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8"/>
          <w:szCs w:val="28"/>
        </w:rPr>
      </w:pPr>
      <w:bookmarkStart w:id="0" w:name="_Toc102292521"/>
      <w:r>
        <w:rPr>
          <w:b/>
          <w:sz w:val="28"/>
          <w:szCs w:val="28"/>
        </w:rPr>
        <w:t>UDC</w:t>
      </w:r>
    </w:p>
    <w:p>
      <w:pPr>
        <w:spacing w:line="360" w:lineRule="auto"/>
        <w:rPr>
          <w:sz w:val="84"/>
          <w:szCs w:val="84"/>
        </w:rPr>
      </w:pPr>
      <w:r>
        <w:rPr>
          <w:sz w:val="28"/>
        </w:rPr>
        <w:t xml:space="preserve">          </w:t>
      </w:r>
      <w:r>
        <w:rPr>
          <w:rFonts w:hint="eastAsia"/>
          <w:sz w:val="28"/>
        </w:rPr>
        <w:t xml:space="preserve">   </w:t>
      </w:r>
      <w:bookmarkStart w:id="1" w:name="_Toc207596288"/>
      <w:bookmarkStart w:id="2" w:name="_Toc212891135"/>
      <w:bookmarkStart w:id="3" w:name="_Toc207781874"/>
      <w:bookmarkStart w:id="4" w:name="_Toc217378885"/>
      <w:r>
        <w:rPr>
          <w:b/>
          <w:sz w:val="30"/>
          <w:szCs w:val="30"/>
        </w:rPr>
        <w:t>中华人民共和国行业标准</w:t>
      </w:r>
      <w:r>
        <w:rPr>
          <w:rFonts w:hint="eastAsia"/>
          <w:sz w:val="28"/>
        </w:rPr>
        <w:t xml:space="preserve">  </w:t>
      </w:r>
      <w:r>
        <w:rPr>
          <w:sz w:val="28"/>
        </w:rPr>
        <w:t xml:space="preserve">  </w:t>
      </w:r>
      <w:r>
        <w:rPr>
          <w:rFonts w:hint="eastAsia"/>
          <w:sz w:val="28"/>
        </w:rPr>
        <w:t xml:space="preserve">  </w:t>
      </w:r>
      <w:r>
        <w:drawing>
          <wp:inline distT="0" distB="0" distL="0" distR="0">
            <wp:extent cx="1410335" cy="679450"/>
            <wp:effectExtent l="0" t="0" r="18415" b="635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18413" cy="683215"/>
                    </a:xfrm>
                    <a:prstGeom prst="rect">
                      <a:avLst/>
                    </a:prstGeom>
                    <a:noFill/>
                    <a:ln>
                      <a:noFill/>
                    </a:ln>
                  </pic:spPr>
                </pic:pic>
              </a:graphicData>
            </a:graphic>
          </wp:inline>
        </w:drawing>
      </w:r>
      <w:r>
        <w:rPr>
          <w:sz w:val="28"/>
        </w:rPr>
        <w:t xml:space="preserve"> </w:t>
      </w:r>
      <w:bookmarkEnd w:id="1"/>
      <w:bookmarkEnd w:id="2"/>
      <w:bookmarkEnd w:id="3"/>
      <w:bookmarkEnd w:id="4"/>
    </w:p>
    <w:p>
      <w:pPr>
        <w:spacing w:line="360" w:lineRule="auto"/>
        <w:rPr>
          <w:sz w:val="30"/>
          <w:szCs w:val="30"/>
        </w:rPr>
      </w:pPr>
      <w:r>
        <w:t xml:space="preserve">                               </w:t>
      </w:r>
      <w:r>
        <w:rPr>
          <w:rFonts w:hint="eastAsia"/>
        </w:rPr>
        <w:t xml:space="preserve">                 </w:t>
      </w:r>
      <w:r>
        <w:t xml:space="preserve">  </w:t>
      </w:r>
      <w:r>
        <w:rPr>
          <w:rFonts w:hint="eastAsia"/>
          <w:sz w:val="30"/>
          <w:szCs w:val="30"/>
        </w:rPr>
        <w:t xml:space="preserve"> </w:t>
      </w:r>
      <w:r>
        <w:rPr>
          <w:sz w:val="30"/>
          <w:szCs w:val="30"/>
        </w:rPr>
        <w:t xml:space="preserve"> JGJ 176 – 20</w:t>
      </w:r>
      <w:r>
        <w:rPr>
          <w:rFonts w:hint="eastAsia"/>
          <w:sz w:val="30"/>
          <w:szCs w:val="30"/>
        </w:rPr>
        <w:t>0</w:t>
      </w:r>
      <w:r>
        <w:rPr>
          <w:sz w:val="30"/>
          <w:szCs w:val="30"/>
        </w:rPr>
        <w:t>9</w:t>
      </w:r>
    </w:p>
    <w:p>
      <w:pPr>
        <w:spacing w:line="360" w:lineRule="auto"/>
        <w:rPr>
          <w:sz w:val="30"/>
          <w:szCs w:val="30"/>
        </w:rPr>
      </w:pPr>
      <w:bookmarkStart w:id="5" w:name="_Toc207781875"/>
      <w:bookmarkStart w:id="6" w:name="_Toc217378886"/>
      <w:bookmarkStart w:id="7" w:name="_Toc212891136"/>
      <w:bookmarkStart w:id="8" w:name="_Toc207596289"/>
      <w:r>
        <w:rPr>
          <w:b/>
          <w:bCs/>
        </w:rPr>
        <mc:AlternateContent>
          <mc:Choice Requires="wps">
            <w:drawing>
              <wp:anchor distT="0" distB="0" distL="114300" distR="114300" simplePos="0" relativeHeight="251667456" behindDoc="0" locked="0" layoutInCell="1" allowOverlap="1">
                <wp:simplePos x="0" y="0"/>
                <wp:positionH relativeFrom="column">
                  <wp:posOffset>-125730</wp:posOffset>
                </wp:positionH>
                <wp:positionV relativeFrom="paragraph">
                  <wp:posOffset>316230</wp:posOffset>
                </wp:positionV>
                <wp:extent cx="5666740" cy="0"/>
                <wp:effectExtent l="0" t="0" r="2921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y;margin-left:-9.9pt;margin-top:24.9pt;height:0pt;width:446.2pt;z-index:251667456;mso-width-relative:page;mso-height-relative:page;" filled="f" stroked="t" coordsize="21600,21600" o:gfxdata="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ONxO7aAAAACQEAAA8AAAAAAAAAAQAgAAAA&#10;IgAAAGRycy9kb3ducmV2LnhtbFBLAQIUABQAAAAIAIdO4kBmwp+40AEAAGYDAAAOAAAAAAAAAAEA&#10;IAAAACkBAABkcnMvZTJvRG9jLnhtbFBLBQYAAAAABgAGAFkBAABrBQAAAAA=&#10;">
                <v:fill on="f" focussize="0,0"/>
                <v:stroke weight="0.5pt" color="#000000" joinstyle="round"/>
                <v:imagedata o:title=""/>
                <o:lock v:ext="edit" aspectratio="f"/>
              </v:line>
            </w:pict>
          </mc:Fallback>
        </mc:AlternateContent>
      </w:r>
      <w:r>
        <w:rPr>
          <w:sz w:val="30"/>
          <w:szCs w:val="30"/>
        </w:rPr>
        <w:t>P</w:t>
      </w:r>
      <w:bookmarkEnd w:id="5"/>
      <w:bookmarkEnd w:id="6"/>
      <w:bookmarkEnd w:id="7"/>
      <w:bookmarkEnd w:id="8"/>
      <w:r>
        <w:rPr>
          <w:sz w:val="30"/>
          <w:szCs w:val="30"/>
        </w:rPr>
        <w:t xml:space="preserve">                          </w:t>
      </w:r>
      <w:r>
        <w:rPr>
          <w:rFonts w:hint="eastAsia"/>
          <w:sz w:val="30"/>
          <w:szCs w:val="30"/>
        </w:rPr>
        <w:t xml:space="preserve">   </w:t>
      </w:r>
      <w:r>
        <w:rPr>
          <w:sz w:val="30"/>
          <w:szCs w:val="30"/>
        </w:rPr>
        <w:t xml:space="preserve">备案号 J </w:t>
      </w:r>
      <w:r>
        <w:rPr>
          <w:rFonts w:hint="eastAsia" w:ascii="宋体" w:hAnsi="宋体"/>
          <w:sz w:val="30"/>
          <w:szCs w:val="30"/>
        </w:rPr>
        <w:t>××××</w:t>
      </w:r>
      <w:r>
        <w:rPr>
          <w:sz w:val="30"/>
          <w:szCs w:val="30"/>
        </w:rPr>
        <w:t xml:space="preserve"> – 20</w:t>
      </w:r>
      <w:r>
        <w:rPr>
          <w:rFonts w:hint="eastAsia" w:ascii="宋体" w:hAnsi="宋体"/>
          <w:sz w:val="30"/>
          <w:szCs w:val="30"/>
        </w:rPr>
        <w:t>××</w:t>
      </w:r>
    </w:p>
    <w:p>
      <w:pPr>
        <w:autoSpaceDE w:val="0"/>
        <w:autoSpaceDN w:val="0"/>
        <w:adjustRightInd w:val="0"/>
        <w:spacing w:line="400" w:lineRule="atLeast"/>
        <w:rPr>
          <w:b/>
          <w:bCs/>
          <w:sz w:val="28"/>
          <w:szCs w:val="28"/>
        </w:rPr>
      </w:pPr>
    </w:p>
    <w:p>
      <w:pPr>
        <w:autoSpaceDE w:val="0"/>
        <w:autoSpaceDN w:val="0"/>
        <w:adjustRightInd w:val="0"/>
        <w:spacing w:line="400" w:lineRule="atLeast"/>
        <w:rPr>
          <w:b/>
          <w:bCs/>
          <w:sz w:val="28"/>
          <w:szCs w:val="28"/>
        </w:rPr>
      </w:pPr>
    </w:p>
    <w:p>
      <w:pPr>
        <w:spacing w:after="156" w:afterLines="50" w:line="360" w:lineRule="auto"/>
        <w:jc w:val="center"/>
        <w:rPr>
          <w:rFonts w:ascii="黑体" w:hAnsi="黑体" w:eastAsia="黑体"/>
          <w:b/>
          <w:sz w:val="44"/>
        </w:rPr>
      </w:pPr>
      <w:r>
        <w:rPr>
          <w:rFonts w:hint="eastAsia" w:ascii="黑体" w:hAnsi="黑体" w:eastAsia="黑体"/>
          <w:b/>
          <w:sz w:val="44"/>
        </w:rPr>
        <w:t>公共建筑节能改造技术标准</w:t>
      </w:r>
    </w:p>
    <w:p>
      <w:pPr>
        <w:spacing w:line="360" w:lineRule="auto"/>
        <w:jc w:val="center"/>
        <w:rPr>
          <w:rFonts w:eastAsiaTheme="minorEastAsia"/>
          <w:sz w:val="36"/>
          <w:szCs w:val="36"/>
        </w:rPr>
      </w:pPr>
      <w:r>
        <w:rPr>
          <w:rFonts w:hint="eastAsia" w:eastAsiaTheme="minorEastAsia"/>
          <w:sz w:val="36"/>
          <w:szCs w:val="36"/>
        </w:rPr>
        <w:t>Technical standard for the retrofitting of public buildings on energy efficiency</w:t>
      </w:r>
    </w:p>
    <w:p>
      <w:pPr>
        <w:rPr>
          <w:sz w:val="28"/>
        </w:rPr>
      </w:pPr>
    </w:p>
    <w:p>
      <w:pPr>
        <w:autoSpaceDE w:val="0"/>
        <w:autoSpaceDN w:val="0"/>
        <w:adjustRightInd w:val="0"/>
        <w:spacing w:line="400" w:lineRule="atLeast"/>
        <w:jc w:val="center"/>
        <w:rPr>
          <w:b/>
          <w:bCs/>
          <w:sz w:val="36"/>
          <w:szCs w:val="36"/>
        </w:rPr>
      </w:pPr>
      <w:r>
        <w:rPr>
          <w:sz w:val="36"/>
          <w:szCs w:val="36"/>
        </w:rPr>
        <w:t>（局部修订条文征求意见稿）</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left="-840" w:leftChars="-350" w:firstLine="750" w:firstLineChars="250"/>
        <w:jc w:val="left"/>
        <w:rPr>
          <w:rFonts w:ascii="黑体" w:hAnsi="黑体" w:eastAsia="黑体"/>
          <w:sz w:val="30"/>
          <w:szCs w:val="30"/>
          <w:u w:val="single"/>
        </w:rPr>
      </w:pPr>
      <w:r>
        <w:rPr>
          <w:rFonts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 xml:space="preserve">发布               </w:t>
      </w:r>
      <w:r>
        <w:rPr>
          <w:rFonts w:hint="eastAsia"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实施</w:t>
      </w:r>
    </w:p>
    <w:p>
      <w:pPr>
        <w:adjustRightInd w:val="0"/>
        <w:snapToGrid w:val="0"/>
        <w:spacing w:line="240" w:lineRule="atLeast"/>
        <w:rPr>
          <w:rFonts w:ascii="黑体" w:hAnsi="黑体" w:eastAsia="黑体"/>
          <w:sz w:val="36"/>
          <w:szCs w:val="36"/>
        </w:rPr>
      </w:pPr>
      <w:r>
        <w:rPr>
          <w:rFonts w:ascii="黑体" w:hAnsi="黑体" w:eastAsia="黑体"/>
          <w:sz w:val="36"/>
          <w:szCs w:val="36"/>
        </w:rPr>
        <w:t>中华人民共和国住房和城乡建设部</w:t>
      </w:r>
      <w:r>
        <w:rPr>
          <w:rFonts w:hint="eastAsia" w:ascii="黑体" w:hAnsi="黑体" w:eastAsia="黑体"/>
          <w:sz w:val="36"/>
          <w:szCs w:val="36"/>
        </w:rPr>
        <w:t xml:space="preserve"> </w:t>
      </w:r>
      <w:r>
        <w:rPr>
          <w:rFonts w:ascii="黑体" w:hAnsi="黑体" w:eastAsia="黑体"/>
          <w:sz w:val="36"/>
          <w:szCs w:val="36"/>
        </w:rPr>
        <w:t xml:space="preserve">          </w:t>
      </w:r>
      <w:r>
        <w:rPr>
          <w:rFonts w:hint="eastAsia" w:ascii="黑体" w:hAnsi="黑体" w:eastAsia="黑体"/>
          <w:sz w:val="36"/>
          <w:szCs w:val="36"/>
        </w:rPr>
        <w:t>发布</w:t>
      </w:r>
    </w:p>
    <w:p>
      <w:pPr>
        <w:sectPr>
          <w:footerReference r:id="rId3" w:type="even"/>
          <w:pgSz w:w="11906" w:h="16838"/>
          <w:pgMar w:top="1440" w:right="1800" w:bottom="1440" w:left="1800" w:header="851" w:footer="992" w:gutter="0"/>
          <w:cols w:space="720" w:num="1"/>
          <w:docGrid w:type="lines" w:linePitch="312" w:charSpace="0"/>
        </w:sectPr>
      </w:pPr>
    </w:p>
    <w:bookmarkEnd w:id="0"/>
    <w:p>
      <w:pPr>
        <w:spacing w:line="360" w:lineRule="auto"/>
        <w:jc w:val="center"/>
        <w:rPr>
          <w:rFonts w:eastAsiaTheme="minorEastAsia"/>
          <w:b/>
          <w:sz w:val="32"/>
          <w:szCs w:val="32"/>
        </w:rPr>
      </w:pPr>
      <w:r>
        <w:rPr>
          <w:rFonts w:hint="eastAsia" w:eastAsiaTheme="minorEastAsia"/>
          <w:b/>
          <w:sz w:val="32"/>
          <w:szCs w:val="32"/>
        </w:rPr>
        <w:t>《公共建筑节能改造技术规范》JGJ176-2009</w:t>
      </w:r>
    </w:p>
    <w:p>
      <w:pPr>
        <w:spacing w:line="360" w:lineRule="auto"/>
        <w:jc w:val="center"/>
        <w:rPr>
          <w:rFonts w:eastAsiaTheme="minorEastAsia"/>
          <w:b/>
          <w:sz w:val="32"/>
          <w:szCs w:val="32"/>
        </w:rPr>
      </w:pPr>
      <w:r>
        <w:rPr>
          <w:rFonts w:hint="eastAsia" w:eastAsiaTheme="minorEastAsia"/>
          <w:b/>
          <w:sz w:val="32"/>
          <w:szCs w:val="32"/>
        </w:rPr>
        <w:t>修订对照表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17"/>
        <w:tblW w:w="591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31"/>
        <w:gridCol w:w="6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napToGrid w:val="0"/>
              <w:spacing w:line="360" w:lineRule="auto"/>
              <w:jc w:val="center"/>
              <w:rPr>
                <w:rFonts w:eastAsiaTheme="minorEastAsia"/>
                <w:b/>
                <w:bCs/>
              </w:rPr>
            </w:pPr>
            <w:r>
              <w:rPr>
                <w:rFonts w:eastAsiaTheme="minorEastAsia"/>
                <w:b/>
                <w:bCs/>
              </w:rPr>
              <w:t>现行《规范》条文</w:t>
            </w:r>
          </w:p>
        </w:tc>
        <w:tc>
          <w:tcPr>
            <w:tcW w:w="2858" w:type="pct"/>
          </w:tcPr>
          <w:p>
            <w:pPr>
              <w:snapToGrid w:val="0"/>
              <w:spacing w:line="360" w:lineRule="auto"/>
              <w:jc w:val="center"/>
              <w:rPr>
                <w:rFonts w:eastAsiaTheme="minorEastAsia"/>
                <w:b/>
                <w:bCs/>
              </w:rPr>
            </w:pPr>
            <w:r>
              <w:rPr>
                <w:rFonts w:eastAsiaTheme="minorEastAsia"/>
                <w:b/>
                <w:bCs/>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1 总则</w:t>
            </w:r>
          </w:p>
        </w:tc>
        <w:tc>
          <w:tcPr>
            <w:tcW w:w="2858" w:type="pct"/>
          </w:tcPr>
          <w:p>
            <w:pPr>
              <w:pStyle w:val="37"/>
              <w:jc w:val="center"/>
              <w:rPr>
                <w:rFonts w:eastAsiaTheme="minorEastAsia"/>
                <w:b/>
                <w:bCs/>
                <w:szCs w:val="24"/>
              </w:rPr>
            </w:pPr>
            <w:r>
              <w:rPr>
                <w:rFonts w:eastAsiaTheme="minorEastAsia"/>
                <w:b/>
                <w:bCs/>
                <w:szCs w:val="24"/>
              </w:rPr>
              <w:t>1 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bCs/>
                <w:color w:val="000000"/>
                <w:szCs w:val="24"/>
              </w:rPr>
              <w:t>1.0.3 公共建筑节能改造应在保证室内热舒适环境的基础上，提高建筑的能源利用效率，降低能源消耗。</w:t>
            </w:r>
          </w:p>
        </w:tc>
        <w:tc>
          <w:tcPr>
            <w:tcW w:w="2858" w:type="pct"/>
          </w:tcPr>
          <w:p>
            <w:pPr>
              <w:pStyle w:val="37"/>
              <w:rPr>
                <w:rFonts w:eastAsiaTheme="minorEastAsia"/>
                <w:b/>
                <w:bCs/>
                <w:szCs w:val="24"/>
              </w:rPr>
            </w:pPr>
            <w:r>
              <w:rPr>
                <w:rFonts w:eastAsiaTheme="minorEastAsia"/>
                <w:bCs/>
                <w:color w:val="000000"/>
                <w:szCs w:val="24"/>
              </w:rPr>
              <w:t>1.0.3 公共建筑节能改造应在保证室内热舒适环境的基础上，提高建筑的能源利用效率，降低能源消耗；</w:t>
            </w:r>
            <w:r>
              <w:rPr>
                <w:rFonts w:eastAsiaTheme="minorEastAsia"/>
                <w:bCs/>
                <w:color w:val="FF0000"/>
                <w:szCs w:val="24"/>
                <w:u w:val="single"/>
              </w:rPr>
              <w:t>条件具备时，宜进行绿色改造</w:t>
            </w:r>
            <w:r>
              <w:rPr>
                <w:rFonts w:eastAsiaTheme="minorEastAsia"/>
                <w:bCs/>
                <w:color w:val="FF0000"/>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1.0.4 公共建筑的节能改造应根据节能诊断结果，结合节能改造判定原则，从技术可靠性、可操作性和经济性等方面进行综合分析，选取合理可行的节能改造方案和技术措施</w:t>
            </w:r>
          </w:p>
        </w:tc>
        <w:tc>
          <w:tcPr>
            <w:tcW w:w="2858" w:type="pct"/>
          </w:tcPr>
          <w:p>
            <w:pPr>
              <w:pStyle w:val="37"/>
              <w:rPr>
                <w:rFonts w:eastAsiaTheme="minorEastAsia"/>
                <w:b/>
                <w:bCs/>
                <w:szCs w:val="24"/>
              </w:rPr>
            </w:pPr>
            <w:r>
              <w:rPr>
                <w:rFonts w:eastAsiaTheme="minorEastAsia"/>
                <w:bCs/>
                <w:color w:val="000000"/>
                <w:szCs w:val="24"/>
              </w:rPr>
              <w:t>1.0.4 公共建筑的节能改造应根据节能诊断结果，结合节能改造判定原则，从可靠性、可操作性和经济性等方面进行综合分析，</w:t>
            </w:r>
            <w:r>
              <w:rPr>
                <w:rFonts w:eastAsiaTheme="minorEastAsia"/>
                <w:bCs/>
                <w:color w:val="FF0000"/>
                <w:szCs w:val="24"/>
                <w:u w:val="single"/>
              </w:rPr>
              <w:t>针对节能改造目标，</w:t>
            </w:r>
            <w:r>
              <w:rPr>
                <w:rFonts w:eastAsiaTheme="minorEastAsia"/>
                <w:bCs/>
                <w:color w:val="000000"/>
                <w:szCs w:val="24"/>
              </w:rPr>
              <w:t>选取合理可行的节能改造方案和技术措施。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7"/>
              <w:rPr>
                <w:rFonts w:eastAsiaTheme="minorEastAsia"/>
                <w:color w:val="FF0000"/>
                <w:szCs w:val="24"/>
                <w:u w:val="single"/>
              </w:rPr>
            </w:pPr>
            <w:r>
              <w:rPr>
                <w:rFonts w:eastAsiaTheme="minorEastAsia"/>
                <w:color w:val="FF0000"/>
                <w:szCs w:val="24"/>
                <w:u w:val="single"/>
              </w:rPr>
              <w:t>1.0.4A 公共建筑进行节能改造时，应优先使用原有材料的再循环利用，积极采用新技术、新设备、新材料、新工艺等，满足国家和地方节能、环保、绿色建筑的有关要求。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7"/>
              <w:rPr>
                <w:rFonts w:eastAsiaTheme="minorEastAsia"/>
                <w:color w:val="FF0000"/>
                <w:szCs w:val="24"/>
                <w:u w:val="single"/>
              </w:rPr>
            </w:pPr>
            <w:r>
              <w:rPr>
                <w:rFonts w:eastAsiaTheme="minorEastAsia"/>
                <w:color w:val="FF0000"/>
                <w:szCs w:val="24"/>
                <w:u w:val="single"/>
              </w:rPr>
              <w:t>1.0.4B 传染病流行期，公共建筑应根据建筑空调、通风系统配置情况及使用要求，通过开启送排风系统、提高空调系统新风量、合理开启外窗等手段，最大限度地增强建筑物的通风换气能力。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2 术语</w:t>
            </w:r>
          </w:p>
        </w:tc>
        <w:tc>
          <w:tcPr>
            <w:tcW w:w="2858" w:type="pct"/>
          </w:tcPr>
          <w:p>
            <w:pPr>
              <w:pStyle w:val="37"/>
              <w:jc w:val="center"/>
              <w:rPr>
                <w:rFonts w:eastAsiaTheme="minorEastAsia"/>
                <w:b/>
                <w:bCs/>
                <w:szCs w:val="24"/>
              </w:rPr>
            </w:pPr>
            <w:r>
              <w:rPr>
                <w:rFonts w:eastAsiaTheme="minorEastAsia"/>
                <w:b/>
                <w:bCs/>
                <w:szCs w:val="24"/>
              </w:rPr>
              <w:t>2 术语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2.0.1 节能诊断 energy diagnosis</w:t>
            </w:r>
          </w:p>
          <w:p>
            <w:pPr>
              <w:spacing w:line="360" w:lineRule="auto"/>
              <w:ind w:firstLine="480" w:firstLineChars="200"/>
              <w:rPr>
                <w:rFonts w:eastAsiaTheme="minorEastAsia"/>
              </w:rPr>
            </w:pPr>
            <w:r>
              <w:rPr>
                <w:rFonts w:eastAsiaTheme="minorEastAsia"/>
                <w:color w:val="111111"/>
              </w:rPr>
              <w:t>通过现场调查、检测以及对能源消费账单和设备历史运行记录的统计分析等，找到建筑物能源浪费的环节，为建筑物的节能改造提供依据的过程。</w:t>
            </w:r>
          </w:p>
        </w:tc>
        <w:tc>
          <w:tcPr>
            <w:tcW w:w="2858" w:type="pct"/>
          </w:tcPr>
          <w:p>
            <w:pPr>
              <w:spacing w:before="120" w:line="360" w:lineRule="auto"/>
              <w:outlineLvl w:val="2"/>
              <w:rPr>
                <w:rFonts w:eastAsiaTheme="minorEastAsia"/>
                <w:b/>
                <w:bCs/>
                <w:color w:val="000000"/>
              </w:rPr>
            </w:pPr>
            <w:r>
              <w:rPr>
                <w:rFonts w:eastAsiaTheme="minorEastAsia"/>
                <w:bCs/>
                <w:color w:val="000000"/>
              </w:rPr>
              <w:t>2.0.1 节能诊断 energy diagnosis</w:t>
            </w:r>
          </w:p>
          <w:p>
            <w:pPr>
              <w:spacing w:line="360" w:lineRule="auto"/>
              <w:ind w:firstLine="480" w:firstLineChars="200"/>
              <w:rPr>
                <w:rFonts w:eastAsiaTheme="minorEastAsia"/>
              </w:rPr>
            </w:pPr>
            <w:r>
              <w:rPr>
                <w:rFonts w:eastAsiaTheme="minorEastAsia"/>
                <w:color w:val="000000"/>
              </w:rPr>
              <w:t>通过现场调查、检测以及对能源消费账单和设备历史运行记录的统计分析、</w:t>
            </w:r>
            <w:r>
              <w:rPr>
                <w:rFonts w:eastAsiaTheme="minorEastAsia"/>
                <w:color w:val="FF0000"/>
                <w:u w:val="single"/>
              </w:rPr>
              <w:t>仿真模拟</w:t>
            </w:r>
            <w:r>
              <w:rPr>
                <w:rFonts w:eastAsiaTheme="minorEastAsia"/>
                <w:color w:val="000000"/>
              </w:rPr>
              <w:t>等</w:t>
            </w:r>
            <w:r>
              <w:rPr>
                <w:rFonts w:eastAsiaTheme="minorEastAsia"/>
                <w:color w:val="FF0000"/>
                <w:u w:val="single"/>
              </w:rPr>
              <w:t>方法和手段，判断公共</w:t>
            </w:r>
            <w:r>
              <w:rPr>
                <w:rFonts w:eastAsiaTheme="minorEastAsia"/>
                <w:color w:val="000000"/>
              </w:rPr>
              <w:t>建筑能源浪费</w:t>
            </w:r>
            <w:r>
              <w:rPr>
                <w:rFonts w:eastAsiaTheme="minorEastAsia"/>
                <w:color w:val="FF0000"/>
                <w:u w:val="single"/>
              </w:rPr>
              <w:t>和效率低下</w:t>
            </w:r>
            <w:r>
              <w:rPr>
                <w:rFonts w:eastAsiaTheme="minorEastAsia"/>
                <w:color w:val="000000"/>
              </w:rPr>
              <w:t>的</w:t>
            </w:r>
            <w:r>
              <w:rPr>
                <w:rFonts w:eastAsiaTheme="minorEastAsia"/>
                <w:color w:val="FF0000"/>
                <w:u w:val="single"/>
              </w:rPr>
              <w:t>主要</w:t>
            </w:r>
            <w:r>
              <w:rPr>
                <w:rFonts w:eastAsiaTheme="minorEastAsia"/>
                <w:color w:val="000000"/>
              </w:rPr>
              <w:t>环节，为</w:t>
            </w:r>
            <w:r>
              <w:rPr>
                <w:rFonts w:eastAsiaTheme="minorEastAsia"/>
                <w:color w:val="FF0000"/>
                <w:u w:val="single"/>
              </w:rPr>
              <w:t>公共</w:t>
            </w:r>
            <w:r>
              <w:rPr>
                <w:rFonts w:eastAsiaTheme="minorEastAsia"/>
                <w:color w:val="000000"/>
              </w:rPr>
              <w:t>建筑的节能改造提供依据的过程。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 xml:space="preserve">2.0.5 冷源系统全年平均运行能效系数 operational energy efficiency coefficient </w:t>
            </w:r>
          </w:p>
          <w:p>
            <w:pPr>
              <w:spacing w:line="360" w:lineRule="auto"/>
              <w:ind w:firstLine="480" w:firstLineChars="200"/>
              <w:rPr>
                <w:rFonts w:eastAsiaTheme="minorEastAsia"/>
              </w:rPr>
            </w:pPr>
            <w:r>
              <w:rPr>
                <w:rStyle w:val="40"/>
                <w:rFonts w:eastAsiaTheme="minorEastAsia"/>
              </w:rPr>
              <w:t>冷源系统实际运行时，全年累计总供冷量与全年累计总耗能量的比值</w:t>
            </w:r>
            <w:r>
              <w:rPr>
                <w:rFonts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bookmarkStart w:id="9" w:name="OLE_LINK3"/>
            <w:r>
              <w:rPr>
                <w:rFonts w:eastAsiaTheme="minorEastAsia"/>
              </w:rPr>
              <w:t>2.0.6 复合式能源系统</w:t>
            </w:r>
            <w:bookmarkEnd w:id="9"/>
            <w:r>
              <w:rPr>
                <w:rFonts w:eastAsiaTheme="minorEastAsia"/>
              </w:rPr>
              <w:t>combined energy system</w:t>
            </w:r>
          </w:p>
          <w:p>
            <w:pPr>
              <w:pStyle w:val="38"/>
              <w:ind w:firstLine="480" w:firstLineChars="200"/>
              <w:rPr>
                <w:rFonts w:eastAsiaTheme="minorEastAsia"/>
              </w:rPr>
            </w:pPr>
            <w:r>
              <w:rPr>
                <w:rFonts w:eastAsiaTheme="minorEastAsia"/>
              </w:rPr>
              <w:t>采用两种或两种以上能源形式，进行供冷（热）的能源系统。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2.0.7 预评估 pre- evaluation</w:t>
            </w:r>
          </w:p>
          <w:p>
            <w:pPr>
              <w:pStyle w:val="37"/>
              <w:rPr>
                <w:rFonts w:eastAsiaTheme="minorEastAsia"/>
                <w:szCs w:val="24"/>
              </w:rPr>
            </w:pPr>
            <w:r>
              <w:rPr>
                <w:rFonts w:eastAsiaTheme="minorEastAsia"/>
                <w:szCs w:val="24"/>
              </w:rPr>
              <w:t xml:space="preserve">    </w:t>
            </w:r>
            <w:r>
              <w:rPr>
                <w:rStyle w:val="40"/>
                <w:rFonts w:eastAsiaTheme="minorEastAsia"/>
                <w:szCs w:val="24"/>
              </w:rPr>
              <w:t>在节能改造措施实施前，对节能改造项目实施方案的合理性及预期节能效果进行分析和评估的活动。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2.0.8 终评估 final evaluation</w:t>
            </w:r>
          </w:p>
          <w:p>
            <w:pPr>
              <w:pStyle w:val="38"/>
              <w:ind w:firstLine="480" w:firstLineChars="200"/>
              <w:rPr>
                <w:rFonts w:eastAsiaTheme="minorEastAsia"/>
              </w:rPr>
            </w:pPr>
            <w:r>
              <w:rPr>
                <w:rFonts w:eastAsiaTheme="minorEastAsia"/>
              </w:rPr>
              <w:t>在节能改造措施实施后，对节能改造项目节能措施实施情况及节能效果进行检测、评估的活动。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bookmarkStart w:id="10" w:name="_Toc51952004"/>
            <w:r>
              <w:rPr>
                <w:rFonts w:eastAsiaTheme="minorEastAsia"/>
                <w:b/>
                <w:bCs/>
                <w:szCs w:val="24"/>
              </w:rPr>
              <w:t>3 节能诊断</w:t>
            </w:r>
            <w:bookmarkEnd w:id="10"/>
          </w:p>
        </w:tc>
        <w:tc>
          <w:tcPr>
            <w:tcW w:w="2858" w:type="pct"/>
          </w:tcPr>
          <w:p>
            <w:pPr>
              <w:pStyle w:val="37"/>
              <w:jc w:val="center"/>
              <w:rPr>
                <w:rFonts w:eastAsiaTheme="minorEastAsia"/>
                <w:szCs w:val="24"/>
              </w:rPr>
            </w:pPr>
            <w:r>
              <w:rPr>
                <w:rFonts w:eastAsiaTheme="minorEastAsia"/>
                <w:b/>
                <w:bCs/>
                <w:szCs w:val="24"/>
              </w:rPr>
              <w:t>3 节能诊断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3.1 一般规定</w:t>
            </w:r>
          </w:p>
        </w:tc>
        <w:tc>
          <w:tcPr>
            <w:tcW w:w="2858" w:type="pct"/>
          </w:tcPr>
          <w:p>
            <w:pPr>
              <w:pStyle w:val="37"/>
              <w:jc w:val="center"/>
              <w:rPr>
                <w:rFonts w:eastAsiaTheme="minorEastAsia"/>
                <w:szCs w:val="24"/>
              </w:rPr>
            </w:pPr>
            <w:r>
              <w:rPr>
                <w:rFonts w:eastAsiaTheme="minorEastAsia"/>
                <w:b/>
                <w:bCs/>
                <w:szCs w:val="24"/>
              </w:rPr>
              <w:t>3.1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3.1.1 公共建筑节能改造前应对建筑物外围护结构热工性能、采暖通风空调及生活热水供应系统、供配电与照明系统、监测与控制系统进行节能诊断。</w:t>
            </w:r>
          </w:p>
        </w:tc>
        <w:tc>
          <w:tcPr>
            <w:tcW w:w="2858" w:type="pct"/>
          </w:tcPr>
          <w:p>
            <w:pPr>
              <w:pStyle w:val="38"/>
              <w:rPr>
                <w:rFonts w:eastAsiaTheme="minorEastAsia"/>
              </w:rPr>
            </w:pPr>
            <w:r>
              <w:rPr>
                <w:rFonts w:eastAsiaTheme="minorEastAsia"/>
                <w:bCs/>
                <w:color w:val="000000"/>
                <w:u w:val="none"/>
              </w:rPr>
              <w:t xml:space="preserve">3.1.1 </w:t>
            </w:r>
            <w:r>
              <w:rPr>
                <w:rStyle w:val="40"/>
                <w:rFonts w:eastAsiaTheme="minorEastAsia"/>
              </w:rPr>
              <w:t>节能改造前应先进行抗震、结构、防火等安全性能的评估，对不能保证继续安全使用20年的建筑，应同步实施安全改造，否则不宜开展节能改造。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spacing w:before="120" w:line="360" w:lineRule="auto"/>
              <w:outlineLvl w:val="2"/>
              <w:rPr>
                <w:rFonts w:eastAsiaTheme="minorEastAsia"/>
                <w:bCs/>
                <w:color w:val="000000"/>
                <w:u w:val="single"/>
              </w:rPr>
            </w:pPr>
            <w:r>
              <w:rPr>
                <w:rFonts w:eastAsiaTheme="minorEastAsia"/>
                <w:bCs/>
                <w:color w:val="000000"/>
                <w:u w:val="single"/>
              </w:rPr>
              <w:t>3.1.1A 公共建筑节能改造应按下列程序开展：</w:t>
            </w:r>
          </w:p>
          <w:p>
            <w:pPr>
              <w:spacing w:line="360" w:lineRule="auto"/>
              <w:ind w:firstLine="480" w:firstLineChars="200"/>
              <w:rPr>
                <w:rFonts w:eastAsiaTheme="minorEastAsia"/>
                <w:color w:val="000000"/>
              </w:rPr>
            </w:pPr>
            <w:r>
              <w:rPr>
                <w:rFonts w:eastAsiaTheme="minorEastAsia"/>
                <w:color w:val="000000"/>
              </w:rPr>
              <w:t>1 节能改造前，应对建筑物外围护结构热工性能、</w:t>
            </w:r>
            <w:r>
              <w:rPr>
                <w:rFonts w:eastAsiaTheme="minorEastAsia"/>
                <w:color w:val="000000"/>
                <w:u w:val="single"/>
              </w:rPr>
              <w:t>供</w:t>
            </w:r>
            <w:r>
              <w:rPr>
                <w:rFonts w:eastAsiaTheme="minorEastAsia"/>
                <w:color w:val="000000"/>
              </w:rPr>
              <w:t>暖通风空调及</w:t>
            </w:r>
            <w:r>
              <w:rPr>
                <w:rFonts w:eastAsiaTheme="minorEastAsia"/>
                <w:color w:val="000000"/>
                <w:u w:val="single"/>
              </w:rPr>
              <w:t>给水排水</w:t>
            </w:r>
            <w:r>
              <w:rPr>
                <w:rFonts w:eastAsiaTheme="minorEastAsia"/>
                <w:color w:val="000000"/>
              </w:rPr>
              <w:t>供应系统、供配电与</w:t>
            </w:r>
            <w:r>
              <w:rPr>
                <w:rFonts w:eastAsiaTheme="minorEastAsia"/>
                <w:color w:val="000000"/>
                <w:u w:val="single"/>
              </w:rPr>
              <w:t>电梯系统</w:t>
            </w:r>
            <w:r>
              <w:rPr>
                <w:rFonts w:eastAsiaTheme="minorEastAsia"/>
                <w:color w:val="000000"/>
              </w:rPr>
              <w:t>、照明系统、监测与控制系统进行节能诊断；</w:t>
            </w:r>
          </w:p>
          <w:p>
            <w:pPr>
              <w:pStyle w:val="38"/>
              <w:ind w:firstLine="480" w:firstLineChars="200"/>
              <w:rPr>
                <w:rFonts w:eastAsiaTheme="minorEastAsia"/>
              </w:rPr>
            </w:pPr>
            <w:r>
              <w:rPr>
                <w:rFonts w:eastAsiaTheme="minorEastAsia"/>
              </w:rPr>
              <w:t>2 应根据诊断结果，因地制宜地制定改造方案，从技术可靠性、可操作性、节能性、环保性和经济实用性等方面进行综合分析，选取合理可行的改造方案和技术措施；</w:t>
            </w:r>
          </w:p>
          <w:p>
            <w:pPr>
              <w:pStyle w:val="38"/>
              <w:ind w:firstLine="480" w:firstLineChars="200"/>
              <w:rPr>
                <w:rFonts w:eastAsiaTheme="minorEastAsia"/>
              </w:rPr>
            </w:pPr>
            <w:r>
              <w:rPr>
                <w:rFonts w:eastAsiaTheme="minorEastAsia"/>
              </w:rPr>
              <w:t>3 在节能改造方案的基础上，宜由具有相应资质的单位进行系统节能改造初步设计；</w:t>
            </w:r>
          </w:p>
          <w:p>
            <w:pPr>
              <w:pStyle w:val="38"/>
              <w:ind w:firstLine="480" w:firstLineChars="200"/>
              <w:rPr>
                <w:rFonts w:eastAsiaTheme="minorEastAsia"/>
              </w:rPr>
            </w:pPr>
            <w:r>
              <w:rPr>
                <w:rFonts w:eastAsiaTheme="minorEastAsia"/>
              </w:rPr>
              <w:t>4 改造方案和初步设计通过评审及业主方同意后，宜由具有相应资质的单位进行施工图设计，并组织工程实施；</w:t>
            </w:r>
          </w:p>
          <w:p>
            <w:pPr>
              <w:pStyle w:val="38"/>
              <w:ind w:firstLine="480" w:firstLineChars="200"/>
              <w:rPr>
                <w:rFonts w:eastAsiaTheme="minorEastAsia"/>
              </w:rPr>
            </w:pPr>
            <w:r>
              <w:rPr>
                <w:rFonts w:eastAsiaTheme="minorEastAsia"/>
              </w:rPr>
              <w:t>5 节能改造后，应委托具备检验资质的第三方机构对用能系统节能改造效果进行评估，并出具终评估报告。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3.1.2 公共建筑节能诊断前，宜提供下列资料：</w:t>
            </w:r>
          </w:p>
          <w:p>
            <w:pPr>
              <w:pStyle w:val="39"/>
              <w:ind w:firstLine="480"/>
              <w:rPr>
                <w:rFonts w:eastAsiaTheme="minorEastAsia"/>
              </w:rPr>
            </w:pPr>
            <w:r>
              <w:rPr>
                <w:rFonts w:eastAsiaTheme="minorEastAsia"/>
              </w:rPr>
              <w:t>1 工程竣工图和技术文件；</w:t>
            </w:r>
          </w:p>
          <w:p>
            <w:pPr>
              <w:pStyle w:val="39"/>
              <w:ind w:firstLine="480"/>
              <w:rPr>
                <w:rFonts w:eastAsiaTheme="minorEastAsia"/>
              </w:rPr>
            </w:pPr>
            <w:r>
              <w:rPr>
                <w:rFonts w:eastAsiaTheme="minorEastAsia"/>
              </w:rPr>
              <w:t>2 历年房屋修缮及设备改造记录；</w:t>
            </w:r>
          </w:p>
          <w:p>
            <w:pPr>
              <w:pStyle w:val="39"/>
              <w:ind w:firstLine="480"/>
              <w:rPr>
                <w:rFonts w:eastAsiaTheme="minorEastAsia"/>
              </w:rPr>
            </w:pPr>
            <w:r>
              <w:rPr>
                <w:rFonts w:eastAsiaTheme="minorEastAsia"/>
              </w:rPr>
              <w:t>3 相关设备技术参数和近1～2年的运行记录；</w:t>
            </w:r>
          </w:p>
          <w:p>
            <w:pPr>
              <w:pStyle w:val="39"/>
              <w:ind w:firstLine="480"/>
              <w:rPr>
                <w:rFonts w:eastAsiaTheme="minorEastAsia"/>
              </w:rPr>
            </w:pPr>
            <w:r>
              <w:rPr>
                <w:rFonts w:eastAsiaTheme="minorEastAsia"/>
              </w:rPr>
              <w:t>4 室内温湿度状况；</w:t>
            </w:r>
          </w:p>
          <w:p>
            <w:pPr>
              <w:pStyle w:val="39"/>
              <w:ind w:firstLine="480"/>
              <w:rPr>
                <w:rFonts w:eastAsiaTheme="minorEastAsia"/>
              </w:rPr>
            </w:pPr>
            <w:r>
              <w:rPr>
                <w:rFonts w:eastAsiaTheme="minorEastAsia"/>
              </w:rPr>
              <w:t>5 近1～2年的燃气、油、电、水、蒸汽等能源消费账单。</w:t>
            </w:r>
          </w:p>
        </w:tc>
        <w:tc>
          <w:tcPr>
            <w:tcW w:w="2858" w:type="pct"/>
          </w:tcPr>
          <w:p>
            <w:pPr>
              <w:pStyle w:val="37"/>
              <w:rPr>
                <w:rFonts w:eastAsiaTheme="minorEastAsia"/>
                <w:szCs w:val="24"/>
              </w:rPr>
            </w:pPr>
            <w:r>
              <w:rPr>
                <w:rFonts w:eastAsiaTheme="minorEastAsia"/>
                <w:szCs w:val="24"/>
              </w:rPr>
              <w:t>3.1.2 公共建筑节能诊断前，宜提供下列资料：</w:t>
            </w:r>
          </w:p>
          <w:p>
            <w:pPr>
              <w:pStyle w:val="39"/>
              <w:ind w:firstLine="480"/>
              <w:rPr>
                <w:rFonts w:eastAsiaTheme="minorEastAsia"/>
              </w:rPr>
            </w:pPr>
            <w:r>
              <w:rPr>
                <w:rFonts w:eastAsiaTheme="minorEastAsia"/>
              </w:rPr>
              <w:t>1 工程竣工图和技术文件；</w:t>
            </w:r>
          </w:p>
          <w:p>
            <w:pPr>
              <w:spacing w:line="360" w:lineRule="auto"/>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2 历年房屋修缮及设备</w:t>
            </w:r>
            <w:r>
              <w:rPr>
                <w:rStyle w:val="40"/>
                <w:rFonts w:eastAsiaTheme="minorEastAsia"/>
              </w:rPr>
              <w:t>维修</w:t>
            </w:r>
            <w:r>
              <w:rPr>
                <w:rFonts w:eastAsiaTheme="minorEastAsia"/>
                <w:color w:val="000000" w:themeColor="text1"/>
                <w14:textFill>
                  <w14:solidFill>
                    <w14:schemeClr w14:val="tx1"/>
                  </w14:solidFill>
                </w14:textFill>
              </w:rPr>
              <w:t>改造记录；</w:t>
            </w:r>
          </w:p>
          <w:p>
            <w:pPr>
              <w:spacing w:line="360" w:lineRule="auto"/>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3 相关设备技术参数和近1年～</w:t>
            </w:r>
            <w:r>
              <w:rPr>
                <w:rStyle w:val="40"/>
                <w:rFonts w:eastAsiaTheme="minorEastAsia"/>
              </w:rPr>
              <w:t>3</w:t>
            </w:r>
            <w:r>
              <w:rPr>
                <w:rFonts w:eastAsiaTheme="minorEastAsia"/>
                <w:color w:val="000000" w:themeColor="text1"/>
                <w14:textFill>
                  <w14:solidFill>
                    <w14:schemeClr w14:val="tx1"/>
                  </w14:solidFill>
                </w14:textFill>
              </w:rPr>
              <w:t>年的运行记录；</w:t>
            </w:r>
          </w:p>
          <w:p>
            <w:pPr>
              <w:spacing w:line="360" w:lineRule="auto"/>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4 室内温湿度、</w:t>
            </w:r>
            <w:r>
              <w:rPr>
                <w:rStyle w:val="40"/>
                <w:rFonts w:eastAsiaTheme="minorEastAsia"/>
              </w:rPr>
              <w:t>照度</w:t>
            </w:r>
            <w:r>
              <w:rPr>
                <w:rFonts w:eastAsiaTheme="minorEastAsia"/>
                <w:color w:val="000000" w:themeColor="text1"/>
                <w14:textFill>
                  <w14:solidFill>
                    <w14:schemeClr w14:val="tx1"/>
                  </w14:solidFill>
                </w14:textFill>
              </w:rPr>
              <w:t>状况；</w:t>
            </w:r>
          </w:p>
          <w:p>
            <w:pPr>
              <w:pStyle w:val="39"/>
              <w:ind w:firstLine="48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5 近1年～</w:t>
            </w:r>
            <w:r>
              <w:rPr>
                <w:rStyle w:val="40"/>
                <w:rFonts w:eastAsiaTheme="minorEastAsia"/>
              </w:rPr>
              <w:t>3</w:t>
            </w:r>
            <w:r>
              <w:rPr>
                <w:rFonts w:eastAsiaTheme="minorEastAsia"/>
                <w:color w:val="000000" w:themeColor="text1"/>
                <w14:textFill>
                  <w14:solidFill>
                    <w14:schemeClr w14:val="tx1"/>
                  </w14:solidFill>
                </w14:textFill>
              </w:rPr>
              <w:t>年</w:t>
            </w:r>
            <w:r>
              <w:rPr>
                <w:rStyle w:val="40"/>
                <w:rFonts w:eastAsiaTheme="minorEastAsia"/>
              </w:rPr>
              <w:t>每月</w:t>
            </w:r>
            <w:r>
              <w:rPr>
                <w:rFonts w:eastAsiaTheme="minorEastAsia"/>
                <w:color w:val="000000" w:themeColor="text1"/>
                <w14:textFill>
                  <w14:solidFill>
                    <w14:schemeClr w14:val="tx1"/>
                  </w14:solidFill>
                </w14:textFill>
              </w:rPr>
              <w:t>的燃气、油、电、水、蒸汽等能源消费账单；</w:t>
            </w:r>
          </w:p>
          <w:p>
            <w:pPr>
              <w:pStyle w:val="38"/>
              <w:ind w:firstLine="480" w:firstLineChars="200"/>
              <w:rPr>
                <w:rFonts w:eastAsiaTheme="minorEastAsia"/>
              </w:rPr>
            </w:pPr>
            <w:r>
              <w:rPr>
                <w:rFonts w:eastAsiaTheme="minorEastAsia"/>
              </w:rPr>
              <w:t>6 建筑物使用情况。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3.1.3 公共建筑节能改造前应制定详细的节能诊断方案，节能诊断后应编写节能诊断报告。节能诊断报告应包括系统概况、检测结果、节能诊断与节能分析、改造方案建议等内容。对于综合诊断项目，应在完成各子系统节能诊断报告的基础上再编写项目节能诊断报告。</w:t>
            </w:r>
          </w:p>
        </w:tc>
        <w:tc>
          <w:tcPr>
            <w:tcW w:w="2858" w:type="pct"/>
          </w:tcPr>
          <w:p>
            <w:pPr>
              <w:pStyle w:val="37"/>
              <w:rPr>
                <w:rFonts w:eastAsiaTheme="minorEastAsia"/>
                <w:szCs w:val="24"/>
              </w:rPr>
            </w:pPr>
            <w:r>
              <w:rPr>
                <w:rFonts w:eastAsiaTheme="minorEastAsia"/>
                <w:bCs/>
                <w:color w:val="000000"/>
                <w:szCs w:val="24"/>
              </w:rPr>
              <w:t>3.1.3 公共建筑节能改造前应制定详细的节能诊断方案，节能诊断后应编写节能诊断报告。节能诊断报告应包括系统概况、</w:t>
            </w:r>
            <w:r>
              <w:rPr>
                <w:rStyle w:val="40"/>
                <w:rFonts w:eastAsiaTheme="minorEastAsia"/>
                <w:szCs w:val="24"/>
              </w:rPr>
              <w:t>能耗现状、</w:t>
            </w:r>
            <w:r>
              <w:rPr>
                <w:rFonts w:eastAsiaTheme="minorEastAsia"/>
                <w:bCs/>
                <w:color w:val="000000"/>
                <w:szCs w:val="24"/>
              </w:rPr>
              <w:t>检测结果、节能诊断与节能分析、改造方案建议、</w:t>
            </w:r>
            <w:r>
              <w:rPr>
                <w:rStyle w:val="40"/>
                <w:rFonts w:eastAsiaTheme="minorEastAsia"/>
                <w:szCs w:val="24"/>
              </w:rPr>
              <w:t>节能量测算、预评估</w:t>
            </w:r>
            <w:r>
              <w:rPr>
                <w:rFonts w:eastAsiaTheme="minorEastAsia"/>
                <w:bCs/>
                <w:color w:val="000000"/>
                <w:szCs w:val="24"/>
              </w:rPr>
              <w:t>等内容。对于综合诊断项目，应在完成各子系统节能诊断报告的基础上再编写项目节能诊断报告。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3.2 外围护结构热工性能</w:t>
            </w:r>
          </w:p>
        </w:tc>
        <w:tc>
          <w:tcPr>
            <w:tcW w:w="2858" w:type="pct"/>
          </w:tcPr>
          <w:p>
            <w:pPr>
              <w:pStyle w:val="37"/>
              <w:jc w:val="center"/>
              <w:rPr>
                <w:rFonts w:eastAsiaTheme="minorEastAsia"/>
                <w:b/>
                <w:bCs/>
                <w:color w:val="000000"/>
                <w:szCs w:val="24"/>
              </w:rPr>
            </w:pPr>
            <w:r>
              <w:rPr>
                <w:rFonts w:eastAsiaTheme="minorEastAsia"/>
                <w:b/>
                <w:bCs/>
                <w:color w:val="000000"/>
                <w:szCs w:val="24"/>
              </w:rPr>
              <w:t>3.2 外围护结构热工性能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3.2.1 对于建筑外围护结构热工性能，应根据气候区和外围护结构的类型，对下列内容进行选择性节能诊断：</w:t>
            </w:r>
          </w:p>
          <w:p>
            <w:pPr>
              <w:pStyle w:val="39"/>
              <w:ind w:firstLine="480"/>
              <w:rPr>
                <w:rFonts w:eastAsiaTheme="minorEastAsia"/>
              </w:rPr>
            </w:pPr>
            <w:r>
              <w:rPr>
                <w:rFonts w:eastAsiaTheme="minorEastAsia"/>
              </w:rPr>
              <w:t>1 传热系数；</w:t>
            </w:r>
          </w:p>
          <w:p>
            <w:pPr>
              <w:pStyle w:val="39"/>
              <w:ind w:firstLine="480"/>
              <w:rPr>
                <w:rFonts w:eastAsiaTheme="minorEastAsia"/>
              </w:rPr>
            </w:pPr>
            <w:r>
              <w:rPr>
                <w:rFonts w:eastAsiaTheme="minorEastAsia"/>
              </w:rPr>
              <w:t>2 热工缺陷及热桥部位内表面温度；</w:t>
            </w:r>
          </w:p>
          <w:p>
            <w:pPr>
              <w:pStyle w:val="39"/>
              <w:ind w:firstLine="480"/>
              <w:rPr>
                <w:rFonts w:eastAsiaTheme="minorEastAsia"/>
              </w:rPr>
            </w:pPr>
            <w:r>
              <w:rPr>
                <w:rFonts w:eastAsiaTheme="minorEastAsia"/>
              </w:rPr>
              <w:t>3 遮阳设施的综合遮阳系数；</w:t>
            </w:r>
          </w:p>
          <w:p>
            <w:pPr>
              <w:pStyle w:val="39"/>
              <w:ind w:firstLine="480"/>
              <w:rPr>
                <w:rFonts w:eastAsiaTheme="minorEastAsia"/>
              </w:rPr>
            </w:pPr>
            <w:r>
              <w:rPr>
                <w:rFonts w:eastAsiaTheme="minorEastAsia"/>
              </w:rPr>
              <w:t>4 外围护结构的隔热性能；</w:t>
            </w:r>
          </w:p>
          <w:p>
            <w:pPr>
              <w:pStyle w:val="39"/>
              <w:ind w:firstLine="480"/>
              <w:rPr>
                <w:rFonts w:eastAsiaTheme="minorEastAsia"/>
              </w:rPr>
            </w:pPr>
            <w:r>
              <w:rPr>
                <w:rFonts w:eastAsiaTheme="minorEastAsia"/>
              </w:rPr>
              <w:t>5 玻璃或其他透明材料的可见光透射比、遮阳系数；</w:t>
            </w:r>
          </w:p>
          <w:p>
            <w:pPr>
              <w:pStyle w:val="39"/>
              <w:ind w:firstLine="480"/>
              <w:rPr>
                <w:rFonts w:eastAsiaTheme="minorEastAsia"/>
              </w:rPr>
            </w:pPr>
            <w:r>
              <w:rPr>
                <w:rFonts w:eastAsiaTheme="minorEastAsia"/>
              </w:rPr>
              <w:t>6 外窗、透明幕墙的气密性；</w:t>
            </w:r>
          </w:p>
          <w:p>
            <w:pPr>
              <w:pStyle w:val="39"/>
              <w:ind w:firstLine="480"/>
              <w:rPr>
                <w:rFonts w:eastAsiaTheme="minorEastAsia"/>
              </w:rPr>
            </w:pPr>
            <w:r>
              <w:rPr>
                <w:rFonts w:eastAsiaTheme="minorEastAsia"/>
              </w:rPr>
              <w:t>7 房间气密性或建筑物整体气密性。</w:t>
            </w:r>
          </w:p>
        </w:tc>
        <w:tc>
          <w:tcPr>
            <w:tcW w:w="2858" w:type="pct"/>
          </w:tcPr>
          <w:p>
            <w:pPr>
              <w:pStyle w:val="37"/>
              <w:rPr>
                <w:rFonts w:eastAsiaTheme="minorEastAsia"/>
                <w:szCs w:val="24"/>
              </w:rPr>
            </w:pPr>
            <w:r>
              <w:rPr>
                <w:rFonts w:eastAsiaTheme="minorEastAsia"/>
                <w:szCs w:val="24"/>
              </w:rPr>
              <w:t>3.2.1 对于建筑外围护结构热工性能，应根据气候区和外围护结构的类型，对下列内容进行选择性节能诊断：</w:t>
            </w:r>
          </w:p>
          <w:p>
            <w:pPr>
              <w:spacing w:line="360" w:lineRule="auto"/>
              <w:ind w:firstLine="480" w:firstLineChars="200"/>
              <w:rPr>
                <w:rFonts w:eastAsiaTheme="minorEastAsia"/>
                <w:color w:val="000000"/>
              </w:rPr>
            </w:pPr>
            <w:r>
              <w:rPr>
                <w:rFonts w:eastAsiaTheme="minorEastAsia"/>
                <w:color w:val="000000"/>
              </w:rPr>
              <w:t>1 传热系数；</w:t>
            </w:r>
          </w:p>
          <w:p>
            <w:pPr>
              <w:spacing w:line="360" w:lineRule="auto"/>
              <w:ind w:firstLine="480" w:firstLineChars="200"/>
              <w:rPr>
                <w:rFonts w:eastAsiaTheme="minorEastAsia"/>
                <w:color w:val="000000"/>
              </w:rPr>
            </w:pPr>
            <w:r>
              <w:rPr>
                <w:rFonts w:eastAsiaTheme="minorEastAsia"/>
                <w:color w:val="000000"/>
              </w:rPr>
              <w:t>2 热工缺陷及热桥部位内表面温度；</w:t>
            </w:r>
          </w:p>
          <w:p>
            <w:pPr>
              <w:spacing w:line="360" w:lineRule="auto"/>
              <w:ind w:firstLine="480" w:firstLineChars="200"/>
              <w:rPr>
                <w:rFonts w:eastAsiaTheme="minorEastAsia"/>
                <w:color w:val="000000"/>
              </w:rPr>
            </w:pPr>
            <w:r>
              <w:rPr>
                <w:rFonts w:eastAsiaTheme="minorEastAsia"/>
                <w:color w:val="000000"/>
              </w:rPr>
              <w:t>3 遮阳设施的综合遮阳系数；</w:t>
            </w:r>
          </w:p>
          <w:p>
            <w:pPr>
              <w:spacing w:line="360" w:lineRule="auto"/>
              <w:ind w:firstLine="480" w:firstLineChars="200"/>
              <w:rPr>
                <w:rFonts w:eastAsiaTheme="minorEastAsia"/>
                <w:color w:val="000000"/>
              </w:rPr>
            </w:pPr>
            <w:r>
              <w:rPr>
                <w:rFonts w:eastAsiaTheme="minorEastAsia"/>
                <w:color w:val="000000"/>
              </w:rPr>
              <w:t>4 外围护结构的隔热性能；</w:t>
            </w:r>
          </w:p>
          <w:p>
            <w:pPr>
              <w:spacing w:line="360" w:lineRule="auto"/>
              <w:ind w:firstLine="480" w:firstLineChars="200"/>
              <w:rPr>
                <w:rFonts w:eastAsiaTheme="minorEastAsia"/>
                <w:color w:val="000000"/>
              </w:rPr>
            </w:pPr>
            <w:r>
              <w:rPr>
                <w:rFonts w:eastAsiaTheme="minorEastAsia"/>
                <w:color w:val="000000"/>
              </w:rPr>
              <w:t>5 玻璃或其他透明材料的可见光透射比、</w:t>
            </w:r>
            <w:r>
              <w:rPr>
                <w:rStyle w:val="40"/>
                <w:rFonts w:eastAsiaTheme="minorEastAsia"/>
              </w:rPr>
              <w:t>太阳得热</w:t>
            </w:r>
            <w:r>
              <w:rPr>
                <w:rFonts w:eastAsiaTheme="minorEastAsia"/>
                <w:color w:val="000000"/>
              </w:rPr>
              <w:t>系数；</w:t>
            </w:r>
          </w:p>
          <w:p>
            <w:pPr>
              <w:spacing w:line="360" w:lineRule="auto"/>
              <w:ind w:firstLine="480" w:firstLineChars="200"/>
              <w:rPr>
                <w:rFonts w:eastAsiaTheme="minorEastAsia"/>
                <w:color w:val="000000"/>
              </w:rPr>
            </w:pPr>
            <w:r>
              <w:rPr>
                <w:rFonts w:eastAsiaTheme="minorEastAsia"/>
                <w:color w:val="000000"/>
              </w:rPr>
              <w:t>6 外窗、透光幕墙的气密性；</w:t>
            </w:r>
          </w:p>
          <w:p>
            <w:pPr>
              <w:spacing w:line="360" w:lineRule="auto"/>
              <w:ind w:firstLine="480" w:firstLineChars="200"/>
              <w:rPr>
                <w:rFonts w:eastAsiaTheme="minorEastAsia"/>
                <w:bCs/>
                <w:color w:val="000000"/>
              </w:rPr>
            </w:pPr>
            <w:r>
              <w:rPr>
                <w:rFonts w:eastAsiaTheme="minorEastAsia"/>
                <w:color w:val="000000"/>
              </w:rPr>
              <w:t>7 房间气密性或建筑物整体气密性。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3.2.2 外围护结构热工性能节能诊断应按下列步骤进行：</w:t>
            </w:r>
          </w:p>
          <w:p>
            <w:pPr>
              <w:pStyle w:val="39"/>
              <w:ind w:firstLine="480"/>
              <w:rPr>
                <w:rFonts w:eastAsiaTheme="minorEastAsia"/>
              </w:rPr>
            </w:pPr>
            <w:r>
              <w:rPr>
                <w:rFonts w:eastAsiaTheme="minorEastAsia"/>
              </w:rPr>
              <w:t>1 查阅竣工图，了解建筑外围护结构的构造做法和材料，建筑遮阳设施的种类和规格，以及设计变更等信息；</w:t>
            </w:r>
          </w:p>
          <w:p>
            <w:pPr>
              <w:pStyle w:val="39"/>
              <w:ind w:firstLine="480"/>
              <w:rPr>
                <w:rFonts w:eastAsiaTheme="minorEastAsia"/>
              </w:rPr>
            </w:pPr>
            <w:r>
              <w:rPr>
                <w:rFonts w:eastAsiaTheme="minorEastAsia"/>
              </w:rPr>
              <w:t>2 对外围护结构状况进行现场检查，调查了解外围护结构保温系统的完好程度，实际施工做法与竣工图纸的一致性，遮阳设施的实际使用情况和完好程度；</w:t>
            </w:r>
          </w:p>
          <w:p>
            <w:pPr>
              <w:pStyle w:val="39"/>
              <w:ind w:firstLine="480"/>
              <w:rPr>
                <w:rFonts w:eastAsiaTheme="minorEastAsia"/>
              </w:rPr>
            </w:pPr>
            <w:r>
              <w:rPr>
                <w:rFonts w:eastAsiaTheme="minorEastAsia"/>
              </w:rPr>
              <w:t>3 对确定的节能诊断项目进行外围护结构热工性能的计算和检测；</w:t>
            </w:r>
          </w:p>
          <w:p>
            <w:pPr>
              <w:pStyle w:val="39"/>
              <w:ind w:firstLine="480"/>
              <w:rPr>
                <w:rFonts w:eastAsiaTheme="minorEastAsia"/>
                <w:b/>
                <w:bCs/>
              </w:rPr>
            </w:pPr>
            <w:r>
              <w:rPr>
                <w:rFonts w:eastAsiaTheme="minorEastAsia"/>
              </w:rPr>
              <w:t>依据诊断结果和本规范第4章的规定，确定外围护结构的节能环节和节能潜力，编写外围护结构热工性能节能诊断报告。</w:t>
            </w:r>
          </w:p>
        </w:tc>
        <w:tc>
          <w:tcPr>
            <w:tcW w:w="2858" w:type="pct"/>
          </w:tcPr>
          <w:p>
            <w:pPr>
              <w:pStyle w:val="37"/>
              <w:rPr>
                <w:rFonts w:eastAsiaTheme="minorEastAsia"/>
                <w:szCs w:val="24"/>
              </w:rPr>
            </w:pPr>
            <w:r>
              <w:rPr>
                <w:rFonts w:eastAsiaTheme="minorEastAsia"/>
                <w:szCs w:val="24"/>
              </w:rPr>
              <w:t>3.2.2 外围护结构热工性能节能诊断应按下列步骤进行：</w:t>
            </w:r>
          </w:p>
          <w:p>
            <w:pPr>
              <w:spacing w:line="360" w:lineRule="auto"/>
              <w:ind w:firstLine="480" w:firstLineChars="200"/>
              <w:rPr>
                <w:rFonts w:eastAsiaTheme="minorEastAsia"/>
                <w:color w:val="000000"/>
              </w:rPr>
            </w:pPr>
            <w:r>
              <w:rPr>
                <w:rFonts w:eastAsiaTheme="minorEastAsia"/>
                <w:color w:val="000000"/>
              </w:rPr>
              <w:t>1 查阅竣工图，了解建筑外围护结构的构造做法和材料，建筑遮阳设施的种类和规格，以及设计变更等信息；</w:t>
            </w:r>
          </w:p>
          <w:p>
            <w:pPr>
              <w:spacing w:line="360" w:lineRule="auto"/>
              <w:ind w:firstLine="480" w:firstLineChars="200"/>
              <w:rPr>
                <w:rFonts w:eastAsiaTheme="minorEastAsia"/>
                <w:color w:val="000000"/>
              </w:rPr>
            </w:pPr>
            <w:r>
              <w:rPr>
                <w:rFonts w:eastAsiaTheme="minorEastAsia"/>
                <w:color w:val="000000"/>
              </w:rPr>
              <w:t>2 对外围护结构状况进行现场检查，调查了解外围护结构保温系统的完好程度，实际施工做法与竣工图纸的一致性，遮阳设施的实际使用情况和完好程度；</w:t>
            </w:r>
          </w:p>
          <w:p>
            <w:pPr>
              <w:spacing w:line="360" w:lineRule="auto"/>
              <w:ind w:firstLine="480" w:firstLineChars="200"/>
              <w:rPr>
                <w:rFonts w:eastAsiaTheme="minorEastAsia"/>
                <w:color w:val="000000"/>
              </w:rPr>
            </w:pPr>
            <w:r>
              <w:rPr>
                <w:rFonts w:eastAsiaTheme="minorEastAsia"/>
                <w:color w:val="000000"/>
              </w:rPr>
              <w:t>3 对确定的节能诊断项目进行外围护结构热工性能的计算和检测；</w:t>
            </w:r>
          </w:p>
          <w:p>
            <w:pPr>
              <w:spacing w:line="360" w:lineRule="auto"/>
              <w:ind w:firstLine="480" w:firstLineChars="200"/>
              <w:rPr>
                <w:rFonts w:eastAsiaTheme="minorEastAsia"/>
                <w:b/>
                <w:bCs/>
              </w:rPr>
            </w:pPr>
            <w:r>
              <w:rPr>
                <w:rStyle w:val="40"/>
                <w:rFonts w:eastAsiaTheme="minorEastAsia"/>
              </w:rPr>
              <w:t xml:space="preserve">4 </w:t>
            </w:r>
            <w:r>
              <w:rPr>
                <w:rFonts w:eastAsiaTheme="minorEastAsia"/>
                <w:color w:val="000000"/>
              </w:rPr>
              <w:t>依据诊断结果和本</w:t>
            </w:r>
            <w:r>
              <w:rPr>
                <w:rFonts w:eastAsiaTheme="minorEastAsia"/>
                <w:bCs/>
                <w:color w:val="000000"/>
              </w:rPr>
              <w:t>标准</w:t>
            </w:r>
            <w:r>
              <w:rPr>
                <w:rFonts w:eastAsiaTheme="minorEastAsia"/>
                <w:color w:val="000000"/>
              </w:rPr>
              <w:t>第4章的规定，确定外围护结构的节能环节和节能潜力，编写外围护结构热工性能节能诊断报告。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3.3 采暖通风空调及生活热水供应系统</w:t>
            </w:r>
          </w:p>
        </w:tc>
        <w:tc>
          <w:tcPr>
            <w:tcW w:w="2858" w:type="pct"/>
          </w:tcPr>
          <w:p>
            <w:pPr>
              <w:pStyle w:val="37"/>
              <w:jc w:val="center"/>
              <w:rPr>
                <w:rFonts w:eastAsiaTheme="minorEastAsia"/>
                <w:bCs/>
                <w:color w:val="000000"/>
                <w:szCs w:val="24"/>
              </w:rPr>
            </w:pPr>
            <w:r>
              <w:rPr>
                <w:rFonts w:eastAsiaTheme="minorEastAsia"/>
                <w:b/>
                <w:bCs/>
                <w:szCs w:val="24"/>
              </w:rPr>
              <w:t>3.3 采暖通风空调及生活热水供应系统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3.3.1 对于采暖通风空调及生活热水供应系统，应根据系统设置情况，对下列内容进行选择性节能诊断：</w:t>
            </w:r>
          </w:p>
          <w:p>
            <w:pPr>
              <w:pStyle w:val="39"/>
              <w:ind w:firstLine="480"/>
              <w:rPr>
                <w:rFonts w:eastAsiaTheme="minorEastAsia"/>
              </w:rPr>
            </w:pPr>
            <w:r>
              <w:rPr>
                <w:rFonts w:eastAsiaTheme="minorEastAsia"/>
              </w:rPr>
              <w:t>1 建筑物室内的平均温度、湿度；</w:t>
            </w:r>
          </w:p>
          <w:p>
            <w:pPr>
              <w:pStyle w:val="39"/>
              <w:ind w:firstLine="480"/>
              <w:rPr>
                <w:rFonts w:eastAsiaTheme="minorEastAsia"/>
              </w:rPr>
            </w:pPr>
            <w:r>
              <w:rPr>
                <w:rFonts w:eastAsiaTheme="minorEastAsia"/>
              </w:rPr>
              <w:t>2 冷水机组、热泵机组的实际性能系数；</w:t>
            </w:r>
          </w:p>
          <w:p>
            <w:pPr>
              <w:pStyle w:val="39"/>
              <w:ind w:firstLine="480"/>
              <w:rPr>
                <w:rFonts w:eastAsiaTheme="minorEastAsia"/>
              </w:rPr>
            </w:pPr>
            <w:r>
              <w:rPr>
                <w:rFonts w:eastAsiaTheme="minorEastAsia"/>
              </w:rPr>
              <w:t>3 锅炉运行效率；</w:t>
            </w:r>
          </w:p>
          <w:p>
            <w:pPr>
              <w:pStyle w:val="39"/>
              <w:ind w:firstLine="480"/>
              <w:rPr>
                <w:rFonts w:eastAsiaTheme="minorEastAsia"/>
              </w:rPr>
            </w:pPr>
            <w:r>
              <w:rPr>
                <w:rFonts w:eastAsiaTheme="minorEastAsia"/>
              </w:rPr>
              <w:t>4 水系统回水温度一致性；</w:t>
            </w:r>
          </w:p>
          <w:p>
            <w:pPr>
              <w:pStyle w:val="39"/>
              <w:ind w:firstLine="480"/>
              <w:rPr>
                <w:rFonts w:eastAsiaTheme="minorEastAsia"/>
              </w:rPr>
            </w:pPr>
            <w:r>
              <w:rPr>
                <w:rFonts w:eastAsiaTheme="minorEastAsia"/>
              </w:rPr>
              <w:t>5 水系统供回水温差；</w:t>
            </w:r>
          </w:p>
          <w:p>
            <w:pPr>
              <w:pStyle w:val="39"/>
              <w:ind w:firstLine="480"/>
              <w:rPr>
                <w:rFonts w:eastAsiaTheme="minorEastAsia"/>
              </w:rPr>
            </w:pPr>
            <w:r>
              <w:rPr>
                <w:rFonts w:eastAsiaTheme="minorEastAsia"/>
              </w:rPr>
              <w:t>6 水泵效率；</w:t>
            </w:r>
          </w:p>
          <w:p>
            <w:pPr>
              <w:pStyle w:val="39"/>
              <w:ind w:firstLine="480"/>
              <w:rPr>
                <w:rFonts w:eastAsiaTheme="minorEastAsia"/>
              </w:rPr>
            </w:pPr>
            <w:r>
              <w:rPr>
                <w:rFonts w:eastAsiaTheme="minorEastAsia"/>
              </w:rPr>
              <w:t>7 水系统补水率；</w:t>
            </w:r>
          </w:p>
          <w:p>
            <w:pPr>
              <w:pStyle w:val="39"/>
              <w:ind w:firstLine="480"/>
              <w:rPr>
                <w:rFonts w:eastAsiaTheme="minorEastAsia"/>
              </w:rPr>
            </w:pPr>
            <w:r>
              <w:rPr>
                <w:rFonts w:eastAsiaTheme="minorEastAsia"/>
              </w:rPr>
              <w:t>8 冷却塔冷却性能；</w:t>
            </w:r>
          </w:p>
          <w:p>
            <w:pPr>
              <w:pStyle w:val="39"/>
              <w:ind w:firstLine="480"/>
              <w:rPr>
                <w:rFonts w:eastAsiaTheme="minorEastAsia"/>
              </w:rPr>
            </w:pPr>
            <w:r>
              <w:rPr>
                <w:rFonts w:eastAsiaTheme="minorEastAsia"/>
              </w:rPr>
              <w:t>9 冷源系统能效系数；</w:t>
            </w:r>
          </w:p>
          <w:p>
            <w:pPr>
              <w:pStyle w:val="39"/>
              <w:ind w:firstLine="480"/>
              <w:rPr>
                <w:rFonts w:eastAsiaTheme="minorEastAsia"/>
              </w:rPr>
            </w:pPr>
            <w:r>
              <w:rPr>
                <w:rFonts w:eastAsiaTheme="minorEastAsia"/>
              </w:rPr>
              <w:t>10 风机单位风量耗功率；</w:t>
            </w:r>
          </w:p>
          <w:p>
            <w:pPr>
              <w:pStyle w:val="39"/>
              <w:ind w:firstLine="480"/>
              <w:rPr>
                <w:rFonts w:eastAsiaTheme="minorEastAsia"/>
              </w:rPr>
            </w:pPr>
            <w:r>
              <w:rPr>
                <w:rFonts w:eastAsiaTheme="minorEastAsia"/>
              </w:rPr>
              <w:t>11 系统新风量；</w:t>
            </w:r>
          </w:p>
          <w:p>
            <w:pPr>
              <w:pStyle w:val="39"/>
              <w:ind w:firstLine="480"/>
              <w:rPr>
                <w:rFonts w:eastAsiaTheme="minorEastAsia"/>
              </w:rPr>
            </w:pPr>
            <w:r>
              <w:rPr>
                <w:rFonts w:eastAsiaTheme="minorEastAsia"/>
              </w:rPr>
              <w:t>12 风系统平衡度；</w:t>
            </w:r>
          </w:p>
          <w:p>
            <w:pPr>
              <w:pStyle w:val="39"/>
              <w:ind w:firstLine="480"/>
              <w:rPr>
                <w:rFonts w:eastAsiaTheme="minorEastAsia"/>
              </w:rPr>
            </w:pPr>
            <w:r>
              <w:rPr>
                <w:rFonts w:eastAsiaTheme="minorEastAsia"/>
              </w:rPr>
              <w:t>13 能量回收装置的性能；</w:t>
            </w:r>
          </w:p>
          <w:p>
            <w:pPr>
              <w:pStyle w:val="39"/>
              <w:ind w:firstLine="480"/>
              <w:rPr>
                <w:rFonts w:eastAsiaTheme="minorEastAsia"/>
              </w:rPr>
            </w:pPr>
            <w:r>
              <w:rPr>
                <w:rFonts w:eastAsiaTheme="minorEastAsia"/>
              </w:rPr>
              <w:t>14 空气过滤器的积尘情况；</w:t>
            </w:r>
          </w:p>
          <w:p>
            <w:pPr>
              <w:pStyle w:val="39"/>
              <w:ind w:firstLine="480"/>
              <w:rPr>
                <w:rFonts w:eastAsiaTheme="minorEastAsia"/>
              </w:rPr>
            </w:pPr>
            <w:r>
              <w:rPr>
                <w:rFonts w:eastAsiaTheme="minorEastAsia"/>
              </w:rPr>
              <w:t>15 管道保温性能。</w:t>
            </w:r>
          </w:p>
        </w:tc>
        <w:tc>
          <w:tcPr>
            <w:tcW w:w="2858" w:type="pct"/>
          </w:tcPr>
          <w:p>
            <w:pPr>
              <w:pStyle w:val="37"/>
              <w:rPr>
                <w:rFonts w:eastAsiaTheme="minorEastAsia"/>
                <w:b/>
                <w:bCs/>
                <w:color w:val="000000"/>
                <w:szCs w:val="24"/>
              </w:rPr>
            </w:pPr>
            <w:r>
              <w:rPr>
                <w:rFonts w:eastAsiaTheme="minorEastAsia"/>
                <w:bCs/>
                <w:color w:val="000000"/>
                <w:szCs w:val="24"/>
              </w:rPr>
              <w:t>3.3.1 对于供暖通风空调及</w:t>
            </w:r>
            <w:r>
              <w:rPr>
                <w:rStyle w:val="40"/>
                <w:rFonts w:eastAsiaTheme="minorEastAsia"/>
                <w:szCs w:val="24"/>
              </w:rPr>
              <w:t>给水排水</w:t>
            </w:r>
            <w:r>
              <w:rPr>
                <w:rFonts w:eastAsiaTheme="minorEastAsia"/>
                <w:bCs/>
                <w:color w:val="000000"/>
                <w:szCs w:val="24"/>
              </w:rPr>
              <w:t>供应系统，应根据系统设置情况，对下列内容进行选择性节能诊断：</w:t>
            </w:r>
          </w:p>
          <w:p>
            <w:pPr>
              <w:spacing w:line="360" w:lineRule="auto"/>
              <w:ind w:firstLine="480" w:firstLineChars="200"/>
              <w:rPr>
                <w:rFonts w:eastAsiaTheme="minorEastAsia"/>
                <w:color w:val="000000"/>
              </w:rPr>
            </w:pPr>
            <w:r>
              <w:rPr>
                <w:rFonts w:eastAsiaTheme="minorEastAsia"/>
                <w:color w:val="000000"/>
              </w:rPr>
              <w:t>1 建筑物室内的平均温度、湿度；</w:t>
            </w:r>
          </w:p>
          <w:p>
            <w:pPr>
              <w:spacing w:line="360" w:lineRule="auto"/>
              <w:ind w:firstLine="480" w:firstLineChars="200"/>
              <w:rPr>
                <w:rFonts w:eastAsiaTheme="minorEastAsia"/>
                <w:color w:val="000000"/>
              </w:rPr>
            </w:pPr>
            <w:r>
              <w:rPr>
                <w:rFonts w:eastAsiaTheme="minorEastAsia"/>
                <w:color w:val="000000"/>
              </w:rPr>
              <w:t>2 冷水机组、热泵机组的实际性能系数；</w:t>
            </w:r>
          </w:p>
          <w:p>
            <w:pPr>
              <w:spacing w:line="360" w:lineRule="auto"/>
              <w:ind w:firstLine="480" w:firstLineChars="200"/>
              <w:rPr>
                <w:rFonts w:eastAsiaTheme="minorEastAsia"/>
                <w:color w:val="000000"/>
              </w:rPr>
            </w:pPr>
            <w:r>
              <w:rPr>
                <w:rFonts w:eastAsiaTheme="minorEastAsia"/>
                <w:color w:val="000000"/>
              </w:rPr>
              <w:t>3 锅炉运行效率；</w:t>
            </w:r>
          </w:p>
          <w:p>
            <w:pPr>
              <w:pStyle w:val="38"/>
              <w:ind w:firstLine="480" w:firstLineChars="200"/>
              <w:rPr>
                <w:rFonts w:eastAsiaTheme="minorEastAsia"/>
              </w:rPr>
            </w:pPr>
            <w:r>
              <w:rPr>
                <w:rFonts w:eastAsiaTheme="minorEastAsia"/>
              </w:rPr>
              <w:t>3A热源系统全年平均运行能效系数；</w:t>
            </w:r>
          </w:p>
          <w:p>
            <w:pPr>
              <w:spacing w:line="360" w:lineRule="auto"/>
              <w:ind w:firstLine="480" w:firstLineChars="200"/>
              <w:rPr>
                <w:rFonts w:eastAsiaTheme="minorEastAsia"/>
                <w:color w:val="000000"/>
              </w:rPr>
            </w:pPr>
            <w:r>
              <w:rPr>
                <w:rFonts w:eastAsiaTheme="minorEastAsia"/>
                <w:color w:val="000000"/>
              </w:rPr>
              <w:t>4水系统回水温度一致性；</w:t>
            </w:r>
          </w:p>
          <w:p>
            <w:pPr>
              <w:spacing w:line="360" w:lineRule="auto"/>
              <w:ind w:firstLine="480" w:firstLineChars="200"/>
              <w:rPr>
                <w:rFonts w:eastAsiaTheme="minorEastAsia"/>
                <w:color w:val="000000"/>
              </w:rPr>
            </w:pPr>
            <w:r>
              <w:rPr>
                <w:rFonts w:eastAsiaTheme="minorEastAsia"/>
                <w:color w:val="000000"/>
              </w:rPr>
              <w:t>5 水系统供回水温差；</w:t>
            </w:r>
          </w:p>
          <w:p>
            <w:pPr>
              <w:spacing w:line="360" w:lineRule="auto"/>
              <w:ind w:firstLine="480" w:firstLineChars="200"/>
              <w:rPr>
                <w:rFonts w:eastAsiaTheme="minorEastAsia"/>
                <w:color w:val="000000"/>
              </w:rPr>
            </w:pPr>
            <w:r>
              <w:rPr>
                <w:rFonts w:eastAsiaTheme="minorEastAsia"/>
                <w:color w:val="000000"/>
              </w:rPr>
              <w:t>6 水泵效率；</w:t>
            </w:r>
          </w:p>
          <w:p>
            <w:pPr>
              <w:spacing w:line="360" w:lineRule="auto"/>
              <w:ind w:firstLine="480" w:firstLineChars="200"/>
              <w:rPr>
                <w:rFonts w:eastAsiaTheme="minorEastAsia"/>
                <w:color w:val="000000"/>
              </w:rPr>
            </w:pPr>
            <w:r>
              <w:rPr>
                <w:rFonts w:eastAsiaTheme="minorEastAsia"/>
                <w:color w:val="000000"/>
              </w:rPr>
              <w:t>7 水系统补水率；</w:t>
            </w:r>
          </w:p>
          <w:p>
            <w:pPr>
              <w:spacing w:line="360" w:lineRule="auto"/>
              <w:ind w:firstLine="480" w:firstLineChars="200"/>
              <w:rPr>
                <w:rStyle w:val="40"/>
                <w:rFonts w:eastAsiaTheme="minorEastAsia"/>
              </w:rPr>
            </w:pPr>
            <w:r>
              <w:rPr>
                <w:rFonts w:eastAsiaTheme="minorEastAsia"/>
                <w:color w:val="000000"/>
              </w:rPr>
              <w:t>8 冷却塔冷却性能、</w:t>
            </w:r>
            <w:r>
              <w:rPr>
                <w:rStyle w:val="40"/>
                <w:rFonts w:eastAsiaTheme="minorEastAsia"/>
              </w:rPr>
              <w:t>漂水率；</w:t>
            </w:r>
          </w:p>
          <w:p>
            <w:pPr>
              <w:spacing w:line="360" w:lineRule="auto"/>
              <w:ind w:firstLine="480" w:firstLineChars="200"/>
              <w:rPr>
                <w:rFonts w:eastAsiaTheme="minorEastAsia"/>
                <w:color w:val="000000"/>
              </w:rPr>
            </w:pPr>
            <w:r>
              <w:rPr>
                <w:rFonts w:eastAsiaTheme="minorEastAsia"/>
                <w:color w:val="000000"/>
              </w:rPr>
              <w:t>9 冷源系统能效系数；</w:t>
            </w:r>
          </w:p>
          <w:p>
            <w:pPr>
              <w:pStyle w:val="38"/>
              <w:ind w:firstLine="480" w:firstLineChars="200"/>
              <w:rPr>
                <w:rFonts w:eastAsiaTheme="minorEastAsia"/>
              </w:rPr>
            </w:pPr>
            <w:r>
              <w:rPr>
                <w:rFonts w:eastAsiaTheme="minorEastAsia"/>
              </w:rPr>
              <w:t>9A 冷源系统全年平均运行能效系数；</w:t>
            </w:r>
          </w:p>
          <w:p>
            <w:pPr>
              <w:spacing w:line="360" w:lineRule="auto"/>
              <w:ind w:firstLine="480" w:firstLineChars="200"/>
              <w:rPr>
                <w:rFonts w:eastAsiaTheme="minorEastAsia"/>
                <w:color w:val="000000"/>
              </w:rPr>
            </w:pPr>
            <w:r>
              <w:rPr>
                <w:rFonts w:eastAsiaTheme="minorEastAsia"/>
                <w:color w:val="000000"/>
              </w:rPr>
              <w:t>10 风机单位风量耗功率；</w:t>
            </w:r>
          </w:p>
          <w:p>
            <w:pPr>
              <w:spacing w:line="360" w:lineRule="auto"/>
              <w:ind w:firstLine="480" w:firstLineChars="200"/>
              <w:rPr>
                <w:rFonts w:eastAsiaTheme="minorEastAsia"/>
                <w:color w:val="000000"/>
              </w:rPr>
            </w:pPr>
            <w:r>
              <w:rPr>
                <w:rFonts w:eastAsiaTheme="minorEastAsia"/>
                <w:color w:val="000000"/>
              </w:rPr>
              <w:t>11 系统新风量；</w:t>
            </w:r>
          </w:p>
          <w:p>
            <w:pPr>
              <w:spacing w:line="360" w:lineRule="auto"/>
              <w:ind w:firstLine="480" w:firstLineChars="200"/>
              <w:rPr>
                <w:rFonts w:eastAsiaTheme="minorEastAsia"/>
                <w:color w:val="000000"/>
              </w:rPr>
            </w:pPr>
            <w:r>
              <w:rPr>
                <w:rFonts w:eastAsiaTheme="minorEastAsia"/>
                <w:color w:val="000000"/>
              </w:rPr>
              <w:t>12 风系统平衡度；</w:t>
            </w:r>
          </w:p>
          <w:p>
            <w:pPr>
              <w:spacing w:line="360" w:lineRule="auto"/>
              <w:ind w:firstLine="480" w:firstLineChars="200"/>
              <w:rPr>
                <w:rFonts w:eastAsiaTheme="minorEastAsia"/>
                <w:color w:val="000000"/>
              </w:rPr>
            </w:pPr>
            <w:r>
              <w:rPr>
                <w:rFonts w:eastAsiaTheme="minorEastAsia"/>
                <w:color w:val="000000"/>
              </w:rPr>
              <w:t>13 能量回收装置的性能；</w:t>
            </w:r>
          </w:p>
          <w:p>
            <w:pPr>
              <w:spacing w:line="360" w:lineRule="auto"/>
              <w:ind w:firstLine="480" w:firstLineChars="200"/>
              <w:rPr>
                <w:rFonts w:eastAsiaTheme="minorEastAsia"/>
                <w:color w:val="000000"/>
              </w:rPr>
            </w:pPr>
            <w:r>
              <w:rPr>
                <w:rFonts w:eastAsiaTheme="minorEastAsia"/>
                <w:color w:val="000000"/>
              </w:rPr>
              <w:t>14 空气过滤器的积尘情况；</w:t>
            </w:r>
          </w:p>
          <w:p>
            <w:pPr>
              <w:spacing w:line="360" w:lineRule="auto"/>
              <w:ind w:firstLine="480" w:firstLineChars="200"/>
              <w:rPr>
                <w:rFonts w:eastAsiaTheme="minorEastAsia"/>
                <w:bCs/>
                <w:color w:val="000000"/>
              </w:rPr>
            </w:pPr>
            <w:r>
              <w:rPr>
                <w:rFonts w:eastAsiaTheme="minorEastAsia"/>
                <w:color w:val="000000"/>
              </w:rPr>
              <w:t>15 管道</w:t>
            </w:r>
            <w:r>
              <w:rPr>
                <w:rFonts w:eastAsiaTheme="minorEastAsia"/>
                <w:color w:val="FF0000"/>
                <w:u w:val="single"/>
              </w:rPr>
              <w:t>及设备的</w:t>
            </w:r>
            <w:r>
              <w:rPr>
                <w:rFonts w:eastAsiaTheme="minorEastAsia"/>
                <w:color w:val="000000"/>
              </w:rPr>
              <w:t>保温性能。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3.3.2 采暖通风空调及生活热水供应系统节能诊断应按下列步骤进行：</w:t>
            </w:r>
          </w:p>
          <w:p>
            <w:pPr>
              <w:spacing w:line="360" w:lineRule="auto"/>
              <w:ind w:firstLine="480" w:firstLineChars="200"/>
              <w:rPr>
                <w:rFonts w:eastAsiaTheme="minorEastAsia"/>
                <w:color w:val="111111"/>
              </w:rPr>
            </w:pPr>
            <w:r>
              <w:rPr>
                <w:rFonts w:eastAsiaTheme="minorEastAsia"/>
                <w:color w:val="111111"/>
              </w:rPr>
              <w:t>1 通过查阅竣工图和现场调查，了解采暖通风空调及生活热水供应系统的冷热源形式、系统划分形式、设备配置及系统调节控制方法等信息；</w:t>
            </w:r>
          </w:p>
          <w:p>
            <w:pPr>
              <w:spacing w:line="360" w:lineRule="auto"/>
              <w:ind w:firstLine="480" w:firstLineChars="200"/>
              <w:rPr>
                <w:rFonts w:eastAsiaTheme="minorEastAsia"/>
                <w:color w:val="111111"/>
              </w:rPr>
            </w:pPr>
            <w:r>
              <w:rPr>
                <w:rFonts w:eastAsiaTheme="minorEastAsia"/>
                <w:color w:val="111111"/>
              </w:rPr>
              <w:t>2 查阅运行记录，了解采暖通风空调及生活热水供应系统运行状况及运行控制策略等信息；</w:t>
            </w:r>
          </w:p>
          <w:p>
            <w:pPr>
              <w:spacing w:line="360" w:lineRule="auto"/>
              <w:ind w:firstLine="480" w:firstLineChars="200"/>
              <w:rPr>
                <w:rFonts w:eastAsiaTheme="minorEastAsia"/>
                <w:color w:val="111111"/>
              </w:rPr>
            </w:pPr>
            <w:r>
              <w:rPr>
                <w:rFonts w:eastAsiaTheme="minorEastAsia"/>
                <w:color w:val="111111"/>
              </w:rPr>
              <w:t>3 对确定的节能诊断项目进行现场检测；</w:t>
            </w:r>
          </w:p>
          <w:p>
            <w:pPr>
              <w:spacing w:line="360" w:lineRule="auto"/>
              <w:ind w:firstLine="480" w:firstLineChars="200"/>
              <w:rPr>
                <w:rFonts w:eastAsiaTheme="minorEastAsia"/>
              </w:rPr>
            </w:pPr>
            <w:r>
              <w:rPr>
                <w:rFonts w:eastAsiaTheme="minorEastAsia"/>
                <w:color w:val="111111"/>
              </w:rPr>
              <w:t>4 依据诊断结果和本规范第4章的规定，确定采暖通风空调及生活热水供应系统的节能环节和节能潜力，编写节能诊断报告。</w:t>
            </w:r>
          </w:p>
        </w:tc>
        <w:tc>
          <w:tcPr>
            <w:tcW w:w="2858" w:type="pct"/>
          </w:tcPr>
          <w:p>
            <w:pPr>
              <w:pStyle w:val="37"/>
              <w:rPr>
                <w:rFonts w:eastAsiaTheme="minorEastAsia"/>
                <w:b/>
                <w:bCs/>
                <w:color w:val="000000"/>
                <w:szCs w:val="24"/>
              </w:rPr>
            </w:pPr>
            <w:r>
              <w:rPr>
                <w:rFonts w:eastAsiaTheme="minorEastAsia"/>
                <w:bCs/>
                <w:color w:val="000000"/>
                <w:szCs w:val="24"/>
              </w:rPr>
              <w:t>3.3.2 供暖通风空调及</w:t>
            </w:r>
            <w:r>
              <w:rPr>
                <w:rStyle w:val="40"/>
                <w:rFonts w:eastAsiaTheme="minorEastAsia"/>
                <w:szCs w:val="24"/>
              </w:rPr>
              <w:t>给水排水</w:t>
            </w:r>
            <w:r>
              <w:rPr>
                <w:rFonts w:eastAsiaTheme="minorEastAsia"/>
                <w:bCs/>
                <w:color w:val="000000"/>
                <w:szCs w:val="24"/>
              </w:rPr>
              <w:t>供应系统节能诊断应按下列步骤进行：</w:t>
            </w:r>
          </w:p>
          <w:p>
            <w:pPr>
              <w:spacing w:line="360" w:lineRule="auto"/>
              <w:ind w:firstLine="480" w:firstLineChars="200"/>
              <w:rPr>
                <w:rFonts w:eastAsiaTheme="minorEastAsia"/>
                <w:color w:val="000000"/>
              </w:rPr>
            </w:pPr>
            <w:r>
              <w:rPr>
                <w:rFonts w:eastAsiaTheme="minorEastAsia"/>
                <w:color w:val="000000"/>
              </w:rPr>
              <w:t>1 通过查阅竣工图和现场调查，了解供暖通风空调及</w:t>
            </w:r>
            <w:r>
              <w:rPr>
                <w:rStyle w:val="40"/>
                <w:rFonts w:eastAsiaTheme="minorEastAsia"/>
              </w:rPr>
              <w:t>给水排水</w:t>
            </w:r>
            <w:r>
              <w:rPr>
                <w:rFonts w:eastAsiaTheme="minorEastAsia"/>
                <w:color w:val="000000"/>
              </w:rPr>
              <w:t>供应系统的冷热源形式、系统划分形式、设备配置及系统调节控制方法等信息；</w:t>
            </w:r>
          </w:p>
          <w:p>
            <w:pPr>
              <w:spacing w:line="360" w:lineRule="auto"/>
              <w:ind w:firstLine="480" w:firstLineChars="200"/>
              <w:rPr>
                <w:rFonts w:eastAsiaTheme="minorEastAsia"/>
                <w:color w:val="000000"/>
              </w:rPr>
            </w:pPr>
            <w:r>
              <w:rPr>
                <w:rFonts w:eastAsiaTheme="minorEastAsia"/>
                <w:color w:val="000000"/>
              </w:rPr>
              <w:t>2 查阅运行记录，了解供暖通风空调及</w:t>
            </w:r>
            <w:r>
              <w:rPr>
                <w:rStyle w:val="40"/>
                <w:rFonts w:eastAsiaTheme="minorEastAsia"/>
              </w:rPr>
              <w:t>给水排水</w:t>
            </w:r>
            <w:r>
              <w:rPr>
                <w:rFonts w:eastAsiaTheme="minorEastAsia"/>
                <w:color w:val="000000"/>
              </w:rPr>
              <w:t>供应系统运行状况及运行控制策略等信息；</w:t>
            </w:r>
          </w:p>
          <w:p>
            <w:pPr>
              <w:spacing w:line="360" w:lineRule="auto"/>
              <w:ind w:firstLine="480" w:firstLineChars="200"/>
              <w:rPr>
                <w:rFonts w:eastAsiaTheme="minorEastAsia"/>
                <w:color w:val="000000"/>
              </w:rPr>
            </w:pPr>
            <w:r>
              <w:rPr>
                <w:rFonts w:eastAsiaTheme="minorEastAsia"/>
                <w:color w:val="000000"/>
              </w:rPr>
              <w:t>3 对确定的节能诊断项目进行现场检测；</w:t>
            </w:r>
          </w:p>
          <w:p>
            <w:pPr>
              <w:spacing w:line="360" w:lineRule="auto"/>
              <w:ind w:firstLine="480" w:firstLineChars="200"/>
              <w:rPr>
                <w:rFonts w:eastAsiaTheme="minorEastAsia"/>
                <w:bCs/>
                <w:color w:val="000000"/>
              </w:rPr>
            </w:pPr>
            <w:r>
              <w:rPr>
                <w:rFonts w:eastAsiaTheme="minorEastAsia"/>
                <w:color w:val="000000"/>
              </w:rPr>
              <w:t>4 依据诊断结果和本</w:t>
            </w:r>
            <w:r>
              <w:rPr>
                <w:rFonts w:eastAsiaTheme="minorEastAsia"/>
                <w:color w:val="000000"/>
                <w:u w:val="single"/>
              </w:rPr>
              <w:t>标准</w:t>
            </w:r>
            <w:r>
              <w:rPr>
                <w:rFonts w:eastAsiaTheme="minorEastAsia"/>
                <w:color w:val="000000"/>
              </w:rPr>
              <w:t>第4章的规定，确定供暖通风空调及</w:t>
            </w:r>
            <w:r>
              <w:rPr>
                <w:rStyle w:val="40"/>
                <w:rFonts w:eastAsiaTheme="minorEastAsia"/>
              </w:rPr>
              <w:t>给水排水</w:t>
            </w:r>
            <w:r>
              <w:rPr>
                <w:rFonts w:eastAsiaTheme="minorEastAsia"/>
                <w:color w:val="000000"/>
              </w:rPr>
              <w:t>供应系统的节能环节和节能潜力，编写节能诊断报告。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3.4 供配电系统</w:t>
            </w:r>
          </w:p>
        </w:tc>
        <w:tc>
          <w:tcPr>
            <w:tcW w:w="2858" w:type="pct"/>
          </w:tcPr>
          <w:p>
            <w:pPr>
              <w:pStyle w:val="37"/>
              <w:jc w:val="center"/>
              <w:rPr>
                <w:rFonts w:eastAsiaTheme="minorEastAsia"/>
                <w:bCs/>
                <w:color w:val="000000"/>
                <w:szCs w:val="24"/>
              </w:rPr>
            </w:pPr>
            <w:r>
              <w:rPr>
                <w:rFonts w:eastAsiaTheme="minorEastAsia"/>
                <w:b/>
                <w:bCs/>
                <w:szCs w:val="24"/>
              </w:rPr>
              <w:t>3.4 供配电</w:t>
            </w:r>
            <w:r>
              <w:rPr>
                <w:rStyle w:val="40"/>
                <w:rFonts w:eastAsiaTheme="minorEastAsia"/>
                <w:b/>
                <w:bCs/>
                <w:szCs w:val="24"/>
              </w:rPr>
              <w:t>与电梯</w:t>
            </w:r>
            <w:r>
              <w:rPr>
                <w:rFonts w:eastAsiaTheme="minorEastAsia"/>
                <w:b/>
                <w:bCs/>
                <w:szCs w:val="24"/>
              </w:rPr>
              <w:t>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3.4.1 供配电系统节能诊断应包括下列内容：</w:t>
            </w:r>
          </w:p>
          <w:p>
            <w:pPr>
              <w:spacing w:line="360" w:lineRule="auto"/>
              <w:ind w:firstLine="480" w:firstLineChars="200"/>
              <w:rPr>
                <w:rFonts w:eastAsiaTheme="minorEastAsia"/>
                <w:color w:val="111111"/>
              </w:rPr>
            </w:pPr>
            <w:r>
              <w:rPr>
                <w:rFonts w:eastAsiaTheme="minorEastAsia"/>
                <w:color w:val="111111"/>
              </w:rPr>
              <w:t>1 系统中仪表、电动机、电器、变压器等设备状况；</w:t>
            </w:r>
          </w:p>
          <w:p>
            <w:pPr>
              <w:spacing w:line="360" w:lineRule="auto"/>
              <w:ind w:firstLine="480" w:firstLineChars="200"/>
              <w:rPr>
                <w:rFonts w:eastAsiaTheme="minorEastAsia"/>
                <w:color w:val="111111"/>
              </w:rPr>
            </w:pPr>
            <w:r>
              <w:rPr>
                <w:rFonts w:eastAsiaTheme="minorEastAsia"/>
                <w:color w:val="111111"/>
              </w:rPr>
              <w:t>2 供配电系统容量及结构；</w:t>
            </w:r>
          </w:p>
          <w:p>
            <w:pPr>
              <w:spacing w:line="360" w:lineRule="auto"/>
              <w:ind w:firstLine="480" w:firstLineChars="200"/>
              <w:rPr>
                <w:rFonts w:eastAsiaTheme="minorEastAsia"/>
                <w:color w:val="111111"/>
              </w:rPr>
            </w:pPr>
            <w:r>
              <w:rPr>
                <w:rFonts w:eastAsiaTheme="minorEastAsia"/>
                <w:color w:val="111111"/>
              </w:rPr>
              <w:t>3 用电分项计量；</w:t>
            </w:r>
          </w:p>
          <w:p>
            <w:pPr>
              <w:spacing w:line="360" w:lineRule="auto"/>
              <w:ind w:firstLine="480" w:firstLineChars="200"/>
              <w:rPr>
                <w:rFonts w:eastAsiaTheme="minorEastAsia"/>
                <w:color w:val="111111"/>
              </w:rPr>
            </w:pPr>
            <w:r>
              <w:rPr>
                <w:rFonts w:eastAsiaTheme="minorEastAsia"/>
                <w:color w:val="111111"/>
              </w:rPr>
              <w:t>4 无功补偿；</w:t>
            </w:r>
          </w:p>
          <w:p>
            <w:pPr>
              <w:spacing w:line="360" w:lineRule="auto"/>
              <w:ind w:firstLine="480" w:firstLineChars="200"/>
              <w:rPr>
                <w:rFonts w:eastAsiaTheme="minorEastAsia"/>
              </w:rPr>
            </w:pPr>
            <w:r>
              <w:rPr>
                <w:rFonts w:eastAsiaTheme="minorEastAsia"/>
                <w:color w:val="111111"/>
              </w:rPr>
              <w:t>5 供用电电能质量。</w:t>
            </w:r>
          </w:p>
        </w:tc>
        <w:tc>
          <w:tcPr>
            <w:tcW w:w="2858" w:type="pct"/>
          </w:tcPr>
          <w:p>
            <w:pPr>
              <w:spacing w:before="120" w:line="360" w:lineRule="auto"/>
              <w:outlineLvl w:val="2"/>
              <w:rPr>
                <w:rFonts w:eastAsiaTheme="minorEastAsia"/>
                <w:b/>
                <w:bCs/>
                <w:color w:val="000000"/>
              </w:rPr>
            </w:pPr>
            <w:r>
              <w:rPr>
                <w:rFonts w:eastAsiaTheme="minorEastAsia"/>
                <w:bCs/>
                <w:color w:val="000000"/>
              </w:rPr>
              <w:t>3.4.1 供配电系统节能诊断应包括下列内容：</w:t>
            </w:r>
          </w:p>
          <w:p>
            <w:pPr>
              <w:pStyle w:val="38"/>
              <w:rPr>
                <w:rFonts w:eastAsiaTheme="minorEastAsia"/>
              </w:rPr>
            </w:pPr>
            <w:r>
              <w:rPr>
                <w:rFonts w:eastAsiaTheme="minorEastAsia"/>
              </w:rPr>
              <w:t>1 配电变压器及低压集中无功功率补偿装置等设备运行状况；</w:t>
            </w:r>
          </w:p>
          <w:p>
            <w:pPr>
              <w:pStyle w:val="38"/>
              <w:rPr>
                <w:rFonts w:eastAsiaTheme="minorEastAsia"/>
              </w:rPr>
            </w:pPr>
            <w:r>
              <w:rPr>
                <w:rFonts w:eastAsiaTheme="minorEastAsia"/>
              </w:rPr>
              <w:t>2 设备容量及配电线缆、配电保护匹配性；</w:t>
            </w:r>
          </w:p>
          <w:p>
            <w:pPr>
              <w:pStyle w:val="38"/>
              <w:rPr>
                <w:rFonts w:eastAsiaTheme="minorEastAsia"/>
              </w:rPr>
            </w:pPr>
            <w:r>
              <w:rPr>
                <w:rFonts w:eastAsiaTheme="minorEastAsia"/>
              </w:rPr>
              <w:t>3 用电分项计量器具安装场所及运行数据记录情况；</w:t>
            </w:r>
          </w:p>
          <w:p>
            <w:pPr>
              <w:pStyle w:val="38"/>
              <w:rPr>
                <w:rFonts w:eastAsiaTheme="minorEastAsia"/>
              </w:rPr>
            </w:pPr>
            <w:r>
              <w:rPr>
                <w:rFonts w:eastAsiaTheme="minorEastAsia"/>
              </w:rPr>
              <w:t>4 电气设备选型节能特性；</w:t>
            </w:r>
          </w:p>
          <w:p>
            <w:pPr>
              <w:pStyle w:val="38"/>
              <w:rPr>
                <w:rFonts w:eastAsiaTheme="minorEastAsia"/>
                <w:bCs/>
                <w:color w:val="000000"/>
              </w:rPr>
            </w:pPr>
            <w:r>
              <w:rPr>
                <w:rFonts w:eastAsiaTheme="minorEastAsia"/>
              </w:rPr>
              <w:t>5 电压偏差、谐波状态、三相负载平衡情况。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3.4.2 对供配电系统中仪表、电动机、电器、变压器等设备状况进行节能诊断时，应核查是否使用淘汰产品、各电器元件是否运行正常以及变压器负载率状况。</w:t>
            </w:r>
          </w:p>
        </w:tc>
        <w:tc>
          <w:tcPr>
            <w:tcW w:w="2858" w:type="pct"/>
          </w:tcPr>
          <w:p>
            <w:pPr>
              <w:pStyle w:val="37"/>
              <w:rPr>
                <w:rFonts w:eastAsiaTheme="minorEastAsia"/>
                <w:bCs/>
                <w:color w:val="000000"/>
                <w:szCs w:val="24"/>
              </w:rPr>
            </w:pPr>
            <w:r>
              <w:rPr>
                <w:rFonts w:eastAsiaTheme="minorEastAsia"/>
                <w:bCs/>
                <w:color w:val="000000"/>
                <w:szCs w:val="24"/>
              </w:rPr>
              <w:t xml:space="preserve">3.4.2 </w:t>
            </w:r>
            <w:r>
              <w:rPr>
                <w:rStyle w:val="40"/>
                <w:rFonts w:eastAsiaTheme="minorEastAsia"/>
                <w:szCs w:val="24"/>
              </w:rPr>
              <w:t>对配电变压器及低压集中无功功率补偿装置等电气设备进行节能诊断时，应核查是否使用淘汰产品，电气设备是否正常运行。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3.4.3 对供配电系统容量及结构进行节能诊断时，应核查现有的用电设备功率及配电电气参数。根据观察每台变压器所带常用设备一个工作周期耗电量，或根据目前正在运行的用电设备铭牌功率总和，核算变压器负载率，当变压器平均负载率在60％～70％时，为合理节能运行状况。</w:t>
            </w:r>
          </w:p>
        </w:tc>
        <w:tc>
          <w:tcPr>
            <w:tcW w:w="2858" w:type="pct"/>
          </w:tcPr>
          <w:p>
            <w:pPr>
              <w:pStyle w:val="37"/>
              <w:rPr>
                <w:rFonts w:eastAsiaTheme="minorEastAsia"/>
                <w:bCs/>
                <w:color w:val="000000"/>
                <w:szCs w:val="24"/>
              </w:rPr>
            </w:pPr>
            <w:r>
              <w:rPr>
                <w:rFonts w:eastAsiaTheme="minorEastAsia"/>
                <w:bCs/>
                <w:color w:val="000000"/>
                <w:szCs w:val="24"/>
              </w:rPr>
              <w:t xml:space="preserve">3.4.3 </w:t>
            </w:r>
            <w:r>
              <w:rPr>
                <w:rStyle w:val="40"/>
                <w:rFonts w:eastAsiaTheme="minorEastAsia"/>
                <w:szCs w:val="24"/>
              </w:rPr>
              <w:t>对设备容量及供配电线缆、配电保护进行节能诊断时，应核查现有的用电设备、配电线缆、配电保护及变压器负载率状况。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3.4.4 对供配电系统用电分项计量进行节能诊断时，应核查常用供电主回路是否设置电能表对电能数据进行采集与保存，并应对分项计量电能回路用电量进行校核检验。</w:t>
            </w:r>
          </w:p>
        </w:tc>
        <w:tc>
          <w:tcPr>
            <w:tcW w:w="2858" w:type="pct"/>
          </w:tcPr>
          <w:p>
            <w:pPr>
              <w:pStyle w:val="37"/>
              <w:rPr>
                <w:rFonts w:eastAsiaTheme="minorEastAsia"/>
                <w:bCs/>
                <w:color w:val="000000"/>
                <w:szCs w:val="24"/>
              </w:rPr>
            </w:pPr>
            <w:r>
              <w:rPr>
                <w:rFonts w:eastAsiaTheme="minorEastAsia"/>
                <w:bCs/>
                <w:color w:val="000000"/>
                <w:szCs w:val="24"/>
              </w:rPr>
              <w:t xml:space="preserve">3.4.4 </w:t>
            </w:r>
            <w:r>
              <w:rPr>
                <w:rStyle w:val="40"/>
                <w:rFonts w:eastAsiaTheme="minorEastAsia"/>
                <w:szCs w:val="24"/>
              </w:rPr>
              <w:t>对用电分项计量进行节能诊断时，应检查用电分项计量装置设置是否合适，并对分项计量电量采集与保存方式进行校核检验。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3.4.5 对无功补偿进行节能诊断时，应核查是否采用提高用电设备功率因数的措施以及无功补偿设备的调节方式是否符合供配电系统的运行要求。</w:t>
            </w:r>
          </w:p>
        </w:tc>
        <w:tc>
          <w:tcPr>
            <w:tcW w:w="2858" w:type="pct"/>
          </w:tcPr>
          <w:p>
            <w:pPr>
              <w:pStyle w:val="37"/>
              <w:rPr>
                <w:rFonts w:eastAsiaTheme="minorEastAsia"/>
                <w:bCs/>
                <w:color w:val="000000"/>
                <w:szCs w:val="24"/>
              </w:rPr>
            </w:pPr>
            <w:r>
              <w:rPr>
                <w:rFonts w:eastAsiaTheme="minorEastAsia"/>
                <w:bCs/>
                <w:szCs w:val="24"/>
              </w:rPr>
              <w:t>3.4.5对无功补偿进行节能诊断时，应核查</w:t>
            </w:r>
            <w:r>
              <w:rPr>
                <w:rStyle w:val="40"/>
                <w:rFonts w:eastAsiaTheme="minorEastAsia"/>
                <w:szCs w:val="24"/>
              </w:rPr>
              <w:t>末端设备</w:t>
            </w:r>
            <w:r>
              <w:rPr>
                <w:rFonts w:eastAsiaTheme="minorEastAsia"/>
                <w:bCs/>
                <w:szCs w:val="24"/>
              </w:rPr>
              <w:t>是否采用提高用电设备功率因数的措施；</w:t>
            </w:r>
            <w:r>
              <w:rPr>
                <w:rStyle w:val="40"/>
                <w:rFonts w:eastAsiaTheme="minorEastAsia"/>
                <w:szCs w:val="24"/>
              </w:rPr>
              <w:t>变配电室</w:t>
            </w:r>
            <w:r>
              <w:rPr>
                <w:rFonts w:eastAsiaTheme="minorEastAsia"/>
                <w:bCs/>
                <w:szCs w:val="24"/>
              </w:rPr>
              <w:t>无功</w:t>
            </w:r>
            <w:r>
              <w:rPr>
                <w:rStyle w:val="40"/>
                <w:rFonts w:eastAsiaTheme="minorEastAsia"/>
                <w:szCs w:val="24"/>
              </w:rPr>
              <w:t>集中</w:t>
            </w:r>
            <w:r>
              <w:rPr>
                <w:rFonts w:eastAsiaTheme="minorEastAsia"/>
                <w:bCs/>
                <w:szCs w:val="24"/>
              </w:rPr>
              <w:t>补偿设备的调节方式是否符合供配电系统</w:t>
            </w:r>
            <w:r>
              <w:rPr>
                <w:rStyle w:val="40"/>
                <w:rFonts w:eastAsiaTheme="minorEastAsia"/>
                <w:szCs w:val="24"/>
              </w:rPr>
              <w:t>稳定运行及与市电公共连接点（PCC）功率因数</w:t>
            </w:r>
            <w:r>
              <w:rPr>
                <w:rFonts w:eastAsiaTheme="minorEastAsia"/>
                <w:bCs/>
                <w:szCs w:val="24"/>
              </w:rPr>
              <w:t>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3.4.6 供用电电能质量节能诊断应采用电能质量监测仪在公共建筑物内出现或可能出现电能质量问题的部位进行测试。供用电电能质量节能诊断宜包括下列内容：</w:t>
            </w:r>
          </w:p>
          <w:p>
            <w:pPr>
              <w:spacing w:line="360" w:lineRule="auto"/>
              <w:ind w:firstLine="480" w:firstLineChars="200"/>
              <w:rPr>
                <w:rFonts w:eastAsiaTheme="minorEastAsia"/>
                <w:color w:val="111111"/>
              </w:rPr>
            </w:pPr>
            <w:r>
              <w:rPr>
                <w:rFonts w:eastAsiaTheme="minorEastAsia"/>
                <w:color w:val="111111"/>
              </w:rPr>
              <w:t>1 三相电压不平衡度；</w:t>
            </w:r>
          </w:p>
          <w:p>
            <w:pPr>
              <w:spacing w:line="360" w:lineRule="auto"/>
              <w:ind w:firstLine="480" w:firstLineChars="200"/>
              <w:rPr>
                <w:rFonts w:eastAsiaTheme="minorEastAsia"/>
                <w:color w:val="111111"/>
              </w:rPr>
            </w:pPr>
            <w:r>
              <w:rPr>
                <w:rFonts w:eastAsiaTheme="minorEastAsia"/>
                <w:color w:val="111111"/>
              </w:rPr>
              <w:t>2 功率因数；</w:t>
            </w:r>
          </w:p>
          <w:p>
            <w:pPr>
              <w:spacing w:line="360" w:lineRule="auto"/>
              <w:ind w:firstLine="480" w:firstLineChars="200"/>
              <w:rPr>
                <w:rFonts w:eastAsiaTheme="minorEastAsia"/>
                <w:color w:val="111111"/>
              </w:rPr>
            </w:pPr>
            <w:r>
              <w:rPr>
                <w:rFonts w:eastAsiaTheme="minorEastAsia"/>
                <w:color w:val="111111"/>
              </w:rPr>
              <w:t>3 各次谐波电压和电流及谐波电压和电流总畸变率；</w:t>
            </w:r>
          </w:p>
          <w:p>
            <w:pPr>
              <w:spacing w:line="360" w:lineRule="auto"/>
              <w:ind w:firstLine="480" w:firstLineChars="200"/>
              <w:rPr>
                <w:rFonts w:eastAsiaTheme="minorEastAsia"/>
              </w:rPr>
            </w:pPr>
            <w:r>
              <w:rPr>
                <w:rFonts w:eastAsiaTheme="minorEastAsia"/>
                <w:color w:val="111111"/>
              </w:rPr>
              <w:t>4 电压偏差。</w:t>
            </w:r>
          </w:p>
        </w:tc>
        <w:tc>
          <w:tcPr>
            <w:tcW w:w="2858" w:type="pct"/>
          </w:tcPr>
          <w:p>
            <w:pPr>
              <w:spacing w:before="120" w:line="360" w:lineRule="auto"/>
              <w:outlineLvl w:val="2"/>
              <w:rPr>
                <w:rFonts w:eastAsiaTheme="minorEastAsia"/>
                <w:b/>
                <w:bCs/>
                <w:color w:val="000000"/>
              </w:rPr>
            </w:pPr>
            <w:r>
              <w:rPr>
                <w:rFonts w:eastAsiaTheme="minorEastAsia"/>
                <w:bCs/>
                <w:color w:val="000000"/>
              </w:rPr>
              <w:t>3.4.6 供用电电能质量节能诊断应采用电能质量监测仪在公共建筑物内出现或可能出现电能质量问题的部位进行测试。供用电电能质量节能诊断宜包括下列内容：</w:t>
            </w:r>
          </w:p>
          <w:p>
            <w:pPr>
              <w:pStyle w:val="38"/>
              <w:ind w:firstLine="480" w:firstLineChars="200"/>
              <w:rPr>
                <w:rFonts w:eastAsiaTheme="minorEastAsia"/>
              </w:rPr>
            </w:pPr>
            <w:r>
              <w:rPr>
                <w:rFonts w:eastAsiaTheme="minorEastAsia"/>
              </w:rPr>
              <w:t>1 三相负载不平衡；</w:t>
            </w:r>
          </w:p>
          <w:p>
            <w:pPr>
              <w:pStyle w:val="38"/>
              <w:ind w:firstLine="480" w:firstLineChars="200"/>
              <w:rPr>
                <w:rFonts w:eastAsiaTheme="minorEastAsia"/>
              </w:rPr>
            </w:pPr>
            <w:r>
              <w:rPr>
                <w:rFonts w:eastAsiaTheme="minorEastAsia"/>
              </w:rPr>
              <w:t>2 电流浪涌、瞬变；</w:t>
            </w:r>
          </w:p>
          <w:p>
            <w:pPr>
              <w:spacing w:line="360" w:lineRule="auto"/>
              <w:ind w:firstLine="480" w:firstLineChars="200"/>
              <w:rPr>
                <w:rFonts w:eastAsiaTheme="minorEastAsia"/>
                <w:color w:val="000000"/>
              </w:rPr>
            </w:pPr>
            <w:r>
              <w:rPr>
                <w:rFonts w:eastAsiaTheme="minorEastAsia"/>
                <w:color w:val="000000"/>
              </w:rPr>
              <w:t xml:space="preserve">3 </w:t>
            </w:r>
            <w:r>
              <w:rPr>
                <w:rStyle w:val="40"/>
                <w:rFonts w:eastAsiaTheme="minorEastAsia"/>
              </w:rPr>
              <w:t>典型</w:t>
            </w:r>
            <w:r>
              <w:rPr>
                <w:rFonts w:eastAsiaTheme="minorEastAsia"/>
                <w:color w:val="000000"/>
              </w:rPr>
              <w:t>谐波电压和电流及谐波电压和电流总畸变率；</w:t>
            </w:r>
          </w:p>
          <w:p>
            <w:pPr>
              <w:spacing w:line="360" w:lineRule="auto"/>
              <w:ind w:firstLine="480" w:firstLineChars="200"/>
              <w:rPr>
                <w:rFonts w:eastAsiaTheme="minorEastAsia"/>
                <w:bCs/>
                <w:color w:val="000000"/>
              </w:rPr>
            </w:pPr>
            <w:r>
              <w:rPr>
                <w:rFonts w:eastAsiaTheme="minorEastAsia"/>
                <w:color w:val="000000"/>
              </w:rPr>
              <w:t>4 电压偏差。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3.4.7 电梯系统节能诊断宜包括下列内容：</w:t>
            </w:r>
          </w:p>
          <w:p>
            <w:pPr>
              <w:pStyle w:val="38"/>
              <w:ind w:firstLine="480" w:firstLineChars="200"/>
              <w:rPr>
                <w:rFonts w:eastAsiaTheme="minorEastAsia"/>
              </w:rPr>
            </w:pPr>
            <w:r>
              <w:rPr>
                <w:rFonts w:eastAsiaTheme="minorEastAsia"/>
              </w:rPr>
              <w:t>1 电梯类型、数量、运行情况及其他记录；</w:t>
            </w:r>
          </w:p>
          <w:p>
            <w:pPr>
              <w:pStyle w:val="38"/>
              <w:ind w:firstLine="480" w:firstLineChars="200"/>
              <w:rPr>
                <w:rFonts w:eastAsiaTheme="minorEastAsia"/>
              </w:rPr>
            </w:pPr>
            <w:r>
              <w:rPr>
                <w:rFonts w:eastAsiaTheme="minorEastAsia"/>
              </w:rPr>
              <w:t>2 电机驱动装置的类型，额定功率、效率；</w:t>
            </w:r>
          </w:p>
          <w:p>
            <w:pPr>
              <w:pStyle w:val="38"/>
              <w:ind w:firstLine="480" w:firstLineChars="200"/>
              <w:rPr>
                <w:rFonts w:eastAsiaTheme="minorEastAsia"/>
              </w:rPr>
            </w:pPr>
            <w:r>
              <w:rPr>
                <w:rFonts w:eastAsiaTheme="minorEastAsia"/>
              </w:rPr>
              <w:t>3 电梯最大运行距离；</w:t>
            </w:r>
          </w:p>
          <w:p>
            <w:pPr>
              <w:pStyle w:val="38"/>
              <w:ind w:firstLine="480" w:firstLineChars="200"/>
              <w:rPr>
                <w:rFonts w:eastAsiaTheme="minorEastAsia"/>
              </w:rPr>
            </w:pPr>
            <w:r>
              <w:rPr>
                <w:rFonts w:eastAsiaTheme="minorEastAsia"/>
              </w:rPr>
              <w:t>4 电梯控制系统，包括控制软件、控制装置和控制策略等；</w:t>
            </w:r>
          </w:p>
          <w:p>
            <w:pPr>
              <w:pStyle w:val="38"/>
              <w:ind w:firstLine="480" w:firstLineChars="200"/>
              <w:rPr>
                <w:rFonts w:eastAsiaTheme="minorEastAsia"/>
              </w:rPr>
            </w:pPr>
            <w:r>
              <w:rPr>
                <w:rFonts w:eastAsiaTheme="minorEastAsia"/>
              </w:rPr>
              <w:t>5 轿厢照明、轿厢通风设备；</w:t>
            </w:r>
          </w:p>
          <w:p>
            <w:pPr>
              <w:pStyle w:val="38"/>
              <w:ind w:firstLine="480" w:firstLineChars="200"/>
              <w:rPr>
                <w:rFonts w:eastAsiaTheme="minorEastAsia"/>
                <w:bCs/>
                <w:color w:val="000000"/>
              </w:rPr>
            </w:pPr>
            <w:r>
              <w:rPr>
                <w:rFonts w:eastAsiaTheme="minorEastAsia"/>
              </w:rPr>
              <w:t>6 电梯管理和运行模式。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3.5 照明系统</w:t>
            </w:r>
          </w:p>
        </w:tc>
        <w:tc>
          <w:tcPr>
            <w:tcW w:w="2858" w:type="pct"/>
          </w:tcPr>
          <w:p>
            <w:pPr>
              <w:pStyle w:val="37"/>
              <w:jc w:val="center"/>
              <w:rPr>
                <w:rFonts w:eastAsiaTheme="minorEastAsia"/>
                <w:bCs/>
                <w:color w:val="000000"/>
                <w:szCs w:val="24"/>
              </w:rPr>
            </w:pPr>
            <w:r>
              <w:rPr>
                <w:rFonts w:eastAsiaTheme="minorEastAsia"/>
                <w:b/>
                <w:bCs/>
                <w:szCs w:val="24"/>
              </w:rPr>
              <w:t>3.5 照明系统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3.5.1 照明系统节能诊断应包括下列项目：</w:t>
            </w:r>
          </w:p>
          <w:p>
            <w:pPr>
              <w:spacing w:line="360" w:lineRule="auto"/>
              <w:ind w:firstLine="480" w:firstLineChars="200"/>
              <w:rPr>
                <w:rFonts w:eastAsiaTheme="minorEastAsia"/>
                <w:color w:val="111111"/>
              </w:rPr>
            </w:pPr>
            <w:r>
              <w:rPr>
                <w:rFonts w:eastAsiaTheme="minorEastAsia"/>
                <w:color w:val="111111"/>
              </w:rPr>
              <w:t>1 灯具类型；   </w:t>
            </w:r>
          </w:p>
          <w:p>
            <w:pPr>
              <w:spacing w:line="360" w:lineRule="auto"/>
              <w:ind w:firstLine="480" w:firstLineChars="200"/>
              <w:rPr>
                <w:rFonts w:eastAsiaTheme="minorEastAsia"/>
                <w:color w:val="111111"/>
              </w:rPr>
            </w:pPr>
            <w:r>
              <w:rPr>
                <w:rFonts w:eastAsiaTheme="minorEastAsia"/>
                <w:color w:val="111111"/>
              </w:rPr>
              <w:t>2 照明灯具效率和照度值；</w:t>
            </w:r>
          </w:p>
          <w:p>
            <w:pPr>
              <w:spacing w:line="360" w:lineRule="auto"/>
              <w:ind w:firstLine="480" w:firstLineChars="200"/>
              <w:rPr>
                <w:rFonts w:eastAsiaTheme="minorEastAsia"/>
                <w:color w:val="111111"/>
              </w:rPr>
            </w:pPr>
            <w:r>
              <w:rPr>
                <w:rFonts w:eastAsiaTheme="minorEastAsia"/>
                <w:color w:val="111111"/>
              </w:rPr>
              <w:t>3 照明功率密度值；</w:t>
            </w:r>
          </w:p>
          <w:p>
            <w:pPr>
              <w:spacing w:line="360" w:lineRule="auto"/>
              <w:ind w:firstLine="480" w:firstLineChars="200"/>
              <w:rPr>
                <w:rFonts w:eastAsiaTheme="minorEastAsia"/>
                <w:color w:val="111111"/>
              </w:rPr>
            </w:pPr>
            <w:r>
              <w:rPr>
                <w:rFonts w:eastAsiaTheme="minorEastAsia"/>
                <w:color w:val="111111"/>
              </w:rPr>
              <w:t>4 照明控制方式；</w:t>
            </w:r>
          </w:p>
          <w:p>
            <w:pPr>
              <w:spacing w:line="360" w:lineRule="auto"/>
              <w:ind w:firstLine="480" w:firstLineChars="200"/>
              <w:rPr>
                <w:rFonts w:eastAsiaTheme="minorEastAsia"/>
                <w:color w:val="111111"/>
              </w:rPr>
            </w:pPr>
            <w:r>
              <w:rPr>
                <w:rFonts w:eastAsiaTheme="minorEastAsia"/>
                <w:color w:val="111111"/>
              </w:rPr>
              <w:t>5 有效利用自然光情况；</w:t>
            </w:r>
          </w:p>
          <w:p>
            <w:pPr>
              <w:spacing w:line="360" w:lineRule="auto"/>
              <w:ind w:firstLine="480" w:firstLineChars="200"/>
              <w:rPr>
                <w:rFonts w:eastAsiaTheme="minorEastAsia"/>
                <w:color w:val="111111"/>
              </w:rPr>
            </w:pPr>
            <w:r>
              <w:rPr>
                <w:rFonts w:eastAsiaTheme="minorEastAsia"/>
                <w:color w:val="111111"/>
              </w:rPr>
              <w:t>6 照明系统节电率。</w:t>
            </w:r>
          </w:p>
          <w:p>
            <w:pPr>
              <w:pStyle w:val="37"/>
              <w:rPr>
                <w:rFonts w:eastAsiaTheme="minorEastAsia"/>
                <w:szCs w:val="24"/>
              </w:rPr>
            </w:pPr>
          </w:p>
        </w:tc>
        <w:tc>
          <w:tcPr>
            <w:tcW w:w="2858" w:type="pct"/>
          </w:tcPr>
          <w:p>
            <w:pPr>
              <w:spacing w:before="120" w:line="360" w:lineRule="auto"/>
              <w:outlineLvl w:val="2"/>
              <w:rPr>
                <w:rFonts w:eastAsiaTheme="minorEastAsia"/>
                <w:b/>
                <w:bCs/>
                <w:color w:val="000000"/>
              </w:rPr>
            </w:pPr>
            <w:r>
              <w:rPr>
                <w:rFonts w:eastAsiaTheme="minorEastAsia"/>
                <w:bCs/>
                <w:color w:val="000000"/>
              </w:rPr>
              <w:t>3.5.1 照明系统节能诊断应包括</w:t>
            </w:r>
            <w:r>
              <w:rPr>
                <w:rStyle w:val="40"/>
                <w:rFonts w:eastAsiaTheme="minorEastAsia"/>
              </w:rPr>
              <w:t>主要场所</w:t>
            </w:r>
            <w:r>
              <w:rPr>
                <w:rFonts w:eastAsiaTheme="minorEastAsia"/>
                <w:bCs/>
                <w:color w:val="000000"/>
              </w:rPr>
              <w:t>的下列项目：</w:t>
            </w:r>
          </w:p>
          <w:p>
            <w:pPr>
              <w:spacing w:line="360" w:lineRule="auto"/>
              <w:ind w:firstLine="480" w:firstLineChars="200"/>
              <w:rPr>
                <w:rFonts w:eastAsiaTheme="minorEastAsia"/>
                <w:color w:val="000000"/>
              </w:rPr>
            </w:pPr>
            <w:r>
              <w:rPr>
                <w:rFonts w:eastAsiaTheme="minorEastAsia"/>
                <w:color w:val="000000"/>
              </w:rPr>
              <w:t>1 灯具类型、</w:t>
            </w:r>
            <w:r>
              <w:rPr>
                <w:rStyle w:val="40"/>
                <w:rFonts w:eastAsiaTheme="minorEastAsia"/>
              </w:rPr>
              <w:t>数量、光源及其发光效率</w:t>
            </w:r>
            <w:r>
              <w:rPr>
                <w:rFonts w:eastAsiaTheme="minorEastAsia"/>
                <w:color w:val="000000"/>
              </w:rPr>
              <w:t>；   </w:t>
            </w:r>
          </w:p>
          <w:p>
            <w:pPr>
              <w:spacing w:line="360" w:lineRule="auto"/>
              <w:ind w:firstLine="480" w:firstLineChars="200"/>
              <w:rPr>
                <w:rFonts w:eastAsiaTheme="minorEastAsia"/>
                <w:color w:val="000000"/>
              </w:rPr>
            </w:pPr>
            <w:r>
              <w:rPr>
                <w:rFonts w:eastAsiaTheme="minorEastAsia"/>
                <w:color w:val="000000"/>
              </w:rPr>
              <w:t>2 照明灯具效率和照度值、</w:t>
            </w:r>
            <w:r>
              <w:rPr>
                <w:rStyle w:val="40"/>
                <w:rFonts w:eastAsiaTheme="minorEastAsia"/>
              </w:rPr>
              <w:t>光衰和显色指数</w:t>
            </w:r>
            <w:r>
              <w:rPr>
                <w:rFonts w:eastAsiaTheme="minorEastAsia"/>
                <w:color w:val="000000"/>
              </w:rPr>
              <w:t>；</w:t>
            </w:r>
          </w:p>
          <w:p>
            <w:pPr>
              <w:spacing w:line="360" w:lineRule="auto"/>
              <w:ind w:firstLine="480" w:firstLineChars="200"/>
              <w:rPr>
                <w:rFonts w:eastAsiaTheme="minorEastAsia"/>
                <w:color w:val="000000"/>
              </w:rPr>
            </w:pPr>
            <w:r>
              <w:rPr>
                <w:rFonts w:eastAsiaTheme="minorEastAsia"/>
                <w:color w:val="000000"/>
              </w:rPr>
              <w:t>3 照明功率密度值；</w:t>
            </w:r>
          </w:p>
          <w:p>
            <w:pPr>
              <w:spacing w:line="360" w:lineRule="auto"/>
              <w:ind w:firstLine="480" w:firstLineChars="200"/>
              <w:rPr>
                <w:rFonts w:eastAsiaTheme="minorEastAsia"/>
                <w:color w:val="000000"/>
              </w:rPr>
            </w:pPr>
            <w:r>
              <w:rPr>
                <w:rFonts w:eastAsiaTheme="minorEastAsia"/>
                <w:color w:val="000000"/>
              </w:rPr>
              <w:t>4 照明控制方式；</w:t>
            </w:r>
          </w:p>
          <w:p>
            <w:pPr>
              <w:spacing w:line="360" w:lineRule="auto"/>
              <w:ind w:firstLine="480" w:firstLineChars="200"/>
              <w:rPr>
                <w:rFonts w:eastAsiaTheme="minorEastAsia"/>
                <w:color w:val="000000"/>
              </w:rPr>
            </w:pPr>
            <w:r>
              <w:rPr>
                <w:rFonts w:eastAsiaTheme="minorEastAsia"/>
                <w:color w:val="000000"/>
              </w:rPr>
              <w:t>5 有效利用自然光情况；</w:t>
            </w:r>
          </w:p>
          <w:p>
            <w:pPr>
              <w:spacing w:line="360" w:lineRule="auto"/>
              <w:ind w:firstLine="480" w:firstLineChars="200"/>
              <w:rPr>
                <w:rFonts w:eastAsiaTheme="minorEastAsia"/>
                <w:bCs/>
                <w:color w:val="000000"/>
              </w:rPr>
            </w:pPr>
            <w:r>
              <w:rPr>
                <w:rStyle w:val="40"/>
                <w:rFonts w:eastAsiaTheme="minorEastAsia"/>
              </w:rPr>
              <w:t>6 电动窗帘使用情况。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3.6 监测与控制系统</w:t>
            </w:r>
          </w:p>
        </w:tc>
        <w:tc>
          <w:tcPr>
            <w:tcW w:w="2858" w:type="pct"/>
          </w:tcPr>
          <w:p>
            <w:pPr>
              <w:pStyle w:val="37"/>
              <w:jc w:val="center"/>
              <w:rPr>
                <w:rFonts w:eastAsiaTheme="minorEastAsia"/>
                <w:bCs/>
                <w:color w:val="000000"/>
                <w:szCs w:val="24"/>
              </w:rPr>
            </w:pPr>
            <w:r>
              <w:rPr>
                <w:rFonts w:eastAsiaTheme="minorEastAsia"/>
                <w:b/>
                <w:bCs/>
                <w:szCs w:val="24"/>
              </w:rPr>
              <w:t>3.6 监测与控制系统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3.6.1 监测与控制系统节能诊断应包括下列内容：</w:t>
            </w:r>
          </w:p>
          <w:p>
            <w:pPr>
              <w:spacing w:line="360" w:lineRule="auto"/>
              <w:ind w:firstLine="480" w:firstLineChars="200"/>
              <w:rPr>
                <w:rFonts w:eastAsiaTheme="minorEastAsia"/>
                <w:color w:val="111111"/>
              </w:rPr>
            </w:pPr>
            <w:r>
              <w:rPr>
                <w:rFonts w:eastAsiaTheme="minorEastAsia"/>
                <w:color w:val="111111"/>
              </w:rPr>
              <w:t>1 集中采暖与空气调节系统监测与控制的基本要求；</w:t>
            </w:r>
          </w:p>
          <w:p>
            <w:pPr>
              <w:spacing w:line="360" w:lineRule="auto"/>
              <w:ind w:firstLine="480" w:firstLineChars="200"/>
              <w:rPr>
                <w:rFonts w:eastAsiaTheme="minorEastAsia"/>
                <w:color w:val="111111"/>
              </w:rPr>
            </w:pPr>
            <w:r>
              <w:rPr>
                <w:rFonts w:eastAsiaTheme="minorEastAsia"/>
                <w:color w:val="111111"/>
              </w:rPr>
              <w:t>2 生活热水监测与控制的基本要求；</w:t>
            </w:r>
          </w:p>
          <w:p>
            <w:pPr>
              <w:spacing w:line="360" w:lineRule="auto"/>
              <w:ind w:firstLine="480" w:firstLineChars="200"/>
              <w:rPr>
                <w:rFonts w:eastAsiaTheme="minorEastAsia"/>
                <w:color w:val="111111"/>
              </w:rPr>
            </w:pPr>
            <w:r>
              <w:rPr>
                <w:rFonts w:eastAsiaTheme="minorEastAsia"/>
                <w:color w:val="111111"/>
              </w:rPr>
              <w:t>3 照明、动力设备监测与控制的基本要求；</w:t>
            </w:r>
          </w:p>
          <w:p>
            <w:pPr>
              <w:spacing w:line="360" w:lineRule="auto"/>
              <w:ind w:firstLine="480" w:firstLineChars="200"/>
              <w:rPr>
                <w:rFonts w:eastAsiaTheme="minorEastAsia"/>
                <w:color w:val="111111"/>
              </w:rPr>
            </w:pPr>
            <w:r>
              <w:rPr>
                <w:rFonts w:eastAsiaTheme="minorEastAsia"/>
                <w:color w:val="111111"/>
              </w:rPr>
              <w:t>4 现场控制设备及元件状况。</w:t>
            </w:r>
          </w:p>
          <w:p>
            <w:pPr>
              <w:pStyle w:val="37"/>
              <w:rPr>
                <w:rFonts w:eastAsiaTheme="minorEastAsia"/>
                <w:szCs w:val="24"/>
              </w:rPr>
            </w:pPr>
          </w:p>
        </w:tc>
        <w:tc>
          <w:tcPr>
            <w:tcW w:w="2858" w:type="pct"/>
          </w:tcPr>
          <w:p>
            <w:pPr>
              <w:spacing w:before="120" w:line="360" w:lineRule="auto"/>
              <w:outlineLvl w:val="2"/>
              <w:rPr>
                <w:rFonts w:eastAsiaTheme="minorEastAsia"/>
                <w:b/>
                <w:bCs/>
                <w:color w:val="000000"/>
              </w:rPr>
            </w:pPr>
            <w:r>
              <w:rPr>
                <w:rFonts w:eastAsiaTheme="minorEastAsia"/>
                <w:bCs/>
                <w:color w:val="000000"/>
              </w:rPr>
              <w:t>3.6.1 监测与控制系统节能诊断应包括下列内容：</w:t>
            </w:r>
          </w:p>
          <w:p>
            <w:pPr>
              <w:pStyle w:val="38"/>
              <w:ind w:firstLine="480" w:firstLineChars="200"/>
              <w:rPr>
                <w:rFonts w:eastAsiaTheme="minorEastAsia"/>
              </w:rPr>
            </w:pPr>
            <w:r>
              <w:rPr>
                <w:rFonts w:eastAsiaTheme="minorEastAsia"/>
              </w:rPr>
              <w:t>1 监测与控制系统的兼容性、协调性、可扩展性、稳定性及功能性；</w:t>
            </w:r>
          </w:p>
          <w:p>
            <w:pPr>
              <w:spacing w:line="360" w:lineRule="auto"/>
              <w:ind w:firstLine="480" w:firstLineChars="200"/>
              <w:rPr>
                <w:rFonts w:eastAsiaTheme="minorEastAsia"/>
                <w:color w:val="000000"/>
              </w:rPr>
            </w:pPr>
            <w:r>
              <w:rPr>
                <w:rStyle w:val="40"/>
                <w:rFonts w:eastAsiaTheme="minorEastAsia"/>
              </w:rPr>
              <w:t>2</w:t>
            </w:r>
            <w:r>
              <w:rPr>
                <w:rFonts w:eastAsiaTheme="minorEastAsia"/>
                <w:color w:val="000000"/>
              </w:rPr>
              <w:t xml:space="preserve"> 集中供暖与空气调节系统监测与控制的基本要求；</w:t>
            </w:r>
          </w:p>
          <w:p>
            <w:pPr>
              <w:spacing w:line="360" w:lineRule="auto"/>
              <w:ind w:firstLine="480" w:firstLineChars="200"/>
              <w:rPr>
                <w:rFonts w:eastAsiaTheme="minorEastAsia"/>
                <w:color w:val="000000"/>
              </w:rPr>
            </w:pPr>
            <w:r>
              <w:rPr>
                <w:rStyle w:val="40"/>
                <w:rFonts w:eastAsiaTheme="minorEastAsia"/>
              </w:rPr>
              <w:t>3 给水排水供应系统</w:t>
            </w:r>
            <w:r>
              <w:rPr>
                <w:rFonts w:eastAsiaTheme="minorEastAsia"/>
                <w:color w:val="000000"/>
              </w:rPr>
              <w:t>监测与控制的基本要求；</w:t>
            </w:r>
          </w:p>
          <w:p>
            <w:pPr>
              <w:spacing w:line="360" w:lineRule="auto"/>
              <w:ind w:firstLine="480" w:firstLineChars="200"/>
              <w:rPr>
                <w:rFonts w:eastAsiaTheme="minorEastAsia"/>
                <w:color w:val="000000"/>
              </w:rPr>
            </w:pPr>
            <w:r>
              <w:rPr>
                <w:rStyle w:val="40"/>
                <w:rFonts w:eastAsiaTheme="minorEastAsia"/>
              </w:rPr>
              <w:t>4</w:t>
            </w:r>
            <w:r>
              <w:rPr>
                <w:rFonts w:eastAsiaTheme="minorEastAsia"/>
                <w:color w:val="000000"/>
              </w:rPr>
              <w:t xml:space="preserve"> 照明、动力设备监测与控制的基本要求；</w:t>
            </w:r>
          </w:p>
          <w:p>
            <w:pPr>
              <w:spacing w:line="360" w:lineRule="auto"/>
              <w:ind w:firstLine="480" w:firstLineChars="200"/>
              <w:rPr>
                <w:rFonts w:eastAsiaTheme="minorEastAsia"/>
                <w:color w:val="000000"/>
              </w:rPr>
            </w:pPr>
            <w:r>
              <w:rPr>
                <w:rStyle w:val="40"/>
                <w:rFonts w:eastAsiaTheme="minorEastAsia"/>
              </w:rPr>
              <w:t>5</w:t>
            </w:r>
            <w:r>
              <w:rPr>
                <w:rFonts w:eastAsiaTheme="minorEastAsia"/>
                <w:color w:val="000000"/>
              </w:rPr>
              <w:t xml:space="preserve"> 现场控制设备及元件状况；</w:t>
            </w:r>
          </w:p>
          <w:p>
            <w:pPr>
              <w:pStyle w:val="38"/>
              <w:ind w:firstLine="480" w:firstLineChars="200"/>
              <w:rPr>
                <w:rFonts w:eastAsiaTheme="minorEastAsia"/>
                <w:bCs/>
                <w:color w:val="000000"/>
              </w:rPr>
            </w:pPr>
            <w:r>
              <w:rPr>
                <w:rFonts w:eastAsiaTheme="minorEastAsia"/>
              </w:rPr>
              <w:t>6 现场重要监控参数是否采用多取一进行控制。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3.7 综合诊断</w:t>
            </w:r>
          </w:p>
        </w:tc>
        <w:tc>
          <w:tcPr>
            <w:tcW w:w="2858" w:type="pct"/>
          </w:tcPr>
          <w:p>
            <w:pPr>
              <w:pStyle w:val="37"/>
              <w:jc w:val="center"/>
              <w:rPr>
                <w:rFonts w:eastAsiaTheme="minorEastAsia"/>
                <w:bCs/>
                <w:color w:val="000000"/>
                <w:szCs w:val="24"/>
              </w:rPr>
            </w:pPr>
            <w:r>
              <w:rPr>
                <w:rFonts w:eastAsiaTheme="minorEastAsia"/>
                <w:b/>
                <w:bCs/>
                <w:szCs w:val="24"/>
              </w:rPr>
              <w:t>3.7 综合诊断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rPr>
            </w:pPr>
            <w:r>
              <w:rPr>
                <w:rFonts w:eastAsiaTheme="minorEastAsia"/>
                <w:bCs/>
              </w:rPr>
              <w:t>3.7.1 公共建筑应在外围护结构热工性能、采暖通风空调及生活热水供应系统、供配电与照明系统、监测与控制系统的分项诊断基础上进行综合诊断。</w:t>
            </w:r>
          </w:p>
        </w:tc>
        <w:tc>
          <w:tcPr>
            <w:tcW w:w="2858" w:type="pct"/>
          </w:tcPr>
          <w:p>
            <w:pPr>
              <w:pStyle w:val="37"/>
              <w:rPr>
                <w:rFonts w:eastAsiaTheme="minorEastAsia"/>
                <w:bCs/>
                <w:color w:val="000000"/>
                <w:szCs w:val="24"/>
              </w:rPr>
            </w:pPr>
            <w:r>
              <w:rPr>
                <w:rFonts w:eastAsiaTheme="minorEastAsia"/>
                <w:bCs/>
                <w:color w:val="000000"/>
                <w:szCs w:val="24"/>
              </w:rPr>
              <w:t>3.7.1 公共建筑应在外围护结构热工性能、供暖通风空调及</w:t>
            </w:r>
            <w:r>
              <w:rPr>
                <w:rStyle w:val="40"/>
                <w:rFonts w:eastAsiaTheme="minorEastAsia"/>
                <w:szCs w:val="24"/>
              </w:rPr>
              <w:t>给水排水</w:t>
            </w:r>
            <w:r>
              <w:rPr>
                <w:rFonts w:eastAsiaTheme="minorEastAsia"/>
                <w:bCs/>
                <w:color w:val="000000"/>
                <w:szCs w:val="24"/>
              </w:rPr>
              <w:t>供应系统、供配电与照明系统、监测与控制系统</w:t>
            </w:r>
            <w:r>
              <w:rPr>
                <w:rStyle w:val="40"/>
                <w:rFonts w:eastAsiaTheme="minorEastAsia"/>
                <w:szCs w:val="24"/>
              </w:rPr>
              <w:t>、电梯系统</w:t>
            </w:r>
            <w:r>
              <w:rPr>
                <w:rFonts w:eastAsiaTheme="minorEastAsia"/>
                <w:bCs/>
                <w:color w:val="000000"/>
                <w:szCs w:val="24"/>
              </w:rPr>
              <w:t>的分项诊断基础上进行综合诊断。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3.7.2 公共建筑综合诊断应包括下列内容：</w:t>
            </w:r>
          </w:p>
          <w:p>
            <w:pPr>
              <w:spacing w:line="360" w:lineRule="auto"/>
              <w:ind w:firstLine="480" w:firstLineChars="200"/>
              <w:rPr>
                <w:rFonts w:eastAsiaTheme="minorEastAsia"/>
                <w:color w:val="111111"/>
              </w:rPr>
            </w:pPr>
            <w:r>
              <w:rPr>
                <w:rFonts w:eastAsiaTheme="minorEastAsia"/>
                <w:color w:val="111111"/>
              </w:rPr>
              <w:t>1 公共建筑的年能耗量及其变化规律；</w:t>
            </w:r>
          </w:p>
          <w:p>
            <w:pPr>
              <w:spacing w:line="360" w:lineRule="auto"/>
              <w:ind w:firstLine="480" w:firstLineChars="200"/>
              <w:rPr>
                <w:rFonts w:eastAsiaTheme="minorEastAsia"/>
                <w:color w:val="111111"/>
              </w:rPr>
            </w:pPr>
            <w:r>
              <w:rPr>
                <w:rFonts w:eastAsiaTheme="minorEastAsia"/>
                <w:color w:val="111111"/>
              </w:rPr>
              <w:t>2 能耗构成及各分项所占比例；</w:t>
            </w:r>
          </w:p>
          <w:p>
            <w:pPr>
              <w:spacing w:line="360" w:lineRule="auto"/>
              <w:ind w:firstLine="480" w:firstLineChars="200"/>
              <w:rPr>
                <w:rFonts w:eastAsiaTheme="minorEastAsia"/>
                <w:color w:val="111111"/>
              </w:rPr>
            </w:pPr>
            <w:r>
              <w:rPr>
                <w:rFonts w:eastAsiaTheme="minorEastAsia"/>
                <w:color w:val="111111"/>
              </w:rPr>
              <w:t>3 针对公共建筑的能源利用情况，分析存在的问题和关键因素，提出节能改造方案；</w:t>
            </w:r>
          </w:p>
          <w:p>
            <w:pPr>
              <w:spacing w:line="360" w:lineRule="auto"/>
              <w:ind w:firstLine="480" w:firstLineChars="200"/>
              <w:rPr>
                <w:rFonts w:eastAsiaTheme="minorEastAsia"/>
                <w:color w:val="111111"/>
              </w:rPr>
            </w:pPr>
            <w:r>
              <w:rPr>
                <w:rFonts w:eastAsiaTheme="minorEastAsia"/>
                <w:color w:val="111111"/>
              </w:rPr>
              <w:t>4 进行节能改造的技术经济分析；</w:t>
            </w:r>
          </w:p>
          <w:p>
            <w:pPr>
              <w:spacing w:line="360" w:lineRule="auto"/>
              <w:ind w:firstLine="480" w:firstLineChars="200"/>
              <w:rPr>
                <w:rFonts w:eastAsiaTheme="minorEastAsia"/>
              </w:rPr>
            </w:pPr>
            <w:r>
              <w:rPr>
                <w:rFonts w:eastAsiaTheme="minorEastAsia"/>
                <w:color w:val="111111"/>
              </w:rPr>
              <w:t>5 编制节能诊断总报告。</w:t>
            </w:r>
          </w:p>
        </w:tc>
        <w:tc>
          <w:tcPr>
            <w:tcW w:w="2858" w:type="pct"/>
          </w:tcPr>
          <w:p>
            <w:pPr>
              <w:spacing w:before="120" w:line="360" w:lineRule="auto"/>
              <w:outlineLvl w:val="2"/>
              <w:rPr>
                <w:rFonts w:eastAsiaTheme="minorEastAsia"/>
                <w:b/>
                <w:bCs/>
                <w:color w:val="000000"/>
              </w:rPr>
            </w:pPr>
            <w:r>
              <w:rPr>
                <w:rFonts w:eastAsiaTheme="minorEastAsia"/>
                <w:bCs/>
                <w:color w:val="000000"/>
              </w:rPr>
              <w:t>3.7.2 公共建筑综合诊断应包括下列内容：</w:t>
            </w:r>
          </w:p>
          <w:p>
            <w:pPr>
              <w:spacing w:line="360" w:lineRule="auto"/>
              <w:ind w:firstLine="480" w:firstLineChars="200"/>
              <w:rPr>
                <w:rFonts w:eastAsiaTheme="minorEastAsia"/>
                <w:color w:val="000000"/>
              </w:rPr>
            </w:pPr>
            <w:r>
              <w:rPr>
                <w:rFonts w:eastAsiaTheme="minorEastAsia"/>
                <w:color w:val="000000"/>
              </w:rPr>
              <w:t>1 公共建筑的年能耗量及其变化规律，</w:t>
            </w:r>
            <w:r>
              <w:rPr>
                <w:rStyle w:val="40"/>
                <w:rFonts w:eastAsiaTheme="minorEastAsia"/>
              </w:rPr>
              <w:t>建筑物使用情况</w:t>
            </w:r>
            <w:r>
              <w:rPr>
                <w:rFonts w:eastAsiaTheme="minorEastAsia"/>
                <w:color w:val="000000"/>
              </w:rPr>
              <w:t>；</w:t>
            </w:r>
          </w:p>
          <w:p>
            <w:pPr>
              <w:pStyle w:val="38"/>
              <w:ind w:firstLine="480" w:firstLineChars="200"/>
              <w:rPr>
                <w:rFonts w:eastAsiaTheme="minorEastAsia"/>
              </w:rPr>
            </w:pPr>
            <w:r>
              <w:rPr>
                <w:rFonts w:eastAsiaTheme="minorEastAsia"/>
              </w:rPr>
              <w:t>1A 与公共建筑能耗限定值和引导值进行对比分析；</w:t>
            </w:r>
          </w:p>
          <w:p>
            <w:pPr>
              <w:spacing w:line="360" w:lineRule="auto"/>
              <w:ind w:firstLine="480" w:firstLineChars="200"/>
              <w:rPr>
                <w:rFonts w:eastAsiaTheme="minorEastAsia"/>
                <w:color w:val="000000"/>
              </w:rPr>
            </w:pPr>
            <w:r>
              <w:rPr>
                <w:rFonts w:eastAsiaTheme="minorEastAsia"/>
                <w:color w:val="000000"/>
              </w:rPr>
              <w:t>2 能耗构成及各分项所占比例；</w:t>
            </w:r>
          </w:p>
          <w:p>
            <w:pPr>
              <w:spacing w:line="360" w:lineRule="auto"/>
              <w:ind w:firstLine="480" w:firstLineChars="200"/>
              <w:rPr>
                <w:rFonts w:eastAsiaTheme="minorEastAsia"/>
                <w:color w:val="000000"/>
              </w:rPr>
            </w:pPr>
            <w:r>
              <w:rPr>
                <w:rFonts w:eastAsiaTheme="minorEastAsia"/>
                <w:color w:val="000000"/>
              </w:rPr>
              <w:t>3 针对公共建筑的能源利用情况，分析存在的问题和关键因素，提出节能改造方案；</w:t>
            </w:r>
          </w:p>
          <w:p>
            <w:pPr>
              <w:spacing w:line="360" w:lineRule="auto"/>
              <w:ind w:firstLine="480" w:firstLineChars="200"/>
              <w:rPr>
                <w:rFonts w:eastAsiaTheme="minorEastAsia"/>
                <w:color w:val="000000"/>
              </w:rPr>
            </w:pPr>
            <w:r>
              <w:rPr>
                <w:rFonts w:eastAsiaTheme="minorEastAsia"/>
                <w:color w:val="000000"/>
              </w:rPr>
              <w:t>4 进行节能改造的技术经济分析；</w:t>
            </w:r>
          </w:p>
          <w:p>
            <w:pPr>
              <w:spacing w:line="360" w:lineRule="auto"/>
              <w:ind w:firstLine="480" w:firstLineChars="200"/>
              <w:rPr>
                <w:rFonts w:eastAsiaTheme="minorEastAsia"/>
                <w:bCs/>
                <w:color w:val="000000"/>
              </w:rPr>
            </w:pPr>
            <w:r>
              <w:rPr>
                <w:rFonts w:eastAsiaTheme="minorEastAsia"/>
                <w:color w:val="000000"/>
              </w:rPr>
              <w:t>5 编制节能诊断总报告。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4 节能改造判定原则与方法</w:t>
            </w:r>
          </w:p>
        </w:tc>
        <w:tc>
          <w:tcPr>
            <w:tcW w:w="2858" w:type="pct"/>
          </w:tcPr>
          <w:p>
            <w:pPr>
              <w:pStyle w:val="37"/>
              <w:jc w:val="center"/>
              <w:rPr>
                <w:rFonts w:eastAsiaTheme="minorEastAsia"/>
                <w:b/>
                <w:bCs/>
                <w:szCs w:val="24"/>
              </w:rPr>
            </w:pPr>
            <w:r>
              <w:rPr>
                <w:rFonts w:eastAsiaTheme="minorEastAsia"/>
                <w:b/>
                <w:bCs/>
                <w:szCs w:val="24"/>
              </w:rPr>
              <w:t>4 节能改造判定原则与方法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4.2 外围护结构单项判定</w:t>
            </w:r>
          </w:p>
        </w:tc>
        <w:tc>
          <w:tcPr>
            <w:tcW w:w="2858" w:type="pct"/>
          </w:tcPr>
          <w:p>
            <w:pPr>
              <w:pStyle w:val="37"/>
              <w:jc w:val="center"/>
              <w:rPr>
                <w:rFonts w:eastAsiaTheme="minorEastAsia"/>
                <w:b/>
                <w:bCs/>
                <w:szCs w:val="24"/>
              </w:rPr>
            </w:pPr>
            <w:r>
              <w:rPr>
                <w:rFonts w:eastAsiaTheme="minorEastAsia"/>
                <w:b/>
                <w:bCs/>
                <w:szCs w:val="24"/>
              </w:rPr>
              <w:t>4.2 外围护结构单项判定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4.2.3 公共建筑外窗、透明幕墙的传热系数及综合遮阳系数存在下列情况时，宜对外窗、透明幕墙进行节能改造：</w:t>
            </w:r>
          </w:p>
          <w:p>
            <w:pPr>
              <w:spacing w:line="360" w:lineRule="auto"/>
              <w:ind w:firstLine="480" w:firstLineChars="200"/>
              <w:rPr>
                <w:rFonts w:eastAsiaTheme="minorEastAsia"/>
                <w:color w:val="111111"/>
              </w:rPr>
            </w:pPr>
            <w:r>
              <w:rPr>
                <w:rFonts w:eastAsiaTheme="minorEastAsia"/>
                <w:color w:val="111111"/>
              </w:rPr>
              <w:t>1 严寒地区，外窗或透明幕墙的传热系数大于3.8W／(m</w:t>
            </w:r>
            <w:r>
              <w:rPr>
                <w:rFonts w:eastAsiaTheme="minorEastAsia"/>
                <w:color w:val="111111"/>
                <w:vertAlign w:val="superscript"/>
              </w:rPr>
              <w:t>2</w:t>
            </w:r>
            <w:r>
              <w:rPr>
                <w:rFonts w:eastAsiaTheme="minorEastAsia"/>
                <w:color w:val="111111"/>
              </w:rPr>
              <w:t>·K)；</w:t>
            </w:r>
          </w:p>
          <w:p>
            <w:pPr>
              <w:spacing w:line="360" w:lineRule="auto"/>
              <w:ind w:firstLine="480" w:firstLineChars="200"/>
              <w:rPr>
                <w:rFonts w:eastAsiaTheme="minorEastAsia"/>
                <w:color w:val="111111"/>
              </w:rPr>
            </w:pPr>
            <w:r>
              <w:rPr>
                <w:rFonts w:eastAsiaTheme="minorEastAsia"/>
                <w:color w:val="111111"/>
              </w:rPr>
              <w:t>2 严寒，寒冷地区，外窗的气密性低于现行国家标准《建筑外窗气密、水密、抗风压性能分级及检测方法》GB／T 7106中规定的2级，透明幕墙的气密性低于现行国家标准《建筑幕墙》GB／T 21086中规定的1级；</w:t>
            </w:r>
          </w:p>
          <w:p>
            <w:pPr>
              <w:spacing w:line="360" w:lineRule="auto"/>
              <w:ind w:firstLine="480" w:firstLineChars="200"/>
              <w:rPr>
                <w:rFonts w:eastAsiaTheme="minorEastAsia"/>
                <w:color w:val="111111"/>
              </w:rPr>
            </w:pPr>
            <w:r>
              <w:rPr>
                <w:rFonts w:eastAsiaTheme="minorEastAsia"/>
                <w:color w:val="111111"/>
              </w:rPr>
              <w:t>3 非严寒地区，除北向外，外窗或透明幕墙的综合遮阳系数大于0.60；</w:t>
            </w:r>
          </w:p>
          <w:p>
            <w:pPr>
              <w:spacing w:line="360" w:lineRule="auto"/>
              <w:ind w:firstLine="480" w:firstLineChars="200"/>
              <w:rPr>
                <w:rFonts w:eastAsiaTheme="minorEastAsia"/>
              </w:rPr>
            </w:pPr>
            <w:r>
              <w:rPr>
                <w:rFonts w:eastAsiaTheme="minorEastAsia"/>
                <w:color w:val="111111"/>
              </w:rPr>
              <w:t>4 非严寒地区，除超高层及特别设计的透明幕墙外，外窗或透明幕墙的可开启面积低于外墙总面积的12％。</w:t>
            </w:r>
          </w:p>
        </w:tc>
        <w:tc>
          <w:tcPr>
            <w:tcW w:w="2858" w:type="pct"/>
          </w:tcPr>
          <w:p>
            <w:pPr>
              <w:pStyle w:val="37"/>
              <w:rPr>
                <w:rFonts w:eastAsiaTheme="minorEastAsia"/>
                <w:b/>
                <w:bCs/>
                <w:color w:val="000000"/>
                <w:szCs w:val="24"/>
              </w:rPr>
            </w:pPr>
            <w:r>
              <w:rPr>
                <w:rFonts w:eastAsiaTheme="minorEastAsia"/>
                <w:bCs/>
                <w:color w:val="000000"/>
                <w:szCs w:val="24"/>
              </w:rPr>
              <w:t>4.2.3 公共建筑外窗、透光幕墙的</w:t>
            </w:r>
            <w:r>
              <w:rPr>
                <w:rStyle w:val="40"/>
                <w:rFonts w:eastAsiaTheme="minorEastAsia"/>
                <w:szCs w:val="24"/>
              </w:rPr>
              <w:t>热工性能、气密性</w:t>
            </w:r>
            <w:r>
              <w:rPr>
                <w:rFonts w:eastAsiaTheme="minorEastAsia"/>
                <w:bCs/>
                <w:color w:val="000000"/>
                <w:szCs w:val="24"/>
              </w:rPr>
              <w:t>存在下列情况时，宜对外窗、透光幕墙进行节能改造：</w:t>
            </w:r>
          </w:p>
          <w:p>
            <w:pPr>
              <w:spacing w:line="360" w:lineRule="auto"/>
              <w:ind w:firstLine="480" w:firstLineChars="200"/>
              <w:rPr>
                <w:rFonts w:eastAsiaTheme="minorEastAsia"/>
                <w:color w:val="000000"/>
              </w:rPr>
            </w:pPr>
            <w:r>
              <w:rPr>
                <w:rFonts w:eastAsiaTheme="minorEastAsia"/>
                <w:color w:val="000000"/>
              </w:rPr>
              <w:t>1 严寒地区，外窗或透光幕墙的传热系数大于</w:t>
            </w:r>
            <w:r>
              <w:rPr>
                <w:rStyle w:val="40"/>
                <w:rFonts w:eastAsiaTheme="minorEastAsia"/>
              </w:rPr>
              <w:t>3.2</w:t>
            </w:r>
            <w:r>
              <w:rPr>
                <w:rFonts w:eastAsiaTheme="minorEastAsia"/>
                <w:color w:val="000000"/>
              </w:rPr>
              <w:t>W／(m</w:t>
            </w:r>
            <w:r>
              <w:rPr>
                <w:rFonts w:eastAsiaTheme="minorEastAsia"/>
                <w:color w:val="000000"/>
                <w:vertAlign w:val="superscript"/>
              </w:rPr>
              <w:t>2</w:t>
            </w:r>
            <w:r>
              <w:rPr>
                <w:rFonts w:eastAsiaTheme="minorEastAsia"/>
                <w:color w:val="000000"/>
              </w:rPr>
              <w:t>·K)；</w:t>
            </w:r>
          </w:p>
          <w:p>
            <w:pPr>
              <w:spacing w:line="360" w:lineRule="auto"/>
              <w:ind w:firstLine="480" w:firstLineChars="200"/>
              <w:rPr>
                <w:rFonts w:eastAsiaTheme="minorEastAsia"/>
                <w:color w:val="000000"/>
              </w:rPr>
            </w:pPr>
            <w:r>
              <w:rPr>
                <w:rFonts w:eastAsiaTheme="minorEastAsia"/>
                <w:color w:val="000000"/>
              </w:rPr>
              <w:t>2 严寒，寒冷地区，外窗的气密性低于现行国家标准《建筑幕墙、门窗通用技术条件》 GB/T 31433中规定的</w:t>
            </w:r>
            <w:r>
              <w:rPr>
                <w:rFonts w:eastAsiaTheme="minorEastAsia"/>
                <w:color w:val="000000"/>
                <w:u w:val="single"/>
              </w:rPr>
              <w:t>3</w:t>
            </w:r>
            <w:r>
              <w:rPr>
                <w:rFonts w:eastAsiaTheme="minorEastAsia"/>
                <w:color w:val="000000"/>
              </w:rPr>
              <w:t>级，透光幕墙的气密性低于现行国家标准《建筑幕墙》GB/T 21086中规定的</w:t>
            </w:r>
            <w:r>
              <w:rPr>
                <w:rStyle w:val="40"/>
                <w:rFonts w:eastAsiaTheme="minorEastAsia"/>
              </w:rPr>
              <w:t>2</w:t>
            </w:r>
            <w:r>
              <w:rPr>
                <w:rFonts w:eastAsiaTheme="minorEastAsia"/>
                <w:color w:val="000000"/>
              </w:rPr>
              <w:t>级；</w:t>
            </w:r>
          </w:p>
          <w:p>
            <w:pPr>
              <w:spacing w:line="360" w:lineRule="auto"/>
              <w:ind w:firstLine="480" w:firstLineChars="200"/>
              <w:rPr>
                <w:rFonts w:eastAsiaTheme="minorEastAsia"/>
                <w:color w:val="000000"/>
              </w:rPr>
            </w:pPr>
            <w:r>
              <w:rPr>
                <w:rFonts w:eastAsiaTheme="minorEastAsia"/>
                <w:color w:val="000000"/>
              </w:rPr>
              <w:t>3 非严寒地区，除北向外，外窗或透光幕墙的</w:t>
            </w:r>
            <w:r>
              <w:rPr>
                <w:rStyle w:val="40"/>
                <w:rFonts w:eastAsiaTheme="minorEastAsia"/>
              </w:rPr>
              <w:t>太阳得热</w:t>
            </w:r>
            <w:r>
              <w:rPr>
                <w:rFonts w:eastAsiaTheme="minorEastAsia"/>
                <w:color w:val="000000"/>
              </w:rPr>
              <w:t>系数大于</w:t>
            </w:r>
            <w:r>
              <w:rPr>
                <w:rStyle w:val="40"/>
                <w:rFonts w:eastAsiaTheme="minorEastAsia"/>
              </w:rPr>
              <w:t>0.50</w:t>
            </w:r>
            <w:r>
              <w:rPr>
                <w:rFonts w:eastAsiaTheme="minorEastAsia"/>
                <w:color w:val="000000"/>
              </w:rPr>
              <w:t>；</w:t>
            </w:r>
          </w:p>
          <w:p>
            <w:pPr>
              <w:spacing w:line="360" w:lineRule="auto"/>
              <w:ind w:firstLine="480" w:firstLineChars="200"/>
              <w:rPr>
                <w:rFonts w:eastAsiaTheme="minorEastAsia"/>
                <w:bCs/>
                <w:color w:val="000000"/>
              </w:rPr>
            </w:pPr>
            <w:r>
              <w:rPr>
                <w:rFonts w:eastAsiaTheme="minorEastAsia"/>
                <w:color w:val="000000"/>
              </w:rPr>
              <w:t>4</w:t>
            </w:r>
            <w:r>
              <w:rPr>
                <w:rStyle w:val="40"/>
                <w:rFonts w:eastAsiaTheme="minorEastAsia"/>
              </w:rPr>
              <w:t xml:space="preserve"> 夏热冬冷、夏热冬暖地区，南、东、西向外窗及透光幕墙未采取遮阳措施。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4.2.3A 公共建筑的幕墙、门窗符合下列情况之一时，应进行节能改造：</w:t>
            </w:r>
          </w:p>
          <w:p>
            <w:pPr>
              <w:pStyle w:val="38"/>
              <w:ind w:firstLine="480" w:firstLineChars="200"/>
              <w:rPr>
                <w:rFonts w:eastAsiaTheme="minorEastAsia"/>
              </w:rPr>
            </w:pPr>
            <w:r>
              <w:rPr>
                <w:rFonts w:eastAsiaTheme="minorEastAsia"/>
              </w:rPr>
              <w:t>1 达到或超过幕墙、门窗的设计使用年限；</w:t>
            </w:r>
          </w:p>
          <w:p>
            <w:pPr>
              <w:pStyle w:val="38"/>
              <w:ind w:firstLine="480" w:firstLineChars="200"/>
              <w:rPr>
                <w:rFonts w:eastAsiaTheme="minorEastAsia"/>
              </w:rPr>
            </w:pPr>
            <w:r>
              <w:rPr>
                <w:rFonts w:eastAsiaTheme="minorEastAsia"/>
              </w:rPr>
              <w:t>2 已存在影响安全性和适用性的明显缺陷，或主体支承结构发生重大变动；</w:t>
            </w:r>
          </w:p>
          <w:p>
            <w:pPr>
              <w:pStyle w:val="38"/>
              <w:ind w:firstLine="480" w:firstLineChars="200"/>
              <w:rPr>
                <w:rFonts w:eastAsiaTheme="minorEastAsia"/>
              </w:rPr>
            </w:pPr>
            <w:r>
              <w:rPr>
                <w:rFonts w:eastAsiaTheme="minorEastAsia"/>
              </w:rPr>
              <w:t>3 使用超过10年的隐框幕墙、半隐框幕墙和石材幕墙，经鉴定存在隐患后需要进行改造。</w:t>
            </w:r>
          </w:p>
          <w:p>
            <w:pPr>
              <w:pStyle w:val="38"/>
              <w:ind w:firstLine="480" w:firstLineChars="200"/>
              <w:rPr>
                <w:rFonts w:eastAsiaTheme="minorEastAsia"/>
                <w:bCs/>
                <w:color w:val="000000"/>
              </w:rPr>
            </w:pPr>
            <w:r>
              <w:rPr>
                <w:rFonts w:eastAsiaTheme="minorEastAsia"/>
              </w:rPr>
              <w:t>4 单层玻璃的钢框架门窗、单层玻璃的非隔热铝合金型材门窗。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4.2.4 公共建筑屋面透明部分的传热系数、综合遮阳系数存在下列情况时，宜对屋面透明部分进行节能改造。</w:t>
            </w:r>
          </w:p>
          <w:p>
            <w:pPr>
              <w:spacing w:line="360" w:lineRule="auto"/>
              <w:ind w:firstLine="480" w:firstLineChars="200"/>
              <w:rPr>
                <w:rFonts w:eastAsiaTheme="minorEastAsia"/>
                <w:color w:val="111111"/>
              </w:rPr>
            </w:pPr>
            <w:r>
              <w:rPr>
                <w:rFonts w:eastAsiaTheme="minorEastAsia"/>
                <w:color w:val="111111"/>
              </w:rPr>
              <w:t>1 严寒地区，屋面透明部分的传热系数大于3.5W(m</w:t>
            </w:r>
            <w:r>
              <w:rPr>
                <w:rFonts w:eastAsiaTheme="minorEastAsia"/>
                <w:color w:val="111111"/>
                <w:vertAlign w:val="superscript"/>
              </w:rPr>
              <w:t>2</w:t>
            </w:r>
            <w:r>
              <w:rPr>
                <w:rFonts w:eastAsiaTheme="minorEastAsia"/>
                <w:color w:val="111111"/>
              </w:rPr>
              <w:t>·K)；</w:t>
            </w:r>
          </w:p>
          <w:p>
            <w:pPr>
              <w:spacing w:line="360" w:lineRule="auto"/>
              <w:ind w:firstLine="480" w:firstLineChars="200"/>
              <w:rPr>
                <w:rFonts w:eastAsiaTheme="minorEastAsia"/>
              </w:rPr>
            </w:pPr>
            <w:r>
              <w:rPr>
                <w:rFonts w:eastAsiaTheme="minorEastAsia"/>
                <w:color w:val="111111"/>
              </w:rPr>
              <w:t>2 非严寒地区，屋面透明部分的综合遮阳系数大于0.60。</w:t>
            </w:r>
          </w:p>
        </w:tc>
        <w:tc>
          <w:tcPr>
            <w:tcW w:w="2858" w:type="pct"/>
          </w:tcPr>
          <w:p>
            <w:pPr>
              <w:pStyle w:val="37"/>
              <w:rPr>
                <w:rFonts w:eastAsiaTheme="minorEastAsia"/>
                <w:b/>
                <w:bCs/>
                <w:color w:val="000000"/>
                <w:szCs w:val="24"/>
              </w:rPr>
            </w:pPr>
            <w:r>
              <w:rPr>
                <w:rFonts w:eastAsiaTheme="minorEastAsia"/>
                <w:bCs/>
                <w:color w:val="000000"/>
                <w:szCs w:val="24"/>
              </w:rPr>
              <w:t>4.2.4 公共建筑屋顶透</w:t>
            </w:r>
            <w:r>
              <w:rPr>
                <w:rFonts w:eastAsiaTheme="minorEastAsia"/>
                <w:bCs/>
                <w:color w:val="000000"/>
                <w:szCs w:val="24"/>
                <w:u w:val="single"/>
              </w:rPr>
              <w:t>光</w:t>
            </w:r>
            <w:r>
              <w:rPr>
                <w:rFonts w:eastAsiaTheme="minorEastAsia"/>
                <w:bCs/>
                <w:color w:val="000000"/>
                <w:szCs w:val="24"/>
              </w:rPr>
              <w:t>部分存在下列情况时，宜对屋顶透</w:t>
            </w:r>
            <w:r>
              <w:rPr>
                <w:rStyle w:val="40"/>
                <w:rFonts w:eastAsiaTheme="minorEastAsia"/>
                <w:szCs w:val="24"/>
              </w:rPr>
              <w:t>光</w:t>
            </w:r>
            <w:r>
              <w:rPr>
                <w:rFonts w:eastAsiaTheme="minorEastAsia"/>
                <w:bCs/>
                <w:color w:val="000000"/>
                <w:szCs w:val="24"/>
              </w:rPr>
              <w:t>部分进行节能改造。</w:t>
            </w:r>
          </w:p>
          <w:p>
            <w:pPr>
              <w:pStyle w:val="38"/>
              <w:ind w:firstLine="480" w:firstLineChars="200"/>
              <w:rPr>
                <w:rFonts w:eastAsiaTheme="minorEastAsia"/>
              </w:rPr>
            </w:pPr>
            <w:r>
              <w:rPr>
                <w:rFonts w:eastAsiaTheme="minorEastAsia"/>
              </w:rPr>
              <w:t>1 公共建筑屋顶透光部分面积大于屋顶总面积的20%；</w:t>
            </w:r>
          </w:p>
          <w:p>
            <w:pPr>
              <w:spacing w:line="360" w:lineRule="auto"/>
              <w:ind w:firstLine="480" w:firstLineChars="200"/>
              <w:rPr>
                <w:rFonts w:eastAsiaTheme="minorEastAsia"/>
                <w:color w:val="000000"/>
              </w:rPr>
            </w:pPr>
            <w:r>
              <w:rPr>
                <w:rStyle w:val="40"/>
                <w:rFonts w:eastAsiaTheme="minorEastAsia"/>
              </w:rPr>
              <w:t xml:space="preserve">2 </w:t>
            </w:r>
            <w:r>
              <w:rPr>
                <w:rFonts w:eastAsiaTheme="minorEastAsia"/>
                <w:color w:val="000000"/>
              </w:rPr>
              <w:t>严寒地区，屋面透</w:t>
            </w:r>
            <w:r>
              <w:rPr>
                <w:rStyle w:val="40"/>
                <w:rFonts w:eastAsiaTheme="minorEastAsia"/>
              </w:rPr>
              <w:t>光</w:t>
            </w:r>
            <w:r>
              <w:rPr>
                <w:rFonts w:eastAsiaTheme="minorEastAsia"/>
                <w:color w:val="000000"/>
              </w:rPr>
              <w:t>部分的传热系数大于</w:t>
            </w:r>
            <w:r>
              <w:rPr>
                <w:rStyle w:val="40"/>
                <w:rFonts w:eastAsiaTheme="minorEastAsia"/>
              </w:rPr>
              <w:t>2.6</w:t>
            </w:r>
            <w:r>
              <w:rPr>
                <w:rFonts w:eastAsiaTheme="minorEastAsia"/>
                <w:color w:val="000000"/>
              </w:rPr>
              <w:t>W(m</w:t>
            </w:r>
            <w:r>
              <w:rPr>
                <w:rFonts w:eastAsiaTheme="minorEastAsia"/>
                <w:color w:val="000000"/>
                <w:vertAlign w:val="superscript"/>
              </w:rPr>
              <w:t>2</w:t>
            </w:r>
            <w:r>
              <w:rPr>
                <w:rFonts w:eastAsiaTheme="minorEastAsia"/>
                <w:color w:val="000000"/>
              </w:rPr>
              <w:t>·K)；</w:t>
            </w:r>
          </w:p>
          <w:p>
            <w:pPr>
              <w:spacing w:line="360" w:lineRule="auto"/>
              <w:ind w:firstLine="480" w:firstLineChars="200"/>
              <w:rPr>
                <w:rFonts w:eastAsiaTheme="minorEastAsia"/>
                <w:bCs/>
                <w:color w:val="000000"/>
              </w:rPr>
            </w:pPr>
            <w:r>
              <w:rPr>
                <w:rStyle w:val="40"/>
                <w:rFonts w:eastAsiaTheme="minorEastAsia"/>
              </w:rPr>
              <w:t xml:space="preserve">3 </w:t>
            </w:r>
            <w:r>
              <w:rPr>
                <w:rFonts w:eastAsiaTheme="minorEastAsia"/>
                <w:color w:val="000000"/>
              </w:rPr>
              <w:t>非严寒地区，屋面透</w:t>
            </w:r>
            <w:r>
              <w:rPr>
                <w:rStyle w:val="40"/>
                <w:rFonts w:eastAsiaTheme="minorEastAsia"/>
              </w:rPr>
              <w:t>光</w:t>
            </w:r>
            <w:r>
              <w:rPr>
                <w:rFonts w:eastAsiaTheme="minorEastAsia"/>
                <w:color w:val="000000"/>
              </w:rPr>
              <w:t>部分的</w:t>
            </w:r>
            <w:r>
              <w:rPr>
                <w:rStyle w:val="40"/>
                <w:rFonts w:eastAsiaTheme="minorEastAsia"/>
              </w:rPr>
              <w:t>太阳得热</w:t>
            </w:r>
            <w:r>
              <w:rPr>
                <w:rFonts w:eastAsiaTheme="minorEastAsia"/>
                <w:color w:val="000000"/>
              </w:rPr>
              <w:t>系数大于</w:t>
            </w:r>
            <w:r>
              <w:rPr>
                <w:rStyle w:val="40"/>
                <w:rFonts w:eastAsiaTheme="minorEastAsia"/>
              </w:rPr>
              <w:t>0.44</w:t>
            </w:r>
            <w:r>
              <w:rPr>
                <w:rFonts w:eastAsia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color w:val="000000"/>
                <w:szCs w:val="24"/>
              </w:rPr>
              <w:t>4.3 供暖通风空调及供应系统单项判定</w:t>
            </w:r>
          </w:p>
        </w:tc>
        <w:tc>
          <w:tcPr>
            <w:tcW w:w="2858" w:type="pct"/>
          </w:tcPr>
          <w:p>
            <w:pPr>
              <w:pStyle w:val="37"/>
              <w:jc w:val="center"/>
              <w:rPr>
                <w:rFonts w:eastAsiaTheme="minorEastAsia"/>
                <w:bCs/>
                <w:color w:val="000000"/>
                <w:szCs w:val="24"/>
              </w:rPr>
            </w:pPr>
            <w:bookmarkStart w:id="11" w:name="_Toc51952015"/>
            <w:r>
              <w:rPr>
                <w:rFonts w:eastAsiaTheme="minorEastAsia"/>
                <w:b/>
                <w:color w:val="000000"/>
                <w:szCs w:val="24"/>
              </w:rPr>
              <w:t>4.3 供暖通风空调及</w:t>
            </w:r>
            <w:r>
              <w:rPr>
                <w:rStyle w:val="40"/>
                <w:rFonts w:eastAsiaTheme="minorEastAsia"/>
                <w:b/>
                <w:szCs w:val="24"/>
              </w:rPr>
              <w:t>给水排水</w:t>
            </w:r>
            <w:r>
              <w:rPr>
                <w:rFonts w:eastAsiaTheme="minorEastAsia"/>
                <w:b/>
                <w:color w:val="000000"/>
                <w:szCs w:val="24"/>
              </w:rPr>
              <w:t>供应系统单项判定</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4.3.1 当公共建筑的冷源或热源设备满足下列条件之一时，宜进行相应的节能改造或更换：</w:t>
            </w:r>
          </w:p>
          <w:p>
            <w:pPr>
              <w:spacing w:line="360" w:lineRule="auto"/>
              <w:ind w:firstLine="480" w:firstLineChars="200"/>
              <w:rPr>
                <w:rFonts w:eastAsiaTheme="minorEastAsia"/>
                <w:color w:val="111111"/>
              </w:rPr>
            </w:pPr>
            <w:r>
              <w:rPr>
                <w:rFonts w:eastAsiaTheme="minorEastAsia"/>
                <w:color w:val="111111"/>
              </w:rPr>
              <w:t>1 运行时间接近或超过其正常使用年限；</w:t>
            </w:r>
          </w:p>
          <w:p>
            <w:pPr>
              <w:spacing w:line="360" w:lineRule="auto"/>
              <w:ind w:firstLine="480" w:firstLineChars="200"/>
              <w:rPr>
                <w:rFonts w:eastAsiaTheme="minorEastAsia"/>
              </w:rPr>
            </w:pPr>
            <w:r>
              <w:rPr>
                <w:rFonts w:eastAsiaTheme="minorEastAsia"/>
                <w:color w:val="111111"/>
              </w:rPr>
              <w:t>2 所使用的燃料或工质不满足环保要求。</w:t>
            </w:r>
          </w:p>
        </w:tc>
        <w:tc>
          <w:tcPr>
            <w:tcW w:w="2858" w:type="pct"/>
          </w:tcPr>
          <w:p>
            <w:pPr>
              <w:pStyle w:val="37"/>
              <w:rPr>
                <w:rFonts w:eastAsiaTheme="minorEastAsia"/>
                <w:b/>
                <w:bCs/>
                <w:color w:val="000000"/>
                <w:szCs w:val="24"/>
              </w:rPr>
            </w:pPr>
            <w:r>
              <w:rPr>
                <w:rFonts w:eastAsiaTheme="minorEastAsia"/>
                <w:bCs/>
                <w:color w:val="000000"/>
                <w:szCs w:val="24"/>
              </w:rPr>
              <w:t>4.3.1 当公共建筑的冷源或热源设备满足下列条件之一时，</w:t>
            </w:r>
            <w:r>
              <w:rPr>
                <w:rStyle w:val="40"/>
                <w:rFonts w:eastAsiaTheme="minorEastAsia"/>
                <w:szCs w:val="24"/>
              </w:rPr>
              <w:t>应</w:t>
            </w:r>
            <w:r>
              <w:rPr>
                <w:rFonts w:eastAsiaTheme="minorEastAsia"/>
                <w:bCs/>
                <w:color w:val="000000"/>
                <w:szCs w:val="24"/>
              </w:rPr>
              <w:t>进行相应的节能改造或更换：</w:t>
            </w:r>
          </w:p>
          <w:p>
            <w:pPr>
              <w:spacing w:line="360" w:lineRule="auto"/>
              <w:ind w:firstLine="480" w:firstLineChars="200"/>
              <w:rPr>
                <w:rFonts w:eastAsiaTheme="minorEastAsia"/>
                <w:color w:val="000000"/>
              </w:rPr>
            </w:pPr>
            <w:r>
              <w:rPr>
                <w:rFonts w:eastAsiaTheme="minorEastAsia"/>
                <w:color w:val="000000"/>
              </w:rPr>
              <w:t>1 运行时间接近或超过其正常使用年限，</w:t>
            </w:r>
            <w:r>
              <w:rPr>
                <w:rStyle w:val="40"/>
                <w:rFonts w:eastAsiaTheme="minorEastAsia"/>
              </w:rPr>
              <w:t>且经具有相应资质的单位检测后设备性能和安全性不满足要求</w:t>
            </w:r>
            <w:r>
              <w:rPr>
                <w:rFonts w:eastAsiaTheme="minorEastAsia"/>
                <w:color w:val="000000"/>
              </w:rPr>
              <w:t>；</w:t>
            </w:r>
          </w:p>
          <w:p>
            <w:pPr>
              <w:spacing w:line="360" w:lineRule="auto"/>
              <w:ind w:firstLine="480" w:firstLineChars="200"/>
              <w:rPr>
                <w:rFonts w:eastAsiaTheme="minorEastAsia"/>
                <w:color w:val="000000"/>
              </w:rPr>
            </w:pPr>
            <w:r>
              <w:rPr>
                <w:rFonts w:eastAsiaTheme="minorEastAsia"/>
                <w:color w:val="000000"/>
              </w:rPr>
              <w:t>2 所使用的燃料或工质不满足环保要求；</w:t>
            </w:r>
          </w:p>
          <w:p>
            <w:pPr>
              <w:pStyle w:val="38"/>
              <w:ind w:firstLine="480" w:firstLineChars="200"/>
              <w:rPr>
                <w:rFonts w:eastAsiaTheme="minorEastAsia"/>
              </w:rPr>
            </w:pPr>
            <w:r>
              <w:rPr>
                <w:rFonts w:eastAsiaTheme="minorEastAsia"/>
              </w:rPr>
              <w:t>3 供冷（热）量或供水温度等不满足使用需求；</w:t>
            </w:r>
          </w:p>
          <w:p>
            <w:pPr>
              <w:spacing w:line="360" w:lineRule="auto"/>
              <w:ind w:firstLine="480" w:firstLineChars="200"/>
              <w:rPr>
                <w:rFonts w:eastAsiaTheme="minorEastAsia"/>
                <w:bCs/>
                <w:color w:val="000000"/>
              </w:rPr>
            </w:pPr>
            <w:r>
              <w:rPr>
                <w:rStyle w:val="40"/>
                <w:rFonts w:eastAsiaTheme="minorEastAsia"/>
              </w:rPr>
              <w:t>4</w:t>
            </w:r>
            <w:r>
              <w:rPr>
                <w:rFonts w:eastAsiaTheme="minorEastAsia"/>
              </w:rPr>
              <w:t>冷源或热源设备运行效率或性能系数低于现行能效限定值的80%且不能修复。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4.3.3A当电机驱动的蒸气压缩式水（地）源热泵机组全年综合性能系数(ACOP)低于表4.3.3A的规定，且机组改造或更换的静态投资回收期不大于8年时，宜进行相应的改造或更换。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4.3.4 对于名义制冷量大于7100W、采用电机驱动压缩机的单元式空气调节机、风管送风式和屋顶式空调机组，在名义制冷工况和规定条件下，当其能效比低于表4.3.4的规定，且机组改造或更换的静态投资回收期小于或等于5年时，宜进行相应的改造或更换。</w:t>
            </w:r>
          </w:p>
          <w:p>
            <w:pPr>
              <w:spacing w:line="360" w:lineRule="auto"/>
              <w:jc w:val="center"/>
              <w:rPr>
                <w:rFonts w:eastAsiaTheme="minorEastAsia"/>
                <w:kern w:val="0"/>
              </w:rPr>
            </w:pPr>
            <w:r>
              <w:rPr>
                <w:rFonts w:eastAsiaTheme="minorEastAsia"/>
                <w:bCs/>
                <w:color w:val="111111"/>
                <w:kern w:val="0"/>
              </w:rPr>
              <w:t>表4.3.4 机组能效比</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625"/>
              <w:gridCol w:w="1164"/>
              <w:gridCol w:w="2511"/>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2080" w:type="pct"/>
                  <w:gridSpan w:val="2"/>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 xml:space="preserve">类 型 </w:t>
                  </w:r>
                </w:p>
              </w:tc>
              <w:tc>
                <w:tcPr>
                  <w:tcW w:w="292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能效比(W／W)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72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风冷式</w:t>
                  </w:r>
                </w:p>
              </w:tc>
              <w:tc>
                <w:tcPr>
                  <w:tcW w:w="1353"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不接风管</w:t>
                  </w:r>
                </w:p>
              </w:tc>
              <w:tc>
                <w:tcPr>
                  <w:tcW w:w="292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2.40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7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p>
              </w:tc>
              <w:tc>
                <w:tcPr>
                  <w:tcW w:w="1353"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接风管</w:t>
                  </w:r>
                </w:p>
              </w:tc>
              <w:tc>
                <w:tcPr>
                  <w:tcW w:w="292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2.10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72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水冷式</w:t>
                  </w:r>
                </w:p>
              </w:tc>
              <w:tc>
                <w:tcPr>
                  <w:tcW w:w="1353"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不接风管</w:t>
                  </w:r>
                </w:p>
              </w:tc>
              <w:tc>
                <w:tcPr>
                  <w:tcW w:w="292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2.80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p>
              </w:tc>
              <w:tc>
                <w:tcPr>
                  <w:tcW w:w="1353"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接风管</w:t>
                  </w:r>
                </w:p>
              </w:tc>
              <w:tc>
                <w:tcPr>
                  <w:tcW w:w="292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 xml:space="preserve">2.50 </w:t>
                  </w:r>
                </w:p>
              </w:tc>
            </w:tr>
          </w:tbl>
          <w:p>
            <w:pPr>
              <w:pStyle w:val="37"/>
              <w:rPr>
                <w:rFonts w:eastAsiaTheme="minorEastAsia"/>
                <w:szCs w:val="24"/>
              </w:rPr>
            </w:pPr>
          </w:p>
        </w:tc>
        <w:tc>
          <w:tcPr>
            <w:tcW w:w="2858" w:type="pct"/>
          </w:tcPr>
          <w:p>
            <w:pPr>
              <w:spacing w:line="360" w:lineRule="auto"/>
              <w:rPr>
                <w:rFonts w:eastAsiaTheme="minorEastAsia"/>
              </w:rPr>
            </w:pPr>
            <w:r>
              <w:rPr>
                <w:rFonts w:eastAsiaTheme="minorEastAsia"/>
              </w:rPr>
              <w:t>4.3.4 对于名义制冷量大于</w:t>
            </w:r>
            <w:r>
              <w:rPr>
                <w:rStyle w:val="40"/>
                <w:rFonts w:eastAsiaTheme="minorEastAsia"/>
              </w:rPr>
              <w:t>7000W</w:t>
            </w:r>
            <w:r>
              <w:rPr>
                <w:rFonts w:eastAsiaTheme="minorEastAsia"/>
              </w:rPr>
              <w:t>、采用电机驱动压缩机的单元式空气调节机，在名义制冷工况和规定条件下，当其能效比低于表4.3.4的规定，且机组改造或更换的静态投资回收期小于或等于5年时，宜进行相应的改造或更换。</w:t>
            </w:r>
          </w:p>
          <w:p>
            <w:pPr>
              <w:spacing w:line="360" w:lineRule="auto"/>
              <w:rPr>
                <w:rFonts w:eastAsiaTheme="minorEastAsia"/>
              </w:rPr>
            </w:pPr>
          </w:p>
          <w:p>
            <w:pPr>
              <w:pStyle w:val="38"/>
              <w:jc w:val="center"/>
              <w:rPr>
                <w:rFonts w:eastAsiaTheme="minorEastAsia"/>
              </w:rPr>
            </w:pPr>
            <w:r>
              <w:rPr>
                <w:rFonts w:eastAsiaTheme="minorEastAsia"/>
              </w:rPr>
              <w:t>表4.3.4 单元式空气调节机能效比</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842"/>
              <w:gridCol w:w="1427"/>
              <w:gridCol w:w="2148"/>
              <w:gridCol w:w="139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2049" w:type="pct"/>
                  <w:gridSpan w:val="2"/>
                  <w:tcBorders>
                    <w:top w:val="single" w:color="333333" w:sz="6" w:space="0"/>
                    <w:left w:val="single" w:color="333333" w:sz="6" w:space="0"/>
                    <w:bottom w:val="single" w:color="333333" w:sz="6" w:space="0"/>
                    <w:right w:val="single" w:color="333333" w:sz="6" w:space="0"/>
                  </w:tcBorders>
                  <w:vAlign w:val="center"/>
                </w:tcPr>
                <w:p>
                  <w:pPr>
                    <w:pStyle w:val="38"/>
                    <w:rPr>
                      <w:rFonts w:eastAsiaTheme="minorEastAsia"/>
                    </w:rPr>
                  </w:pPr>
                  <w:r>
                    <w:rPr>
                      <w:rFonts w:eastAsiaTheme="minorEastAsia"/>
                    </w:rPr>
                    <w:t>类 型</w:t>
                  </w:r>
                </w:p>
              </w:tc>
              <w:tc>
                <w:tcPr>
                  <w:tcW w:w="1700" w:type="pct"/>
                  <w:tcBorders>
                    <w:top w:val="single" w:color="333333" w:sz="6" w:space="0"/>
                    <w:left w:val="single" w:color="333333" w:sz="6" w:space="0"/>
                    <w:bottom w:val="single" w:color="333333" w:sz="6" w:space="0"/>
                    <w:right w:val="single" w:color="333333" w:sz="6" w:space="0"/>
                  </w:tcBorders>
                  <w:vAlign w:val="center"/>
                </w:tcPr>
                <w:p>
                  <w:pPr>
                    <w:pStyle w:val="38"/>
                    <w:rPr>
                      <w:rFonts w:eastAsiaTheme="minorEastAsia"/>
                    </w:rPr>
                  </w:pPr>
                  <w:r>
                    <w:rPr>
                      <w:rFonts w:eastAsiaTheme="minorEastAsia"/>
                    </w:rPr>
                    <w:t>名义制冷量（CC）W</w:t>
                  </w:r>
                </w:p>
              </w:tc>
              <w:tc>
                <w:tcPr>
                  <w:tcW w:w="1249" w:type="pct"/>
                  <w:tcBorders>
                    <w:top w:val="single" w:color="333333" w:sz="6" w:space="0"/>
                    <w:left w:val="single" w:color="333333" w:sz="6" w:space="0"/>
                    <w:bottom w:val="single" w:color="333333" w:sz="6" w:space="0"/>
                    <w:right w:val="single" w:color="333333" w:sz="6" w:space="0"/>
                  </w:tcBorders>
                  <w:vAlign w:val="center"/>
                </w:tcPr>
                <w:p>
                  <w:pPr>
                    <w:pStyle w:val="38"/>
                    <w:rPr>
                      <w:rFonts w:eastAsiaTheme="minorEastAsia"/>
                    </w:rPr>
                  </w:pPr>
                  <w:r>
                    <w:rPr>
                      <w:rFonts w:eastAsiaTheme="minorEastAsia"/>
                    </w:rPr>
                    <w:t>能效限定值</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773" w:type="pct"/>
                  <w:vMerge w:val="restart"/>
                  <w:tcBorders>
                    <w:top w:val="single" w:color="333333" w:sz="6" w:space="0"/>
                    <w:left w:val="single" w:color="333333" w:sz="6" w:space="0"/>
                    <w:right w:val="single" w:color="333333" w:sz="6" w:space="0"/>
                  </w:tcBorders>
                  <w:vAlign w:val="center"/>
                </w:tcPr>
                <w:p>
                  <w:pPr>
                    <w:pStyle w:val="38"/>
                    <w:jc w:val="center"/>
                    <w:rPr>
                      <w:rFonts w:eastAsiaTheme="minorEastAsia"/>
                    </w:rPr>
                  </w:pPr>
                  <w:r>
                    <w:rPr>
                      <w:rFonts w:eastAsiaTheme="minorEastAsia"/>
                    </w:rPr>
                    <w:t>风冷式单元式空调机</w:t>
                  </w:r>
                </w:p>
              </w:tc>
              <w:tc>
                <w:tcPr>
                  <w:tcW w:w="1276" w:type="pct"/>
                  <w:vMerge w:val="restart"/>
                  <w:tcBorders>
                    <w:top w:val="single" w:color="333333" w:sz="6" w:space="0"/>
                    <w:left w:val="single" w:color="333333" w:sz="6" w:space="0"/>
                    <w:right w:val="single" w:color="333333" w:sz="6" w:space="0"/>
                  </w:tcBorders>
                  <w:vAlign w:val="center"/>
                </w:tcPr>
                <w:p>
                  <w:pPr>
                    <w:pStyle w:val="38"/>
                    <w:jc w:val="center"/>
                    <w:rPr>
                      <w:rFonts w:eastAsiaTheme="minorEastAsia"/>
                    </w:rPr>
                  </w:pPr>
                  <w:r>
                    <w:rPr>
                      <w:rFonts w:eastAsiaTheme="minorEastAsia"/>
                    </w:rPr>
                    <w:t>单冷型</w:t>
                  </w:r>
                </w:p>
                <w:p>
                  <w:pPr>
                    <w:pStyle w:val="38"/>
                    <w:jc w:val="center"/>
                    <w:rPr>
                      <w:rFonts w:eastAsiaTheme="minorEastAsia"/>
                    </w:rPr>
                  </w:pPr>
                  <w:r>
                    <w:rPr>
                      <w:rFonts w:eastAsiaTheme="minorEastAsia"/>
                    </w:rPr>
                    <w:t>（SEER，Wh/ Wh）</w:t>
                  </w:r>
                </w:p>
              </w:tc>
              <w:tc>
                <w:tcPr>
                  <w:tcW w:w="1700"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7000W≤CC≤14000W</w:t>
                  </w:r>
                </w:p>
              </w:tc>
              <w:tc>
                <w:tcPr>
                  <w:tcW w:w="1249"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2.90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773" w:type="pct"/>
                  <w:vMerge w:val="continue"/>
                  <w:tcBorders>
                    <w:left w:val="single" w:color="333333" w:sz="6" w:space="0"/>
                    <w:right w:val="single" w:color="333333" w:sz="6" w:space="0"/>
                  </w:tcBorders>
                  <w:vAlign w:val="center"/>
                </w:tcPr>
                <w:p>
                  <w:pPr>
                    <w:pStyle w:val="38"/>
                    <w:jc w:val="center"/>
                    <w:rPr>
                      <w:rFonts w:eastAsiaTheme="minorEastAsia"/>
                    </w:rPr>
                  </w:pPr>
                </w:p>
              </w:tc>
              <w:tc>
                <w:tcPr>
                  <w:tcW w:w="1276" w:type="pct"/>
                  <w:vMerge w:val="continue"/>
                  <w:tcBorders>
                    <w:left w:val="single" w:color="333333" w:sz="6" w:space="0"/>
                    <w:bottom w:val="single" w:color="333333" w:sz="6" w:space="0"/>
                    <w:right w:val="single" w:color="333333" w:sz="6" w:space="0"/>
                  </w:tcBorders>
                  <w:vAlign w:val="center"/>
                </w:tcPr>
                <w:p>
                  <w:pPr>
                    <w:pStyle w:val="38"/>
                    <w:jc w:val="center"/>
                    <w:rPr>
                      <w:rFonts w:eastAsiaTheme="minorEastAsia"/>
                    </w:rPr>
                  </w:pPr>
                </w:p>
              </w:tc>
              <w:tc>
                <w:tcPr>
                  <w:tcW w:w="1700"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CC＞14000W</w:t>
                  </w:r>
                </w:p>
              </w:tc>
              <w:tc>
                <w:tcPr>
                  <w:tcW w:w="1249"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2.70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773" w:type="pct"/>
                  <w:vMerge w:val="continue"/>
                  <w:tcBorders>
                    <w:left w:val="single" w:color="333333" w:sz="6" w:space="0"/>
                    <w:right w:val="single" w:color="333333" w:sz="6" w:space="0"/>
                  </w:tcBorders>
                  <w:vAlign w:val="center"/>
                </w:tcPr>
                <w:p>
                  <w:pPr>
                    <w:pStyle w:val="38"/>
                    <w:jc w:val="center"/>
                    <w:rPr>
                      <w:rFonts w:eastAsiaTheme="minorEastAsia"/>
                    </w:rPr>
                  </w:pPr>
                </w:p>
              </w:tc>
              <w:tc>
                <w:tcPr>
                  <w:tcW w:w="1276" w:type="pct"/>
                  <w:vMerge w:val="restart"/>
                  <w:tcBorders>
                    <w:top w:val="single" w:color="333333" w:sz="6" w:space="0"/>
                    <w:left w:val="single" w:color="333333" w:sz="6" w:space="0"/>
                    <w:right w:val="single" w:color="333333" w:sz="6" w:space="0"/>
                  </w:tcBorders>
                  <w:vAlign w:val="center"/>
                </w:tcPr>
                <w:p>
                  <w:pPr>
                    <w:pStyle w:val="38"/>
                    <w:jc w:val="center"/>
                    <w:rPr>
                      <w:rFonts w:eastAsiaTheme="minorEastAsia"/>
                    </w:rPr>
                  </w:pPr>
                  <w:r>
                    <w:rPr>
                      <w:rFonts w:eastAsiaTheme="minorEastAsia"/>
                    </w:rPr>
                    <w:t>热泵型</w:t>
                  </w:r>
                </w:p>
                <w:p>
                  <w:pPr>
                    <w:pStyle w:val="38"/>
                    <w:jc w:val="center"/>
                    <w:rPr>
                      <w:rFonts w:eastAsiaTheme="minorEastAsia"/>
                    </w:rPr>
                  </w:pPr>
                  <w:r>
                    <w:rPr>
                      <w:rFonts w:eastAsiaTheme="minorEastAsia"/>
                    </w:rPr>
                    <w:t>（APF，Wh/ Wh）</w:t>
                  </w:r>
                </w:p>
              </w:tc>
              <w:tc>
                <w:tcPr>
                  <w:tcW w:w="1700"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7000W≤CC≤14000W</w:t>
                  </w:r>
                </w:p>
              </w:tc>
              <w:tc>
                <w:tcPr>
                  <w:tcW w:w="1249"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2.70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773" w:type="pct"/>
                  <w:vMerge w:val="continue"/>
                  <w:tcBorders>
                    <w:left w:val="single" w:color="333333" w:sz="6" w:space="0"/>
                    <w:bottom w:val="single" w:color="333333" w:sz="6" w:space="0"/>
                    <w:right w:val="single" w:color="333333" w:sz="6" w:space="0"/>
                  </w:tcBorders>
                  <w:vAlign w:val="center"/>
                </w:tcPr>
                <w:p>
                  <w:pPr>
                    <w:pStyle w:val="38"/>
                    <w:jc w:val="center"/>
                    <w:rPr>
                      <w:rFonts w:eastAsiaTheme="minorEastAsia"/>
                    </w:rPr>
                  </w:pPr>
                </w:p>
              </w:tc>
              <w:tc>
                <w:tcPr>
                  <w:tcW w:w="1276" w:type="pct"/>
                  <w:vMerge w:val="continue"/>
                  <w:tcBorders>
                    <w:left w:val="single" w:color="333333" w:sz="6" w:space="0"/>
                    <w:bottom w:val="single" w:color="333333" w:sz="6" w:space="0"/>
                    <w:right w:val="single" w:color="333333" w:sz="6" w:space="0"/>
                  </w:tcBorders>
                  <w:vAlign w:val="center"/>
                </w:tcPr>
                <w:p>
                  <w:pPr>
                    <w:pStyle w:val="38"/>
                    <w:jc w:val="center"/>
                    <w:rPr>
                      <w:rFonts w:eastAsiaTheme="minorEastAsia"/>
                    </w:rPr>
                  </w:pPr>
                </w:p>
              </w:tc>
              <w:tc>
                <w:tcPr>
                  <w:tcW w:w="1700"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CC＞14000W</w:t>
                  </w:r>
                </w:p>
              </w:tc>
              <w:tc>
                <w:tcPr>
                  <w:tcW w:w="1249"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2.60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773" w:type="pct"/>
                  <w:vMerge w:val="restar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水冷式单元式空调机</w:t>
                  </w:r>
                </w:p>
              </w:tc>
              <w:tc>
                <w:tcPr>
                  <w:tcW w:w="1276" w:type="pct"/>
                  <w:vMerge w:val="restart"/>
                  <w:tcBorders>
                    <w:top w:val="single" w:color="333333" w:sz="6" w:space="0"/>
                    <w:left w:val="single" w:color="333333" w:sz="6" w:space="0"/>
                    <w:right w:val="single" w:color="auto" w:sz="4" w:space="0"/>
                  </w:tcBorders>
                  <w:vAlign w:val="center"/>
                </w:tcPr>
                <w:p>
                  <w:pPr>
                    <w:pStyle w:val="38"/>
                    <w:jc w:val="center"/>
                    <w:rPr>
                      <w:rFonts w:eastAsiaTheme="minorEastAsia"/>
                    </w:rPr>
                  </w:pPr>
                  <w:r>
                    <w:rPr>
                      <w:rFonts w:eastAsiaTheme="minorEastAsia"/>
                    </w:rPr>
                    <w:t>单冷型</w:t>
                  </w:r>
                </w:p>
                <w:p>
                  <w:pPr>
                    <w:pStyle w:val="38"/>
                    <w:jc w:val="center"/>
                    <w:rPr>
                      <w:rFonts w:eastAsiaTheme="minorEastAsia"/>
                    </w:rPr>
                  </w:pPr>
                  <w:r>
                    <w:rPr>
                      <w:rFonts w:eastAsiaTheme="minorEastAsia"/>
                    </w:rPr>
                    <w:t>（IPLV，W/ W）</w:t>
                  </w:r>
                </w:p>
              </w:tc>
              <w:tc>
                <w:tcPr>
                  <w:tcW w:w="1700" w:type="pct"/>
                  <w:tcBorders>
                    <w:top w:val="single" w:color="333333" w:sz="6" w:space="0"/>
                    <w:left w:val="single" w:color="auto" w:sz="4" w:space="0"/>
                    <w:bottom w:val="single" w:color="333333" w:sz="6" w:space="0"/>
                    <w:right w:val="single" w:color="333333" w:sz="6" w:space="0"/>
                  </w:tcBorders>
                  <w:vAlign w:val="center"/>
                </w:tcPr>
                <w:p>
                  <w:pPr>
                    <w:pStyle w:val="38"/>
                    <w:jc w:val="center"/>
                    <w:rPr>
                      <w:rFonts w:eastAsiaTheme="minorEastAsia"/>
                    </w:rPr>
                  </w:pPr>
                  <w:r>
                    <w:rPr>
                      <w:rFonts w:eastAsiaTheme="minorEastAsia"/>
                    </w:rPr>
                    <w:t>7000W≤CC≤14000W</w:t>
                  </w:r>
                </w:p>
              </w:tc>
              <w:tc>
                <w:tcPr>
                  <w:tcW w:w="1249"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3.30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73" w:type="pct"/>
                  <w:vMerge w:val="continue"/>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p>
              </w:tc>
              <w:tc>
                <w:tcPr>
                  <w:tcW w:w="1276" w:type="pct"/>
                  <w:vMerge w:val="continue"/>
                  <w:tcBorders>
                    <w:left w:val="single" w:color="333333" w:sz="6" w:space="0"/>
                    <w:bottom w:val="single" w:color="333333" w:sz="6" w:space="0"/>
                    <w:right w:val="single" w:color="auto" w:sz="4" w:space="0"/>
                  </w:tcBorders>
                  <w:vAlign w:val="center"/>
                </w:tcPr>
                <w:p>
                  <w:pPr>
                    <w:pStyle w:val="38"/>
                    <w:jc w:val="center"/>
                    <w:rPr>
                      <w:rFonts w:eastAsiaTheme="minorEastAsia"/>
                    </w:rPr>
                  </w:pPr>
                </w:p>
              </w:tc>
              <w:tc>
                <w:tcPr>
                  <w:tcW w:w="1700" w:type="pct"/>
                  <w:tcBorders>
                    <w:top w:val="single" w:color="333333" w:sz="6" w:space="0"/>
                    <w:left w:val="single" w:color="auto" w:sz="4" w:space="0"/>
                    <w:bottom w:val="single" w:color="333333" w:sz="6" w:space="0"/>
                    <w:right w:val="single" w:color="333333" w:sz="6" w:space="0"/>
                  </w:tcBorders>
                  <w:vAlign w:val="center"/>
                </w:tcPr>
                <w:p>
                  <w:pPr>
                    <w:pStyle w:val="38"/>
                    <w:jc w:val="center"/>
                    <w:rPr>
                      <w:rFonts w:eastAsiaTheme="minorEastAsia"/>
                    </w:rPr>
                  </w:pPr>
                  <w:r>
                    <w:rPr>
                      <w:rFonts w:eastAsiaTheme="minorEastAsia"/>
                    </w:rPr>
                    <w:t>CC＞14000W</w:t>
                  </w:r>
                </w:p>
              </w:tc>
              <w:tc>
                <w:tcPr>
                  <w:tcW w:w="1249" w:type="pct"/>
                  <w:tcBorders>
                    <w:top w:val="single" w:color="333333" w:sz="6" w:space="0"/>
                    <w:left w:val="single" w:color="333333" w:sz="6" w:space="0"/>
                    <w:bottom w:val="single" w:color="333333" w:sz="6" w:space="0"/>
                    <w:right w:val="single" w:color="333333" w:sz="6" w:space="0"/>
                  </w:tcBorders>
                  <w:vAlign w:val="center"/>
                </w:tcPr>
                <w:p>
                  <w:pPr>
                    <w:pStyle w:val="38"/>
                    <w:jc w:val="center"/>
                    <w:rPr>
                      <w:rFonts w:eastAsiaTheme="minorEastAsia"/>
                    </w:rPr>
                  </w:pPr>
                  <w:r>
                    <w:rPr>
                      <w:rFonts w:eastAsiaTheme="minorEastAsia"/>
                    </w:rPr>
                    <w:t>3.70</w:t>
                  </w:r>
                </w:p>
              </w:tc>
            </w:tr>
          </w:tbl>
          <w:p>
            <w:pPr>
              <w:spacing w:line="360" w:lineRule="auto"/>
              <w:rPr>
                <w:rFonts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spacing w:before="120" w:line="360" w:lineRule="auto"/>
              <w:outlineLvl w:val="2"/>
              <w:rPr>
                <w:rFonts w:eastAsiaTheme="minorEastAsia"/>
                <w:bCs/>
                <w:color w:val="FF0000"/>
                <w:u w:val="single"/>
              </w:rPr>
            </w:pPr>
            <w:r>
              <w:rPr>
                <w:rFonts w:eastAsiaTheme="minorEastAsia"/>
                <w:bCs/>
                <w:color w:val="FF0000"/>
                <w:u w:val="single"/>
              </w:rPr>
              <w:t>4.3.4A 对于名义制冷量大于7100W、采用电机驱动压缩机的风管送风空调（热泵）机组，在名义制冷工况和规定条件下，当其能效比低于表4.3.4A的规定，且机组改造或更换的静态投资回收期不大于5年时，宜进行相应的改造或更换。</w:t>
            </w:r>
          </w:p>
          <w:p>
            <w:pPr>
              <w:spacing w:line="360" w:lineRule="auto"/>
              <w:jc w:val="center"/>
              <w:rPr>
                <w:rFonts w:eastAsiaTheme="minorEastAsia"/>
                <w:bCs/>
                <w:color w:val="FF0000"/>
                <w:u w:val="single"/>
              </w:rPr>
            </w:pPr>
            <w:r>
              <w:rPr>
                <w:rFonts w:eastAsiaTheme="minorEastAsia"/>
                <w:bCs/>
                <w:color w:val="FF0000"/>
                <w:u w:val="single"/>
              </w:rPr>
              <w:t xml:space="preserve">表4.3.4A </w:t>
            </w:r>
            <w:r>
              <w:rPr>
                <w:rFonts w:eastAsiaTheme="minorEastAsia"/>
                <w:color w:val="FF0000"/>
                <w:u w:val="single"/>
              </w:rPr>
              <w:t>风管送风空调（热泵）机组</w:t>
            </w:r>
            <w:r>
              <w:rPr>
                <w:rFonts w:eastAsiaTheme="minorEastAsia"/>
                <w:bCs/>
                <w:color w:val="FF0000"/>
                <w:u w:val="single"/>
              </w:rPr>
              <w:t>能效比</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751"/>
              <w:gridCol w:w="1508"/>
              <w:gridCol w:w="2336"/>
              <w:gridCol w:w="1219"/>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1943" w:type="pct"/>
                  <w:gridSpan w:val="2"/>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类 型</w:t>
                  </w:r>
                </w:p>
              </w:tc>
              <w:tc>
                <w:tcPr>
                  <w:tcW w:w="200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名义制冷量（CC）W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能效限定值</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646" w:type="pct"/>
                  <w:vMerge w:val="restart"/>
                  <w:tcBorders>
                    <w:top w:val="single" w:color="333333" w:sz="6" w:space="0"/>
                    <w:left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风冷式</w:t>
                  </w:r>
                </w:p>
              </w:tc>
              <w:tc>
                <w:tcPr>
                  <w:tcW w:w="1296" w:type="pct"/>
                  <w:vMerge w:val="restart"/>
                  <w:tcBorders>
                    <w:top w:val="single" w:color="333333" w:sz="6" w:space="0"/>
                    <w:left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单冷型</w:t>
                  </w:r>
                </w:p>
                <w:p>
                  <w:pPr>
                    <w:spacing w:line="360" w:lineRule="auto"/>
                    <w:jc w:val="center"/>
                    <w:rPr>
                      <w:rFonts w:eastAsiaTheme="minorEastAsia"/>
                      <w:color w:val="FF0000"/>
                      <w:kern w:val="0"/>
                      <w:u w:val="single"/>
                    </w:rPr>
                  </w:pPr>
                  <w:r>
                    <w:rPr>
                      <w:rFonts w:eastAsiaTheme="minorEastAsia"/>
                      <w:bCs/>
                      <w:color w:val="FF0000"/>
                      <w:kern w:val="0"/>
                      <w:u w:val="single"/>
                    </w:rPr>
                    <w:t>（SEER，Wh/ Wh）</w:t>
                  </w:r>
                </w:p>
              </w:tc>
              <w:tc>
                <w:tcPr>
                  <w:tcW w:w="200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7100W＜CC≤14000W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2.90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646" w:type="pct"/>
                  <w:vMerge w:val="continue"/>
                  <w:tcBorders>
                    <w:left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1296" w:type="pct"/>
                  <w:vMerge w:val="continue"/>
                  <w:tcBorders>
                    <w:left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200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1400W≤CC≤28000W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2.80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646" w:type="pct"/>
                  <w:vMerge w:val="continue"/>
                  <w:tcBorders>
                    <w:left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1296" w:type="pct"/>
                  <w:vMerge w:val="continue"/>
                  <w:tcBorders>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200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CC＞28000W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2.60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trHeight w:val="396" w:hRule="atLeast"/>
                <w:jc w:val="center"/>
              </w:trPr>
              <w:tc>
                <w:tcPr>
                  <w:tcW w:w="646" w:type="pct"/>
                  <w:vMerge w:val="continue"/>
                  <w:tcBorders>
                    <w:left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1296" w:type="pct"/>
                  <w:vMerge w:val="restart"/>
                  <w:tcBorders>
                    <w:top w:val="single" w:color="333333" w:sz="6" w:space="0"/>
                    <w:left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热泵型</w:t>
                  </w:r>
                </w:p>
                <w:p>
                  <w:pPr>
                    <w:spacing w:line="360" w:lineRule="auto"/>
                    <w:jc w:val="center"/>
                    <w:rPr>
                      <w:rFonts w:eastAsiaTheme="minorEastAsia"/>
                      <w:color w:val="FF0000"/>
                      <w:kern w:val="0"/>
                      <w:u w:val="single"/>
                    </w:rPr>
                  </w:pPr>
                  <w:r>
                    <w:rPr>
                      <w:rFonts w:eastAsiaTheme="minorEastAsia"/>
                      <w:bCs/>
                      <w:color w:val="FF0000"/>
                      <w:kern w:val="0"/>
                      <w:u w:val="single"/>
                    </w:rPr>
                    <w:t>（APF，Wh/ Wh）</w:t>
                  </w:r>
                </w:p>
              </w:tc>
              <w:tc>
                <w:tcPr>
                  <w:tcW w:w="200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7100W＜CC≤14000W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2.80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646" w:type="pct"/>
                  <w:vMerge w:val="continue"/>
                  <w:tcBorders>
                    <w:left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1296" w:type="pct"/>
                  <w:vMerge w:val="continue"/>
                  <w:tcBorders>
                    <w:left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200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1400W≤CC≤28000W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2.70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646" w:type="pct"/>
                  <w:vMerge w:val="continue"/>
                  <w:tcBorders>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1296" w:type="pct"/>
                  <w:vMerge w:val="continue"/>
                  <w:tcBorders>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200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CC＞28000W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2.40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646"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水冷式</w:t>
                  </w:r>
                </w:p>
              </w:tc>
              <w:tc>
                <w:tcPr>
                  <w:tcW w:w="1296" w:type="pct"/>
                  <w:vMerge w:val="restart"/>
                  <w:tcBorders>
                    <w:top w:val="single" w:color="333333" w:sz="6" w:space="0"/>
                    <w:left w:val="single" w:color="333333" w:sz="6" w:space="0"/>
                    <w:right w:val="single" w:color="auto" w:sz="4"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单冷型</w:t>
                  </w:r>
                </w:p>
                <w:p>
                  <w:pPr>
                    <w:spacing w:line="360" w:lineRule="auto"/>
                    <w:jc w:val="center"/>
                    <w:rPr>
                      <w:rFonts w:eastAsiaTheme="minorEastAsia"/>
                      <w:color w:val="FF0000"/>
                      <w:kern w:val="0"/>
                      <w:u w:val="single"/>
                    </w:rPr>
                  </w:pPr>
                  <w:r>
                    <w:rPr>
                      <w:rFonts w:eastAsiaTheme="minorEastAsia"/>
                      <w:bCs/>
                      <w:color w:val="FF0000"/>
                      <w:kern w:val="0"/>
                      <w:u w:val="single"/>
                    </w:rPr>
                    <w:t>（IPLV，W/ W）</w:t>
                  </w:r>
                </w:p>
              </w:tc>
              <w:tc>
                <w:tcPr>
                  <w:tcW w:w="2009" w:type="pct"/>
                  <w:tcBorders>
                    <w:top w:val="single" w:color="333333" w:sz="6" w:space="0"/>
                    <w:left w:val="single" w:color="auto" w:sz="4" w:space="0"/>
                    <w:bottom w:val="single" w:color="333333" w:sz="6" w:space="0"/>
                    <w:right w:val="single" w:color="333333" w:sz="6" w:space="0"/>
                  </w:tcBorders>
                  <w:vAlign w:val="center"/>
                </w:tcPr>
                <w:p>
                  <w:pPr>
                    <w:spacing w:beforeAutospacing="1" w:afterAutospacing="1" w:line="360" w:lineRule="auto"/>
                    <w:jc w:val="center"/>
                    <w:rPr>
                      <w:rFonts w:eastAsiaTheme="minorEastAsia"/>
                      <w:color w:val="FF0000"/>
                      <w:kern w:val="0"/>
                      <w:u w:val="single"/>
                    </w:rPr>
                  </w:pPr>
                  <w:r>
                    <w:rPr>
                      <w:rFonts w:eastAsiaTheme="minorEastAsia"/>
                      <w:bCs/>
                      <w:color w:val="FF0000"/>
                      <w:kern w:val="0"/>
                      <w:u w:val="single"/>
                    </w:rPr>
                    <w:t>CC≤14000W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3.40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46"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p>
              </w:tc>
              <w:tc>
                <w:tcPr>
                  <w:tcW w:w="1296" w:type="pct"/>
                  <w:vMerge w:val="continue"/>
                  <w:tcBorders>
                    <w:left w:val="single" w:color="333333" w:sz="6" w:space="0"/>
                    <w:bottom w:val="single" w:color="333333" w:sz="6" w:space="0"/>
                    <w:right w:val="single" w:color="auto" w:sz="4" w:space="0"/>
                  </w:tcBorders>
                  <w:vAlign w:val="center"/>
                </w:tcPr>
                <w:p>
                  <w:pPr>
                    <w:spacing w:line="360" w:lineRule="auto"/>
                    <w:jc w:val="center"/>
                    <w:rPr>
                      <w:rFonts w:eastAsiaTheme="minorEastAsia"/>
                      <w:color w:val="FF0000"/>
                      <w:kern w:val="0"/>
                      <w:u w:val="single"/>
                    </w:rPr>
                  </w:pPr>
                </w:p>
              </w:tc>
              <w:tc>
                <w:tcPr>
                  <w:tcW w:w="2009" w:type="pct"/>
                  <w:tcBorders>
                    <w:top w:val="single" w:color="333333" w:sz="6" w:space="0"/>
                    <w:left w:val="single" w:color="auto" w:sz="4" w:space="0"/>
                    <w:bottom w:val="single" w:color="333333" w:sz="6" w:space="0"/>
                    <w:right w:val="single" w:color="333333" w:sz="6" w:space="0"/>
                  </w:tcBorders>
                  <w:vAlign w:val="center"/>
                </w:tcPr>
                <w:p>
                  <w:pPr>
                    <w:spacing w:beforeAutospacing="1" w:afterAutospacing="1" w:line="360" w:lineRule="auto"/>
                    <w:jc w:val="center"/>
                    <w:rPr>
                      <w:rFonts w:eastAsiaTheme="minorEastAsia"/>
                      <w:color w:val="FF0000"/>
                      <w:kern w:val="0"/>
                      <w:u w:val="single"/>
                    </w:rPr>
                  </w:pPr>
                  <w:r>
                    <w:rPr>
                      <w:rFonts w:eastAsiaTheme="minorEastAsia"/>
                      <w:bCs/>
                      <w:color w:val="FF0000"/>
                      <w:kern w:val="0"/>
                      <w:u w:val="single"/>
                    </w:rPr>
                    <w:t>CC＞14000W</w:t>
                  </w:r>
                </w:p>
              </w:tc>
              <w:tc>
                <w:tcPr>
                  <w:tcW w:w="10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kern w:val="0"/>
                      <w:u w:val="single"/>
                    </w:rPr>
                  </w:pPr>
                  <w:r>
                    <w:rPr>
                      <w:rFonts w:eastAsiaTheme="minorEastAsia"/>
                      <w:bCs/>
                      <w:color w:val="FF0000"/>
                      <w:kern w:val="0"/>
                      <w:u w:val="single"/>
                    </w:rPr>
                    <w:t>3.30</w:t>
                  </w:r>
                </w:p>
              </w:tc>
            </w:tr>
          </w:tbl>
          <w:p>
            <w:pPr>
              <w:pStyle w:val="37"/>
              <w:rPr>
                <w:rFonts w:eastAsiaTheme="minorEastAsia"/>
                <w:bCs/>
                <w:color w:val="FF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4.3.4B 当多联式空调（热泵）机组在名义制冷工况和规定条件下的制冷综合性能系数IPLV（C）小于6.0或运行时间超过10年，且机组改造或更换的静态投资回收期不大于8年时，宜进行相应的改造或更换。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4.3.5 当溴化锂吸收式冷水机组实际性能系数(COP)不符合表4.3.5的规定，且机组改造或更换的静态投资回收期小于或等于8年时，宜进行相应的改造或更换。</w:t>
            </w:r>
          </w:p>
          <w:p>
            <w:pPr>
              <w:spacing w:line="360" w:lineRule="auto"/>
              <w:jc w:val="center"/>
              <w:rPr>
                <w:rFonts w:eastAsiaTheme="minorEastAsia"/>
                <w:color w:val="111111"/>
                <w:kern w:val="0"/>
              </w:rPr>
            </w:pPr>
            <w:r>
              <w:rPr>
                <w:rFonts w:eastAsiaTheme="minorEastAsia"/>
                <w:bCs/>
                <w:color w:val="111111"/>
                <w:kern w:val="0"/>
              </w:rPr>
              <w:t>表4.3.5 溴化锂吸收式机组性能参数</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711"/>
              <w:gridCol w:w="711"/>
              <w:gridCol w:w="1341"/>
              <w:gridCol w:w="685"/>
              <w:gridCol w:w="852"/>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 xml:space="preserve">机 型 </w:t>
                  </w:r>
                </w:p>
              </w:tc>
              <w:tc>
                <w:tcPr>
                  <w:tcW w:w="82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运行工况</w:t>
                  </w:r>
                </w:p>
              </w:tc>
              <w:tc>
                <w:tcPr>
                  <w:tcW w:w="3347" w:type="pct"/>
                  <w:gridSpan w:val="3"/>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性能参数</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82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蒸汽压力</w:t>
                  </w:r>
                </w:p>
                <w:p>
                  <w:pPr>
                    <w:spacing w:line="360" w:lineRule="auto"/>
                    <w:jc w:val="center"/>
                    <w:rPr>
                      <w:rFonts w:eastAsiaTheme="minorEastAsia"/>
                    </w:rPr>
                  </w:pPr>
                  <w:r>
                    <w:rPr>
                      <w:rFonts w:eastAsiaTheme="minorEastAsia"/>
                    </w:rPr>
                    <w:t>(MPa)</w:t>
                  </w:r>
                </w:p>
              </w:tc>
              <w:tc>
                <w:tcPr>
                  <w:tcW w:w="1559"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 xml:space="preserve">单位制冷量蒸汽耗量 </w:t>
                  </w:r>
                </w:p>
                <w:p>
                  <w:pPr>
                    <w:spacing w:line="360" w:lineRule="auto"/>
                    <w:jc w:val="center"/>
                    <w:rPr>
                      <w:rFonts w:eastAsiaTheme="minorEastAsia"/>
                    </w:rPr>
                  </w:pPr>
                  <w:r>
                    <w:rPr>
                      <w:rFonts w:eastAsiaTheme="minorEastAsia"/>
                    </w:rPr>
                    <w:t>[kg/ (kW·h)]</w:t>
                  </w:r>
                </w:p>
              </w:tc>
              <w:tc>
                <w:tcPr>
                  <w:tcW w:w="1788" w:type="pct"/>
                  <w:gridSpan w:val="2"/>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性能系数(W／W)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8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1559"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79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制 冷</w:t>
                  </w:r>
                </w:p>
              </w:tc>
              <w:tc>
                <w:tcPr>
                  <w:tcW w:w="9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 xml:space="preserve">供 热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蒸汽双效</w:t>
                  </w:r>
                </w:p>
              </w:tc>
              <w:tc>
                <w:tcPr>
                  <w:tcW w:w="82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0.25</w:t>
                  </w:r>
                </w:p>
              </w:tc>
              <w:tc>
                <w:tcPr>
                  <w:tcW w:w="1559"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≤1.56</w:t>
                  </w:r>
                </w:p>
              </w:tc>
              <w:tc>
                <w:tcPr>
                  <w:tcW w:w="79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9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82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0.4</w:t>
                  </w:r>
                </w:p>
              </w:tc>
              <w:tc>
                <w:tcPr>
                  <w:tcW w:w="1559"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79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9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82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0.6</w:t>
                  </w:r>
                </w:p>
              </w:tc>
              <w:tc>
                <w:tcPr>
                  <w:tcW w:w="155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 xml:space="preserve">≤1.46 </w:t>
                  </w:r>
                </w:p>
              </w:tc>
              <w:tc>
                <w:tcPr>
                  <w:tcW w:w="79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9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82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0.8</w:t>
                  </w:r>
                </w:p>
              </w:tc>
              <w:tc>
                <w:tcPr>
                  <w:tcW w:w="155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 xml:space="preserve">≤1.42 </w:t>
                  </w:r>
                </w:p>
              </w:tc>
              <w:tc>
                <w:tcPr>
                  <w:tcW w:w="79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9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 xml:space="preserve">直 燃 </w:t>
                  </w:r>
                </w:p>
              </w:tc>
              <w:tc>
                <w:tcPr>
                  <w:tcW w:w="82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155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79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≥1.0</w:t>
                  </w:r>
                </w:p>
              </w:tc>
              <w:tc>
                <w:tcPr>
                  <w:tcW w:w="9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2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82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155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79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w:t>
                  </w:r>
                </w:p>
              </w:tc>
              <w:tc>
                <w:tcPr>
                  <w:tcW w:w="9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≥0.80</w:t>
                  </w:r>
                </w:p>
              </w:tc>
            </w:tr>
          </w:tbl>
          <w:p>
            <w:pPr>
              <w:pStyle w:val="37"/>
              <w:rPr>
                <w:rFonts w:eastAsiaTheme="minorEastAsia"/>
                <w:szCs w:val="24"/>
              </w:rPr>
            </w:pPr>
          </w:p>
        </w:tc>
        <w:tc>
          <w:tcPr>
            <w:tcW w:w="2858" w:type="pct"/>
          </w:tcPr>
          <w:p>
            <w:pPr>
              <w:spacing w:before="120" w:line="360" w:lineRule="auto"/>
              <w:outlineLvl w:val="2"/>
              <w:rPr>
                <w:rFonts w:eastAsiaTheme="minorEastAsia"/>
                <w:bCs/>
                <w:color w:val="000000"/>
              </w:rPr>
            </w:pPr>
            <w:r>
              <w:rPr>
                <w:rFonts w:eastAsiaTheme="minorEastAsia"/>
                <w:bCs/>
                <w:color w:val="000000"/>
              </w:rPr>
              <w:t>4.3.5 当溴化锂吸收式冷水机组实际性能系数(COP)不符合表4.3.5的规定，且机组改造或更换的静态投资回收期小于或等于8年时，宜进行相应的改造或更换。</w:t>
            </w:r>
          </w:p>
          <w:p>
            <w:pPr>
              <w:spacing w:line="360" w:lineRule="auto"/>
              <w:jc w:val="center"/>
              <w:rPr>
                <w:rFonts w:eastAsiaTheme="minorEastAsia"/>
                <w:bCs/>
                <w:color w:val="FF0000"/>
                <w:u w:val="single"/>
              </w:rPr>
            </w:pPr>
            <w:r>
              <w:rPr>
                <w:rFonts w:eastAsiaTheme="minorEastAsia"/>
                <w:bCs/>
                <w:color w:val="FF0000"/>
                <w:u w:val="single"/>
              </w:rPr>
              <w:t>表4.3.5 溴化锂吸收式冷水机组实际性能参数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549"/>
              <w:gridCol w:w="164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5"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机组类型</w:t>
                  </w:r>
                </w:p>
              </w:tc>
              <w:tc>
                <w:tcPr>
                  <w:tcW w:w="2745" w:type="pct"/>
                  <w:gridSpan w:val="2"/>
                  <w:vAlign w:val="center"/>
                </w:tcPr>
                <w:p>
                  <w:pPr>
                    <w:spacing w:line="360" w:lineRule="auto"/>
                    <w:jc w:val="center"/>
                    <w:rPr>
                      <w:rFonts w:eastAsiaTheme="minorEastAsia"/>
                      <w:color w:val="FF0000"/>
                      <w:kern w:val="0"/>
                      <w:u w:val="single"/>
                    </w:rPr>
                  </w:pPr>
                  <w:r>
                    <w:rPr>
                      <w:rFonts w:eastAsiaTheme="minorEastAsia"/>
                      <w:color w:val="FF0000"/>
                      <w:kern w:val="0"/>
                      <w:u w:val="single"/>
                    </w:rPr>
                    <w:t>名称</w:t>
                  </w:r>
                </w:p>
              </w:tc>
              <w:tc>
                <w:tcPr>
                  <w:tcW w:w="1360"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实际性能要求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vAlign w:val="center"/>
                </w:tcPr>
                <w:p>
                  <w:pPr>
                    <w:spacing w:line="360" w:lineRule="auto"/>
                    <w:jc w:val="center"/>
                    <w:rPr>
                      <w:rFonts w:eastAsiaTheme="minorEastAsia"/>
                      <w:color w:val="FF0000"/>
                      <w:kern w:val="0"/>
                      <w:u w:val="single"/>
                    </w:rPr>
                  </w:pPr>
                  <w:r>
                    <w:rPr>
                      <w:rFonts w:eastAsiaTheme="minorEastAsia"/>
                      <w:color w:val="FF0000"/>
                      <w:kern w:val="0"/>
                      <w:u w:val="single"/>
                    </w:rPr>
                    <w:t>蒸汽型机组</w:t>
                  </w:r>
                </w:p>
              </w:tc>
              <w:tc>
                <w:tcPr>
                  <w:tcW w:w="1331" w:type="pct"/>
                  <w:vMerge w:val="restart"/>
                  <w:vAlign w:val="center"/>
                </w:tcPr>
                <w:p>
                  <w:pPr>
                    <w:spacing w:line="360" w:lineRule="auto"/>
                    <w:jc w:val="center"/>
                    <w:rPr>
                      <w:rFonts w:eastAsiaTheme="minorEastAsia"/>
                      <w:color w:val="FF0000"/>
                      <w:kern w:val="0"/>
                      <w:u w:val="single"/>
                    </w:rPr>
                  </w:pPr>
                  <w:r>
                    <w:rPr>
                      <w:rFonts w:eastAsiaTheme="minorEastAsia"/>
                      <w:color w:val="FF0000"/>
                      <w:kern w:val="0"/>
                      <w:u w:val="single"/>
                    </w:rPr>
                    <w:t>单位冷量蒸汽耗量/[kg/(kW.h)]</w:t>
                  </w:r>
                </w:p>
              </w:tc>
              <w:tc>
                <w:tcPr>
                  <w:tcW w:w="1414"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饱和蒸汽0.4MPa</w:t>
                  </w:r>
                </w:p>
              </w:tc>
              <w:tc>
                <w:tcPr>
                  <w:tcW w:w="1360"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360" w:lineRule="auto"/>
                    <w:jc w:val="center"/>
                    <w:rPr>
                      <w:rFonts w:eastAsiaTheme="minorEastAsia"/>
                      <w:color w:val="FF0000"/>
                      <w:kern w:val="0"/>
                      <w:u w:val="single"/>
                    </w:rPr>
                  </w:pPr>
                </w:p>
              </w:tc>
              <w:tc>
                <w:tcPr>
                  <w:tcW w:w="1331" w:type="pct"/>
                  <w:vMerge w:val="continue"/>
                  <w:vAlign w:val="center"/>
                </w:tcPr>
                <w:p>
                  <w:pPr>
                    <w:spacing w:line="360" w:lineRule="auto"/>
                    <w:jc w:val="center"/>
                    <w:rPr>
                      <w:rFonts w:eastAsiaTheme="minorEastAsia"/>
                      <w:color w:val="FF0000"/>
                      <w:kern w:val="0"/>
                      <w:u w:val="single"/>
                    </w:rPr>
                  </w:pPr>
                </w:p>
              </w:tc>
              <w:tc>
                <w:tcPr>
                  <w:tcW w:w="1414"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饱和蒸汽0.6MPa</w:t>
                  </w:r>
                </w:p>
              </w:tc>
              <w:tc>
                <w:tcPr>
                  <w:tcW w:w="1360"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360" w:lineRule="auto"/>
                    <w:jc w:val="center"/>
                    <w:rPr>
                      <w:rFonts w:eastAsiaTheme="minorEastAsia"/>
                      <w:color w:val="FF0000"/>
                      <w:kern w:val="0"/>
                      <w:u w:val="single"/>
                    </w:rPr>
                  </w:pPr>
                </w:p>
              </w:tc>
              <w:tc>
                <w:tcPr>
                  <w:tcW w:w="1331" w:type="pct"/>
                  <w:vMerge w:val="continue"/>
                  <w:vAlign w:val="center"/>
                </w:tcPr>
                <w:p>
                  <w:pPr>
                    <w:spacing w:line="360" w:lineRule="auto"/>
                    <w:jc w:val="center"/>
                    <w:rPr>
                      <w:rFonts w:eastAsiaTheme="minorEastAsia"/>
                      <w:color w:val="FF0000"/>
                      <w:kern w:val="0"/>
                      <w:u w:val="single"/>
                    </w:rPr>
                  </w:pPr>
                </w:p>
              </w:tc>
              <w:tc>
                <w:tcPr>
                  <w:tcW w:w="1414"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饱和蒸汽0.8MPa</w:t>
                  </w:r>
                </w:p>
              </w:tc>
              <w:tc>
                <w:tcPr>
                  <w:tcW w:w="1360"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直燃型机组</w:t>
                  </w:r>
                </w:p>
              </w:tc>
              <w:tc>
                <w:tcPr>
                  <w:tcW w:w="1331"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性能系数COP</w:t>
                  </w:r>
                </w:p>
                <w:p>
                  <w:pPr>
                    <w:spacing w:line="360" w:lineRule="auto"/>
                    <w:jc w:val="center"/>
                    <w:rPr>
                      <w:rFonts w:eastAsiaTheme="minorEastAsia"/>
                      <w:color w:val="FF0000"/>
                      <w:kern w:val="0"/>
                      <w:u w:val="single"/>
                    </w:rPr>
                  </w:pPr>
                  <w:r>
                    <w:rPr>
                      <w:rFonts w:eastAsiaTheme="minorEastAsia"/>
                      <w:color w:val="FF0000"/>
                      <w:kern w:val="0"/>
                      <w:u w:val="single"/>
                    </w:rPr>
                    <w:t>(W/W)</w:t>
                  </w:r>
                </w:p>
              </w:tc>
              <w:tc>
                <w:tcPr>
                  <w:tcW w:w="1414"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w:t>
                  </w:r>
                </w:p>
              </w:tc>
              <w:tc>
                <w:tcPr>
                  <w:tcW w:w="1360"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1.10</w:t>
                  </w:r>
                </w:p>
              </w:tc>
            </w:tr>
          </w:tbl>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4.3.6 对于采用电热锅炉、电热水器作为直接采暖和空调系统的热源，当符合下列情况之一，且当静态投资回收期小于或等于8年时，应改造为其他热源方式：</w:t>
            </w:r>
          </w:p>
          <w:p>
            <w:pPr>
              <w:spacing w:line="360" w:lineRule="auto"/>
              <w:ind w:firstLine="480" w:firstLineChars="200"/>
              <w:rPr>
                <w:rFonts w:eastAsiaTheme="minorEastAsia"/>
                <w:color w:val="111111"/>
              </w:rPr>
            </w:pPr>
            <w:r>
              <w:rPr>
                <w:rFonts w:eastAsiaTheme="minorEastAsia"/>
                <w:color w:val="111111"/>
              </w:rPr>
              <w:t>1 以供冷为主，采暖负荷小且无法利用热泵提供热源的建筑；</w:t>
            </w:r>
          </w:p>
          <w:p>
            <w:pPr>
              <w:spacing w:line="360" w:lineRule="auto"/>
              <w:ind w:firstLine="480" w:firstLineChars="200"/>
              <w:rPr>
                <w:rFonts w:eastAsiaTheme="minorEastAsia"/>
                <w:color w:val="111111"/>
              </w:rPr>
            </w:pPr>
            <w:r>
              <w:rPr>
                <w:rFonts w:eastAsiaTheme="minorEastAsia"/>
                <w:color w:val="111111"/>
              </w:rPr>
              <w:t>2 无集中供热与燃气源，煤、油等燃料的使用受到环保或消防严格限制的建筑；</w:t>
            </w:r>
          </w:p>
          <w:p>
            <w:pPr>
              <w:spacing w:line="360" w:lineRule="auto"/>
              <w:ind w:firstLine="480" w:firstLineChars="200"/>
              <w:rPr>
                <w:rFonts w:eastAsiaTheme="minorEastAsia"/>
                <w:color w:val="111111"/>
              </w:rPr>
            </w:pPr>
            <w:r>
              <w:rPr>
                <w:rFonts w:eastAsiaTheme="minorEastAsia"/>
                <w:color w:val="111111"/>
              </w:rPr>
              <w:t>3 夜间可利用低谷电进行蓄热，且蓄热式电锅炉不在昼间用电高峰时段启用的建筑；</w:t>
            </w:r>
          </w:p>
          <w:p>
            <w:pPr>
              <w:spacing w:line="360" w:lineRule="auto"/>
              <w:ind w:firstLine="480" w:firstLineChars="200"/>
              <w:rPr>
                <w:rFonts w:eastAsiaTheme="minorEastAsia"/>
                <w:color w:val="111111"/>
              </w:rPr>
            </w:pPr>
            <w:r>
              <w:rPr>
                <w:rFonts w:eastAsiaTheme="minorEastAsia"/>
                <w:color w:val="111111"/>
              </w:rPr>
              <w:t>4 采用可再生能源发电地区的建筑；</w:t>
            </w:r>
          </w:p>
          <w:p>
            <w:pPr>
              <w:spacing w:line="360" w:lineRule="auto"/>
              <w:ind w:firstLine="480" w:firstLineChars="200"/>
              <w:rPr>
                <w:rFonts w:eastAsiaTheme="minorEastAsia"/>
              </w:rPr>
            </w:pPr>
            <w:r>
              <w:rPr>
                <w:rFonts w:eastAsiaTheme="minorEastAsia"/>
                <w:color w:val="111111"/>
              </w:rPr>
              <w:t>5 采暖和空调系统中需要对局部外区进行加热的建筑。</w:t>
            </w:r>
          </w:p>
        </w:tc>
        <w:tc>
          <w:tcPr>
            <w:tcW w:w="2858" w:type="pct"/>
          </w:tcPr>
          <w:p>
            <w:pPr>
              <w:spacing w:before="120" w:line="360" w:lineRule="auto"/>
              <w:outlineLvl w:val="2"/>
              <w:rPr>
                <w:rFonts w:eastAsiaTheme="minorEastAsia"/>
                <w:b/>
                <w:bCs/>
                <w:color w:val="000000"/>
              </w:rPr>
            </w:pPr>
            <w:r>
              <w:rPr>
                <w:rFonts w:eastAsiaTheme="minorEastAsia"/>
                <w:bCs/>
                <w:color w:val="000000"/>
              </w:rPr>
              <w:t>4.3.6 对于采用电热锅炉、电热水器作为直接供暖和空调系统的热源，除符合下列情况外，且当静态投资回收期小于或等于8年时，应改造为其他热源方式：</w:t>
            </w:r>
          </w:p>
          <w:p>
            <w:pPr>
              <w:spacing w:line="360" w:lineRule="auto"/>
              <w:ind w:firstLine="480" w:firstLineChars="200"/>
              <w:rPr>
                <w:rFonts w:eastAsiaTheme="minorEastAsia"/>
                <w:color w:val="000000"/>
              </w:rPr>
            </w:pPr>
            <w:r>
              <w:rPr>
                <w:rFonts w:eastAsiaTheme="minorEastAsia"/>
                <w:color w:val="000000"/>
              </w:rPr>
              <w:t>1 以供冷为主，供暖负荷小且无法利用热泵提供热源的建筑；</w:t>
            </w:r>
          </w:p>
          <w:p>
            <w:pPr>
              <w:spacing w:line="360" w:lineRule="auto"/>
              <w:ind w:firstLine="480" w:firstLineChars="200"/>
              <w:rPr>
                <w:rFonts w:eastAsiaTheme="minorEastAsia"/>
                <w:color w:val="000000"/>
              </w:rPr>
            </w:pPr>
            <w:r>
              <w:rPr>
                <w:rFonts w:eastAsiaTheme="minorEastAsia"/>
                <w:color w:val="000000"/>
              </w:rPr>
              <w:t>2 无集中供热与燃气源，煤、油等燃料的使用受到环保或消防严格限制的建筑；</w:t>
            </w:r>
          </w:p>
          <w:p>
            <w:pPr>
              <w:spacing w:line="360" w:lineRule="auto"/>
              <w:ind w:firstLine="480" w:firstLineChars="200"/>
              <w:rPr>
                <w:rFonts w:eastAsiaTheme="minorEastAsia"/>
                <w:color w:val="000000"/>
              </w:rPr>
            </w:pPr>
            <w:r>
              <w:rPr>
                <w:rFonts w:eastAsiaTheme="minorEastAsia"/>
                <w:color w:val="000000"/>
              </w:rPr>
              <w:t>3 夜间可利用低谷电进行蓄热，且蓄热式电锅炉不在昼间用电高峰时段启用的建筑；</w:t>
            </w:r>
          </w:p>
          <w:p>
            <w:pPr>
              <w:spacing w:line="360" w:lineRule="auto"/>
              <w:ind w:firstLine="480" w:firstLineChars="200"/>
              <w:rPr>
                <w:rFonts w:eastAsiaTheme="minorEastAsia"/>
                <w:color w:val="000000"/>
              </w:rPr>
            </w:pPr>
            <w:r>
              <w:rPr>
                <w:rFonts w:eastAsiaTheme="minorEastAsia"/>
                <w:color w:val="000000"/>
              </w:rPr>
              <w:t>4 采用可再生能源发电，</w:t>
            </w:r>
            <w:r>
              <w:rPr>
                <w:rStyle w:val="40"/>
                <w:rFonts w:eastAsiaTheme="minorEastAsia"/>
              </w:rPr>
              <w:t>其发电量能满足自身电加热用电量需求</w:t>
            </w:r>
            <w:r>
              <w:rPr>
                <w:rFonts w:eastAsiaTheme="minorEastAsia"/>
                <w:color w:val="000000"/>
              </w:rPr>
              <w:t>的建筑；</w:t>
            </w:r>
          </w:p>
          <w:p>
            <w:pPr>
              <w:spacing w:line="360" w:lineRule="auto"/>
              <w:ind w:firstLine="480" w:firstLineChars="200"/>
              <w:rPr>
                <w:rFonts w:eastAsiaTheme="minorEastAsia"/>
                <w:color w:val="000000"/>
              </w:rPr>
            </w:pPr>
            <w:r>
              <w:rPr>
                <w:rFonts w:eastAsiaTheme="minorEastAsia"/>
                <w:color w:val="000000"/>
              </w:rPr>
              <w:t>5 供暖和空调系统中需要对局部外区进行加热的建筑；</w:t>
            </w:r>
          </w:p>
          <w:p>
            <w:pPr>
              <w:pStyle w:val="38"/>
              <w:ind w:firstLine="480" w:firstLineChars="200"/>
              <w:rPr>
                <w:rFonts w:eastAsiaTheme="minorEastAsia"/>
              </w:rPr>
            </w:pPr>
            <w:r>
              <w:rPr>
                <w:rFonts w:eastAsiaTheme="minorEastAsia"/>
              </w:rPr>
              <w:t>6 室内或工作区的温度控制精度小于0.5</w:t>
            </w:r>
            <w:r>
              <w:rPr>
                <w:rFonts w:hint="eastAsia" w:ascii="宋体" w:hAnsi="宋体" w:cs="宋体"/>
              </w:rPr>
              <w:t>℃</w:t>
            </w:r>
            <w:r>
              <w:rPr>
                <w:rFonts w:eastAsiaTheme="minorEastAsia"/>
              </w:rPr>
              <w:t>、或相对湿度控制精度小于5%的工艺空调系统；</w:t>
            </w:r>
          </w:p>
          <w:p>
            <w:pPr>
              <w:pStyle w:val="38"/>
              <w:ind w:firstLine="480" w:firstLineChars="200"/>
              <w:rPr>
                <w:rFonts w:eastAsiaTheme="minorEastAsia"/>
              </w:rPr>
            </w:pPr>
            <w:r>
              <w:rPr>
                <w:rFonts w:eastAsiaTheme="minorEastAsia"/>
              </w:rPr>
              <w:t>7 电力供应充足，且当地电力政策鼓励用电供暖。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4.3.6A 除下列情况之一外，民用建筑不应采用蒸汽锅炉作为热源，应改造为其它热源方式：</w:t>
            </w:r>
          </w:p>
          <w:p>
            <w:pPr>
              <w:pStyle w:val="38"/>
              <w:ind w:firstLine="480" w:firstLineChars="200"/>
              <w:rPr>
                <w:rFonts w:eastAsiaTheme="minorEastAsia"/>
              </w:rPr>
            </w:pPr>
            <w:r>
              <w:rPr>
                <w:rFonts w:eastAsiaTheme="minorEastAsia"/>
              </w:rPr>
              <w:t>1 厨房、洗衣、高温消毒以及工艺性湿度控制等必须采用蒸汽的热负荷；</w:t>
            </w:r>
          </w:p>
          <w:p>
            <w:pPr>
              <w:pStyle w:val="38"/>
              <w:ind w:firstLine="480" w:firstLineChars="200"/>
              <w:rPr>
                <w:rFonts w:eastAsiaTheme="minorEastAsia"/>
                <w:bCs/>
                <w:color w:val="000000"/>
              </w:rPr>
            </w:pPr>
            <w:r>
              <w:rPr>
                <w:rFonts w:eastAsiaTheme="minorEastAsia"/>
              </w:rPr>
              <w:t>2 蒸汽热负荷在总热负荷中的比例大于70%且总热负荷不大于1.4MW。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4.3.9 当采暖空调系统循环水泵的实际水量超过原设计值的20％，或循环水泵的实际运行效率低于铭牌值的80％时，应对水泵进行相应的调节或改造。</w:t>
            </w:r>
          </w:p>
        </w:tc>
        <w:tc>
          <w:tcPr>
            <w:tcW w:w="2858" w:type="pct"/>
          </w:tcPr>
          <w:p>
            <w:pPr>
              <w:pStyle w:val="37"/>
              <w:rPr>
                <w:rFonts w:eastAsiaTheme="minorEastAsia"/>
                <w:b/>
                <w:bCs/>
                <w:color w:val="000000"/>
                <w:szCs w:val="24"/>
              </w:rPr>
            </w:pPr>
            <w:r>
              <w:rPr>
                <w:rFonts w:eastAsiaTheme="minorEastAsia"/>
                <w:bCs/>
                <w:color w:val="000000"/>
                <w:szCs w:val="24"/>
              </w:rPr>
              <w:t>4.3.9 当供暖空调系</w:t>
            </w:r>
            <w:r>
              <w:rPr>
                <w:rFonts w:eastAsiaTheme="minorEastAsia"/>
                <w:bCs/>
                <w:szCs w:val="24"/>
              </w:rPr>
              <w:t>统循环水泵</w:t>
            </w:r>
            <w:r>
              <w:rPr>
                <w:rStyle w:val="40"/>
                <w:rFonts w:eastAsiaTheme="minorEastAsia"/>
                <w:szCs w:val="24"/>
              </w:rPr>
              <w:t>功率超过7.5kW且实际功率</w:t>
            </w:r>
            <w:r>
              <w:rPr>
                <w:rFonts w:eastAsiaTheme="minorEastAsia"/>
                <w:bCs/>
                <w:szCs w:val="24"/>
              </w:rPr>
              <w:t>超过原</w:t>
            </w:r>
            <w:r>
              <w:rPr>
                <w:rFonts w:eastAsiaTheme="minorEastAsia"/>
                <w:bCs/>
                <w:color w:val="000000"/>
                <w:szCs w:val="24"/>
              </w:rPr>
              <w:t>设计值的20％或循环水泵的实际运行效率低于铭牌值的80％时，</w:t>
            </w:r>
            <w:r>
              <w:rPr>
                <w:rFonts w:eastAsiaTheme="minorEastAsia"/>
                <w:bCs/>
                <w:color w:val="000000"/>
                <w:szCs w:val="24"/>
                <w:u w:val="single"/>
              </w:rPr>
              <w:t>宜</w:t>
            </w:r>
            <w:r>
              <w:rPr>
                <w:rFonts w:eastAsiaTheme="minorEastAsia"/>
                <w:bCs/>
                <w:color w:val="000000"/>
                <w:szCs w:val="24"/>
              </w:rPr>
              <w:t>对水泵进行相应的调节或改造。</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4.3.11 采用二次泵的空调冷水系统，当二次泵未采用变速变流量调节方式时，宜对二次泵进行变速变流量调节方式的改造。</w:t>
            </w:r>
          </w:p>
        </w:tc>
        <w:tc>
          <w:tcPr>
            <w:tcW w:w="2858" w:type="pct"/>
          </w:tcPr>
          <w:p>
            <w:pPr>
              <w:pStyle w:val="37"/>
              <w:rPr>
                <w:rFonts w:eastAsiaTheme="minorEastAsia"/>
                <w:b/>
                <w:bCs/>
                <w:color w:val="000000"/>
                <w:szCs w:val="24"/>
              </w:rPr>
            </w:pPr>
            <w:r>
              <w:rPr>
                <w:rFonts w:eastAsiaTheme="minorEastAsia"/>
                <w:bCs/>
                <w:color w:val="000000"/>
                <w:szCs w:val="24"/>
              </w:rPr>
              <w:t>4.3.11 采用二</w:t>
            </w:r>
            <w:r>
              <w:rPr>
                <w:rStyle w:val="40"/>
                <w:rFonts w:eastAsiaTheme="minorEastAsia"/>
                <w:szCs w:val="24"/>
              </w:rPr>
              <w:t>级</w:t>
            </w:r>
            <w:r>
              <w:rPr>
                <w:rFonts w:eastAsiaTheme="minorEastAsia"/>
                <w:bCs/>
                <w:color w:val="000000"/>
                <w:szCs w:val="24"/>
              </w:rPr>
              <w:t>泵的空调冷水系统，当二</w:t>
            </w:r>
            <w:r>
              <w:rPr>
                <w:rStyle w:val="40"/>
                <w:rFonts w:eastAsiaTheme="minorEastAsia"/>
                <w:szCs w:val="24"/>
              </w:rPr>
              <w:t>级</w:t>
            </w:r>
            <w:r>
              <w:rPr>
                <w:rFonts w:eastAsiaTheme="minorEastAsia"/>
                <w:bCs/>
                <w:color w:val="000000"/>
                <w:szCs w:val="24"/>
              </w:rPr>
              <w:t>泵未采用变速变流量调节方式时，宜对二</w:t>
            </w:r>
            <w:r>
              <w:rPr>
                <w:rStyle w:val="40"/>
                <w:rFonts w:eastAsiaTheme="minorEastAsia"/>
                <w:szCs w:val="24"/>
              </w:rPr>
              <w:t>级</w:t>
            </w:r>
            <w:r>
              <w:rPr>
                <w:rFonts w:eastAsiaTheme="minorEastAsia"/>
                <w:bCs/>
                <w:color w:val="000000"/>
                <w:szCs w:val="24"/>
              </w:rPr>
              <w:t>泵进行变速变流量调节方式的改造。</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4.3.12 当空调风系统风机的单位风量耗功率大于表4.3.12的规定时，宜对风机进行相应的调节或改造。</w:t>
            </w:r>
          </w:p>
          <w:p>
            <w:pPr>
              <w:spacing w:line="360" w:lineRule="auto"/>
              <w:jc w:val="center"/>
              <w:rPr>
                <w:rFonts w:eastAsiaTheme="minorEastAsia"/>
                <w:bCs/>
                <w:color w:val="111111"/>
                <w:kern w:val="0"/>
              </w:rPr>
            </w:pPr>
            <w:r>
              <w:rPr>
                <w:rFonts w:eastAsiaTheme="minorEastAsia"/>
                <w:bCs/>
                <w:color w:val="111111"/>
                <w:kern w:val="0"/>
              </w:rPr>
              <w:t>表4.3.12 风机的单位风量耗功率限值</w:t>
            </w:r>
          </w:p>
          <w:p>
            <w:pPr>
              <w:spacing w:line="360" w:lineRule="auto"/>
              <w:jc w:val="center"/>
              <w:rPr>
                <w:rFonts w:eastAsiaTheme="minorEastAsia"/>
                <w:kern w:val="0"/>
              </w:rPr>
            </w:pPr>
            <w:r>
              <w:rPr>
                <w:rFonts w:eastAsiaTheme="minorEastAsia"/>
                <w:bCs/>
                <w:color w:val="111111"/>
                <w:kern w:val="0"/>
              </w:rPr>
              <w:t>[W／(m</w:t>
            </w:r>
            <w:r>
              <w:rPr>
                <w:rFonts w:eastAsiaTheme="minorEastAsia"/>
                <w:bCs/>
                <w:color w:val="111111"/>
                <w:kern w:val="0"/>
                <w:vertAlign w:val="superscript"/>
              </w:rPr>
              <w:t>3</w:t>
            </w:r>
            <w:r>
              <w:rPr>
                <w:rFonts w:eastAsiaTheme="minorEastAsia"/>
                <w:bCs/>
                <w:color w:val="111111"/>
                <w:kern w:val="0"/>
              </w:rPr>
              <w:t>／h)]</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620"/>
              <w:gridCol w:w="920"/>
              <w:gridCol w:w="620"/>
              <w:gridCol w:w="921"/>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18"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 xml:space="preserve">系统形式 </w:t>
                  </w:r>
                </w:p>
              </w:tc>
              <w:tc>
                <w:tcPr>
                  <w:tcW w:w="1791" w:type="pct"/>
                  <w:gridSpan w:val="2"/>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办公建筑</w:t>
                  </w:r>
                </w:p>
              </w:tc>
              <w:tc>
                <w:tcPr>
                  <w:tcW w:w="1791" w:type="pct"/>
                  <w:gridSpan w:val="2"/>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商业、旅馆建筑</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18"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rPr>
                  </w:pP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粗效过滤</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粗、中效过滤</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粗效过滤</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粗、中效过滤</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1418"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两管制定风量系统</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0.46</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0.53</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0.51</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0.57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1418"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四管制定风量系统</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0.52</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0.58</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0.56</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0.64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418"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两管制变风量系统</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0.64</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0.70</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0.68</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0.75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418"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四管制变风量系统</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0.69</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0.76</w:t>
                  </w:r>
                </w:p>
              </w:tc>
              <w:tc>
                <w:tcPr>
                  <w:tcW w:w="72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0.47</w:t>
                  </w:r>
                </w:p>
              </w:tc>
              <w:tc>
                <w:tcPr>
                  <w:tcW w:w="10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0.81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418"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普通机械通风系统</w:t>
                  </w:r>
                </w:p>
              </w:tc>
              <w:tc>
                <w:tcPr>
                  <w:tcW w:w="3582" w:type="pct"/>
                  <w:gridSpan w:val="4"/>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rPr>
                  </w:pPr>
                  <w:r>
                    <w:rPr>
                      <w:rFonts w:eastAsiaTheme="minorEastAsia"/>
                    </w:rPr>
                    <w:t>0.32</w:t>
                  </w:r>
                </w:p>
              </w:tc>
            </w:tr>
          </w:tbl>
          <w:p>
            <w:pPr>
              <w:pStyle w:val="37"/>
              <w:rPr>
                <w:rFonts w:eastAsiaTheme="minorEastAsia"/>
                <w:szCs w:val="24"/>
              </w:rPr>
            </w:pPr>
          </w:p>
        </w:tc>
        <w:tc>
          <w:tcPr>
            <w:tcW w:w="2858" w:type="pct"/>
          </w:tcPr>
          <w:p>
            <w:pPr>
              <w:pStyle w:val="37"/>
              <w:rPr>
                <w:rFonts w:eastAsiaTheme="minorEastAsia"/>
                <w:bCs/>
                <w:color w:val="FF0000"/>
                <w:szCs w:val="24"/>
                <w:u w:val="single"/>
              </w:rPr>
            </w:pPr>
            <w:r>
              <w:rPr>
                <w:rFonts w:eastAsiaTheme="minorEastAsia"/>
                <w:bCs/>
                <w:color w:val="000000"/>
                <w:szCs w:val="24"/>
              </w:rPr>
              <w:t xml:space="preserve">4.3.12 </w:t>
            </w:r>
            <w:r>
              <w:rPr>
                <w:rFonts w:eastAsiaTheme="minorEastAsia"/>
                <w:bCs/>
                <w:color w:val="FF0000"/>
                <w:szCs w:val="24"/>
                <w:u w:val="single"/>
              </w:rPr>
              <w:t>当空调风系统满足下列判定原则时，宜对其进行节能改造：</w:t>
            </w:r>
          </w:p>
          <w:p>
            <w:pPr>
              <w:tabs>
                <w:tab w:val="left" w:pos="0"/>
              </w:tabs>
              <w:spacing w:line="360" w:lineRule="auto"/>
              <w:ind w:firstLine="480" w:firstLineChars="200"/>
              <w:jc w:val="left"/>
              <w:rPr>
                <w:rFonts w:eastAsiaTheme="minorEastAsia"/>
                <w:color w:val="FF0000"/>
                <w:u w:val="single"/>
              </w:rPr>
            </w:pPr>
            <w:r>
              <w:rPr>
                <w:rFonts w:eastAsiaTheme="minorEastAsia"/>
                <w:color w:val="FF0000"/>
                <w:u w:val="single"/>
              </w:rPr>
              <w:t>1 空调风系统的风量大于10000m</w:t>
            </w:r>
            <w:r>
              <w:rPr>
                <w:rFonts w:eastAsiaTheme="minorEastAsia"/>
                <w:color w:val="FF0000"/>
                <w:u w:val="single"/>
                <w:vertAlign w:val="superscript"/>
              </w:rPr>
              <w:t>3</w:t>
            </w:r>
            <w:r>
              <w:rPr>
                <w:rFonts w:eastAsiaTheme="minorEastAsia"/>
                <w:color w:val="FF0000"/>
                <w:u w:val="single"/>
              </w:rPr>
              <w:t>/h时，风道系统单位风量耗功率（</w:t>
            </w:r>
            <w:r>
              <w:rPr>
                <w:rFonts w:eastAsiaTheme="minorEastAsia"/>
                <w:i/>
                <w:iCs/>
                <w:color w:val="FF0000"/>
                <w:u w:val="single"/>
              </w:rPr>
              <w:t>W</w:t>
            </w:r>
            <w:r>
              <w:rPr>
                <w:rFonts w:eastAsiaTheme="minorEastAsia"/>
                <w:color w:val="FF0000"/>
                <w:u w:val="single"/>
                <w:vertAlign w:val="subscript"/>
              </w:rPr>
              <w:t>s</w:t>
            </w:r>
            <w:r>
              <w:rPr>
                <w:rFonts w:eastAsiaTheme="minorEastAsia"/>
                <w:color w:val="FF0000"/>
                <w:u w:val="single"/>
              </w:rPr>
              <w:t>）大于表4.3.12的数值；</w:t>
            </w:r>
          </w:p>
          <w:p>
            <w:pPr>
              <w:tabs>
                <w:tab w:val="left" w:pos="0"/>
              </w:tabs>
              <w:spacing w:line="360" w:lineRule="auto"/>
              <w:ind w:firstLine="480" w:firstLineChars="200"/>
              <w:jc w:val="left"/>
              <w:rPr>
                <w:rFonts w:eastAsiaTheme="minorEastAsia"/>
                <w:color w:val="FF0000"/>
                <w:u w:val="single"/>
              </w:rPr>
            </w:pPr>
            <w:r>
              <w:rPr>
                <w:rFonts w:eastAsiaTheme="minorEastAsia"/>
                <w:color w:val="FF0000"/>
                <w:u w:val="single"/>
              </w:rPr>
              <w:t>2 全空气定风量空调系统的平衡度小于0.9或大于1.2；</w:t>
            </w:r>
          </w:p>
          <w:p>
            <w:pPr>
              <w:tabs>
                <w:tab w:val="left" w:pos="0"/>
              </w:tabs>
              <w:spacing w:line="360" w:lineRule="auto"/>
              <w:ind w:firstLine="480" w:firstLineChars="200"/>
              <w:rPr>
                <w:rFonts w:eastAsiaTheme="minorEastAsia"/>
                <w:color w:val="FF0000"/>
                <w:u w:val="single"/>
              </w:rPr>
            </w:pPr>
            <w:r>
              <w:rPr>
                <w:rFonts w:eastAsiaTheme="minorEastAsia"/>
                <w:color w:val="FF0000"/>
                <w:u w:val="single"/>
              </w:rPr>
              <w:t>3 全空气空调系统在过渡季，建筑的外窗开启面积和通风系统均不能直接利用新风实现降温需求；</w:t>
            </w:r>
          </w:p>
          <w:p>
            <w:pPr>
              <w:tabs>
                <w:tab w:val="left" w:pos="0"/>
              </w:tabs>
              <w:spacing w:line="360" w:lineRule="auto"/>
              <w:ind w:firstLine="480" w:firstLineChars="200"/>
              <w:jc w:val="left"/>
              <w:rPr>
                <w:rFonts w:eastAsiaTheme="minorEastAsia"/>
                <w:color w:val="FF0000"/>
                <w:u w:val="single"/>
              </w:rPr>
            </w:pPr>
            <w:r>
              <w:rPr>
                <w:rFonts w:eastAsiaTheme="minorEastAsia"/>
                <w:color w:val="FF0000"/>
                <w:u w:val="single"/>
              </w:rPr>
              <w:t>4 集中排风空调系统未采取排风热量回收措施，且节能改造或更新方案比较经济合理；</w:t>
            </w:r>
          </w:p>
          <w:p>
            <w:pPr>
              <w:tabs>
                <w:tab w:val="left" w:pos="0"/>
              </w:tabs>
              <w:spacing w:line="360" w:lineRule="auto"/>
              <w:ind w:firstLine="480" w:firstLineChars="200"/>
              <w:jc w:val="left"/>
              <w:rPr>
                <w:rFonts w:eastAsiaTheme="minorEastAsia"/>
                <w:color w:val="FF0000"/>
                <w:u w:val="single"/>
              </w:rPr>
            </w:pPr>
            <w:r>
              <w:rPr>
                <w:rFonts w:eastAsiaTheme="minorEastAsia"/>
                <w:color w:val="FF0000"/>
                <w:u w:val="single"/>
              </w:rPr>
              <w:t>5 空调风系统调节装置缺失或不能发挥节能调节作用。</w:t>
            </w:r>
          </w:p>
          <w:p>
            <w:pPr>
              <w:tabs>
                <w:tab w:val="left" w:pos="360"/>
              </w:tabs>
              <w:spacing w:before="156" w:beforeLines="50" w:after="156" w:afterLines="50" w:line="0" w:lineRule="atLeast"/>
              <w:jc w:val="center"/>
              <w:rPr>
                <w:rFonts w:eastAsiaTheme="minorEastAsia"/>
                <w:bCs/>
                <w:color w:val="FF0000"/>
                <w:u w:val="single"/>
              </w:rPr>
            </w:pPr>
            <w:r>
              <w:rPr>
                <w:rFonts w:eastAsiaTheme="minorEastAsia"/>
                <w:color w:val="FF0000"/>
                <w:u w:val="single"/>
              </w:rPr>
              <w:t xml:space="preserve">表4.3.12 </w:t>
            </w:r>
            <w:r>
              <w:rPr>
                <w:rFonts w:eastAsiaTheme="minorEastAsia"/>
                <w:bCs/>
                <w:color w:val="FF0000"/>
                <w:u w:val="single"/>
              </w:rPr>
              <w:t>风道系统单位风量耗功率限值 ［W/(m</w:t>
            </w:r>
            <w:r>
              <w:rPr>
                <w:rFonts w:eastAsiaTheme="minorEastAsia"/>
                <w:bCs/>
                <w:color w:val="FF0000"/>
                <w:u w:val="single"/>
                <w:vertAlign w:val="superscript"/>
              </w:rPr>
              <w:t>3</w:t>
            </w:r>
            <w:r>
              <w:rPr>
                <w:rFonts w:eastAsiaTheme="minorEastAsia"/>
                <w:bCs/>
                <w:color w:val="FF0000"/>
                <w:u w:val="single"/>
              </w:rPr>
              <w:t>/h)］</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4"/>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11"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系统型式</w:t>
                  </w:r>
                </w:p>
              </w:tc>
              <w:tc>
                <w:tcPr>
                  <w:tcW w:w="1989" w:type="pct"/>
                  <w:vAlign w:val="center"/>
                </w:tcPr>
                <w:p>
                  <w:pPr>
                    <w:tabs>
                      <w:tab w:val="left" w:pos="360"/>
                    </w:tabs>
                    <w:spacing w:line="360" w:lineRule="auto"/>
                    <w:jc w:val="center"/>
                    <w:rPr>
                      <w:rFonts w:eastAsiaTheme="minorEastAsia"/>
                      <w:bCs/>
                      <w:color w:val="FF0000"/>
                      <w:u w:val="single"/>
                    </w:rPr>
                  </w:pPr>
                  <w:r>
                    <w:rPr>
                      <w:rFonts w:eastAsiaTheme="minorEastAsia"/>
                      <w:i/>
                      <w:iCs/>
                      <w:color w:val="FF0000"/>
                      <w:u w:val="single"/>
                    </w:rPr>
                    <w:t>W</w:t>
                  </w:r>
                  <w:r>
                    <w:rPr>
                      <w:rFonts w:eastAsiaTheme="minorEastAsia"/>
                      <w:color w:val="FF0000"/>
                      <w:u w:val="single"/>
                      <w:vertAlign w:val="subscript"/>
                    </w:rPr>
                    <w:t>s</w:t>
                  </w:r>
                  <w:r>
                    <w:rPr>
                      <w:rFonts w:eastAsiaTheme="minorEastAsia"/>
                      <w:bCs/>
                      <w:color w:val="FF0000"/>
                      <w:u w:val="single"/>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1"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机械通风系统</w:t>
                  </w:r>
                </w:p>
              </w:tc>
              <w:tc>
                <w:tcPr>
                  <w:tcW w:w="1989"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1"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新风系统</w:t>
                  </w:r>
                </w:p>
              </w:tc>
              <w:tc>
                <w:tcPr>
                  <w:tcW w:w="1989"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1"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办公建筑定风量系统</w:t>
                  </w:r>
                </w:p>
              </w:tc>
              <w:tc>
                <w:tcPr>
                  <w:tcW w:w="1989"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1"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办公建筑变风量系统</w:t>
                  </w:r>
                </w:p>
              </w:tc>
              <w:tc>
                <w:tcPr>
                  <w:tcW w:w="1989"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1"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商业酒店建筑全空气系统</w:t>
                  </w:r>
                </w:p>
              </w:tc>
              <w:tc>
                <w:tcPr>
                  <w:tcW w:w="1989" w:type="pct"/>
                  <w:vAlign w:val="center"/>
                </w:tcPr>
                <w:p>
                  <w:pPr>
                    <w:tabs>
                      <w:tab w:val="left" w:pos="360"/>
                    </w:tabs>
                    <w:spacing w:line="360" w:lineRule="auto"/>
                    <w:jc w:val="center"/>
                    <w:rPr>
                      <w:rFonts w:eastAsiaTheme="minorEastAsia"/>
                      <w:bCs/>
                      <w:color w:val="FF0000"/>
                      <w:u w:val="single"/>
                    </w:rPr>
                  </w:pPr>
                  <w:r>
                    <w:rPr>
                      <w:rFonts w:eastAsiaTheme="minorEastAsia"/>
                      <w:bCs/>
                      <w:color w:val="FF0000"/>
                      <w:u w:val="single"/>
                    </w:rPr>
                    <w:t>0.30</w:t>
                  </w:r>
                </w:p>
              </w:tc>
            </w:tr>
          </w:tbl>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4.3.15 当设有新风的空调系统的新风量不满足现行国家标准《公共建筑节能设计标准》GB 50189规定时，宜对原有新风系统进行改造。</w:t>
            </w:r>
          </w:p>
        </w:tc>
        <w:tc>
          <w:tcPr>
            <w:tcW w:w="2858" w:type="pct"/>
          </w:tcPr>
          <w:p>
            <w:pPr>
              <w:pStyle w:val="37"/>
              <w:rPr>
                <w:rFonts w:eastAsiaTheme="minorEastAsia"/>
                <w:b/>
                <w:bCs/>
                <w:color w:val="000000"/>
                <w:szCs w:val="24"/>
              </w:rPr>
            </w:pPr>
            <w:r>
              <w:rPr>
                <w:rFonts w:eastAsiaTheme="minorEastAsia"/>
                <w:bCs/>
                <w:color w:val="000000"/>
                <w:szCs w:val="24"/>
              </w:rPr>
              <w:t>4.3.15 当设有新风的空调系统的新风量不满足现行国家标准</w:t>
            </w:r>
            <w:r>
              <w:rPr>
                <w:rStyle w:val="40"/>
                <w:rFonts w:eastAsiaTheme="minorEastAsia"/>
                <w:szCs w:val="24"/>
              </w:rPr>
              <w:t>《民用建筑供暖通风与空气调节设计规范》GB 50736</w:t>
            </w:r>
            <w:r>
              <w:rPr>
                <w:rFonts w:eastAsiaTheme="minorEastAsia"/>
                <w:bCs/>
                <w:color w:val="000000"/>
                <w:szCs w:val="24"/>
              </w:rPr>
              <w:t>的相关规定时，宜对原有新风系统进行改造。</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4.3.20 对于采用区域性冷源或热源的公共建筑，当冷源或热源入口处没有设置冷量或热量计量装置时，宜进行相应的改造。</w:t>
            </w:r>
          </w:p>
        </w:tc>
        <w:tc>
          <w:tcPr>
            <w:tcW w:w="2858" w:type="pct"/>
          </w:tcPr>
          <w:p>
            <w:pPr>
              <w:pStyle w:val="37"/>
              <w:rPr>
                <w:rFonts w:eastAsiaTheme="minorEastAsia"/>
                <w:bCs/>
                <w:color w:val="000000"/>
                <w:szCs w:val="24"/>
              </w:rPr>
            </w:pPr>
            <w:r>
              <w:rPr>
                <w:rFonts w:eastAsiaTheme="minorEastAsia"/>
                <w:bCs/>
                <w:color w:val="000000"/>
                <w:szCs w:val="24"/>
              </w:rPr>
              <w:t>4.3.20 对于采用区域性冷源或热源的公共建筑，当冷源或热源入口处没有设置冷量或热量计量装置时，</w:t>
            </w:r>
            <w:r>
              <w:rPr>
                <w:rStyle w:val="40"/>
                <w:rFonts w:eastAsiaTheme="minorEastAsia"/>
                <w:szCs w:val="24"/>
              </w:rPr>
              <w:t>应</w:t>
            </w:r>
            <w:r>
              <w:rPr>
                <w:rFonts w:eastAsiaTheme="minorEastAsia"/>
                <w:bCs/>
                <w:color w:val="000000"/>
                <w:szCs w:val="24"/>
              </w:rPr>
              <w:t>进行相应的改造。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4.3.21当空调末端水系统仅设手动调节或关断阀时，宜进行相应的改造。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4.4 供配电系统单项判定</w:t>
            </w:r>
          </w:p>
        </w:tc>
        <w:tc>
          <w:tcPr>
            <w:tcW w:w="2858" w:type="pct"/>
          </w:tcPr>
          <w:p>
            <w:pPr>
              <w:pStyle w:val="37"/>
              <w:jc w:val="center"/>
              <w:rPr>
                <w:rFonts w:eastAsiaTheme="minorEastAsia"/>
                <w:b/>
                <w:bCs/>
                <w:szCs w:val="24"/>
              </w:rPr>
            </w:pPr>
            <w:bookmarkStart w:id="12" w:name="_Toc51952016"/>
            <w:r>
              <w:rPr>
                <w:rFonts w:eastAsiaTheme="minorEastAsia"/>
                <w:b/>
                <w:bCs/>
                <w:szCs w:val="24"/>
              </w:rPr>
              <w:t>4.4 供配电</w:t>
            </w:r>
            <w:r>
              <w:rPr>
                <w:rStyle w:val="40"/>
                <w:rFonts w:eastAsiaTheme="minorEastAsia"/>
                <w:b/>
                <w:bCs/>
                <w:szCs w:val="24"/>
              </w:rPr>
              <w:t>与电梯</w:t>
            </w:r>
            <w:r>
              <w:rPr>
                <w:rFonts w:eastAsiaTheme="minorEastAsia"/>
                <w:b/>
                <w:bCs/>
                <w:szCs w:val="24"/>
              </w:rPr>
              <w:t>系统单项判定</w:t>
            </w:r>
            <w:bookmarkEnd w:id="12"/>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4.4.1 当供配电系统不能满足更换的用电设备功率、配电电气参数要求时，或主要电器为淘汰产品时，应对配电柜(箱)和配电回路进行改造。</w:t>
            </w:r>
          </w:p>
        </w:tc>
        <w:tc>
          <w:tcPr>
            <w:tcW w:w="2858" w:type="pct"/>
          </w:tcPr>
          <w:p>
            <w:pPr>
              <w:pStyle w:val="38"/>
              <w:rPr>
                <w:rFonts w:eastAsiaTheme="minorEastAsia"/>
                <w:bCs/>
                <w:color w:val="000000"/>
              </w:rPr>
            </w:pPr>
            <w:r>
              <w:rPr>
                <w:rFonts w:eastAsiaTheme="minorEastAsia"/>
              </w:rPr>
              <w:t>4.4.1当供配电系统不能满足用电设备容量及配电保护要求，或配电变压器、建筑物主配电室内的保护电器为淘汰产品时，应对进行相关改造。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4.4.6 电梯系统符合下列条件之一时，应进行改造：</w:t>
            </w:r>
          </w:p>
          <w:p>
            <w:pPr>
              <w:pStyle w:val="38"/>
              <w:ind w:firstLine="480" w:firstLineChars="200"/>
              <w:rPr>
                <w:rFonts w:eastAsiaTheme="minorEastAsia"/>
              </w:rPr>
            </w:pPr>
            <w:r>
              <w:rPr>
                <w:rFonts w:eastAsiaTheme="minorEastAsia"/>
              </w:rPr>
              <w:t>1 电梯无消防联动功能；</w:t>
            </w:r>
          </w:p>
          <w:p>
            <w:pPr>
              <w:pStyle w:val="38"/>
              <w:ind w:firstLine="480" w:firstLineChars="200"/>
              <w:rPr>
                <w:rFonts w:eastAsiaTheme="minorEastAsia"/>
                <w:bCs/>
                <w:color w:val="000000"/>
              </w:rPr>
            </w:pPr>
            <w:r>
              <w:rPr>
                <w:rFonts w:eastAsiaTheme="minorEastAsia"/>
              </w:rPr>
              <w:t>2 两台及以上电梯集中设置时无群控功能。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4.5照明系统单项判定</w:t>
            </w:r>
          </w:p>
        </w:tc>
        <w:tc>
          <w:tcPr>
            <w:tcW w:w="2858" w:type="pct"/>
          </w:tcPr>
          <w:p>
            <w:pPr>
              <w:pStyle w:val="37"/>
              <w:jc w:val="center"/>
              <w:rPr>
                <w:rFonts w:eastAsiaTheme="minorEastAsia"/>
                <w:bCs/>
                <w:color w:val="000000"/>
                <w:szCs w:val="24"/>
              </w:rPr>
            </w:pPr>
            <w:r>
              <w:rPr>
                <w:rFonts w:eastAsiaTheme="minorEastAsia"/>
                <w:b/>
                <w:bCs/>
                <w:szCs w:val="24"/>
              </w:rPr>
              <w:t>4.5照明系统单项判定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4.5.1 当公共建筑的照明功率密度值超过现行国家标准《建筑照明设计标准》GB 50034规定的限值时，宜进行相应的改造。</w:t>
            </w:r>
          </w:p>
        </w:tc>
        <w:tc>
          <w:tcPr>
            <w:tcW w:w="2858" w:type="pct"/>
          </w:tcPr>
          <w:p>
            <w:pPr>
              <w:pStyle w:val="37"/>
              <w:rPr>
                <w:rFonts w:eastAsiaTheme="minorEastAsia"/>
                <w:bCs/>
                <w:color w:val="000000"/>
                <w:szCs w:val="24"/>
              </w:rPr>
            </w:pPr>
            <w:r>
              <w:rPr>
                <w:rFonts w:eastAsiaTheme="minorEastAsia"/>
                <w:bCs/>
                <w:color w:val="000000"/>
                <w:szCs w:val="24"/>
              </w:rPr>
              <w:t>4.5.1 当公共建筑的照明功率密度值超过现行国家标准《建筑照明设计标准》GB 50034规定的</w:t>
            </w:r>
            <w:r>
              <w:rPr>
                <w:rStyle w:val="40"/>
                <w:rFonts w:eastAsiaTheme="minorEastAsia"/>
                <w:szCs w:val="24"/>
              </w:rPr>
              <w:t>现行值</w:t>
            </w:r>
            <w:r>
              <w:rPr>
                <w:rFonts w:eastAsiaTheme="minorEastAsia"/>
                <w:bCs/>
                <w:color w:val="000000"/>
                <w:szCs w:val="24"/>
              </w:rPr>
              <w:t>时，宜进行相应的改造。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color w:val="000000"/>
                <w:szCs w:val="24"/>
              </w:rPr>
              <w:t>4.6 监测与控制系统单项判定</w:t>
            </w:r>
          </w:p>
        </w:tc>
        <w:tc>
          <w:tcPr>
            <w:tcW w:w="2858" w:type="pct"/>
          </w:tcPr>
          <w:p>
            <w:pPr>
              <w:pStyle w:val="37"/>
              <w:jc w:val="center"/>
              <w:rPr>
                <w:rFonts w:eastAsiaTheme="minorEastAsia"/>
                <w:b/>
                <w:bCs/>
                <w:color w:val="000000"/>
                <w:szCs w:val="24"/>
              </w:rPr>
            </w:pPr>
            <w:r>
              <w:rPr>
                <w:rFonts w:eastAsiaTheme="minorEastAsia"/>
                <w:b/>
                <w:bCs/>
                <w:color w:val="000000"/>
                <w:szCs w:val="24"/>
              </w:rPr>
              <w:t>4.6 监测与控制系统单项判定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rPr>
            </w:pPr>
            <w:r>
              <w:rPr>
                <w:rFonts w:eastAsiaTheme="minorEastAsia"/>
                <w:bCs/>
              </w:rPr>
              <w:t>4.6.4 当监测与控制系统配置的传感器、阀门及配套执行器、变频器等的选型及安装不符合设计、产品说明书及现行国家标准《自动化仪表工程施工及验收规范》GB 50093中有关规定时，或准确性及工作状态不能满足要求时，应进行改造。</w:t>
            </w:r>
          </w:p>
        </w:tc>
        <w:tc>
          <w:tcPr>
            <w:tcW w:w="2858" w:type="pct"/>
          </w:tcPr>
          <w:p>
            <w:pPr>
              <w:pStyle w:val="37"/>
              <w:rPr>
                <w:rFonts w:eastAsiaTheme="minorEastAsia"/>
                <w:bCs/>
                <w:color w:val="000000"/>
                <w:szCs w:val="24"/>
              </w:rPr>
            </w:pPr>
            <w:r>
              <w:rPr>
                <w:rFonts w:eastAsiaTheme="minorEastAsia"/>
                <w:bCs/>
                <w:color w:val="000000"/>
                <w:szCs w:val="24"/>
              </w:rPr>
              <w:t>4.6.4 当监测与控制系统配置的传感器、阀门及配套执行器、变频器等的选型及安装不符合设计、产品说明书、国家现行标准《自动化仪表工程施工及</w:t>
            </w:r>
            <w:r>
              <w:rPr>
                <w:rFonts w:eastAsiaTheme="minorEastAsia"/>
                <w:bCs/>
                <w:color w:val="000000"/>
                <w:szCs w:val="24"/>
                <w:u w:val="single"/>
              </w:rPr>
              <w:t>质量</w:t>
            </w:r>
            <w:r>
              <w:rPr>
                <w:rFonts w:eastAsiaTheme="minorEastAsia"/>
                <w:bCs/>
                <w:color w:val="000000"/>
                <w:szCs w:val="24"/>
              </w:rPr>
              <w:t>验收规范》GB 50093</w:t>
            </w:r>
            <w:r>
              <w:rPr>
                <w:rStyle w:val="40"/>
                <w:rFonts w:eastAsiaTheme="minorEastAsia"/>
                <w:szCs w:val="24"/>
              </w:rPr>
              <w:t>及《建筑设备监控系统工程技术规范》JGJ/T 334</w:t>
            </w:r>
            <w:r>
              <w:rPr>
                <w:rFonts w:eastAsiaTheme="minorEastAsia"/>
                <w:bCs/>
                <w:color w:val="000000"/>
                <w:szCs w:val="24"/>
              </w:rPr>
              <w:t>中有关规定时，或准确性及工作状态不能满足要求时，应进行改造。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4.6.6当监测与控制系统不具备可扩展性，不能接入新增的标准通讯协议时，应进行改造。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4.6.7 当监测与控制系统需将供暖空调末端控制、照明控制、遮阳控制、通风控制等纳入同一系统进行联合控制时，可进行改造。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4.7 分项判定</w:t>
            </w:r>
          </w:p>
        </w:tc>
        <w:tc>
          <w:tcPr>
            <w:tcW w:w="2858" w:type="pct"/>
          </w:tcPr>
          <w:p>
            <w:pPr>
              <w:pStyle w:val="37"/>
              <w:jc w:val="center"/>
              <w:rPr>
                <w:rFonts w:eastAsiaTheme="minorEastAsia"/>
                <w:bCs/>
                <w:color w:val="000000"/>
                <w:szCs w:val="24"/>
              </w:rPr>
            </w:pPr>
            <w:r>
              <w:rPr>
                <w:rFonts w:eastAsiaTheme="minorEastAsia"/>
                <w:b/>
                <w:bCs/>
                <w:szCs w:val="24"/>
              </w:rPr>
              <w:t>4.7 分项判定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4.7.2 公共建筑的采暖通风空调及生活热水供应系统经节能改造，系统的能耗降低20％以上且静态投资回收期小于或等于5年时，或者静态投资回收期小于或等于3年时，宜进行节能改造。</w:t>
            </w:r>
          </w:p>
        </w:tc>
        <w:tc>
          <w:tcPr>
            <w:tcW w:w="2858" w:type="pct"/>
          </w:tcPr>
          <w:p>
            <w:pPr>
              <w:pStyle w:val="37"/>
              <w:rPr>
                <w:rFonts w:eastAsiaTheme="minorEastAsia"/>
                <w:bCs/>
                <w:color w:val="000000"/>
                <w:szCs w:val="24"/>
              </w:rPr>
            </w:pPr>
            <w:r>
              <w:rPr>
                <w:rFonts w:eastAsiaTheme="minorEastAsia"/>
                <w:bCs/>
                <w:color w:val="000000"/>
                <w:szCs w:val="24"/>
              </w:rPr>
              <w:t>4.7.2 公共建筑的供暖通风空调及</w:t>
            </w:r>
            <w:r>
              <w:rPr>
                <w:rStyle w:val="40"/>
                <w:rFonts w:eastAsiaTheme="minorEastAsia"/>
                <w:szCs w:val="24"/>
              </w:rPr>
              <w:t>给水排水</w:t>
            </w:r>
            <w:r>
              <w:rPr>
                <w:rFonts w:eastAsiaTheme="minorEastAsia"/>
                <w:bCs/>
                <w:color w:val="000000"/>
                <w:szCs w:val="24"/>
              </w:rPr>
              <w:t>供应系统经节能改造，系统的能耗降低20％以上且静态投资回收期小于或等于5年时，或者静态投资回收期小于或等于3年时，宜进行节能改造。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4.7.4 公共建筑的电梯系统经节能改造，静态投资回收期不大于2年或节能率达到20％以上时，宜进行节能改造。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4.8 综合判定</w:t>
            </w:r>
          </w:p>
        </w:tc>
        <w:tc>
          <w:tcPr>
            <w:tcW w:w="2858" w:type="pct"/>
          </w:tcPr>
          <w:p>
            <w:pPr>
              <w:pStyle w:val="37"/>
              <w:jc w:val="center"/>
              <w:rPr>
                <w:rFonts w:eastAsiaTheme="minorEastAsia"/>
                <w:b/>
                <w:bCs/>
                <w:szCs w:val="24"/>
              </w:rPr>
            </w:pPr>
            <w:r>
              <w:rPr>
                <w:rFonts w:eastAsiaTheme="minorEastAsia"/>
                <w:b/>
                <w:bCs/>
                <w:szCs w:val="24"/>
              </w:rPr>
              <w:t>4.8 综合判定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4.8.1 通过改善公共建筑外围护结构的热工性能，提高采暖通风空调及生活热水供应系统、照明系统的效率，在保证相同的室内热环境参数前提下，与未采取节能改造措施前相比，采暖通风空调及生活热水供应系统、照明系统的全年能耗降低30％以上，且静态投资回收期小于或等于6年时，应进行节能改造。</w:t>
            </w:r>
          </w:p>
        </w:tc>
        <w:tc>
          <w:tcPr>
            <w:tcW w:w="2858" w:type="pct"/>
          </w:tcPr>
          <w:p>
            <w:pPr>
              <w:pStyle w:val="37"/>
              <w:rPr>
                <w:rFonts w:eastAsiaTheme="minorEastAsia"/>
                <w:b/>
                <w:bCs/>
                <w:color w:val="000000"/>
                <w:szCs w:val="24"/>
              </w:rPr>
            </w:pPr>
            <w:r>
              <w:rPr>
                <w:rFonts w:eastAsiaTheme="minorEastAsia"/>
                <w:bCs/>
                <w:color w:val="000000"/>
                <w:szCs w:val="24"/>
              </w:rPr>
              <w:t>4.8.1 通过改善公共建筑外围护结构的热工性能，提高供暖通风空调及</w:t>
            </w:r>
            <w:r>
              <w:rPr>
                <w:rStyle w:val="40"/>
                <w:rFonts w:eastAsiaTheme="minorEastAsia"/>
                <w:szCs w:val="24"/>
              </w:rPr>
              <w:t>给水排水</w:t>
            </w:r>
            <w:r>
              <w:rPr>
                <w:rFonts w:eastAsiaTheme="minorEastAsia"/>
                <w:bCs/>
                <w:color w:val="000000"/>
                <w:szCs w:val="24"/>
              </w:rPr>
              <w:t>供应系统、照明系统的效率，在保证相同的室内热环境参数前提下，与未采取节能改造措施前相比，供暖通风空调及</w:t>
            </w:r>
            <w:r>
              <w:rPr>
                <w:rStyle w:val="40"/>
                <w:rFonts w:eastAsiaTheme="minorEastAsia"/>
                <w:szCs w:val="24"/>
              </w:rPr>
              <w:t>给水排水</w:t>
            </w:r>
            <w:r>
              <w:rPr>
                <w:rFonts w:eastAsiaTheme="minorEastAsia"/>
                <w:bCs/>
                <w:color w:val="000000"/>
                <w:szCs w:val="24"/>
              </w:rPr>
              <w:t>供应系统、照明系统的全年能耗降低30％以上，且静态投资回收期小于或等于6年时，应进行节能改造。</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5 外围护结构热工性能改造</w:t>
            </w:r>
          </w:p>
        </w:tc>
        <w:tc>
          <w:tcPr>
            <w:tcW w:w="2858" w:type="pct"/>
          </w:tcPr>
          <w:p>
            <w:pPr>
              <w:pStyle w:val="37"/>
              <w:jc w:val="center"/>
              <w:rPr>
                <w:rFonts w:eastAsiaTheme="minorEastAsia"/>
                <w:b/>
                <w:bCs/>
                <w:szCs w:val="24"/>
              </w:rPr>
            </w:pPr>
            <w:r>
              <w:rPr>
                <w:rFonts w:eastAsiaTheme="minorEastAsia"/>
                <w:b/>
                <w:bCs/>
                <w:szCs w:val="24"/>
              </w:rPr>
              <w:t>5 外围护结构热工性能改造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5.1 一般规定</w:t>
            </w:r>
          </w:p>
        </w:tc>
        <w:tc>
          <w:tcPr>
            <w:tcW w:w="2858" w:type="pct"/>
          </w:tcPr>
          <w:p>
            <w:pPr>
              <w:pStyle w:val="37"/>
              <w:jc w:val="center"/>
              <w:rPr>
                <w:rFonts w:eastAsiaTheme="minorEastAsia"/>
                <w:b/>
                <w:bCs/>
                <w:szCs w:val="24"/>
              </w:rPr>
            </w:pPr>
            <w:r>
              <w:rPr>
                <w:rFonts w:eastAsiaTheme="minorEastAsia"/>
                <w:b/>
                <w:bCs/>
                <w:szCs w:val="24"/>
              </w:rPr>
              <w:t>5.1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5.1.4 公共建筑的外围护结构节能改造应根据建筑自身特点，确定采用的构造形式以及相应的改造技术。保温、隔热、防水、装饰改造应同时进行。对原有外立面的建筑造型、凸窗应有相应的保温改造技术措施。</w:t>
            </w:r>
          </w:p>
        </w:tc>
        <w:tc>
          <w:tcPr>
            <w:tcW w:w="2858" w:type="pct"/>
          </w:tcPr>
          <w:p>
            <w:pPr>
              <w:pStyle w:val="37"/>
              <w:rPr>
                <w:rFonts w:eastAsiaTheme="minorEastAsia"/>
                <w:b/>
                <w:bCs/>
                <w:color w:val="000000"/>
                <w:szCs w:val="24"/>
              </w:rPr>
            </w:pPr>
            <w:r>
              <w:rPr>
                <w:rFonts w:eastAsiaTheme="minorEastAsia"/>
                <w:bCs/>
                <w:color w:val="000000"/>
                <w:szCs w:val="24"/>
              </w:rPr>
              <w:t>5.1.4 公共建筑的外围护结构节能改造应根据建筑自身特点，确定采用</w:t>
            </w:r>
            <w:r>
              <w:rPr>
                <w:rStyle w:val="40"/>
                <w:rFonts w:eastAsiaTheme="minorEastAsia"/>
                <w:szCs w:val="24"/>
              </w:rPr>
              <w:t>安全可靠</w:t>
            </w:r>
            <w:r>
              <w:rPr>
                <w:rFonts w:eastAsiaTheme="minorEastAsia"/>
                <w:bCs/>
                <w:color w:val="000000"/>
                <w:szCs w:val="24"/>
              </w:rPr>
              <w:t>的构造形式和</w:t>
            </w:r>
            <w:r>
              <w:rPr>
                <w:rStyle w:val="40"/>
                <w:rFonts w:eastAsiaTheme="minorEastAsia"/>
                <w:szCs w:val="24"/>
              </w:rPr>
              <w:t>保温体系</w:t>
            </w:r>
            <w:r>
              <w:rPr>
                <w:rFonts w:eastAsiaTheme="minorEastAsia"/>
                <w:bCs/>
                <w:color w:val="000000"/>
                <w:szCs w:val="24"/>
              </w:rPr>
              <w:t>。保温、隔热、防水、装饰改造应同时进行。对原有外立面的建筑造型、凸窗应有相应的保温改造技术措施。</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5.1.4A 严寒、寒冷地区应优先采用外墙外保温技术；对外墙造型、面材有保留价值或有特殊立面要求的建筑物应采用内保温技术。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5.1.7 外围护结构节能改造施工过程中的组织管理、环境保护和资源节约应符合现行国家标准《建筑工程绿色施工规范》GB/T 50905的相关规定。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color w:val="000000"/>
                <w:szCs w:val="24"/>
              </w:rPr>
              <w:t>5.2 外墙、屋面及非透光幕墙</w:t>
            </w:r>
          </w:p>
        </w:tc>
        <w:tc>
          <w:tcPr>
            <w:tcW w:w="2858" w:type="pct"/>
          </w:tcPr>
          <w:p>
            <w:pPr>
              <w:pStyle w:val="37"/>
              <w:jc w:val="center"/>
              <w:rPr>
                <w:rFonts w:eastAsiaTheme="minorEastAsia"/>
                <w:bCs/>
                <w:color w:val="000000"/>
                <w:szCs w:val="24"/>
              </w:rPr>
            </w:pPr>
            <w:r>
              <w:rPr>
                <w:rFonts w:eastAsiaTheme="minorEastAsia"/>
                <w:b/>
                <w:color w:val="000000"/>
                <w:szCs w:val="24"/>
              </w:rPr>
              <w:t>5.2 外墙、屋面及非透光幕墙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5.2.1 外墙采用可粘结工艺的外保温改造方案时，应检查基墙墙面的性能，并应满足表5.2.1的要求。</w:t>
            </w:r>
          </w:p>
          <w:p>
            <w:pPr>
              <w:spacing w:line="360" w:lineRule="auto"/>
              <w:jc w:val="center"/>
              <w:rPr>
                <w:rFonts w:eastAsiaTheme="minorEastAsia"/>
                <w:kern w:val="0"/>
              </w:rPr>
            </w:pPr>
            <w:r>
              <w:rPr>
                <w:rFonts w:eastAsiaTheme="minorEastAsia"/>
                <w:bCs/>
                <w:color w:val="111111"/>
                <w:kern w:val="0"/>
              </w:rPr>
              <w:t>表5.2.1 基墙墙面性能指标要求 </w:t>
            </w:r>
            <w:r>
              <w:rPr>
                <w:rFonts w:eastAsiaTheme="minorEastAsia"/>
                <w:b/>
                <w:bCs/>
                <w:kern w:val="0"/>
              </w:rPr>
              <w:t> </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256"/>
              <w:gridCol w:w="3044"/>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6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基墙墙面性能指标</w:t>
                  </w:r>
                </w:p>
              </w:tc>
              <w:tc>
                <w:tcPr>
                  <w:tcW w:w="353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 xml:space="preserve">要 求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6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外表面的风化程度</w:t>
                  </w:r>
                </w:p>
              </w:tc>
              <w:tc>
                <w:tcPr>
                  <w:tcW w:w="353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无风化、酥松、开裂、脱落等</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6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外表面的平整度偏差</w:t>
                  </w:r>
                </w:p>
              </w:tc>
              <w:tc>
                <w:tcPr>
                  <w:tcW w:w="353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±4mm以内</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6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外表面的污染度</w:t>
                  </w:r>
                </w:p>
              </w:tc>
              <w:tc>
                <w:tcPr>
                  <w:tcW w:w="353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无积灰、泥土、油污、霉斑等附着物，钢筋无锈蚀</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6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外表面的裂缝</w:t>
                  </w:r>
                </w:p>
              </w:tc>
              <w:tc>
                <w:tcPr>
                  <w:tcW w:w="353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无结构性和非结构性裂缝</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6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饰面砖的空鼓率</w:t>
                  </w:r>
                </w:p>
              </w:tc>
              <w:tc>
                <w:tcPr>
                  <w:tcW w:w="353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6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饰面砖的破损率</w:t>
                  </w:r>
                </w:p>
              </w:tc>
              <w:tc>
                <w:tcPr>
                  <w:tcW w:w="353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 xml:space="preserve">≤30％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46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 xml:space="preserve">饰面砖的粘结强度 </w:t>
                  </w:r>
                </w:p>
              </w:tc>
              <w:tc>
                <w:tcPr>
                  <w:tcW w:w="353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111111"/>
                      <w:kern w:val="0"/>
                    </w:rPr>
                  </w:pPr>
                  <w:r>
                    <w:rPr>
                      <w:rFonts w:eastAsiaTheme="minorEastAsia"/>
                      <w:bCs/>
                      <w:color w:val="111111"/>
                      <w:kern w:val="0"/>
                    </w:rPr>
                    <w:t>≥0.1MPa</w:t>
                  </w:r>
                </w:p>
              </w:tc>
            </w:tr>
          </w:tbl>
          <w:p>
            <w:pPr>
              <w:pStyle w:val="37"/>
              <w:rPr>
                <w:rFonts w:eastAsiaTheme="minorEastAsia"/>
                <w:szCs w:val="24"/>
              </w:rPr>
            </w:pPr>
          </w:p>
        </w:tc>
        <w:tc>
          <w:tcPr>
            <w:tcW w:w="2858" w:type="pct"/>
          </w:tcPr>
          <w:p>
            <w:pPr>
              <w:spacing w:before="120" w:line="360" w:lineRule="auto"/>
              <w:outlineLvl w:val="2"/>
              <w:rPr>
                <w:rFonts w:eastAsiaTheme="minorEastAsia"/>
                <w:b/>
                <w:bCs/>
                <w:color w:val="000000"/>
              </w:rPr>
            </w:pPr>
            <w:r>
              <w:rPr>
                <w:rFonts w:eastAsiaTheme="minorEastAsia"/>
                <w:bCs/>
                <w:color w:val="000000"/>
              </w:rPr>
              <w:t>5.2.1 外墙采用</w:t>
            </w:r>
            <w:r>
              <w:rPr>
                <w:rFonts w:eastAsiaTheme="minorEastAsia"/>
                <w:bCs/>
                <w:color w:val="FF0000"/>
                <w:bdr w:val="single" w:color="FF0000" w:sz="4" w:space="0"/>
              </w:rPr>
              <w:t>可粘结工艺的</w:t>
            </w:r>
            <w:r>
              <w:rPr>
                <w:rFonts w:eastAsiaTheme="minorEastAsia"/>
                <w:bCs/>
                <w:color w:val="000000"/>
              </w:rPr>
              <w:t>外保温改造方案时，应检查基墙墙面的性能，并应满足表5.2.1的要求。</w:t>
            </w:r>
          </w:p>
          <w:p>
            <w:pPr>
              <w:spacing w:line="360" w:lineRule="auto"/>
              <w:jc w:val="center"/>
              <w:rPr>
                <w:rFonts w:eastAsiaTheme="minorEastAsia"/>
                <w:color w:val="000000"/>
                <w:kern w:val="0"/>
              </w:rPr>
            </w:pPr>
            <w:r>
              <w:rPr>
                <w:rFonts w:eastAsiaTheme="minorEastAsia"/>
                <w:bCs/>
                <w:color w:val="000000"/>
                <w:kern w:val="0"/>
              </w:rPr>
              <w:t>表5.2.1 基墙墙面性能指标要求 </w:t>
            </w:r>
            <w:r>
              <w:rPr>
                <w:rFonts w:eastAsiaTheme="minorEastAsia"/>
                <w:b/>
                <w:bCs/>
                <w:color w:val="000000"/>
                <w:kern w:val="0"/>
              </w:rPr>
              <w:t> </w:t>
            </w:r>
          </w:p>
          <w:tbl>
            <w:tblPr>
              <w:tblStyle w:val="16"/>
              <w:tblW w:w="499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285"/>
              <w:gridCol w:w="3528"/>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基墙墙面性能指标</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 xml:space="preserve">要 求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外表面的风化程度</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无风化、酥松、开裂、脱落等</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外表面的平整度偏差</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±4mm以内</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外表面的污染度</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无积灰、泥土、油污、霉斑等附着物，钢筋无锈蚀</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外表面的裂缝</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无结构性和非结构性裂缝</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pStyle w:val="38"/>
                    <w:rPr>
                      <w:rFonts w:eastAsiaTheme="minorEastAsia"/>
                      <w:color w:val="000000"/>
                      <w:kern w:val="0"/>
                    </w:rPr>
                  </w:pPr>
                  <w:r>
                    <w:rPr>
                      <w:rFonts w:eastAsiaTheme="minorEastAsia"/>
                    </w:rPr>
                    <w:t>外表面水泥砂浆与基层墙体拉伸粘结强度</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w:t>
                  </w:r>
                  <w:r>
                    <w:rPr>
                      <w:rFonts w:eastAsiaTheme="minorEastAsia"/>
                      <w:bCs/>
                      <w:color w:val="FF0000"/>
                      <w:kern w:val="0"/>
                      <w:u w:val="single"/>
                    </w:rPr>
                    <w:t>0.2MPa</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饰面砖的空鼓率</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饰面砖的破损率</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 xml:space="preserve">≤30％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965" w:type="pct"/>
                  <w:tcBorders>
                    <w:top w:val="single" w:color="333333" w:sz="6" w:space="0"/>
                    <w:left w:val="single" w:color="333333" w:sz="6" w:space="0"/>
                    <w:bottom w:val="single" w:color="333333" w:sz="6" w:space="0"/>
                    <w:right w:val="single" w:color="333333" w:sz="6" w:space="0"/>
                  </w:tcBorders>
                  <w:vAlign w:val="center"/>
                </w:tcPr>
                <w:p>
                  <w:pPr>
                    <w:pStyle w:val="37"/>
                    <w:rPr>
                      <w:rFonts w:eastAsiaTheme="minorEastAsia"/>
                      <w:color w:val="000000"/>
                      <w:kern w:val="0"/>
                      <w:szCs w:val="24"/>
                    </w:rPr>
                  </w:pPr>
                  <w:r>
                    <w:rPr>
                      <w:rFonts w:eastAsiaTheme="minorEastAsia"/>
                      <w:bCs/>
                      <w:color w:val="000000"/>
                      <w:kern w:val="0"/>
                      <w:szCs w:val="24"/>
                    </w:rPr>
                    <w:t>饰面砖的</w:t>
                  </w:r>
                  <w:r>
                    <w:rPr>
                      <w:rStyle w:val="40"/>
                      <w:rFonts w:eastAsiaTheme="minorEastAsia"/>
                      <w:szCs w:val="24"/>
                    </w:rPr>
                    <w:t>拉伸</w:t>
                  </w:r>
                  <w:r>
                    <w:rPr>
                      <w:rFonts w:eastAsiaTheme="minorEastAsia"/>
                      <w:bCs/>
                      <w:color w:val="000000"/>
                      <w:kern w:val="0"/>
                      <w:szCs w:val="24"/>
                    </w:rPr>
                    <w:t xml:space="preserve">粘结强度 </w:t>
                  </w:r>
                </w:p>
              </w:tc>
              <w:tc>
                <w:tcPr>
                  <w:tcW w:w="3034"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kern w:val="0"/>
                    </w:rPr>
                  </w:pPr>
                  <w:r>
                    <w:rPr>
                      <w:rFonts w:eastAsiaTheme="minorEastAsia"/>
                      <w:bCs/>
                      <w:color w:val="000000"/>
                      <w:kern w:val="0"/>
                    </w:rPr>
                    <w:t>≥</w:t>
                  </w:r>
                  <w:r>
                    <w:rPr>
                      <w:rFonts w:eastAsiaTheme="minorEastAsia"/>
                      <w:bCs/>
                      <w:color w:val="FF0000"/>
                      <w:kern w:val="0"/>
                      <w:u w:val="single"/>
                    </w:rPr>
                    <w:t>0.4</w:t>
                  </w:r>
                  <w:r>
                    <w:rPr>
                      <w:rFonts w:eastAsiaTheme="minorEastAsia"/>
                      <w:bCs/>
                      <w:color w:val="000000"/>
                      <w:kern w:val="0"/>
                    </w:rPr>
                    <w:t>MPa</w:t>
                  </w:r>
                </w:p>
              </w:tc>
            </w:tr>
          </w:tbl>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5.2.2 当基墙墙面性能指标不满足本规范表5.2.1的要求时，应对基墙墙面进行处理，并可采用下列处理措施：</w:t>
            </w:r>
          </w:p>
          <w:p>
            <w:pPr>
              <w:spacing w:line="360" w:lineRule="auto"/>
              <w:ind w:firstLine="480" w:firstLineChars="200"/>
              <w:rPr>
                <w:rFonts w:eastAsiaTheme="minorEastAsia"/>
                <w:color w:val="111111"/>
              </w:rPr>
            </w:pPr>
            <w:r>
              <w:rPr>
                <w:rFonts w:eastAsiaTheme="minorEastAsia"/>
                <w:color w:val="111111"/>
              </w:rPr>
              <w:t>1 对裂缝、渗漏、冻害、析盐、侵蚀所产生的损坏进行修复；</w:t>
            </w:r>
          </w:p>
          <w:p>
            <w:pPr>
              <w:spacing w:line="360" w:lineRule="auto"/>
              <w:ind w:firstLine="480" w:firstLineChars="200"/>
              <w:rPr>
                <w:rFonts w:eastAsiaTheme="minorEastAsia"/>
                <w:color w:val="111111"/>
              </w:rPr>
            </w:pPr>
            <w:r>
              <w:rPr>
                <w:rFonts w:eastAsiaTheme="minorEastAsia"/>
                <w:color w:val="111111"/>
              </w:rPr>
              <w:t>2 对墙面缺损、孔洞应填补密实，损坏的砖或砌块应进行更换；</w:t>
            </w:r>
          </w:p>
          <w:p>
            <w:pPr>
              <w:spacing w:line="360" w:lineRule="auto"/>
              <w:ind w:firstLine="480" w:firstLineChars="200"/>
              <w:rPr>
                <w:rFonts w:eastAsiaTheme="minorEastAsia"/>
                <w:color w:val="111111"/>
              </w:rPr>
            </w:pPr>
            <w:r>
              <w:rPr>
                <w:rFonts w:eastAsiaTheme="minorEastAsia"/>
                <w:color w:val="111111"/>
              </w:rPr>
              <w:t>3 对表面油迹、疏松的砂浆进行清理；</w:t>
            </w:r>
          </w:p>
          <w:p>
            <w:pPr>
              <w:spacing w:line="360" w:lineRule="auto"/>
              <w:ind w:firstLine="480" w:firstLineChars="200"/>
              <w:rPr>
                <w:rFonts w:eastAsiaTheme="minorEastAsia"/>
              </w:rPr>
            </w:pPr>
            <w:r>
              <w:rPr>
                <w:rFonts w:eastAsiaTheme="minorEastAsia"/>
                <w:color w:val="111111"/>
              </w:rPr>
              <w:t>4 外墙饰面砖应根据实际情况全部或部分剔除，也可采用界面剂处理。</w:t>
            </w:r>
          </w:p>
        </w:tc>
        <w:tc>
          <w:tcPr>
            <w:tcW w:w="2858" w:type="pct"/>
          </w:tcPr>
          <w:p>
            <w:pPr>
              <w:spacing w:before="120" w:line="360" w:lineRule="auto"/>
              <w:outlineLvl w:val="2"/>
              <w:rPr>
                <w:rFonts w:eastAsiaTheme="minorEastAsia"/>
                <w:b/>
                <w:bCs/>
                <w:color w:val="000000"/>
              </w:rPr>
            </w:pPr>
            <w:r>
              <w:rPr>
                <w:rFonts w:eastAsiaTheme="minorEastAsia"/>
                <w:bCs/>
                <w:color w:val="000000"/>
              </w:rPr>
              <w:t>5.2.2 当基墙墙面性能指标不满足本规范表5.2.1的要求时，应对基墙墙面进行处理，并可采用下列处理措施：</w:t>
            </w:r>
          </w:p>
          <w:p>
            <w:pPr>
              <w:spacing w:line="360" w:lineRule="auto"/>
              <w:ind w:firstLine="480" w:firstLineChars="200"/>
              <w:rPr>
                <w:rFonts w:eastAsiaTheme="minorEastAsia"/>
                <w:color w:val="000000"/>
              </w:rPr>
            </w:pPr>
            <w:r>
              <w:rPr>
                <w:rFonts w:eastAsiaTheme="minorEastAsia"/>
                <w:color w:val="000000"/>
              </w:rPr>
              <w:t>1 对裂缝、渗漏、冻害、析盐、侵蚀所产生的损坏进行修复；</w:t>
            </w:r>
          </w:p>
          <w:p>
            <w:pPr>
              <w:spacing w:line="360" w:lineRule="auto"/>
              <w:ind w:firstLine="480" w:firstLineChars="200"/>
              <w:rPr>
                <w:rFonts w:eastAsiaTheme="minorEastAsia"/>
                <w:color w:val="000000"/>
              </w:rPr>
            </w:pPr>
            <w:r>
              <w:rPr>
                <w:rFonts w:eastAsiaTheme="minorEastAsia"/>
                <w:color w:val="000000"/>
              </w:rPr>
              <w:t>2 对墙面缺损、孔洞应填补密实，损坏的砖或砌块应进行更换；</w:t>
            </w:r>
          </w:p>
          <w:p>
            <w:pPr>
              <w:spacing w:line="360" w:lineRule="auto"/>
              <w:ind w:firstLine="480" w:firstLineChars="200"/>
              <w:rPr>
                <w:rFonts w:eastAsiaTheme="minorEastAsia"/>
                <w:color w:val="000000"/>
              </w:rPr>
            </w:pPr>
            <w:r>
              <w:rPr>
                <w:rFonts w:eastAsiaTheme="minorEastAsia"/>
                <w:color w:val="000000"/>
              </w:rPr>
              <w:t>3 对表面油迹、疏松的砂浆进行清理</w:t>
            </w:r>
            <w:r>
              <w:rPr>
                <w:rStyle w:val="40"/>
                <w:rFonts w:eastAsiaTheme="minorEastAsia"/>
              </w:rPr>
              <w:t>、剔除</w:t>
            </w:r>
            <w:r>
              <w:rPr>
                <w:rFonts w:eastAsiaTheme="minorEastAsia"/>
                <w:color w:val="000000"/>
              </w:rPr>
              <w:t>；</w:t>
            </w:r>
          </w:p>
          <w:p>
            <w:pPr>
              <w:pStyle w:val="37"/>
              <w:rPr>
                <w:rFonts w:eastAsiaTheme="minorEastAsia"/>
                <w:bCs/>
                <w:color w:val="000000"/>
                <w:szCs w:val="24"/>
              </w:rPr>
            </w:pPr>
            <w:r>
              <w:rPr>
                <w:rFonts w:eastAsiaTheme="minorEastAsia"/>
                <w:color w:val="000000"/>
                <w:szCs w:val="24"/>
              </w:rPr>
              <w:t>4 外墙饰面砖应根据实际情况全部或部分剔除，也可采用界面剂处理。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5.2.3 外墙采用内保温改造方案时，应对外墙内表面进行下列处理：</w:t>
            </w:r>
          </w:p>
          <w:p>
            <w:pPr>
              <w:spacing w:line="360" w:lineRule="auto"/>
              <w:ind w:firstLine="480" w:firstLineChars="200"/>
              <w:rPr>
                <w:rFonts w:eastAsiaTheme="minorEastAsia"/>
                <w:color w:val="111111"/>
              </w:rPr>
            </w:pPr>
            <w:r>
              <w:rPr>
                <w:rFonts w:eastAsiaTheme="minorEastAsia"/>
                <w:color w:val="111111"/>
              </w:rPr>
              <w:t>1 对内表面涂层、积灰油污及杂物、粉刷空鼓应刮掉并清理干净；</w:t>
            </w:r>
          </w:p>
          <w:p>
            <w:pPr>
              <w:spacing w:line="360" w:lineRule="auto"/>
              <w:ind w:firstLine="480" w:firstLineChars="200"/>
              <w:rPr>
                <w:rFonts w:eastAsiaTheme="minorEastAsia"/>
                <w:color w:val="111111"/>
              </w:rPr>
            </w:pPr>
            <w:r>
              <w:rPr>
                <w:rFonts w:eastAsiaTheme="minorEastAsia"/>
                <w:color w:val="111111"/>
              </w:rPr>
              <w:t>2 对内表面脱落、虫蛀、霉烂、受潮所产生的损坏进行修复；</w:t>
            </w:r>
          </w:p>
          <w:p>
            <w:pPr>
              <w:spacing w:line="360" w:lineRule="auto"/>
              <w:ind w:firstLine="480" w:firstLineChars="200"/>
              <w:rPr>
                <w:rFonts w:eastAsiaTheme="minorEastAsia"/>
                <w:color w:val="111111"/>
              </w:rPr>
            </w:pPr>
            <w:r>
              <w:rPr>
                <w:rFonts w:eastAsiaTheme="minorEastAsia"/>
                <w:color w:val="111111"/>
              </w:rPr>
              <w:t>3 对裂缝、渗漏进行修复，墙面的缺损、孔洞应填补密实；</w:t>
            </w:r>
          </w:p>
          <w:p>
            <w:pPr>
              <w:spacing w:line="360" w:lineRule="auto"/>
              <w:ind w:firstLine="480" w:firstLineChars="200"/>
              <w:rPr>
                <w:rFonts w:eastAsiaTheme="minorEastAsia"/>
                <w:color w:val="111111"/>
              </w:rPr>
            </w:pPr>
            <w:r>
              <w:rPr>
                <w:rFonts w:eastAsiaTheme="minorEastAsia"/>
                <w:color w:val="111111"/>
              </w:rPr>
              <w:t>4 对原不平整的外围护结构表面加以修复；</w:t>
            </w:r>
          </w:p>
          <w:p>
            <w:pPr>
              <w:spacing w:line="360" w:lineRule="auto"/>
              <w:ind w:firstLine="480" w:firstLineChars="200"/>
              <w:rPr>
                <w:rFonts w:eastAsiaTheme="minorEastAsia"/>
              </w:rPr>
            </w:pPr>
            <w:r>
              <w:rPr>
                <w:rFonts w:eastAsiaTheme="minorEastAsia"/>
                <w:color w:val="111111"/>
              </w:rPr>
              <w:t>5 室内各类主要管线安装完成并经试验检测合格后方可进行。</w:t>
            </w:r>
          </w:p>
        </w:tc>
        <w:tc>
          <w:tcPr>
            <w:tcW w:w="2858" w:type="pct"/>
          </w:tcPr>
          <w:p>
            <w:pPr>
              <w:pStyle w:val="37"/>
              <w:rPr>
                <w:rFonts w:eastAsiaTheme="minorEastAsia"/>
                <w:b/>
                <w:bCs/>
                <w:color w:val="000000"/>
                <w:szCs w:val="24"/>
                <w:u w:val="single"/>
              </w:rPr>
            </w:pPr>
            <w:r>
              <w:rPr>
                <w:rFonts w:eastAsiaTheme="minorEastAsia"/>
                <w:bCs/>
                <w:color w:val="000000"/>
                <w:szCs w:val="24"/>
              </w:rPr>
              <w:t>5.2.3 外墙采用内保温改造方案时，应对外墙内表面进行处理，</w:t>
            </w:r>
            <w:r>
              <w:rPr>
                <w:rStyle w:val="40"/>
                <w:rFonts w:eastAsiaTheme="minorEastAsia"/>
                <w:szCs w:val="24"/>
              </w:rPr>
              <w:t>并应符合下列规定：</w:t>
            </w:r>
          </w:p>
          <w:p>
            <w:pPr>
              <w:spacing w:line="360" w:lineRule="auto"/>
              <w:ind w:firstLine="480" w:firstLineChars="200"/>
              <w:rPr>
                <w:rFonts w:eastAsiaTheme="minorEastAsia"/>
                <w:color w:val="000000"/>
              </w:rPr>
            </w:pPr>
            <w:r>
              <w:rPr>
                <w:rFonts w:eastAsiaTheme="minorEastAsia"/>
                <w:color w:val="000000"/>
              </w:rPr>
              <w:t>1 对内表面涂层、积灰油污及杂物、粉刷空鼓应刮掉并清理干净；</w:t>
            </w:r>
          </w:p>
          <w:p>
            <w:pPr>
              <w:spacing w:line="360" w:lineRule="auto"/>
              <w:ind w:firstLine="480" w:firstLineChars="200"/>
              <w:rPr>
                <w:rFonts w:eastAsiaTheme="minorEastAsia"/>
                <w:color w:val="000000"/>
              </w:rPr>
            </w:pPr>
            <w:r>
              <w:rPr>
                <w:rFonts w:eastAsiaTheme="minorEastAsia"/>
                <w:color w:val="000000"/>
              </w:rPr>
              <w:t>2 对内表面脱落、虫蛀、霉烂、受潮所产生的损坏进行修复；</w:t>
            </w:r>
          </w:p>
          <w:p>
            <w:pPr>
              <w:spacing w:line="360" w:lineRule="auto"/>
              <w:ind w:firstLine="480" w:firstLineChars="200"/>
              <w:rPr>
                <w:rFonts w:eastAsiaTheme="minorEastAsia"/>
                <w:color w:val="000000"/>
              </w:rPr>
            </w:pPr>
            <w:r>
              <w:rPr>
                <w:rFonts w:eastAsiaTheme="minorEastAsia"/>
                <w:color w:val="000000"/>
              </w:rPr>
              <w:t>3 对裂缝、渗漏进行修复，墙面的缺损、孔洞应填补密实；</w:t>
            </w:r>
          </w:p>
          <w:p>
            <w:pPr>
              <w:spacing w:line="360" w:lineRule="auto"/>
              <w:ind w:firstLine="480" w:firstLineChars="200"/>
              <w:rPr>
                <w:rFonts w:eastAsiaTheme="minorEastAsia"/>
                <w:color w:val="000000"/>
              </w:rPr>
            </w:pPr>
            <w:r>
              <w:rPr>
                <w:rFonts w:eastAsiaTheme="minorEastAsia"/>
                <w:color w:val="000000"/>
              </w:rPr>
              <w:t>4 对原不平整的外围护结构表面加以修复；</w:t>
            </w:r>
          </w:p>
          <w:p>
            <w:pPr>
              <w:spacing w:line="360" w:lineRule="auto"/>
              <w:ind w:firstLine="480" w:firstLineChars="200"/>
              <w:rPr>
                <w:rFonts w:eastAsiaTheme="minorEastAsia"/>
                <w:color w:val="FF0000"/>
                <w:u w:val="single"/>
              </w:rPr>
            </w:pPr>
            <w:r>
              <w:rPr>
                <w:rFonts w:eastAsiaTheme="minorEastAsia"/>
                <w:color w:val="FF0000"/>
                <w:u w:val="single"/>
              </w:rPr>
              <w:t>4A 外墙热桥部位内表面温度不应低于室内空气在设计温度、湿度条件下的露点温度，必要时应进行保温处理；</w:t>
            </w:r>
          </w:p>
          <w:p>
            <w:pPr>
              <w:spacing w:line="360" w:lineRule="auto"/>
              <w:ind w:firstLine="480" w:firstLineChars="200"/>
              <w:rPr>
                <w:rFonts w:eastAsiaTheme="minorEastAsia"/>
                <w:b/>
                <w:color w:val="FF0000"/>
                <w:u w:val="single"/>
              </w:rPr>
            </w:pPr>
            <w:r>
              <w:rPr>
                <w:rFonts w:eastAsiaTheme="minorEastAsia"/>
                <w:color w:val="FF0000"/>
                <w:u w:val="single"/>
              </w:rPr>
              <w:t>4B 应按照现行国家标准《民用建筑热工设计规范》GB 50176进行冷凝受潮验算，必要时应设置隔汽层；</w:t>
            </w:r>
          </w:p>
          <w:p>
            <w:pPr>
              <w:spacing w:line="360" w:lineRule="auto"/>
              <w:ind w:firstLine="480" w:firstLineChars="200"/>
              <w:rPr>
                <w:rFonts w:eastAsiaTheme="minorEastAsia"/>
                <w:color w:val="FF0000"/>
                <w:u w:val="single"/>
              </w:rPr>
            </w:pPr>
            <w:r>
              <w:rPr>
                <w:rFonts w:eastAsiaTheme="minorEastAsia"/>
                <w:color w:val="FF0000"/>
                <w:u w:val="single"/>
              </w:rPr>
              <w:t>4C 应在墙体易裂部位及屋面板、楼板交接部位采取抗裂构造措施；</w:t>
            </w:r>
          </w:p>
          <w:p>
            <w:pPr>
              <w:spacing w:line="360" w:lineRule="auto"/>
              <w:ind w:firstLine="480" w:firstLineChars="200"/>
              <w:rPr>
                <w:rFonts w:eastAsiaTheme="minorEastAsia"/>
                <w:color w:val="FF0000"/>
              </w:rPr>
            </w:pPr>
            <w:r>
              <w:rPr>
                <w:rFonts w:eastAsiaTheme="minorEastAsia"/>
                <w:color w:val="FF0000"/>
                <w:u w:val="single"/>
              </w:rPr>
              <w:t>4D 在内保温墙体上安装设备、管道或悬挂重物时，其支承的埋件应固定于基层墙体上，并应做密封处理；</w:t>
            </w:r>
          </w:p>
          <w:p>
            <w:pPr>
              <w:spacing w:line="360" w:lineRule="auto"/>
              <w:ind w:firstLine="480" w:firstLineChars="200"/>
              <w:rPr>
                <w:rFonts w:eastAsiaTheme="minorEastAsia"/>
                <w:bCs/>
                <w:color w:val="000000"/>
              </w:rPr>
            </w:pPr>
            <w:r>
              <w:rPr>
                <w:rFonts w:eastAsiaTheme="minorEastAsia"/>
                <w:color w:val="000000"/>
              </w:rPr>
              <w:t>5 室内各类主要管线安装完成并经试验检测合格后方可进行。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5.2.4 外墙外保温系统与基层应有可靠的结合，保温系统与墙身的连接、粘结强度应符合现行行业标准《外墙外保温工程技术规程》JGJ 144的要求。对于室内散湿量大的场所，还应进行围护结构内部冷凝受潮验算，并应按照现行国家标准《民用建筑热工设计规范》GB 50176的规定采取防潮措施。</w:t>
            </w:r>
          </w:p>
        </w:tc>
        <w:tc>
          <w:tcPr>
            <w:tcW w:w="2858" w:type="pct"/>
          </w:tcPr>
          <w:p>
            <w:pPr>
              <w:pStyle w:val="37"/>
              <w:rPr>
                <w:rStyle w:val="40"/>
                <w:rFonts w:eastAsiaTheme="minorEastAsia"/>
                <w:szCs w:val="24"/>
              </w:rPr>
            </w:pPr>
            <w:r>
              <w:rPr>
                <w:rFonts w:eastAsiaTheme="minorEastAsia"/>
                <w:bCs/>
                <w:color w:val="000000"/>
                <w:szCs w:val="24"/>
              </w:rPr>
              <w:t>5.2.4 外墙外保温系统与基层应有可靠的结合，保温系统与墙身的连接、粘结强度应符合现行行业标准《外墙外保温工程技术</w:t>
            </w:r>
            <w:r>
              <w:rPr>
                <w:rStyle w:val="40"/>
                <w:rFonts w:eastAsiaTheme="minorEastAsia"/>
                <w:color w:val="auto"/>
                <w:szCs w:val="24"/>
                <w:u w:val="none"/>
              </w:rPr>
              <w:t>标准</w:t>
            </w:r>
            <w:r>
              <w:rPr>
                <w:rFonts w:eastAsiaTheme="minorEastAsia"/>
                <w:bCs/>
                <w:color w:val="000000"/>
                <w:szCs w:val="24"/>
              </w:rPr>
              <w:t>》JGJ 144的要求。对于室内散湿量大的场所，还应进行围护结构内部冷凝受潮验算，并应按照现行国家标准《民用建筑热工设计规范》GB 50176的规定采取防潮措施。</w:t>
            </w:r>
            <w:r>
              <w:rPr>
                <w:rStyle w:val="40"/>
                <w:rFonts w:eastAsiaTheme="minorEastAsia"/>
                <w:szCs w:val="24"/>
              </w:rPr>
              <w:t>除严寒地区外，外墙外表面宜采用浅色饰面材料或热反射涂料。</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5.2.4A 外墙外保温系统的组成材料应彼此相容、具有物理化学稳定性、耐久性及防腐蚀性，并应符合国家现行有关标准的规定。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5.2.4B 内保温系统的改造应符合现行行业标准《外墙内保温工程技术规程》JGJ/T261的要求，用于潮湿环境时应具有防水渗透性能；对于室内散湿量大的场所，还应进行围护结构内部冷凝受潮验算，并应按照现行国家标准《民用建筑热工设计规范》GB 50176的规定采取防潮措施。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5.2.5 非透明幕墙改造时，保温系统安装应牢固、不松脱。幕墙支承结构的抗震和抗风压性能等应符合现行行业标准《金属与石材幕墙工程技术规范》JGJ 133的规定。</w:t>
            </w:r>
          </w:p>
        </w:tc>
        <w:tc>
          <w:tcPr>
            <w:tcW w:w="2858" w:type="pct"/>
          </w:tcPr>
          <w:p>
            <w:pPr>
              <w:pStyle w:val="37"/>
              <w:rPr>
                <w:rFonts w:eastAsiaTheme="minorEastAsia"/>
                <w:b/>
                <w:bCs/>
                <w:color w:val="000000"/>
                <w:szCs w:val="24"/>
              </w:rPr>
            </w:pPr>
            <w:r>
              <w:rPr>
                <w:rFonts w:eastAsiaTheme="minorEastAsia"/>
                <w:bCs/>
                <w:color w:val="000000"/>
                <w:szCs w:val="24"/>
              </w:rPr>
              <w:t>5.2.5 非透光幕墙改造时，保温系统安装应牢固、不松脱。幕墙支承结构的抗震和抗风压性能等应符合现行行业标准《金属与石材幕墙工程技术规范》JGJ 133、</w:t>
            </w:r>
            <w:r>
              <w:rPr>
                <w:rStyle w:val="40"/>
                <w:rFonts w:eastAsiaTheme="minorEastAsia"/>
                <w:szCs w:val="24"/>
              </w:rPr>
              <w:t>《人造板材幕墙工程技术规范》JGJ 336</w:t>
            </w:r>
            <w:r>
              <w:rPr>
                <w:rFonts w:eastAsiaTheme="minorEastAsia"/>
                <w:bCs/>
                <w:color w:val="000000"/>
                <w:szCs w:val="24"/>
              </w:rPr>
              <w:t>的规定。</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5.2.6 非透明幕墙构造缝、沉降缝以及幕墙周边与墙体接缝处等热桥部位应进行保温处理。</w:t>
            </w:r>
          </w:p>
        </w:tc>
        <w:tc>
          <w:tcPr>
            <w:tcW w:w="2858" w:type="pct"/>
          </w:tcPr>
          <w:p>
            <w:pPr>
              <w:pStyle w:val="37"/>
              <w:rPr>
                <w:rFonts w:eastAsiaTheme="minorEastAsia"/>
                <w:bCs/>
                <w:color w:val="000000"/>
                <w:szCs w:val="24"/>
              </w:rPr>
            </w:pPr>
            <w:r>
              <w:rPr>
                <w:rFonts w:eastAsiaTheme="minorEastAsia"/>
                <w:bCs/>
                <w:color w:val="000000"/>
                <w:szCs w:val="24"/>
              </w:rPr>
              <w:t>5.2.6 非透光幕墙</w:t>
            </w:r>
            <w:r>
              <w:rPr>
                <w:rStyle w:val="40"/>
                <w:rFonts w:eastAsiaTheme="minorEastAsia"/>
                <w:szCs w:val="24"/>
              </w:rPr>
              <w:t>变形</w:t>
            </w:r>
            <w:r>
              <w:rPr>
                <w:rFonts w:eastAsiaTheme="minorEastAsia"/>
                <w:bCs/>
                <w:color w:val="000000"/>
                <w:szCs w:val="24"/>
                <w:u w:val="single"/>
              </w:rPr>
              <w:t>缝</w:t>
            </w:r>
            <w:r>
              <w:rPr>
                <w:rFonts w:eastAsiaTheme="minorEastAsia"/>
                <w:bCs/>
                <w:color w:val="000000"/>
                <w:szCs w:val="24"/>
              </w:rPr>
              <w:t>以及幕墙周边与墙体接缝处等热桥部位应进行保温处理。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5.2.7 非透明围护结构节能改造采用石材、人造板材幕墙和金属板幕墙时，除应满足现行国家标准《建筑幕墙》GB／T 21086和现行行业标准《金属与石材幕墙工程技术规范》JCJ 133的规定外，尚应满足下列规定：</w:t>
            </w:r>
          </w:p>
          <w:p>
            <w:pPr>
              <w:spacing w:line="360" w:lineRule="auto"/>
              <w:ind w:firstLine="480" w:firstLineChars="200"/>
              <w:rPr>
                <w:rFonts w:eastAsiaTheme="minorEastAsia"/>
                <w:color w:val="111111"/>
              </w:rPr>
            </w:pPr>
            <w:r>
              <w:rPr>
                <w:rFonts w:eastAsiaTheme="minorEastAsia"/>
                <w:color w:val="111111"/>
              </w:rPr>
              <w:t>1 面板材料应满足国家有关产品标准的规定，石材面板宜选用花岗石，可选用大理石、洞石和砂岩等，当石材弯曲强度标准值小于8.0MPa时，应采取附加构造措施保证面板的可靠性；</w:t>
            </w:r>
          </w:p>
          <w:p>
            <w:pPr>
              <w:spacing w:line="360" w:lineRule="auto"/>
              <w:ind w:firstLine="480" w:firstLineChars="200"/>
              <w:rPr>
                <w:rFonts w:eastAsiaTheme="minorEastAsia"/>
                <w:color w:val="111111"/>
              </w:rPr>
            </w:pPr>
            <w:r>
              <w:rPr>
                <w:rFonts w:eastAsiaTheme="minorEastAsia"/>
                <w:color w:val="111111"/>
              </w:rPr>
              <w:t>2 在严寒和寒冷地区，石材面板的抗冻系数不应小于0.8；</w:t>
            </w:r>
          </w:p>
          <w:p>
            <w:pPr>
              <w:spacing w:line="360" w:lineRule="auto"/>
              <w:ind w:firstLine="480" w:firstLineChars="200"/>
              <w:rPr>
                <w:rFonts w:eastAsiaTheme="minorEastAsia"/>
                <w:color w:val="111111"/>
              </w:rPr>
            </w:pPr>
            <w:r>
              <w:rPr>
                <w:rFonts w:eastAsiaTheme="minorEastAsia"/>
                <w:color w:val="111111"/>
              </w:rPr>
              <w:t>3 当幕墙为开放式结构形式时，保温层与主体结构间不宜留有空气层，且宜在保温层和石材面板间进行防水隔汽处理；</w:t>
            </w:r>
          </w:p>
          <w:p>
            <w:pPr>
              <w:spacing w:line="360" w:lineRule="auto"/>
              <w:ind w:firstLine="480" w:firstLineChars="200"/>
              <w:rPr>
                <w:rFonts w:eastAsiaTheme="minorEastAsia"/>
              </w:rPr>
            </w:pPr>
            <w:r>
              <w:rPr>
                <w:rFonts w:eastAsiaTheme="minorEastAsia"/>
                <w:color w:val="111111"/>
              </w:rPr>
              <w:t>4 后置埋件应满足承载力设计要求，并应符合现行行业标准《混凝土结构后锚固技术规程》JGJ 145的规定。</w:t>
            </w:r>
          </w:p>
        </w:tc>
        <w:tc>
          <w:tcPr>
            <w:tcW w:w="2858" w:type="pct"/>
          </w:tcPr>
          <w:p>
            <w:pPr>
              <w:pStyle w:val="37"/>
              <w:rPr>
                <w:rFonts w:eastAsiaTheme="minorEastAsia"/>
                <w:b/>
                <w:bCs/>
                <w:color w:val="000000"/>
                <w:szCs w:val="24"/>
              </w:rPr>
            </w:pPr>
            <w:r>
              <w:rPr>
                <w:rFonts w:eastAsiaTheme="minorEastAsia"/>
                <w:bCs/>
                <w:color w:val="000000"/>
                <w:szCs w:val="24"/>
              </w:rPr>
              <w:t>5.2.7 非透明围护结构节能改造采用石材、人造板材幕墙和金属板幕墙时，除应满足国家现行标准《建筑幕墙》GB/T 21086、《金属与石材幕墙工程技术规范》JCJ 133、</w:t>
            </w:r>
            <w:r>
              <w:rPr>
                <w:rStyle w:val="40"/>
                <w:rFonts w:eastAsiaTheme="minorEastAsia"/>
                <w:szCs w:val="24"/>
              </w:rPr>
              <w:t>《人造板材幕墙工程技术规范》JGJ 336</w:t>
            </w:r>
            <w:r>
              <w:rPr>
                <w:rFonts w:eastAsiaTheme="minorEastAsia"/>
                <w:bCs/>
                <w:color w:val="000000"/>
                <w:szCs w:val="24"/>
              </w:rPr>
              <w:t>的规定外，尚应满足下列规定：</w:t>
            </w:r>
          </w:p>
          <w:p>
            <w:pPr>
              <w:spacing w:line="360" w:lineRule="auto"/>
              <w:ind w:firstLine="480" w:firstLineChars="200"/>
              <w:rPr>
                <w:rFonts w:eastAsiaTheme="minorEastAsia"/>
                <w:color w:val="000000"/>
              </w:rPr>
            </w:pPr>
            <w:r>
              <w:rPr>
                <w:rFonts w:eastAsiaTheme="minorEastAsia"/>
                <w:color w:val="000000"/>
              </w:rPr>
              <w:t>1 面板材料应满足国家有关产品标准的规定，石材面板宜选用花岗石，可选用大理石、洞石和砂岩等，当石材弯曲强度标准值小于8.0MPa时，应采取附加构造措施保证面板的可靠性；</w:t>
            </w:r>
          </w:p>
          <w:p>
            <w:pPr>
              <w:spacing w:line="360" w:lineRule="auto"/>
              <w:ind w:firstLine="480" w:firstLineChars="200"/>
              <w:rPr>
                <w:rFonts w:eastAsiaTheme="minorEastAsia"/>
                <w:color w:val="000000"/>
              </w:rPr>
            </w:pPr>
            <w:r>
              <w:rPr>
                <w:rFonts w:eastAsiaTheme="minorEastAsia"/>
                <w:color w:val="000000"/>
              </w:rPr>
              <w:t>2 在严寒和寒冷地区，石材面板的抗冻系数不应小于0.8；</w:t>
            </w:r>
          </w:p>
          <w:p>
            <w:pPr>
              <w:spacing w:line="360" w:lineRule="auto"/>
              <w:ind w:firstLine="480" w:firstLineChars="200"/>
              <w:rPr>
                <w:rFonts w:eastAsiaTheme="minorEastAsia"/>
                <w:color w:val="000000"/>
              </w:rPr>
            </w:pPr>
            <w:r>
              <w:rPr>
                <w:rFonts w:eastAsiaTheme="minorEastAsia"/>
                <w:color w:val="000000"/>
              </w:rPr>
              <w:t>3 当幕墙为开放式结构形式时，保温层与主体结构间不宜留有空气层，且宜在保温层和石材面板间进行防水隔汽处理；</w:t>
            </w:r>
          </w:p>
          <w:p>
            <w:pPr>
              <w:spacing w:line="360" w:lineRule="auto"/>
              <w:ind w:firstLine="480" w:firstLineChars="200"/>
              <w:rPr>
                <w:rFonts w:eastAsiaTheme="minorEastAsia"/>
                <w:color w:val="000000"/>
              </w:rPr>
            </w:pPr>
            <w:r>
              <w:rPr>
                <w:rFonts w:eastAsiaTheme="minorEastAsia"/>
                <w:color w:val="000000"/>
              </w:rPr>
              <w:t>4 后置埋件应满足承载力设计要求，并应符合现行行业标准《混凝土结构后锚固技术规程》JGJ 145的规定。</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rPr>
            </w:pPr>
            <w:r>
              <w:rPr>
                <w:rFonts w:eastAsiaTheme="minorEastAsia"/>
                <w:bCs/>
              </w:rPr>
              <w:t>5.2.8 公共建筑屋面节能改造时，应根据工程的实际情况选择适当的改造措施，并应符合现行国家标准《屋面工程技术规范》GB 50345和《屋面工程质量验收规范》GB 50207的规定。</w:t>
            </w:r>
          </w:p>
        </w:tc>
        <w:tc>
          <w:tcPr>
            <w:tcW w:w="2858" w:type="pct"/>
          </w:tcPr>
          <w:p>
            <w:pPr>
              <w:spacing w:before="120" w:line="360" w:lineRule="auto"/>
              <w:outlineLvl w:val="2"/>
              <w:rPr>
                <w:rFonts w:eastAsiaTheme="minorEastAsia"/>
                <w:bCs/>
                <w:color w:val="000000"/>
              </w:rPr>
            </w:pPr>
            <w:r>
              <w:rPr>
                <w:rFonts w:eastAsiaTheme="minorEastAsia"/>
                <w:bCs/>
                <w:color w:val="000000"/>
              </w:rPr>
              <w:t>5.2.8 公共建筑屋面节能改造时，应根据工程的实际情况选择适当的改造措施，</w:t>
            </w:r>
            <w:r>
              <w:rPr>
                <w:rFonts w:eastAsiaTheme="minorEastAsia"/>
                <w:bCs/>
                <w:color w:val="000000"/>
                <w:u w:val="single"/>
              </w:rPr>
              <w:t>除</w:t>
            </w:r>
            <w:r>
              <w:rPr>
                <w:rFonts w:eastAsiaTheme="minorEastAsia"/>
                <w:bCs/>
                <w:color w:val="000000"/>
              </w:rPr>
              <w:t>应符合现行国家标准《屋面工程技术规范》GB 50345和《屋面工程质量验收规范》GB 50207的规定</w:t>
            </w:r>
            <w:r>
              <w:rPr>
                <w:rFonts w:eastAsiaTheme="minorEastAsia"/>
                <w:bCs/>
                <w:color w:val="FF0000"/>
                <w:u w:val="single"/>
              </w:rPr>
              <w:t>外，尚应符合下列规定：</w:t>
            </w:r>
          </w:p>
          <w:p>
            <w:pPr>
              <w:spacing w:line="360" w:lineRule="auto"/>
              <w:ind w:firstLine="480" w:firstLineChars="200"/>
              <w:rPr>
                <w:rFonts w:eastAsiaTheme="minorEastAsia"/>
                <w:color w:val="FF0000"/>
                <w:u w:val="single"/>
              </w:rPr>
            </w:pPr>
            <w:r>
              <w:rPr>
                <w:rFonts w:eastAsiaTheme="minorEastAsia"/>
                <w:color w:val="FF0000"/>
                <w:u w:val="single"/>
              </w:rPr>
              <w:t>1 屋面节能改造之前，应对原屋面进行处理，清理表面并铲去空鼓部位；</w:t>
            </w:r>
          </w:p>
          <w:p>
            <w:pPr>
              <w:spacing w:line="360" w:lineRule="auto"/>
              <w:ind w:firstLine="480" w:firstLineChars="200"/>
              <w:rPr>
                <w:rFonts w:eastAsiaTheme="minorEastAsia"/>
                <w:color w:val="FF0000"/>
                <w:u w:val="single"/>
              </w:rPr>
            </w:pPr>
            <w:r>
              <w:rPr>
                <w:rFonts w:eastAsiaTheme="minorEastAsia"/>
                <w:color w:val="FF0000"/>
                <w:u w:val="single"/>
              </w:rPr>
              <w:t>2 当屋面改造需要增加荷载时，应对原房屋结构进行复核、验算；当不能满足节能改造要求时，应采取结构加固措施；</w:t>
            </w:r>
          </w:p>
          <w:p>
            <w:pPr>
              <w:spacing w:line="360" w:lineRule="auto"/>
              <w:ind w:firstLine="480" w:firstLineChars="200"/>
              <w:rPr>
                <w:rFonts w:eastAsiaTheme="minorEastAsia"/>
                <w:color w:val="FF0000"/>
                <w:u w:val="single"/>
              </w:rPr>
            </w:pPr>
            <w:r>
              <w:rPr>
                <w:rFonts w:eastAsiaTheme="minorEastAsia"/>
                <w:color w:val="FF0000"/>
                <w:u w:val="single"/>
              </w:rPr>
              <w:t>3 原屋面防水可靠，可直接加铺保温层做倒置式保温屋面，也可重新做防水或在保温层上再加一道防水；</w:t>
            </w:r>
          </w:p>
          <w:p>
            <w:pPr>
              <w:spacing w:line="360" w:lineRule="auto"/>
              <w:ind w:firstLine="480" w:firstLineChars="200"/>
              <w:rPr>
                <w:rFonts w:eastAsiaTheme="minorEastAsia"/>
                <w:color w:val="FF0000"/>
                <w:u w:val="single"/>
              </w:rPr>
            </w:pPr>
            <w:r>
              <w:rPr>
                <w:rFonts w:eastAsiaTheme="minorEastAsia"/>
                <w:color w:val="FF0000"/>
                <w:u w:val="single"/>
              </w:rPr>
              <w:t>4 原屋面防水有渗漏或原保温层为吸湿性强的保温材料时，应铲除原有防水层和保温层，重新做保温层和防水层；</w:t>
            </w:r>
          </w:p>
          <w:p>
            <w:pPr>
              <w:spacing w:line="360" w:lineRule="auto"/>
              <w:ind w:firstLine="480" w:firstLineChars="200"/>
              <w:rPr>
                <w:rFonts w:eastAsiaTheme="minorEastAsia"/>
                <w:color w:val="FF0000"/>
                <w:u w:val="single"/>
              </w:rPr>
            </w:pPr>
            <w:r>
              <w:rPr>
                <w:rFonts w:eastAsiaTheme="minorEastAsia"/>
                <w:color w:val="FF0000"/>
                <w:u w:val="single"/>
              </w:rPr>
              <w:t>5 平屋面改坡屋面，宜在原屋顶吊顶上铺放轻质保温材料；无吊顶的屋顶可考虑在坡屋顶做内保温或增设吊顶层；</w:t>
            </w:r>
          </w:p>
          <w:p>
            <w:pPr>
              <w:spacing w:line="360" w:lineRule="auto"/>
              <w:ind w:firstLine="480" w:firstLineChars="200"/>
              <w:rPr>
                <w:rFonts w:eastAsiaTheme="minorEastAsia"/>
                <w:color w:val="FF0000"/>
                <w:u w:val="single"/>
              </w:rPr>
            </w:pPr>
            <w:r>
              <w:rPr>
                <w:rFonts w:eastAsiaTheme="minorEastAsia"/>
                <w:color w:val="FF0000"/>
                <w:u w:val="single"/>
              </w:rPr>
              <w:t>6 当坡屋面原保温层和防水层完好，但热工性能不能满足标准要求时，可采用现场喷聚氨酯等内保温方案，并与室内装修一并改造；</w:t>
            </w:r>
          </w:p>
          <w:p>
            <w:pPr>
              <w:spacing w:line="360" w:lineRule="auto"/>
              <w:ind w:firstLine="480" w:firstLineChars="200"/>
              <w:rPr>
                <w:rFonts w:eastAsiaTheme="minorEastAsia"/>
                <w:color w:val="FF0000"/>
                <w:u w:val="single"/>
              </w:rPr>
            </w:pPr>
            <w:r>
              <w:rPr>
                <w:rFonts w:eastAsiaTheme="minorEastAsia"/>
                <w:color w:val="FF0000"/>
                <w:u w:val="single"/>
              </w:rPr>
              <w:t>7 屋面避雷设施、天线、烟道、天沟、太阳能生活热水、太阳能光伏发电等附属设施或装置应有专项节能节点设计，上人孔应做保温和密封设计；</w:t>
            </w:r>
          </w:p>
          <w:p>
            <w:pPr>
              <w:spacing w:line="360" w:lineRule="auto"/>
              <w:ind w:firstLine="480" w:firstLineChars="200"/>
              <w:rPr>
                <w:rFonts w:eastAsiaTheme="minorEastAsia"/>
                <w:color w:val="FF0000"/>
                <w:u w:val="single"/>
              </w:rPr>
            </w:pPr>
            <w:r>
              <w:rPr>
                <w:rFonts w:eastAsiaTheme="minorEastAsia"/>
                <w:color w:val="FF0000"/>
                <w:u w:val="single"/>
              </w:rPr>
              <w:t>8 除严寒地区外，屋面宜采用浅色饰面材料或热反射涂料；</w:t>
            </w:r>
          </w:p>
          <w:p>
            <w:pPr>
              <w:spacing w:line="360" w:lineRule="auto"/>
              <w:ind w:firstLine="480" w:firstLineChars="200"/>
              <w:rPr>
                <w:rFonts w:eastAsiaTheme="minorEastAsia"/>
                <w:bCs/>
                <w:color w:val="000000"/>
              </w:rPr>
            </w:pPr>
            <w:r>
              <w:rPr>
                <w:rFonts w:eastAsiaTheme="minorEastAsia"/>
                <w:color w:val="FF0000"/>
                <w:u w:val="single"/>
              </w:rPr>
              <w:t>9 可根据屋面结构条件和设计要求，将平屋面改造为种植屋面</w:t>
            </w:r>
            <w:r>
              <w:rPr>
                <w:rFonts w:eastAsiaTheme="minorEastAsia"/>
                <w:color w:val="000000"/>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5.2.9 对严寒、寒冷地区非供暖房间与供暖房间的隔墙、楼板进行节能改造时，应将保温层置于非供暖空间的一侧，且按墙体内保温的要求和做法进行改造。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5.2.10对接触室外空气的架空或外挑楼板进行节能改造时，宜将保温层置于楼板底部，采用粘接剂、锚栓使保温层与结构层连接牢固。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5.3 门窗、透光幕墙及采光顶</w:t>
            </w:r>
          </w:p>
        </w:tc>
        <w:tc>
          <w:tcPr>
            <w:tcW w:w="2858" w:type="pct"/>
          </w:tcPr>
          <w:p>
            <w:pPr>
              <w:pStyle w:val="37"/>
              <w:jc w:val="center"/>
              <w:rPr>
                <w:rFonts w:eastAsiaTheme="minorEastAsia"/>
                <w:b/>
                <w:bCs/>
                <w:szCs w:val="24"/>
              </w:rPr>
            </w:pPr>
            <w:r>
              <w:rPr>
                <w:rFonts w:eastAsiaTheme="minorEastAsia"/>
                <w:b/>
                <w:bCs/>
                <w:szCs w:val="24"/>
              </w:rPr>
              <w:t>5.3 门窗、透光幕墙及采光顶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5.3.1 公共建筑的外窗改造可根据具体情况确定，并可选用下列措施：</w:t>
            </w:r>
          </w:p>
          <w:p>
            <w:pPr>
              <w:spacing w:line="360" w:lineRule="auto"/>
              <w:ind w:firstLine="480" w:firstLineChars="200"/>
              <w:rPr>
                <w:rFonts w:eastAsiaTheme="minorEastAsia"/>
                <w:color w:val="111111"/>
              </w:rPr>
            </w:pPr>
            <w:r>
              <w:rPr>
                <w:rFonts w:eastAsiaTheme="minorEastAsia"/>
                <w:color w:val="111111"/>
              </w:rPr>
              <w:t>1 采用只换窗扇、换整窗或加窗的方法，满足外窗的热工性能要求；加窗时，应避免层间结露；</w:t>
            </w:r>
          </w:p>
          <w:p>
            <w:pPr>
              <w:spacing w:line="360" w:lineRule="auto"/>
              <w:ind w:firstLine="480" w:firstLineChars="200"/>
              <w:rPr>
                <w:rFonts w:eastAsiaTheme="minorEastAsia"/>
                <w:color w:val="111111"/>
              </w:rPr>
            </w:pPr>
            <w:r>
              <w:rPr>
                <w:rFonts w:eastAsiaTheme="minorEastAsia"/>
                <w:color w:val="111111"/>
              </w:rPr>
              <w:t>2 采用更换低辐射中空玻璃，或在原有玻璃表面贴膜的措施，也可增设可调节百叶遮阳或遮阳卷帘；</w:t>
            </w:r>
          </w:p>
          <w:p>
            <w:pPr>
              <w:spacing w:line="360" w:lineRule="auto"/>
              <w:ind w:firstLine="480" w:firstLineChars="200"/>
              <w:rPr>
                <w:rFonts w:eastAsiaTheme="minorEastAsia"/>
                <w:color w:val="111111"/>
              </w:rPr>
            </w:pPr>
            <w:r>
              <w:rPr>
                <w:rFonts w:eastAsiaTheme="minorEastAsia"/>
                <w:color w:val="111111"/>
              </w:rPr>
              <w:t>3 外窗改造更换外框时，应优先选择隔热效果好的型材；</w:t>
            </w:r>
          </w:p>
          <w:p>
            <w:pPr>
              <w:spacing w:line="360" w:lineRule="auto"/>
              <w:ind w:firstLine="480" w:firstLineChars="200"/>
              <w:rPr>
                <w:rFonts w:eastAsiaTheme="minorEastAsia"/>
                <w:color w:val="111111"/>
              </w:rPr>
            </w:pPr>
            <w:r>
              <w:rPr>
                <w:rFonts w:eastAsiaTheme="minorEastAsia"/>
                <w:color w:val="111111"/>
              </w:rPr>
              <w:t>4 窗框与墙体之间应采取合理的保温密封构造，不应采用普通水泥砂浆补缝；</w:t>
            </w:r>
          </w:p>
          <w:p>
            <w:pPr>
              <w:spacing w:line="360" w:lineRule="auto"/>
              <w:ind w:firstLine="480" w:firstLineChars="200"/>
              <w:rPr>
                <w:rFonts w:eastAsiaTheme="minorEastAsia"/>
                <w:color w:val="111111"/>
              </w:rPr>
            </w:pPr>
            <w:r>
              <w:rPr>
                <w:rFonts w:eastAsiaTheme="minorEastAsia"/>
                <w:color w:val="111111"/>
              </w:rPr>
              <w:t>5 外窗改造时所选外窗的气密性等级应不低于现行国家标准《建筑外门窗气密、水密、抗风压性能分级及检测方法》GB／T 7106中规定的6级；</w:t>
            </w:r>
          </w:p>
          <w:p>
            <w:pPr>
              <w:pStyle w:val="37"/>
              <w:rPr>
                <w:rFonts w:eastAsiaTheme="minorEastAsia"/>
                <w:szCs w:val="24"/>
              </w:rPr>
            </w:pPr>
            <w:r>
              <w:rPr>
                <w:rFonts w:eastAsiaTheme="minorEastAsia"/>
                <w:color w:val="111111"/>
                <w:szCs w:val="24"/>
              </w:rPr>
              <w:t>6 更换外窗时，宜优先选择可开启面积大的外窗。除超高层外，外窗的可开启面积不得低于外墙总面积的12％。</w:t>
            </w:r>
          </w:p>
        </w:tc>
        <w:tc>
          <w:tcPr>
            <w:tcW w:w="2858" w:type="pct"/>
          </w:tcPr>
          <w:p>
            <w:pPr>
              <w:spacing w:before="120" w:line="360" w:lineRule="auto"/>
              <w:outlineLvl w:val="2"/>
              <w:rPr>
                <w:rFonts w:eastAsiaTheme="minorEastAsia"/>
                <w:b/>
                <w:bCs/>
                <w:color w:val="000000"/>
              </w:rPr>
            </w:pPr>
            <w:r>
              <w:rPr>
                <w:rFonts w:eastAsiaTheme="minorEastAsia"/>
                <w:bCs/>
                <w:color w:val="000000"/>
              </w:rPr>
              <w:t>5.3.1 公共建筑的外窗改造可根据具体情况确定，并可选用下列措施：</w:t>
            </w:r>
          </w:p>
          <w:p>
            <w:pPr>
              <w:spacing w:line="360" w:lineRule="auto"/>
              <w:ind w:firstLine="480" w:firstLineChars="200"/>
              <w:rPr>
                <w:rFonts w:eastAsiaTheme="minorEastAsia"/>
                <w:color w:val="000000"/>
              </w:rPr>
            </w:pPr>
            <w:r>
              <w:rPr>
                <w:rFonts w:eastAsiaTheme="minorEastAsia"/>
                <w:color w:val="000000"/>
              </w:rPr>
              <w:t>1 采用只换窗扇、换整窗或加窗的方法，满足外窗的热工性能要求；加窗时，应避免层间结露；</w:t>
            </w:r>
          </w:p>
          <w:p>
            <w:pPr>
              <w:spacing w:line="360" w:lineRule="auto"/>
              <w:ind w:firstLine="480" w:firstLineChars="200"/>
              <w:rPr>
                <w:rFonts w:eastAsiaTheme="minorEastAsia"/>
                <w:color w:val="000000"/>
              </w:rPr>
            </w:pPr>
            <w:r>
              <w:rPr>
                <w:rFonts w:eastAsiaTheme="minorEastAsia"/>
                <w:color w:val="000000"/>
              </w:rPr>
              <w:t>2 采用更换低辐射中空玻璃，或在原有玻璃表面贴膜的措施，也可增设可调节百叶遮阳或遮阳卷帘；</w:t>
            </w:r>
          </w:p>
          <w:p>
            <w:pPr>
              <w:spacing w:line="360" w:lineRule="auto"/>
              <w:ind w:firstLine="480" w:firstLineChars="200"/>
              <w:rPr>
                <w:rFonts w:eastAsiaTheme="minorEastAsia"/>
                <w:color w:val="000000"/>
              </w:rPr>
            </w:pPr>
            <w:r>
              <w:rPr>
                <w:rFonts w:eastAsiaTheme="minorEastAsia"/>
                <w:color w:val="000000"/>
              </w:rPr>
              <w:t>3 外窗改造更换外框时，应优先选择隔热效果好的型材；</w:t>
            </w:r>
          </w:p>
          <w:p>
            <w:pPr>
              <w:spacing w:line="360" w:lineRule="auto"/>
              <w:ind w:firstLine="480" w:firstLineChars="200"/>
              <w:rPr>
                <w:rFonts w:eastAsiaTheme="minorEastAsia"/>
                <w:color w:val="000000"/>
              </w:rPr>
            </w:pPr>
            <w:r>
              <w:rPr>
                <w:rFonts w:eastAsiaTheme="minorEastAsia"/>
                <w:color w:val="000000"/>
              </w:rPr>
              <w:t>4 窗框与墙体之间应采取合理的保温密封构造，不应采用普通水泥砂浆补缝；</w:t>
            </w:r>
          </w:p>
          <w:p>
            <w:pPr>
              <w:spacing w:line="360" w:lineRule="auto"/>
              <w:ind w:firstLine="480" w:firstLineChars="200"/>
              <w:rPr>
                <w:rFonts w:eastAsiaTheme="minorEastAsia"/>
                <w:color w:val="000000"/>
              </w:rPr>
            </w:pPr>
            <w:r>
              <w:rPr>
                <w:rFonts w:eastAsiaTheme="minorEastAsia"/>
                <w:color w:val="000000"/>
              </w:rPr>
              <w:t>5 外窗改造时所选外窗的气密性等级应不低于现行国家标准</w:t>
            </w:r>
            <w:r>
              <w:rPr>
                <w:rStyle w:val="40"/>
                <w:rFonts w:eastAsiaTheme="minorEastAsia"/>
              </w:rPr>
              <w:t>《建筑幕墙、门窗通用技术条件》GB/T 31433</w:t>
            </w:r>
            <w:r>
              <w:rPr>
                <w:rFonts w:eastAsiaTheme="minorEastAsia"/>
                <w:color w:val="000000"/>
              </w:rPr>
              <w:t>中规定的</w:t>
            </w:r>
            <w:r>
              <w:rPr>
                <w:rStyle w:val="40"/>
                <w:rFonts w:eastAsiaTheme="minorEastAsia"/>
              </w:rPr>
              <w:t>7</w:t>
            </w:r>
            <w:r>
              <w:rPr>
                <w:rFonts w:eastAsiaTheme="minorEastAsia"/>
                <w:color w:val="000000"/>
              </w:rPr>
              <w:t>级；</w:t>
            </w:r>
          </w:p>
          <w:p>
            <w:pPr>
              <w:spacing w:line="360" w:lineRule="auto"/>
              <w:ind w:firstLine="480" w:firstLineChars="200"/>
              <w:rPr>
                <w:rFonts w:eastAsiaTheme="minorEastAsia"/>
                <w:color w:val="000000"/>
              </w:rPr>
            </w:pPr>
            <w:r>
              <w:rPr>
                <w:rFonts w:eastAsiaTheme="minorEastAsia"/>
                <w:color w:val="000000"/>
              </w:rPr>
              <w:t>6 更换外窗时，宜优先选择可开启面积大的外窗</w:t>
            </w:r>
            <w:r>
              <w:rPr>
                <w:rStyle w:val="40"/>
                <w:rFonts w:eastAsiaTheme="minorEastAsia"/>
              </w:rPr>
              <w:t>，其有效通风换气面积不宜小于所在房间外墙面积的10%；</w:t>
            </w:r>
          </w:p>
          <w:p>
            <w:pPr>
              <w:pStyle w:val="38"/>
              <w:ind w:firstLine="480" w:firstLineChars="200"/>
              <w:rPr>
                <w:rFonts w:eastAsiaTheme="minorEastAsia"/>
              </w:rPr>
            </w:pPr>
            <w:r>
              <w:rPr>
                <w:rFonts w:eastAsiaTheme="minorEastAsia"/>
              </w:rPr>
              <w:t>7 应优先选用具有节能标识且通过节能认证或绿色建材认证的门窗产品。</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5.3.1A 公共建筑幕墙、门窗改造时，应符合下列规定：</w:t>
            </w:r>
          </w:p>
          <w:p>
            <w:pPr>
              <w:pStyle w:val="38"/>
              <w:ind w:firstLine="480" w:firstLineChars="200"/>
              <w:rPr>
                <w:rFonts w:eastAsiaTheme="minorEastAsia"/>
              </w:rPr>
            </w:pPr>
            <w:r>
              <w:rPr>
                <w:rFonts w:eastAsiaTheme="minorEastAsia"/>
              </w:rPr>
              <w:t>1 建筑幕墙立面的分格宜优先采用原有幕墙分格，并考虑室内使用功能；幕墙立面分格宜与建筑结构、防火分区及室内隔墙的位置协调一致；</w:t>
            </w:r>
          </w:p>
          <w:p>
            <w:pPr>
              <w:pStyle w:val="38"/>
              <w:ind w:firstLine="480" w:firstLineChars="200"/>
              <w:rPr>
                <w:rFonts w:eastAsiaTheme="minorEastAsia"/>
              </w:rPr>
            </w:pPr>
            <w:r>
              <w:rPr>
                <w:rFonts w:eastAsiaTheme="minorEastAsia"/>
              </w:rPr>
              <w:t>2 幕墙开启窗的面积不应超过1.8m2，设置位置应满足使用功能和立面效果要求，并应启闭方便，避免在梁、柱、隔墙等位置；</w:t>
            </w:r>
          </w:p>
          <w:p>
            <w:pPr>
              <w:pStyle w:val="38"/>
              <w:ind w:firstLine="480" w:firstLineChars="200"/>
              <w:rPr>
                <w:rFonts w:eastAsiaTheme="minorEastAsia"/>
                <w:bCs/>
                <w:color w:val="000000"/>
              </w:rPr>
            </w:pPr>
            <w:r>
              <w:rPr>
                <w:rFonts w:eastAsiaTheme="minorEastAsia"/>
              </w:rPr>
              <w:t>3 幕墙改造应按外围护结构设计，应具有足够的承载能力、刚度、稳定性和相对于主体结构的位移能力。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8"/>
              <w:rPr>
                <w:rFonts w:eastAsiaTheme="minorEastAsia"/>
              </w:rPr>
            </w:pPr>
          </w:p>
        </w:tc>
        <w:tc>
          <w:tcPr>
            <w:tcW w:w="2858" w:type="pct"/>
          </w:tcPr>
          <w:p>
            <w:pPr>
              <w:pStyle w:val="38"/>
              <w:rPr>
                <w:rFonts w:eastAsiaTheme="minorEastAsia"/>
              </w:rPr>
            </w:pPr>
            <w:r>
              <w:rPr>
                <w:rFonts w:eastAsiaTheme="minorEastAsia"/>
              </w:rPr>
              <w:t>5.3.2A 外窗或透光幕墙不具备条件进行外遮阳改造时，可进行内遮阳改造，宜选用建筑节能玻璃膜，其性能应符合现行行业标准《建筑玻璃膜应用技术规程》JGJ/T 351的有关规定。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5.3.4 透明幕墙、采光顶节能改造应提高幕墙玻璃和外框型材的保温隔热性能，并应保证幕墙的安全性能。根据实际情况，可选用下列措施：</w:t>
            </w:r>
          </w:p>
          <w:p>
            <w:pPr>
              <w:spacing w:line="360" w:lineRule="auto"/>
              <w:ind w:firstLine="480" w:firstLineChars="200"/>
              <w:rPr>
                <w:rFonts w:eastAsiaTheme="minorEastAsia"/>
                <w:color w:val="111111"/>
              </w:rPr>
            </w:pPr>
            <w:r>
              <w:rPr>
                <w:rFonts w:eastAsiaTheme="minorEastAsia"/>
                <w:color w:val="111111"/>
              </w:rPr>
              <w:t>1 透明幕墙玻璃可增加中空玻璃的中空层数，或更换保温性能好的玻璃；</w:t>
            </w:r>
          </w:p>
          <w:p>
            <w:pPr>
              <w:spacing w:line="360" w:lineRule="auto"/>
              <w:ind w:firstLine="480" w:firstLineChars="200"/>
              <w:rPr>
                <w:rFonts w:eastAsiaTheme="minorEastAsia"/>
                <w:color w:val="111111"/>
              </w:rPr>
            </w:pPr>
            <w:r>
              <w:rPr>
                <w:rFonts w:eastAsiaTheme="minorEastAsia"/>
                <w:color w:val="111111"/>
              </w:rPr>
              <w:t>2 可采用低辐射中空玻璃，或采用在原有玻璃的表面贴膜或涂膜的工艺；</w:t>
            </w:r>
          </w:p>
          <w:p>
            <w:pPr>
              <w:spacing w:line="360" w:lineRule="auto"/>
              <w:ind w:firstLine="480" w:firstLineChars="200"/>
              <w:rPr>
                <w:rFonts w:eastAsiaTheme="minorEastAsia"/>
                <w:color w:val="111111"/>
              </w:rPr>
            </w:pPr>
            <w:r>
              <w:rPr>
                <w:rFonts w:eastAsiaTheme="minorEastAsia"/>
                <w:color w:val="111111"/>
              </w:rPr>
              <w:t>3 更换幕墙外框时，直接参与传热过程的型材应选择隔热效果好的型材；</w:t>
            </w:r>
          </w:p>
          <w:p>
            <w:pPr>
              <w:pStyle w:val="37"/>
              <w:rPr>
                <w:rFonts w:eastAsiaTheme="minorEastAsia"/>
                <w:szCs w:val="24"/>
              </w:rPr>
            </w:pPr>
            <w:r>
              <w:rPr>
                <w:rFonts w:eastAsiaTheme="minorEastAsia"/>
                <w:color w:val="111111"/>
                <w:szCs w:val="24"/>
              </w:rPr>
              <w:t>4 在保证安全的前提下，可增加透明幕墙的可开启扇。除超高层及特别设计的透明幕墙外，透明幕墙的可开启面积不宜低于外墙总面积的12％。</w:t>
            </w:r>
          </w:p>
        </w:tc>
        <w:tc>
          <w:tcPr>
            <w:tcW w:w="2858" w:type="pct"/>
          </w:tcPr>
          <w:p>
            <w:pPr>
              <w:spacing w:before="120" w:line="360" w:lineRule="auto"/>
              <w:outlineLvl w:val="2"/>
              <w:rPr>
                <w:rFonts w:eastAsiaTheme="minorEastAsia"/>
                <w:b/>
                <w:bCs/>
                <w:color w:val="000000"/>
              </w:rPr>
            </w:pPr>
            <w:r>
              <w:rPr>
                <w:rFonts w:eastAsiaTheme="minorEastAsia"/>
                <w:bCs/>
                <w:color w:val="000000"/>
              </w:rPr>
              <w:t>5.3.4 透光幕墙、采光顶节能改造应提高幕墙玻璃和外框型材的保温隔热性能，并应保证幕墙的安全性能。根据实际情况，可选用下列措施：</w:t>
            </w:r>
          </w:p>
          <w:p>
            <w:pPr>
              <w:spacing w:line="360" w:lineRule="auto"/>
              <w:ind w:firstLine="480" w:firstLineChars="200"/>
              <w:rPr>
                <w:rFonts w:eastAsiaTheme="minorEastAsia"/>
                <w:color w:val="000000"/>
              </w:rPr>
            </w:pPr>
            <w:r>
              <w:rPr>
                <w:rFonts w:eastAsiaTheme="minorEastAsia"/>
                <w:color w:val="000000"/>
              </w:rPr>
              <w:t>1 透光幕墙玻璃可增加中空玻璃的中空层数，或更换</w:t>
            </w:r>
            <w:r>
              <w:rPr>
                <w:rStyle w:val="40"/>
                <w:rFonts w:eastAsiaTheme="minorEastAsia"/>
              </w:rPr>
              <w:t>热工性能</w:t>
            </w:r>
            <w:r>
              <w:rPr>
                <w:rFonts w:eastAsiaTheme="minorEastAsia"/>
                <w:color w:val="000000"/>
              </w:rPr>
              <w:t>好的玻璃；</w:t>
            </w:r>
          </w:p>
          <w:p>
            <w:pPr>
              <w:spacing w:line="360" w:lineRule="auto"/>
              <w:ind w:firstLine="480" w:firstLineChars="200"/>
              <w:rPr>
                <w:rFonts w:eastAsiaTheme="minorEastAsia"/>
                <w:color w:val="000000"/>
              </w:rPr>
            </w:pPr>
            <w:r>
              <w:rPr>
                <w:rFonts w:eastAsiaTheme="minorEastAsia"/>
                <w:color w:val="000000"/>
              </w:rPr>
              <w:t>2 可采用低辐射中空玻璃，或采用在原有玻璃的表面贴膜或涂膜的工艺；</w:t>
            </w:r>
          </w:p>
          <w:p>
            <w:pPr>
              <w:spacing w:line="360" w:lineRule="auto"/>
              <w:ind w:firstLine="480" w:firstLineChars="200"/>
              <w:rPr>
                <w:rFonts w:eastAsiaTheme="minorEastAsia"/>
                <w:color w:val="000000"/>
              </w:rPr>
            </w:pPr>
            <w:r>
              <w:rPr>
                <w:rFonts w:eastAsiaTheme="minorEastAsia"/>
                <w:color w:val="000000"/>
              </w:rPr>
              <w:t>3 更换幕墙外框时，直接参与传热过程的型材应选择隔热效果好的型材；</w:t>
            </w:r>
          </w:p>
          <w:p>
            <w:pPr>
              <w:spacing w:line="360" w:lineRule="auto"/>
              <w:ind w:firstLine="480" w:firstLineChars="200"/>
              <w:rPr>
                <w:rFonts w:eastAsiaTheme="minorEastAsia"/>
                <w:color w:val="000000"/>
                <w:u w:val="single"/>
              </w:rPr>
            </w:pPr>
            <w:r>
              <w:rPr>
                <w:rFonts w:eastAsiaTheme="minorEastAsia"/>
                <w:color w:val="000000"/>
              </w:rPr>
              <w:t>4 在保证安全的前提下，可增加透光幕墙的可开启窗扇</w:t>
            </w:r>
            <w:r>
              <w:rPr>
                <w:rStyle w:val="40"/>
                <w:rFonts w:eastAsiaTheme="minorEastAsia"/>
              </w:rPr>
              <w:t>或通风换气装置，甲类公共建筑外窗（包括透光幕墙）通风开口有效通风换气面积不应小于所在房间外墙面积的10%。</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6 采暖通风空调及生活热水供应系统改造</w:t>
            </w:r>
          </w:p>
        </w:tc>
        <w:tc>
          <w:tcPr>
            <w:tcW w:w="2858" w:type="pct"/>
          </w:tcPr>
          <w:p>
            <w:pPr>
              <w:pStyle w:val="37"/>
              <w:jc w:val="center"/>
              <w:rPr>
                <w:rFonts w:eastAsiaTheme="minorEastAsia"/>
                <w:b/>
                <w:bCs/>
                <w:szCs w:val="24"/>
              </w:rPr>
            </w:pPr>
            <w:r>
              <w:rPr>
                <w:rFonts w:eastAsiaTheme="minorEastAsia"/>
                <w:b/>
                <w:bCs/>
                <w:szCs w:val="24"/>
              </w:rPr>
              <w:t>6 供暖通风空调</w:t>
            </w:r>
            <w:r>
              <w:rPr>
                <w:rStyle w:val="40"/>
                <w:rFonts w:eastAsiaTheme="minorEastAsia"/>
                <w:b/>
                <w:bCs/>
                <w:szCs w:val="24"/>
              </w:rPr>
              <w:t>及给水排水</w:t>
            </w:r>
            <w:r>
              <w:rPr>
                <w:rFonts w:eastAsiaTheme="minorEastAsia"/>
                <w:b/>
                <w:bCs/>
                <w:szCs w:val="24"/>
              </w:rPr>
              <w:t>供应系统改造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6.1 一般规定</w:t>
            </w:r>
          </w:p>
        </w:tc>
        <w:tc>
          <w:tcPr>
            <w:tcW w:w="2858" w:type="pct"/>
          </w:tcPr>
          <w:p>
            <w:pPr>
              <w:pStyle w:val="37"/>
              <w:jc w:val="center"/>
              <w:rPr>
                <w:rFonts w:eastAsiaTheme="minorEastAsia"/>
                <w:b/>
                <w:bCs/>
                <w:szCs w:val="24"/>
              </w:rPr>
            </w:pPr>
            <w:r>
              <w:rPr>
                <w:rFonts w:eastAsiaTheme="minorEastAsia"/>
                <w:b/>
                <w:bCs/>
                <w:szCs w:val="24"/>
              </w:rPr>
              <w:t>6.1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6.1.1 公共建筑采暖通风空调及生活热水供应系统的节能改造宜结合系统主要设备的更新换代和建筑物的功能升级进行。</w:t>
            </w:r>
          </w:p>
        </w:tc>
        <w:tc>
          <w:tcPr>
            <w:tcW w:w="2858" w:type="pct"/>
          </w:tcPr>
          <w:p>
            <w:pPr>
              <w:pStyle w:val="37"/>
              <w:rPr>
                <w:rFonts w:eastAsiaTheme="minorEastAsia"/>
                <w:bCs/>
                <w:color w:val="000000"/>
                <w:szCs w:val="24"/>
              </w:rPr>
            </w:pPr>
            <w:r>
              <w:rPr>
                <w:rFonts w:eastAsiaTheme="minorEastAsia"/>
                <w:bCs/>
                <w:color w:val="000000"/>
                <w:szCs w:val="24"/>
              </w:rPr>
              <w:t>6.1.1 公共建筑供暖通风空调及</w:t>
            </w:r>
            <w:r>
              <w:rPr>
                <w:rStyle w:val="40"/>
                <w:rFonts w:eastAsiaTheme="minorEastAsia"/>
                <w:szCs w:val="24"/>
              </w:rPr>
              <w:t>给水排水</w:t>
            </w:r>
            <w:r>
              <w:rPr>
                <w:rFonts w:eastAsiaTheme="minorEastAsia"/>
                <w:bCs/>
                <w:color w:val="000000"/>
                <w:szCs w:val="24"/>
              </w:rPr>
              <w:t>供应系统的节能改造宜结合系统主要设备的更新换代和建筑物的功能升级进行。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6.1.2 确定公共建筑采暖通风空调及生活热水供应系统的节能改造方案时，应充分考虑改造施工过程中对未改造区域使用功能的影响。</w:t>
            </w:r>
          </w:p>
          <w:p>
            <w:pPr>
              <w:pStyle w:val="37"/>
              <w:rPr>
                <w:rFonts w:eastAsiaTheme="minorEastAsia"/>
                <w:szCs w:val="24"/>
              </w:rPr>
            </w:pPr>
          </w:p>
        </w:tc>
        <w:tc>
          <w:tcPr>
            <w:tcW w:w="2858" w:type="pct"/>
          </w:tcPr>
          <w:p>
            <w:pPr>
              <w:pStyle w:val="37"/>
              <w:rPr>
                <w:rFonts w:eastAsiaTheme="minorEastAsia"/>
                <w:bCs/>
                <w:color w:val="000000"/>
                <w:szCs w:val="24"/>
              </w:rPr>
            </w:pPr>
            <w:r>
              <w:rPr>
                <w:rFonts w:eastAsiaTheme="minorEastAsia"/>
                <w:bCs/>
                <w:color w:val="000000"/>
                <w:szCs w:val="24"/>
              </w:rPr>
              <w:t>6.1.2 确定公共建筑供暖通风空调及给水排水供应系统的节能改造方案时，应充分考虑</w:t>
            </w:r>
            <w:r>
              <w:rPr>
                <w:rStyle w:val="40"/>
                <w:rFonts w:eastAsiaTheme="minorEastAsia"/>
                <w:szCs w:val="24"/>
              </w:rPr>
              <w:t>对现有供配电系统、给排水系统、消防系统以及</w:t>
            </w:r>
            <w:r>
              <w:rPr>
                <w:rFonts w:eastAsiaTheme="minorEastAsia"/>
                <w:bCs/>
                <w:color w:val="000000"/>
                <w:szCs w:val="24"/>
              </w:rPr>
              <w:t>改造施工过程中对</w:t>
            </w:r>
            <w:r>
              <w:rPr>
                <w:rStyle w:val="40"/>
                <w:rFonts w:eastAsiaTheme="minorEastAsia"/>
                <w:szCs w:val="24"/>
              </w:rPr>
              <w:t>建筑结构、</w:t>
            </w:r>
            <w:r>
              <w:rPr>
                <w:rFonts w:eastAsiaTheme="minorEastAsia"/>
                <w:bCs/>
                <w:color w:val="000000"/>
                <w:szCs w:val="24"/>
              </w:rPr>
              <w:t>未改造区域使用功能的影响。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6.1.3 对公共建筑的冷热源系统、输配系统、末端系统进行改造时，各系统的配置应互相匹配。</w:t>
            </w:r>
          </w:p>
          <w:p>
            <w:pPr>
              <w:pStyle w:val="37"/>
              <w:rPr>
                <w:rFonts w:eastAsiaTheme="minorEastAsia"/>
                <w:szCs w:val="24"/>
              </w:rPr>
            </w:pPr>
          </w:p>
        </w:tc>
        <w:tc>
          <w:tcPr>
            <w:tcW w:w="2858" w:type="pct"/>
          </w:tcPr>
          <w:p>
            <w:pPr>
              <w:pStyle w:val="37"/>
              <w:rPr>
                <w:rFonts w:eastAsiaTheme="minorEastAsia"/>
                <w:bCs/>
                <w:color w:val="000000"/>
                <w:szCs w:val="24"/>
              </w:rPr>
            </w:pPr>
            <w:r>
              <w:rPr>
                <w:rFonts w:eastAsiaTheme="minorEastAsia"/>
                <w:bCs/>
                <w:color w:val="000000"/>
                <w:szCs w:val="24"/>
              </w:rPr>
              <w:t>6.1.3 对公共建筑的冷热源系统、输配系统、末端系统进行改造时</w:t>
            </w:r>
            <w:r>
              <w:rPr>
                <w:rStyle w:val="40"/>
                <w:rFonts w:eastAsiaTheme="minorEastAsia"/>
                <w:szCs w:val="24"/>
              </w:rPr>
              <w:t>，应充分考虑对相关设备和系统的性能影响，</w:t>
            </w:r>
            <w:r>
              <w:rPr>
                <w:rFonts w:eastAsiaTheme="minorEastAsia"/>
                <w:bCs/>
                <w:color w:val="000000"/>
                <w:szCs w:val="24"/>
              </w:rPr>
              <w:t>各系统的配置应互相匹配，</w:t>
            </w:r>
            <w:r>
              <w:rPr>
                <w:rStyle w:val="40"/>
                <w:rFonts w:eastAsiaTheme="minorEastAsia"/>
                <w:szCs w:val="24"/>
              </w:rPr>
              <w:t>提高系统综合能效</w:t>
            </w:r>
            <w:r>
              <w:rPr>
                <w:rFonts w:eastAsiaTheme="minorEastAsia"/>
                <w:bCs/>
                <w:color w:val="000000"/>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6.1.4 公共建筑采暖通风空调系统综合节能改造后应能实现供冷、供热量的计量和主要用电设备的分项计量。</w:t>
            </w:r>
          </w:p>
        </w:tc>
        <w:tc>
          <w:tcPr>
            <w:tcW w:w="2858" w:type="pct"/>
          </w:tcPr>
          <w:p>
            <w:pPr>
              <w:pStyle w:val="37"/>
              <w:rPr>
                <w:rFonts w:eastAsiaTheme="minorEastAsia"/>
                <w:bCs/>
                <w:color w:val="000000"/>
                <w:szCs w:val="24"/>
              </w:rPr>
            </w:pPr>
            <w:r>
              <w:rPr>
                <w:rFonts w:eastAsiaTheme="minorEastAsia"/>
                <w:bCs/>
                <w:color w:val="000000"/>
                <w:szCs w:val="24"/>
              </w:rPr>
              <w:t>6.1.4 公共建筑供暖通风空调系统综合节能改造后应能实现供冷、供热量、</w:t>
            </w:r>
            <w:r>
              <w:rPr>
                <w:rStyle w:val="40"/>
                <w:rFonts w:eastAsiaTheme="minorEastAsia"/>
                <w:szCs w:val="24"/>
              </w:rPr>
              <w:t>耗电量、燃气（油）量</w:t>
            </w:r>
            <w:r>
              <w:rPr>
                <w:rFonts w:eastAsiaTheme="minorEastAsia"/>
                <w:bCs/>
                <w:color w:val="000000"/>
                <w:szCs w:val="24"/>
              </w:rPr>
              <w:t>的计量和主要用</w:t>
            </w:r>
            <w:r>
              <w:rPr>
                <w:rFonts w:eastAsiaTheme="minorEastAsia"/>
                <w:bCs/>
                <w:color w:val="000000"/>
                <w:szCs w:val="24"/>
                <w:u w:val="single"/>
              </w:rPr>
              <w:t>能</w:t>
            </w:r>
            <w:r>
              <w:rPr>
                <w:rFonts w:eastAsiaTheme="minorEastAsia"/>
                <w:bCs/>
                <w:color w:val="000000"/>
                <w:szCs w:val="24"/>
              </w:rPr>
              <w:t>设备的分项计量。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6.1.5 公共建筑采暖通风空调及生活热水供应系统节能改造后应具备按实际需冷、需热量进行调节的功能。</w:t>
            </w:r>
          </w:p>
        </w:tc>
        <w:tc>
          <w:tcPr>
            <w:tcW w:w="2858" w:type="pct"/>
          </w:tcPr>
          <w:p>
            <w:pPr>
              <w:pStyle w:val="37"/>
              <w:rPr>
                <w:rFonts w:eastAsiaTheme="minorEastAsia"/>
                <w:bCs/>
                <w:color w:val="000000"/>
                <w:szCs w:val="24"/>
              </w:rPr>
            </w:pPr>
            <w:r>
              <w:rPr>
                <w:rFonts w:eastAsiaTheme="minorEastAsia"/>
                <w:bCs/>
                <w:color w:val="000000"/>
                <w:szCs w:val="24"/>
              </w:rPr>
              <w:t>6.1.5 公共建筑供暖通风空调及</w:t>
            </w:r>
            <w:r>
              <w:rPr>
                <w:rStyle w:val="40"/>
                <w:rFonts w:eastAsiaTheme="minorEastAsia"/>
                <w:szCs w:val="24"/>
              </w:rPr>
              <w:t>给水排水</w:t>
            </w:r>
            <w:r>
              <w:rPr>
                <w:rFonts w:eastAsiaTheme="minorEastAsia"/>
                <w:bCs/>
                <w:color w:val="000000"/>
                <w:szCs w:val="24"/>
              </w:rPr>
              <w:t>供应系统节能改造后应具备按实际需冷、需热量进行调节的功能。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6.1.7 公共建筑采暖通风空调及生活热水供应系统的节能改造施工和调试应符合现行国家标准《建筑节能工程施工质量验收规范》GB 50411、《通风与空调工程施工质量验收规范》GB 50243和《建筑给水排水及采暖工程施工质量验收规范》GB 50242的规定。</w:t>
            </w:r>
          </w:p>
        </w:tc>
        <w:tc>
          <w:tcPr>
            <w:tcW w:w="2858" w:type="pct"/>
          </w:tcPr>
          <w:p>
            <w:pPr>
              <w:pStyle w:val="37"/>
              <w:rPr>
                <w:rFonts w:eastAsiaTheme="minorEastAsia"/>
                <w:bCs/>
                <w:color w:val="000000"/>
                <w:szCs w:val="24"/>
              </w:rPr>
            </w:pPr>
            <w:r>
              <w:rPr>
                <w:rFonts w:eastAsiaTheme="minorEastAsia"/>
                <w:bCs/>
                <w:color w:val="000000"/>
                <w:szCs w:val="24"/>
              </w:rPr>
              <w:t>6.1.7 公共建筑供暖通风空调及</w:t>
            </w:r>
            <w:r>
              <w:rPr>
                <w:rStyle w:val="40"/>
                <w:rFonts w:eastAsiaTheme="minorEastAsia"/>
                <w:szCs w:val="24"/>
              </w:rPr>
              <w:t>给水排水</w:t>
            </w:r>
            <w:r>
              <w:rPr>
                <w:rFonts w:eastAsiaTheme="minorEastAsia"/>
                <w:bCs/>
                <w:color w:val="000000"/>
                <w:szCs w:val="24"/>
              </w:rPr>
              <w:t>供应系统的节能改造施工和调试应符合现行国家标准《建筑节能工程施工质量验收标准》GB 50411、《通风与空调工程施工质量验收规范》GB 50243和《建筑给水排水及采暖工程施工质量验收规范》GB 50242的规定。</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6.1.8 公共建筑节能改造，宜采用投入少见效快的低成本节能改造措施，提高供暖通风空调及给水排水供应系统的整体运行效率。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6.1.9 公共建筑给水排水供应系统进行节能改造，当市政管网压力稳定且余压富裕时，宜采用无负压供水方式。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6.2 冷热源系统</w:t>
            </w:r>
          </w:p>
        </w:tc>
        <w:tc>
          <w:tcPr>
            <w:tcW w:w="2858" w:type="pct"/>
          </w:tcPr>
          <w:p>
            <w:pPr>
              <w:pStyle w:val="37"/>
              <w:jc w:val="center"/>
              <w:rPr>
                <w:rFonts w:eastAsiaTheme="minorEastAsia"/>
                <w:b/>
                <w:bCs/>
                <w:szCs w:val="24"/>
              </w:rPr>
            </w:pPr>
            <w:r>
              <w:rPr>
                <w:rFonts w:eastAsiaTheme="minorEastAsia"/>
                <w:b/>
                <w:bCs/>
                <w:szCs w:val="24"/>
              </w:rPr>
              <w:t>6.2 冷热源系统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6.2.2 冷热源系统改造应根据原有冷热源运行记录，进行整个供冷、供暖季负荷的分析和计算，确定改造方案。</w:t>
            </w:r>
          </w:p>
        </w:tc>
        <w:tc>
          <w:tcPr>
            <w:tcW w:w="2858" w:type="pct"/>
          </w:tcPr>
          <w:p>
            <w:pPr>
              <w:pStyle w:val="37"/>
              <w:rPr>
                <w:rFonts w:eastAsiaTheme="minorEastAsia"/>
                <w:szCs w:val="24"/>
              </w:rPr>
            </w:pPr>
            <w:r>
              <w:rPr>
                <w:rFonts w:eastAsiaTheme="minorEastAsia"/>
                <w:bCs/>
                <w:color w:val="000000"/>
                <w:szCs w:val="24"/>
              </w:rPr>
              <w:t>6.2.2 冷热源系统改造应根据原有冷热源运行记录</w:t>
            </w:r>
            <w:r>
              <w:rPr>
                <w:rStyle w:val="40"/>
                <w:rFonts w:eastAsiaTheme="minorEastAsia"/>
                <w:szCs w:val="24"/>
              </w:rPr>
              <w:t>及围护结构改造情况、设备信息、建筑图纸等资料</w:t>
            </w:r>
            <w:r>
              <w:rPr>
                <w:rFonts w:eastAsiaTheme="minorEastAsia"/>
                <w:bCs/>
                <w:color w:val="000000"/>
                <w:szCs w:val="24"/>
              </w:rPr>
              <w:t>，进行整个供冷、供暖季负荷的分析和计算，确定改造方案；</w:t>
            </w:r>
            <w:r>
              <w:rPr>
                <w:rStyle w:val="40"/>
                <w:rFonts w:eastAsiaTheme="minorEastAsia"/>
                <w:szCs w:val="24"/>
              </w:rPr>
              <w:t>针对相关资料不齐全的建筑，应采用现场调研和测试的方式，进行负荷核算并确定方案。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6.2.3 公共建筑的冷热源进行更新改造时，应在原有采暖通风空调及生活热水供应系统的基础上，根据改造后建筑的规模、使用特征，结合当地能源结构以及价格政策、环保规定等因素，经综合论证后确定。</w:t>
            </w:r>
          </w:p>
        </w:tc>
        <w:tc>
          <w:tcPr>
            <w:tcW w:w="2858" w:type="pct"/>
          </w:tcPr>
          <w:p>
            <w:pPr>
              <w:pStyle w:val="37"/>
              <w:rPr>
                <w:rFonts w:eastAsiaTheme="minorEastAsia"/>
                <w:bCs/>
                <w:color w:val="000000"/>
                <w:szCs w:val="24"/>
              </w:rPr>
            </w:pPr>
            <w:r>
              <w:rPr>
                <w:rFonts w:eastAsiaTheme="minorEastAsia"/>
                <w:bCs/>
                <w:color w:val="000000"/>
                <w:szCs w:val="24"/>
              </w:rPr>
              <w:t>6.2.3 公共建筑的冷热源进行更新改造时，应在原有供暖通风空调及</w:t>
            </w:r>
            <w:r>
              <w:rPr>
                <w:rFonts w:eastAsiaTheme="minorEastAsia"/>
                <w:bCs/>
                <w:color w:val="000000"/>
                <w:szCs w:val="24"/>
                <w:u w:val="single"/>
              </w:rPr>
              <w:t>给水排水</w:t>
            </w:r>
            <w:r>
              <w:rPr>
                <w:rFonts w:eastAsiaTheme="minorEastAsia"/>
                <w:bCs/>
                <w:color w:val="000000"/>
                <w:szCs w:val="24"/>
              </w:rPr>
              <w:t>供应系统的基础上，根据改造后建筑的规模、使用特征，结合当地能源结构以及价格政策、环保规定等因素，经综合论证后确定；</w:t>
            </w:r>
            <w:r>
              <w:rPr>
                <w:rStyle w:val="40"/>
                <w:rFonts w:eastAsiaTheme="minorEastAsia"/>
                <w:szCs w:val="24"/>
              </w:rPr>
              <w:t>经技术经济论证合理时，可采用复合式能源系统、蓄能系统。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6.2.4 公共建筑的冷热源更新改造后，系统供回水温度应能保证原有输配系统和空调末端系统的设计要求。</w:t>
            </w:r>
          </w:p>
        </w:tc>
        <w:tc>
          <w:tcPr>
            <w:tcW w:w="2858" w:type="pct"/>
          </w:tcPr>
          <w:p>
            <w:pPr>
              <w:pStyle w:val="37"/>
              <w:rPr>
                <w:rFonts w:eastAsiaTheme="minorEastAsia"/>
                <w:bCs/>
                <w:color w:val="000000"/>
                <w:szCs w:val="24"/>
              </w:rPr>
            </w:pPr>
            <w:r>
              <w:rPr>
                <w:rFonts w:eastAsiaTheme="minorEastAsia"/>
                <w:bCs/>
                <w:color w:val="000000"/>
                <w:szCs w:val="24"/>
              </w:rPr>
              <w:t>6.2.4 公共建筑的冷热源更新改造后，应能满足原有输配系统和空调末端系统的</w:t>
            </w:r>
            <w:r>
              <w:rPr>
                <w:rFonts w:eastAsiaTheme="minorEastAsia"/>
                <w:bCs/>
                <w:color w:val="FF0000"/>
                <w:szCs w:val="24"/>
                <w:bdr w:val="single" w:color="FF0000" w:sz="4" w:space="0"/>
              </w:rPr>
              <w:t>设计</w:t>
            </w:r>
            <w:r>
              <w:rPr>
                <w:rFonts w:eastAsiaTheme="minorEastAsia"/>
                <w:bCs/>
                <w:color w:val="000000"/>
                <w:szCs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6.2.5 冷水机组或热泵机组的容量与系统负荷不匹配时，在确保系统安全性、匹配性及经济性的情况下，宜采用在原有冷水机组或热泵机组上，增设变频装置，以提高机组的实际运行效率。</w:t>
            </w:r>
          </w:p>
        </w:tc>
        <w:tc>
          <w:tcPr>
            <w:tcW w:w="2858" w:type="pct"/>
          </w:tcPr>
          <w:p>
            <w:pPr>
              <w:pStyle w:val="37"/>
              <w:rPr>
                <w:rFonts w:eastAsiaTheme="minorEastAsia"/>
                <w:bCs/>
                <w:color w:val="000000"/>
                <w:szCs w:val="24"/>
              </w:rPr>
            </w:pPr>
            <w:r>
              <w:rPr>
                <w:rFonts w:eastAsiaTheme="minorEastAsia"/>
                <w:bCs/>
                <w:color w:val="000000"/>
                <w:szCs w:val="24"/>
              </w:rPr>
              <w:t>6.2.5 冷水机组或热泵机组的容量与系统负荷不匹配时，在确保系统安全性、匹配性及经济性的情况下，宜采用在原有冷水机组或热泵机组上，增设变频装置</w:t>
            </w:r>
            <w:r>
              <w:rPr>
                <w:rStyle w:val="40"/>
                <w:rFonts w:eastAsiaTheme="minorEastAsia"/>
                <w:szCs w:val="24"/>
              </w:rPr>
              <w:t>；也可把片区的供冷末端进行联网公用。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spacing w:before="120" w:line="360" w:lineRule="auto"/>
              <w:outlineLvl w:val="2"/>
              <w:rPr>
                <w:rFonts w:eastAsiaTheme="minorEastAsia"/>
                <w:bCs/>
                <w:color w:val="FF0000"/>
                <w:u w:val="single"/>
              </w:rPr>
            </w:pPr>
            <w:r>
              <w:rPr>
                <w:rFonts w:eastAsiaTheme="minorEastAsia"/>
                <w:bCs/>
                <w:color w:val="FF0000"/>
                <w:u w:val="single"/>
              </w:rPr>
              <w:t>6.2.5A 公共建筑的冷源系统改造后，冷源系统全年平均运行能效系数不宜低于表6.2.5A的规定。</w:t>
            </w:r>
          </w:p>
          <w:p>
            <w:pPr>
              <w:spacing w:line="360" w:lineRule="auto"/>
              <w:jc w:val="center"/>
              <w:rPr>
                <w:rFonts w:eastAsiaTheme="minorEastAsia"/>
                <w:color w:val="FF0000"/>
                <w:u w:val="single"/>
              </w:rPr>
            </w:pPr>
            <w:r>
              <w:rPr>
                <w:rFonts w:eastAsiaTheme="minorEastAsia"/>
                <w:color w:val="FF0000"/>
                <w:u w:val="single"/>
              </w:rPr>
              <w:t>表6.2.5A 冷源系统全年平均运行能效系数</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851"/>
              <w:gridCol w:w="1851"/>
              <w:gridCol w:w="2112"/>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5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类 型</w:t>
                  </w:r>
                </w:p>
              </w:tc>
              <w:tc>
                <w:tcPr>
                  <w:tcW w:w="15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 xml:space="preserve">系统额定制冷量 </w:t>
                  </w:r>
                </w:p>
                <w:p>
                  <w:pPr>
                    <w:spacing w:line="360" w:lineRule="auto"/>
                    <w:jc w:val="center"/>
                    <w:rPr>
                      <w:rFonts w:eastAsiaTheme="minorEastAsia"/>
                      <w:color w:val="FF0000"/>
                      <w:u w:val="single"/>
                    </w:rPr>
                  </w:pPr>
                  <w:r>
                    <w:rPr>
                      <w:rFonts w:eastAsiaTheme="minorEastAsia"/>
                      <w:color w:val="FF0000"/>
                      <w:u w:val="single"/>
                    </w:rPr>
                    <w:t>(kW)</w:t>
                  </w:r>
                </w:p>
              </w:tc>
              <w:tc>
                <w:tcPr>
                  <w:tcW w:w="18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冷源系统全年平均运行能效系数(W/W)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592"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水冷冷水机组</w:t>
                  </w:r>
                </w:p>
              </w:tc>
              <w:tc>
                <w:tcPr>
                  <w:tcW w:w="15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≤1163</w:t>
                  </w:r>
                </w:p>
              </w:tc>
              <w:tc>
                <w:tcPr>
                  <w:tcW w:w="18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3.2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592"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color w:val="FF0000"/>
                      <w:u w:val="single"/>
                    </w:rPr>
                  </w:pPr>
                </w:p>
              </w:tc>
              <w:tc>
                <w:tcPr>
                  <w:tcW w:w="15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1163～2110</w:t>
                  </w:r>
                </w:p>
              </w:tc>
              <w:tc>
                <w:tcPr>
                  <w:tcW w:w="18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3.5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592"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color w:val="FF0000"/>
                      <w:u w:val="single"/>
                    </w:rPr>
                  </w:pPr>
                </w:p>
              </w:tc>
              <w:tc>
                <w:tcPr>
                  <w:tcW w:w="159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≥2110</w:t>
                  </w:r>
                </w:p>
              </w:tc>
              <w:tc>
                <w:tcPr>
                  <w:tcW w:w="18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FF0000"/>
                      <w:u w:val="single"/>
                    </w:rPr>
                  </w:pPr>
                  <w:r>
                    <w:rPr>
                      <w:rFonts w:eastAsiaTheme="minorEastAsia"/>
                      <w:color w:val="FF0000"/>
                      <w:u w:val="single"/>
                    </w:rPr>
                    <w:t>3.8</w:t>
                  </w:r>
                </w:p>
              </w:tc>
            </w:tr>
          </w:tbl>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color w:val="000000"/>
                <w:bdr w:val="single" w:color="auto" w:sz="4" w:space="0"/>
              </w:rPr>
            </w:pPr>
            <w:r>
              <w:rPr>
                <w:rFonts w:eastAsiaTheme="minorEastAsia"/>
                <w:bCs/>
                <w:color w:val="FF0000"/>
                <w:bdr w:val="single" w:color="FF0000" w:sz="4" w:space="0"/>
              </w:rPr>
              <w:t>6.2.9 对于冬季或过渡季存在供冷需求的建筑，在保证安全运行的条件下，宜采用冷却塔供冷的方式</w:t>
            </w:r>
            <w:r>
              <w:rPr>
                <w:rFonts w:eastAsiaTheme="minorEastAsia"/>
                <w:bCs/>
                <w:color w:val="000000"/>
                <w:bdr w:val="single" w:color="FF0000" w:sz="4" w:space="0"/>
              </w:rPr>
              <w:t>。</w:t>
            </w:r>
          </w:p>
          <w:p>
            <w:pPr>
              <w:pStyle w:val="37"/>
              <w:rPr>
                <w:rFonts w:eastAsiaTheme="minorEastAsia"/>
                <w:szCs w:val="24"/>
              </w:rPr>
            </w:pPr>
          </w:p>
        </w:tc>
        <w:tc>
          <w:tcPr>
            <w:tcW w:w="2858" w:type="pct"/>
          </w:tcPr>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6.2.14A生活热水系统可采用在靠近用水点处安装即热式辅热装置的措施，全部或部分取代传统的热水循环加热系统。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6.2.16 燃气锅炉和燃油锅炉宜增设烟气热回收装置。</w:t>
            </w:r>
          </w:p>
        </w:tc>
        <w:tc>
          <w:tcPr>
            <w:tcW w:w="2858" w:type="pct"/>
          </w:tcPr>
          <w:p>
            <w:pPr>
              <w:pStyle w:val="37"/>
              <w:rPr>
                <w:rFonts w:eastAsiaTheme="minorEastAsia"/>
                <w:bCs/>
                <w:color w:val="000000"/>
                <w:szCs w:val="24"/>
              </w:rPr>
            </w:pPr>
            <w:r>
              <w:rPr>
                <w:rFonts w:eastAsiaTheme="minorEastAsia"/>
                <w:bCs/>
                <w:color w:val="000000"/>
                <w:szCs w:val="24"/>
              </w:rPr>
              <w:t>6.2.16 燃气锅炉和燃油锅炉宜增设烟气热回收装置</w:t>
            </w:r>
            <w:r>
              <w:rPr>
                <w:rStyle w:val="40"/>
                <w:rFonts w:eastAsiaTheme="minorEastAsia"/>
                <w:szCs w:val="24"/>
              </w:rPr>
              <w:t>或选用具备烟气热回收功能的设备。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6.2.18 确定空调冷热源系统改造方案时，应结合建筑物负荷的实际变化情况，制定冷热源系统在不同阶段的运行策略。</w:t>
            </w:r>
          </w:p>
        </w:tc>
        <w:tc>
          <w:tcPr>
            <w:tcW w:w="2858" w:type="pct"/>
          </w:tcPr>
          <w:p>
            <w:pPr>
              <w:pStyle w:val="37"/>
              <w:rPr>
                <w:rFonts w:eastAsiaTheme="minorEastAsia"/>
                <w:bCs/>
                <w:color w:val="000000"/>
                <w:szCs w:val="24"/>
              </w:rPr>
            </w:pPr>
            <w:r>
              <w:rPr>
                <w:rFonts w:eastAsiaTheme="minorEastAsia"/>
                <w:bCs/>
                <w:color w:val="000000"/>
                <w:szCs w:val="24"/>
              </w:rPr>
              <w:t>6.2.18 确定空调冷热源系统改造方案时，应结合建筑物负荷的实际变化情况，制定冷热源系统在不同阶段的</w:t>
            </w:r>
            <w:r>
              <w:rPr>
                <w:rStyle w:val="40"/>
                <w:rFonts w:eastAsiaTheme="minorEastAsia"/>
                <w:szCs w:val="24"/>
              </w:rPr>
              <w:t>高效</w:t>
            </w:r>
            <w:r>
              <w:rPr>
                <w:rFonts w:eastAsiaTheme="minorEastAsia"/>
                <w:bCs/>
                <w:color w:val="000000"/>
                <w:szCs w:val="24"/>
              </w:rPr>
              <w:t>运行策略。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6.2.19冷热源设备部分负荷运行时应在高效区，运行能效宜大于设计工况能效的85%。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6.2.20供暖系统应根据室外气象条件和用户需求变化自动调节热源的供热量，并宜根据建筑用途和热惰性选用分时分区控制技术。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6.2.21 制冷设备的出水温度宜根据室外气象参数和除湿负荷的变化进行设定，在不影响制冷效果的情况下，适度提高冷冻水出水温度；技术经济合理时，宜采用高温冷水机组的温湿度独立控制系统。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6.2.22 空调系统运行时宜根据建筑的负荷特性，充分利用夜间预冷。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6.3 输配系统</w:t>
            </w:r>
          </w:p>
        </w:tc>
        <w:tc>
          <w:tcPr>
            <w:tcW w:w="2858" w:type="pct"/>
          </w:tcPr>
          <w:p>
            <w:pPr>
              <w:pStyle w:val="37"/>
              <w:jc w:val="center"/>
              <w:rPr>
                <w:rFonts w:eastAsiaTheme="minorEastAsia"/>
                <w:b/>
                <w:bCs/>
                <w:szCs w:val="24"/>
              </w:rPr>
            </w:pPr>
            <w:r>
              <w:rPr>
                <w:rFonts w:eastAsiaTheme="minorEastAsia"/>
                <w:b/>
                <w:bCs/>
                <w:szCs w:val="24"/>
              </w:rPr>
              <w:t>6.3 输配系统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6.3.1 公共建筑的空调冷热水系统改造后，系统的最大输送能效比(ER)应符合表6.3.1的规定。</w:t>
            </w:r>
          </w:p>
          <w:p>
            <w:pPr>
              <w:pBdr>
                <w:top w:val="single" w:color="FF0000" w:sz="4" w:space="1"/>
                <w:left w:val="single" w:color="FF0000" w:sz="4" w:space="4"/>
                <w:bottom w:val="single" w:color="FF0000" w:sz="4" w:space="1"/>
                <w:right w:val="single" w:color="FF0000" w:sz="4" w:space="4"/>
              </w:pBdr>
              <w:spacing w:line="360" w:lineRule="auto"/>
              <w:jc w:val="center"/>
              <w:rPr>
                <w:rFonts w:eastAsiaTheme="minorEastAsia"/>
                <w:color w:val="FF0000"/>
                <w:kern w:val="0"/>
              </w:rPr>
            </w:pPr>
            <w:r>
              <w:rPr>
                <w:rFonts w:eastAsiaTheme="minorEastAsia"/>
                <w:bCs/>
                <w:color w:val="FF0000"/>
                <w:kern w:val="0"/>
              </w:rPr>
              <w:t>表6.3.1 空调冷热水系统的最大输送能效比(ER) </w:t>
            </w:r>
            <w:r>
              <w:rPr>
                <w:rFonts w:eastAsiaTheme="minorEastAsia"/>
                <w:b/>
                <w:bCs/>
                <w:color w:val="FF0000"/>
                <w:kern w:val="0"/>
              </w:rPr>
              <w:t> </w:t>
            </w:r>
          </w:p>
          <w:tbl>
            <w:tblPr>
              <w:tblStyle w:val="16"/>
              <w:tblW w:w="0" w:type="auto"/>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842"/>
              <w:gridCol w:w="548"/>
              <w:gridCol w:w="857"/>
              <w:gridCol w:w="637"/>
              <w:gridCol w:w="681"/>
              <w:gridCol w:w="73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776" w:type="dxa"/>
                  <w:vMerge w:val="restart"/>
                  <w:tcBorders>
                    <w:top w:val="single" w:color="FF0000" w:sz="6" w:space="0"/>
                    <w:left w:val="single" w:color="333333" w:sz="6" w:space="0"/>
                    <w:bottom w:val="nil"/>
                    <w:right w:val="nil"/>
                  </w:tcBorders>
                  <w:vAlign w:val="center"/>
                </w:tcPr>
                <w:p>
                  <w:pPr>
                    <w:spacing w:line="360" w:lineRule="auto"/>
                    <w:jc w:val="center"/>
                    <w:rPr>
                      <w:rFonts w:eastAsiaTheme="minorEastAsia"/>
                      <w:color w:val="FF0000"/>
                      <w:kern w:val="0"/>
                    </w:rPr>
                  </w:pPr>
                  <w:r>
                    <w:rPr>
                      <w:rFonts w:eastAsiaTheme="minorEastAsia"/>
                      <w:bCs/>
                      <w:color w:val="FF0000"/>
                      <w:kern w:val="0"/>
                    </w:rPr>
                    <w:t>管道类型</w:t>
                  </w:r>
                </w:p>
              </w:tc>
              <w:tc>
                <w:tcPr>
                  <w:tcW w:w="0" w:type="auto"/>
                  <w:gridSpan w:val="3"/>
                  <w:tcBorders>
                    <w:top w:val="single" w:color="FF0000" w:sz="6" w:space="0"/>
                    <w:left w:val="nil"/>
                    <w:bottom w:val="nil"/>
                    <w:right w:val="nil"/>
                  </w:tcBorders>
                  <w:vAlign w:val="center"/>
                </w:tcPr>
                <w:p>
                  <w:pPr>
                    <w:spacing w:line="360" w:lineRule="auto"/>
                    <w:jc w:val="center"/>
                    <w:rPr>
                      <w:rFonts w:eastAsiaTheme="minorEastAsia"/>
                      <w:color w:val="FF0000"/>
                      <w:kern w:val="0"/>
                    </w:rPr>
                  </w:pPr>
                  <w:r>
                    <w:rPr>
                      <w:rFonts w:eastAsiaTheme="minorEastAsia"/>
                      <w:bCs/>
                      <w:color w:val="FF0000"/>
                      <w:kern w:val="0"/>
                    </w:rPr>
                    <w:t>两管制热水管道</w:t>
                  </w:r>
                </w:p>
              </w:tc>
              <w:tc>
                <w:tcPr>
                  <w:tcW w:w="0" w:type="auto"/>
                  <w:vMerge w:val="restart"/>
                  <w:tcBorders>
                    <w:top w:val="single" w:color="FF0000" w:sz="6" w:space="0"/>
                    <w:left w:val="nil"/>
                    <w:bottom w:val="nil"/>
                    <w:right w:val="nil"/>
                  </w:tcBorders>
                  <w:vAlign w:val="center"/>
                </w:tcPr>
                <w:p>
                  <w:pPr>
                    <w:spacing w:line="360" w:lineRule="auto"/>
                    <w:jc w:val="center"/>
                    <w:rPr>
                      <w:rFonts w:eastAsiaTheme="minorEastAsia"/>
                      <w:color w:val="FF0000"/>
                      <w:kern w:val="0"/>
                    </w:rPr>
                  </w:pPr>
                  <w:r>
                    <w:rPr>
                      <w:rFonts w:eastAsiaTheme="minorEastAsia"/>
                      <w:bCs/>
                      <w:color w:val="FF0000"/>
                      <w:kern w:val="0"/>
                    </w:rPr>
                    <w:t>四管制热水管道</w:t>
                  </w:r>
                </w:p>
              </w:tc>
              <w:tc>
                <w:tcPr>
                  <w:tcW w:w="0" w:type="auto"/>
                  <w:vMerge w:val="restart"/>
                  <w:tcBorders>
                    <w:top w:val="single" w:color="FF0000" w:sz="6" w:space="0"/>
                    <w:left w:val="nil"/>
                    <w:bottom w:val="nil"/>
                    <w:right w:val="single" w:color="FF0000" w:sz="6" w:space="0"/>
                  </w:tcBorders>
                  <w:vAlign w:val="center"/>
                </w:tcPr>
                <w:p>
                  <w:pPr>
                    <w:spacing w:line="360" w:lineRule="auto"/>
                    <w:jc w:val="center"/>
                    <w:rPr>
                      <w:rFonts w:eastAsiaTheme="minorEastAsia"/>
                      <w:color w:val="FF0000"/>
                      <w:kern w:val="0"/>
                    </w:rPr>
                  </w:pPr>
                  <w:r>
                    <w:rPr>
                      <w:rFonts w:eastAsiaTheme="minorEastAsia"/>
                      <w:bCs/>
                      <w:color w:val="FF0000"/>
                      <w:kern w:val="0"/>
                    </w:rPr>
                    <w:t>空调冷水管道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76" w:type="dxa"/>
                  <w:vMerge w:val="continue"/>
                  <w:tcBorders>
                    <w:top w:val="nil"/>
                    <w:left w:val="single" w:color="FF0000" w:sz="6" w:space="0"/>
                    <w:bottom w:val="nil"/>
                    <w:right w:val="nil"/>
                  </w:tcBorders>
                  <w:vAlign w:val="center"/>
                </w:tcPr>
                <w:p>
                  <w:pPr>
                    <w:spacing w:line="360" w:lineRule="auto"/>
                    <w:jc w:val="center"/>
                    <w:rPr>
                      <w:rFonts w:eastAsiaTheme="minorEastAsia"/>
                      <w:color w:val="FF0000"/>
                      <w:kern w:val="0"/>
                    </w:rPr>
                  </w:pPr>
                </w:p>
              </w:tc>
              <w:tc>
                <w:tcPr>
                  <w:tcW w:w="0" w:type="auto"/>
                  <w:tcBorders>
                    <w:top w:val="nil"/>
                    <w:left w:val="nil"/>
                    <w:bottom w:val="nil"/>
                    <w:right w:val="nil"/>
                  </w:tcBorders>
                  <w:vAlign w:val="center"/>
                </w:tcPr>
                <w:p>
                  <w:pPr>
                    <w:spacing w:line="360" w:lineRule="auto"/>
                    <w:jc w:val="center"/>
                    <w:rPr>
                      <w:rFonts w:eastAsiaTheme="minorEastAsia"/>
                      <w:color w:val="FF0000"/>
                      <w:kern w:val="0"/>
                    </w:rPr>
                  </w:pPr>
                  <w:r>
                    <w:rPr>
                      <w:rFonts w:eastAsiaTheme="minorEastAsia"/>
                      <w:bCs/>
                      <w:color w:val="FF0000"/>
                      <w:kern w:val="0"/>
                    </w:rPr>
                    <w:t>严寒地区</w:t>
                  </w:r>
                </w:p>
              </w:tc>
              <w:tc>
                <w:tcPr>
                  <w:tcW w:w="0" w:type="auto"/>
                  <w:tcBorders>
                    <w:top w:val="nil"/>
                    <w:left w:val="nil"/>
                    <w:bottom w:val="nil"/>
                    <w:right w:val="nil"/>
                  </w:tcBorders>
                  <w:vAlign w:val="center"/>
                </w:tcPr>
                <w:p>
                  <w:pPr>
                    <w:spacing w:line="360" w:lineRule="auto"/>
                    <w:jc w:val="center"/>
                    <w:rPr>
                      <w:rFonts w:eastAsiaTheme="minorEastAsia"/>
                      <w:color w:val="FF0000"/>
                      <w:kern w:val="0"/>
                    </w:rPr>
                  </w:pPr>
                  <w:r>
                    <w:rPr>
                      <w:rFonts w:eastAsiaTheme="minorEastAsia"/>
                      <w:bCs/>
                      <w:color w:val="FF0000"/>
                      <w:kern w:val="0"/>
                    </w:rPr>
                    <w:t>寒冷地区／夏热冬冷地区</w:t>
                  </w:r>
                </w:p>
              </w:tc>
              <w:tc>
                <w:tcPr>
                  <w:tcW w:w="0" w:type="auto"/>
                  <w:tcBorders>
                    <w:top w:val="nil"/>
                    <w:left w:val="nil"/>
                    <w:bottom w:val="nil"/>
                    <w:right w:val="nil"/>
                  </w:tcBorders>
                  <w:vAlign w:val="center"/>
                </w:tcPr>
                <w:p>
                  <w:pPr>
                    <w:spacing w:line="360" w:lineRule="auto"/>
                    <w:jc w:val="center"/>
                    <w:rPr>
                      <w:rFonts w:eastAsiaTheme="minorEastAsia"/>
                      <w:color w:val="FF0000"/>
                      <w:kern w:val="0"/>
                    </w:rPr>
                  </w:pPr>
                  <w:r>
                    <w:rPr>
                      <w:rFonts w:eastAsiaTheme="minorEastAsia"/>
                      <w:bCs/>
                      <w:color w:val="FF0000"/>
                      <w:kern w:val="0"/>
                    </w:rPr>
                    <w:t>夏热冬暖地区</w:t>
                  </w:r>
                </w:p>
              </w:tc>
              <w:tc>
                <w:tcPr>
                  <w:tcW w:w="0" w:type="auto"/>
                  <w:vMerge w:val="continue"/>
                  <w:tcBorders>
                    <w:top w:val="nil"/>
                    <w:left w:val="nil"/>
                    <w:bottom w:val="nil"/>
                    <w:right w:val="nil"/>
                  </w:tcBorders>
                  <w:vAlign w:val="center"/>
                </w:tcPr>
                <w:p>
                  <w:pPr>
                    <w:spacing w:line="360" w:lineRule="auto"/>
                    <w:jc w:val="center"/>
                    <w:rPr>
                      <w:rFonts w:eastAsiaTheme="minorEastAsia"/>
                      <w:color w:val="FF0000"/>
                      <w:kern w:val="0"/>
                    </w:rPr>
                  </w:pPr>
                </w:p>
              </w:tc>
              <w:tc>
                <w:tcPr>
                  <w:tcW w:w="0" w:type="auto"/>
                  <w:vMerge w:val="continue"/>
                  <w:tcBorders>
                    <w:top w:val="nil"/>
                    <w:left w:val="nil"/>
                    <w:bottom w:val="nil"/>
                    <w:right w:val="single" w:color="FF0000" w:sz="6" w:space="0"/>
                  </w:tcBorders>
                  <w:vAlign w:val="center"/>
                </w:tcPr>
                <w:p>
                  <w:pPr>
                    <w:spacing w:line="360" w:lineRule="auto"/>
                    <w:jc w:val="center"/>
                    <w:rPr>
                      <w:rFonts w:eastAsiaTheme="minorEastAsia"/>
                      <w:color w:val="FF0000"/>
                      <w:kern w:val="0"/>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776" w:type="dxa"/>
                  <w:tcBorders>
                    <w:top w:val="nil"/>
                    <w:left w:val="single" w:color="FF0000" w:sz="6" w:space="0"/>
                    <w:bottom w:val="single" w:color="FF0000" w:sz="6" w:space="0"/>
                    <w:right w:val="nil"/>
                  </w:tcBorders>
                  <w:vAlign w:val="center"/>
                </w:tcPr>
                <w:p>
                  <w:pPr>
                    <w:spacing w:line="360" w:lineRule="auto"/>
                    <w:jc w:val="center"/>
                    <w:rPr>
                      <w:rFonts w:eastAsiaTheme="minorEastAsia"/>
                      <w:color w:val="FF0000"/>
                      <w:kern w:val="0"/>
                    </w:rPr>
                  </w:pPr>
                  <w:r>
                    <w:rPr>
                      <w:rFonts w:eastAsiaTheme="minorEastAsia"/>
                      <w:bCs/>
                      <w:color w:val="FF0000"/>
                      <w:kern w:val="0"/>
                    </w:rPr>
                    <w:t>ER×10</w:t>
                  </w:r>
                  <w:r>
                    <w:rPr>
                      <w:rFonts w:eastAsiaTheme="minorEastAsia"/>
                      <w:bCs/>
                      <w:color w:val="FF0000"/>
                      <w:kern w:val="0"/>
                      <w:vertAlign w:val="superscript"/>
                    </w:rPr>
                    <w:t>-3</w:t>
                  </w:r>
                  <w:r>
                    <w:rPr>
                      <w:rFonts w:eastAsiaTheme="minorEastAsia"/>
                      <w:bCs/>
                      <w:color w:val="FF0000"/>
                      <w:kern w:val="0"/>
                    </w:rPr>
                    <w:t xml:space="preserve"> </w:t>
                  </w:r>
                </w:p>
              </w:tc>
              <w:tc>
                <w:tcPr>
                  <w:tcW w:w="0" w:type="auto"/>
                  <w:tcBorders>
                    <w:top w:val="nil"/>
                    <w:left w:val="nil"/>
                    <w:bottom w:val="single" w:color="FF0000" w:sz="6" w:space="0"/>
                    <w:right w:val="nil"/>
                  </w:tcBorders>
                  <w:vAlign w:val="center"/>
                </w:tcPr>
                <w:p>
                  <w:pPr>
                    <w:spacing w:line="360" w:lineRule="auto"/>
                    <w:jc w:val="center"/>
                    <w:rPr>
                      <w:rFonts w:eastAsiaTheme="minorEastAsia"/>
                      <w:color w:val="FF0000"/>
                      <w:kern w:val="0"/>
                    </w:rPr>
                  </w:pPr>
                  <w:r>
                    <w:rPr>
                      <w:rFonts w:eastAsiaTheme="minorEastAsia"/>
                      <w:bCs/>
                      <w:color w:val="FF0000"/>
                      <w:kern w:val="0"/>
                    </w:rPr>
                    <w:t>5.77</w:t>
                  </w:r>
                </w:p>
              </w:tc>
              <w:tc>
                <w:tcPr>
                  <w:tcW w:w="0" w:type="auto"/>
                  <w:tcBorders>
                    <w:top w:val="nil"/>
                    <w:left w:val="nil"/>
                    <w:bottom w:val="single" w:color="FF0000" w:sz="6" w:space="0"/>
                    <w:right w:val="nil"/>
                  </w:tcBorders>
                  <w:vAlign w:val="center"/>
                </w:tcPr>
                <w:p>
                  <w:pPr>
                    <w:spacing w:line="360" w:lineRule="auto"/>
                    <w:jc w:val="center"/>
                    <w:rPr>
                      <w:rFonts w:eastAsiaTheme="minorEastAsia"/>
                      <w:color w:val="FF0000"/>
                      <w:kern w:val="0"/>
                    </w:rPr>
                  </w:pPr>
                  <w:r>
                    <w:rPr>
                      <w:rFonts w:eastAsiaTheme="minorEastAsia"/>
                      <w:bCs/>
                      <w:color w:val="FF0000"/>
                      <w:kern w:val="0"/>
                    </w:rPr>
                    <w:t>6.18</w:t>
                  </w:r>
                </w:p>
              </w:tc>
              <w:tc>
                <w:tcPr>
                  <w:tcW w:w="0" w:type="auto"/>
                  <w:tcBorders>
                    <w:top w:val="nil"/>
                    <w:left w:val="nil"/>
                    <w:bottom w:val="single" w:color="FF0000" w:sz="6" w:space="0"/>
                    <w:right w:val="nil"/>
                  </w:tcBorders>
                  <w:vAlign w:val="center"/>
                </w:tcPr>
                <w:p>
                  <w:pPr>
                    <w:spacing w:line="360" w:lineRule="auto"/>
                    <w:jc w:val="center"/>
                    <w:rPr>
                      <w:rFonts w:eastAsiaTheme="minorEastAsia"/>
                      <w:color w:val="FF0000"/>
                      <w:kern w:val="0"/>
                    </w:rPr>
                  </w:pPr>
                  <w:r>
                    <w:rPr>
                      <w:rFonts w:eastAsiaTheme="minorEastAsia"/>
                      <w:bCs/>
                      <w:color w:val="FF0000"/>
                      <w:kern w:val="0"/>
                    </w:rPr>
                    <w:t>8.65</w:t>
                  </w:r>
                </w:p>
              </w:tc>
              <w:tc>
                <w:tcPr>
                  <w:tcW w:w="0" w:type="auto"/>
                  <w:tcBorders>
                    <w:top w:val="nil"/>
                    <w:left w:val="nil"/>
                    <w:bottom w:val="single" w:color="FF0000" w:sz="6" w:space="0"/>
                    <w:right w:val="nil"/>
                  </w:tcBorders>
                  <w:vAlign w:val="center"/>
                </w:tcPr>
                <w:p>
                  <w:pPr>
                    <w:spacing w:line="360" w:lineRule="auto"/>
                    <w:jc w:val="center"/>
                    <w:rPr>
                      <w:rFonts w:eastAsiaTheme="minorEastAsia"/>
                      <w:color w:val="FF0000"/>
                      <w:kern w:val="0"/>
                    </w:rPr>
                  </w:pPr>
                  <w:r>
                    <w:rPr>
                      <w:rFonts w:eastAsiaTheme="minorEastAsia"/>
                      <w:bCs/>
                      <w:color w:val="FF0000"/>
                      <w:kern w:val="0"/>
                    </w:rPr>
                    <w:t>6.73</w:t>
                  </w:r>
                </w:p>
              </w:tc>
              <w:tc>
                <w:tcPr>
                  <w:tcW w:w="0" w:type="auto"/>
                  <w:tcBorders>
                    <w:top w:val="nil"/>
                    <w:left w:val="nil"/>
                    <w:bottom w:val="single" w:color="FF0000" w:sz="6" w:space="0"/>
                    <w:right w:val="single" w:color="FF0000" w:sz="6" w:space="0"/>
                  </w:tcBorders>
                  <w:vAlign w:val="center"/>
                </w:tcPr>
                <w:p>
                  <w:pPr>
                    <w:spacing w:line="360" w:lineRule="auto"/>
                    <w:jc w:val="center"/>
                    <w:rPr>
                      <w:rFonts w:eastAsiaTheme="minorEastAsia"/>
                      <w:color w:val="FF0000"/>
                      <w:kern w:val="0"/>
                    </w:rPr>
                  </w:pPr>
                  <w:r>
                    <w:rPr>
                      <w:rFonts w:eastAsiaTheme="minorEastAsia"/>
                      <w:bCs/>
                      <w:color w:val="FF0000"/>
                      <w:kern w:val="0"/>
                    </w:rPr>
                    <w:t>24.10</w:t>
                  </w:r>
                </w:p>
              </w:tc>
            </w:tr>
          </w:tbl>
          <w:p>
            <w:pPr>
              <w:pStyle w:val="37"/>
              <w:rPr>
                <w:rFonts w:eastAsiaTheme="minorEastAsia"/>
                <w:szCs w:val="24"/>
              </w:rPr>
            </w:pPr>
          </w:p>
        </w:tc>
        <w:tc>
          <w:tcPr>
            <w:tcW w:w="2858" w:type="pct"/>
          </w:tcPr>
          <w:p>
            <w:pPr>
              <w:pStyle w:val="37"/>
              <w:rPr>
                <w:rFonts w:eastAsiaTheme="minorEastAsia"/>
                <w:bCs/>
                <w:color w:val="000000"/>
                <w:szCs w:val="24"/>
              </w:rPr>
            </w:pPr>
            <w:r>
              <w:rPr>
                <w:rFonts w:eastAsiaTheme="minorEastAsia"/>
                <w:bCs/>
                <w:color w:val="000000"/>
                <w:szCs w:val="24"/>
              </w:rPr>
              <w:t>6.3.1 公共建筑的空调冷（热）水系统改造后，空调冷（热）水系统的耗电输冷（热）比应符合现行</w:t>
            </w:r>
            <w:r>
              <w:rPr>
                <w:rStyle w:val="40"/>
                <w:rFonts w:eastAsiaTheme="minorEastAsia"/>
                <w:szCs w:val="24"/>
              </w:rPr>
              <w:t>国家标准《公共建筑节能设计标准》GB 50189的规定，且循环水泵运行工作点效率不应偏离设计工作点效率的15%。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6.3.2 公共建筑的集中热水采暖系统改造后，热水循环水泵的耗电输热比(EHR)应满足现行国家标准《公共建筑节能设计标准》GB 50189的规定。</w:t>
            </w:r>
          </w:p>
        </w:tc>
        <w:tc>
          <w:tcPr>
            <w:tcW w:w="2858" w:type="pct"/>
          </w:tcPr>
          <w:p>
            <w:pPr>
              <w:pStyle w:val="37"/>
              <w:rPr>
                <w:rFonts w:eastAsiaTheme="minorEastAsia"/>
                <w:bCs/>
                <w:color w:val="000000"/>
                <w:szCs w:val="24"/>
                <w:u w:val="single"/>
              </w:rPr>
            </w:pPr>
            <w:r>
              <w:rPr>
                <w:rFonts w:eastAsiaTheme="minorEastAsia"/>
                <w:bCs/>
                <w:color w:val="000000"/>
                <w:szCs w:val="24"/>
              </w:rPr>
              <w:t>6.3.2 公共建筑的集中热水供暖系统改造后，热水循环水泵的耗电输热比（</w:t>
            </w:r>
            <w:r>
              <w:rPr>
                <w:rFonts w:eastAsiaTheme="minorEastAsia"/>
                <w:bCs/>
                <w:i/>
                <w:color w:val="000000"/>
                <w:szCs w:val="24"/>
              </w:rPr>
              <w:t>HER-h</w:t>
            </w:r>
            <w:r>
              <w:rPr>
                <w:rFonts w:eastAsiaTheme="minorEastAsia"/>
                <w:bCs/>
                <w:color w:val="000000"/>
                <w:szCs w:val="24"/>
              </w:rPr>
              <w:t>)应满足现行</w:t>
            </w:r>
            <w:r>
              <w:rPr>
                <w:rStyle w:val="40"/>
                <w:rFonts w:eastAsiaTheme="minorEastAsia"/>
                <w:szCs w:val="24"/>
              </w:rPr>
              <w:t>国家标准《公共建筑节能设计标准》GB 50189的规定，且热水循环水泵运行工作点效率不应偏离设计工作点效率的15%。</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6.3.3 公共建筑空调风系统节能改造后，风机的单位风量耗功率应满足现行国家标准《公共建筑节能设计标准》GB 50189的规定。</w:t>
            </w:r>
          </w:p>
        </w:tc>
        <w:tc>
          <w:tcPr>
            <w:tcW w:w="2858" w:type="pct"/>
          </w:tcPr>
          <w:p>
            <w:pPr>
              <w:pStyle w:val="37"/>
              <w:rPr>
                <w:rFonts w:eastAsiaTheme="minorEastAsia"/>
                <w:bCs/>
                <w:color w:val="000000"/>
                <w:szCs w:val="24"/>
              </w:rPr>
            </w:pPr>
            <w:r>
              <w:rPr>
                <w:rFonts w:eastAsiaTheme="minorEastAsia"/>
                <w:color w:val="000000" w:themeColor="text1"/>
                <w:szCs w:val="24"/>
                <w14:textFill>
                  <w14:solidFill>
                    <w14:schemeClr w14:val="tx1"/>
                  </w14:solidFill>
                </w14:textFill>
              </w:rPr>
              <w:t>6.3.3 公共建筑空调风系统节能改造后，风机的单位风量耗功率应满足现行</w:t>
            </w:r>
            <w:r>
              <w:rPr>
                <w:rStyle w:val="40"/>
                <w:rFonts w:eastAsiaTheme="minorEastAsia"/>
                <w:szCs w:val="24"/>
              </w:rPr>
              <w:t>国家标准《公共建筑节能设计标准》GB 50189的规定。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6.3.4 当对采暖通风空调系统的风机或水泵进行更新时，更换后的风机不应低于现行国家标准《通风机能效限定值及节能评价值》GB 19761中的节能评价值；更换后的水泵不应低于现行国家标准《清水离心泵能效限定值及节能评价值》CB 19762中的节能评价值。</w:t>
            </w:r>
          </w:p>
        </w:tc>
        <w:tc>
          <w:tcPr>
            <w:tcW w:w="2858" w:type="pct"/>
          </w:tcPr>
          <w:p>
            <w:pPr>
              <w:pStyle w:val="37"/>
              <w:rPr>
                <w:rFonts w:eastAsiaTheme="minorEastAsia"/>
                <w:bCs/>
                <w:color w:val="000000"/>
                <w:szCs w:val="24"/>
              </w:rPr>
            </w:pPr>
            <w:r>
              <w:rPr>
                <w:rFonts w:eastAsiaTheme="minorEastAsia"/>
                <w:color w:val="000000" w:themeColor="text1"/>
                <w:szCs w:val="24"/>
                <w14:textFill>
                  <w14:solidFill>
                    <w14:schemeClr w14:val="tx1"/>
                  </w14:solidFill>
                </w14:textFill>
              </w:rPr>
              <w:t>6.3.4 当对供暖通风空调系统的风机或水泵进行更新时，更换后的风机不应低于现行国家标准《通风机能效限定值及能效等级 》GB 19761中的节能评价值；更换后的水泵不应低于现行国家标准《清水离心泵能效限定值及节能评价值》GB 19762中的节能评价值；</w:t>
            </w:r>
            <w:r>
              <w:rPr>
                <w:rStyle w:val="40"/>
                <w:rFonts w:eastAsiaTheme="minorEastAsia"/>
                <w:szCs w:val="24"/>
              </w:rPr>
              <w:t xml:space="preserve">所配套电动机能效不应低于现行国家标准《电动机能效限定值及能效等级》GB18613中的2级。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6.3.6A 水泵进行变频改造时，应根据实际末端控制方式，采用合适的变流量控制方式，并配置相应的传感器和控制系统。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6.3.7 对于冷热负荷随季节或使用情况变化较大的系统，在确保系统运行安全可靠的前提下，可通过增设变速控制系统，将定水量系统改造为变水量系统。</w:t>
            </w:r>
          </w:p>
        </w:tc>
        <w:tc>
          <w:tcPr>
            <w:tcW w:w="2858" w:type="pct"/>
          </w:tcPr>
          <w:p>
            <w:pPr>
              <w:pStyle w:val="37"/>
              <w:rPr>
                <w:rFonts w:eastAsiaTheme="minorEastAsia"/>
                <w:bCs/>
                <w:color w:val="000000"/>
                <w:szCs w:val="24"/>
              </w:rPr>
            </w:pPr>
            <w:r>
              <w:rPr>
                <w:rFonts w:eastAsiaTheme="minorEastAsia"/>
                <w:bCs/>
                <w:szCs w:val="24"/>
              </w:rPr>
              <w:t>6.3.7 对于冷热负荷随季节或使用情况变化较大的系统，在确保系统运行安全可靠的前提下，可通过增设变速控制系统，将定水量系统改造为变水量系统，</w:t>
            </w:r>
            <w:r>
              <w:rPr>
                <w:rStyle w:val="40"/>
                <w:rFonts w:eastAsiaTheme="minorEastAsia"/>
                <w:szCs w:val="24"/>
              </w:rPr>
              <w:t>并采取有效措施，保证水系统的平衡性。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6.3.7A 变水量系统的空调末端应设自控阀门。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 xml:space="preserve">6.3.8 对于系统较大、阻力较高、各环路负荷特性或压力损失相差较大的一次泵系统，在确保具有较大的节能潜力和经济性的前提下，可将其改造为二次泵系统，二次泵应采用变流量的控制方式。 </w:t>
            </w:r>
          </w:p>
        </w:tc>
        <w:tc>
          <w:tcPr>
            <w:tcW w:w="2858" w:type="pct"/>
          </w:tcPr>
          <w:p>
            <w:pPr>
              <w:pStyle w:val="37"/>
              <w:rPr>
                <w:rFonts w:eastAsiaTheme="minorEastAsia"/>
                <w:b/>
                <w:bCs/>
                <w:color w:val="000000"/>
                <w:szCs w:val="24"/>
              </w:rPr>
            </w:pPr>
            <w:r>
              <w:rPr>
                <w:rFonts w:eastAsiaTheme="minorEastAsia"/>
                <w:bCs/>
                <w:color w:val="000000"/>
                <w:szCs w:val="24"/>
              </w:rPr>
              <w:t>6.3.8 对于系统较大、阻力较高、各环路负荷特性或压力损失相差较大的一</w:t>
            </w:r>
            <w:r>
              <w:rPr>
                <w:rFonts w:eastAsiaTheme="minorEastAsia"/>
                <w:bCs/>
                <w:color w:val="000000"/>
                <w:szCs w:val="24"/>
                <w:u w:val="single"/>
              </w:rPr>
              <w:t>级</w:t>
            </w:r>
            <w:r>
              <w:rPr>
                <w:rFonts w:eastAsiaTheme="minorEastAsia"/>
                <w:bCs/>
                <w:color w:val="000000"/>
                <w:szCs w:val="24"/>
              </w:rPr>
              <w:t>泵系统，在确保具有较大的节能潜力和经济性的前提下，可将其改造为二</w:t>
            </w:r>
            <w:r>
              <w:rPr>
                <w:rStyle w:val="40"/>
                <w:rFonts w:eastAsiaTheme="minorEastAsia"/>
                <w:szCs w:val="24"/>
              </w:rPr>
              <w:t>级</w:t>
            </w:r>
            <w:r>
              <w:rPr>
                <w:rFonts w:eastAsiaTheme="minorEastAsia"/>
                <w:bCs/>
                <w:color w:val="000000"/>
                <w:szCs w:val="24"/>
              </w:rPr>
              <w:t>泵系统，二</w:t>
            </w:r>
            <w:r>
              <w:rPr>
                <w:rStyle w:val="40"/>
                <w:rFonts w:eastAsiaTheme="minorEastAsia"/>
                <w:szCs w:val="24"/>
              </w:rPr>
              <w:t>级</w:t>
            </w:r>
            <w:r>
              <w:rPr>
                <w:rFonts w:eastAsiaTheme="minorEastAsia"/>
                <w:bCs/>
                <w:color w:val="000000"/>
                <w:szCs w:val="24"/>
              </w:rPr>
              <w:t xml:space="preserve">泵应采用变流量的控制方式。 </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6.3.11 在采暖空调水系统的分、集水器和主管段处，应增设平衡装置。</w:t>
            </w:r>
          </w:p>
        </w:tc>
        <w:tc>
          <w:tcPr>
            <w:tcW w:w="2858" w:type="pct"/>
          </w:tcPr>
          <w:p>
            <w:pPr>
              <w:pStyle w:val="37"/>
              <w:rPr>
                <w:rFonts w:eastAsiaTheme="minorEastAsia"/>
                <w:bCs/>
                <w:color w:val="000000"/>
                <w:szCs w:val="24"/>
              </w:rPr>
            </w:pPr>
            <w:r>
              <w:rPr>
                <w:rFonts w:eastAsiaTheme="minorEastAsia"/>
                <w:bCs/>
                <w:color w:val="000000"/>
                <w:szCs w:val="24"/>
              </w:rPr>
              <w:t>6.3.11 在供暖空调水系统的分、集水器和主管段处</w:t>
            </w:r>
            <w:r>
              <w:rPr>
                <w:rStyle w:val="40"/>
                <w:rFonts w:eastAsiaTheme="minorEastAsia"/>
                <w:szCs w:val="24"/>
              </w:rPr>
              <w:t>以及风系统的主管段处</w:t>
            </w:r>
            <w:r>
              <w:rPr>
                <w:rFonts w:eastAsiaTheme="minorEastAsia"/>
                <w:bCs/>
                <w:color w:val="000000"/>
                <w:szCs w:val="24"/>
              </w:rPr>
              <w:t>，应增设平衡装置，</w:t>
            </w:r>
            <w:r>
              <w:rPr>
                <w:rStyle w:val="40"/>
                <w:rFonts w:eastAsiaTheme="minorEastAsia"/>
                <w:szCs w:val="24"/>
              </w:rPr>
              <w:t>并应实现水力平衡和风量平衡。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bCs/>
                <w:color w:val="000000"/>
              </w:rPr>
            </w:pPr>
            <w:r>
              <w:rPr>
                <w:rFonts w:eastAsiaTheme="minorEastAsia"/>
              </w:rPr>
              <w:t>6.3.14供暖空调管道与设备绝热层改造后，绝热层的设置应符合现行国家标准《公共建筑节能设计标准》GB50189的规定。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6.4 末端系统</w:t>
            </w:r>
          </w:p>
        </w:tc>
        <w:tc>
          <w:tcPr>
            <w:tcW w:w="2858" w:type="pct"/>
          </w:tcPr>
          <w:p>
            <w:pPr>
              <w:pStyle w:val="37"/>
              <w:jc w:val="center"/>
              <w:rPr>
                <w:rFonts w:eastAsiaTheme="minorEastAsia"/>
                <w:b/>
                <w:bCs/>
                <w:szCs w:val="24"/>
              </w:rPr>
            </w:pPr>
            <w:r>
              <w:rPr>
                <w:rFonts w:eastAsiaTheme="minorEastAsia"/>
                <w:b/>
                <w:bCs/>
                <w:szCs w:val="24"/>
              </w:rPr>
              <w:t>6.4 末端系统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6.4.1A 暖通空调系统运行时，应调节系统的新风量和排风量，维持建筑微正压状态。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6.4.2 过渡季节或供暖季节局部房间需要供冷时，宜优先采用直接利用室外空气进行降温的方式。</w:t>
            </w:r>
          </w:p>
        </w:tc>
        <w:tc>
          <w:tcPr>
            <w:tcW w:w="2858" w:type="pct"/>
          </w:tcPr>
          <w:p>
            <w:pPr>
              <w:pStyle w:val="37"/>
              <w:rPr>
                <w:rFonts w:eastAsiaTheme="minorEastAsia"/>
                <w:bCs/>
                <w:color w:val="000000"/>
                <w:szCs w:val="24"/>
              </w:rPr>
            </w:pPr>
            <w:r>
              <w:rPr>
                <w:rFonts w:eastAsiaTheme="minorEastAsia"/>
                <w:bCs/>
                <w:color w:val="000000"/>
                <w:szCs w:val="24"/>
              </w:rPr>
              <w:t>6.4.2 过渡季节或供暖季节局部房间需要供冷时，宜优先采用直接利用室外空气进行降温的方式，</w:t>
            </w:r>
            <w:r>
              <w:rPr>
                <w:rStyle w:val="40"/>
                <w:rFonts w:eastAsiaTheme="minorEastAsia"/>
                <w:szCs w:val="24"/>
              </w:rPr>
              <w:t>在保证安全运行的条件下，也可采用冷却塔供冷或单独设置冷源的方式。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6.4.3A 严寒和寒冷地区采用集中新风的空调系统时，除排风含有毒、有害、高污染成分的情况外，当系统设计最小总新风量不小于40000m3/h时，应设置集中排风能量热回收装置。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6.4.3B 热回收装置应有启动运行或旁通运行的控制，当过渡季节或冬季利用新风供冷时，应自动打开旁通风道风阀，新风从旁通风道进入室内。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6.4.6 对于由于设计不合理，或者使用功能改变而造成的原有系统分区不合理的情况，在进行改造设计时，应根据目前的实际使用情况，对空调系统重新进行分区设置。</w:t>
            </w:r>
          </w:p>
        </w:tc>
        <w:tc>
          <w:tcPr>
            <w:tcW w:w="2858" w:type="pct"/>
          </w:tcPr>
          <w:p>
            <w:pPr>
              <w:pStyle w:val="37"/>
              <w:rPr>
                <w:rFonts w:eastAsiaTheme="minorEastAsia"/>
                <w:szCs w:val="24"/>
              </w:rPr>
            </w:pPr>
            <w:r>
              <w:rPr>
                <w:rFonts w:eastAsiaTheme="minorEastAsia"/>
                <w:szCs w:val="24"/>
              </w:rPr>
              <w:t>6.4.6 对于由于设计不合理，或者使用功能改变而造成的原有系统分区不合理的情况，在进行改造设计时，应根据目前的实际使用情况，对空调系统重新进行分区设置，</w:t>
            </w:r>
            <w:r>
              <w:rPr>
                <w:rStyle w:val="40"/>
                <w:rFonts w:eastAsiaTheme="minorEastAsia"/>
                <w:szCs w:val="24"/>
              </w:rPr>
              <w:t>实现部分空间、部分时间运行的目标。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6.4.7当更换现有风机盘管时，经技术经济分析比较宜采用直流无刷型风机盘管。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6.4.8 集中生活热水系统应在用水点采用冷水、热水供水压力平衡和稳定的措施。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6.4.9 公共浴室的热水系统宜采用定量或定时等节能、节水措施。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7 供配电与照明系统改造</w:t>
            </w:r>
          </w:p>
        </w:tc>
        <w:tc>
          <w:tcPr>
            <w:tcW w:w="2858" w:type="pct"/>
          </w:tcPr>
          <w:p>
            <w:pPr>
              <w:pStyle w:val="37"/>
              <w:jc w:val="center"/>
              <w:rPr>
                <w:rFonts w:eastAsiaTheme="minorEastAsia"/>
                <w:b/>
                <w:bCs/>
                <w:szCs w:val="24"/>
              </w:rPr>
            </w:pPr>
            <w:r>
              <w:rPr>
                <w:rFonts w:eastAsiaTheme="minorEastAsia"/>
                <w:b/>
                <w:bCs/>
                <w:szCs w:val="24"/>
              </w:rPr>
              <w:t>7 供配电、照明</w:t>
            </w:r>
            <w:r>
              <w:rPr>
                <w:rStyle w:val="40"/>
                <w:rFonts w:eastAsiaTheme="minorEastAsia"/>
                <w:b/>
                <w:bCs/>
                <w:szCs w:val="24"/>
              </w:rPr>
              <w:t>与电梯</w:t>
            </w:r>
            <w:r>
              <w:rPr>
                <w:rFonts w:eastAsiaTheme="minorEastAsia"/>
                <w:b/>
                <w:bCs/>
                <w:szCs w:val="24"/>
              </w:rPr>
              <w:t>系统改造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7.1 一般规定</w:t>
            </w:r>
          </w:p>
        </w:tc>
        <w:tc>
          <w:tcPr>
            <w:tcW w:w="2858" w:type="pct"/>
          </w:tcPr>
          <w:p>
            <w:pPr>
              <w:pStyle w:val="37"/>
              <w:jc w:val="center"/>
              <w:rPr>
                <w:rFonts w:eastAsiaTheme="minorEastAsia"/>
                <w:b/>
                <w:bCs/>
                <w:szCs w:val="24"/>
              </w:rPr>
            </w:pPr>
            <w:r>
              <w:rPr>
                <w:rFonts w:eastAsiaTheme="minorEastAsia"/>
                <w:b/>
                <w:bCs/>
                <w:szCs w:val="24"/>
              </w:rPr>
              <w:t>7.1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7.1.1 供配电与照明系统的改造不宜影响公共建筑的工作、生活环境，改造期间应有保障临时用电的技术措施。</w:t>
            </w:r>
          </w:p>
        </w:tc>
        <w:tc>
          <w:tcPr>
            <w:tcW w:w="2858" w:type="pct"/>
          </w:tcPr>
          <w:p>
            <w:pPr>
              <w:pStyle w:val="37"/>
              <w:rPr>
                <w:rFonts w:eastAsiaTheme="minorEastAsia"/>
                <w:b/>
                <w:bCs/>
                <w:color w:val="000000"/>
                <w:szCs w:val="24"/>
              </w:rPr>
            </w:pPr>
            <w:r>
              <w:rPr>
                <w:rFonts w:eastAsiaTheme="minorEastAsia"/>
                <w:bCs/>
                <w:color w:val="000000"/>
                <w:szCs w:val="24"/>
              </w:rPr>
              <w:t>7.1.1 供配电与照明系统的改造不宜影响公共建筑的工作、生活环境</w:t>
            </w:r>
            <w:r>
              <w:rPr>
                <w:rStyle w:val="40"/>
                <w:rFonts w:eastAsiaTheme="minorEastAsia"/>
                <w:szCs w:val="24"/>
              </w:rPr>
              <w:t>，应征得物业或业主同意，</w:t>
            </w:r>
            <w:r>
              <w:rPr>
                <w:rFonts w:eastAsiaTheme="minorEastAsia"/>
                <w:bCs/>
                <w:color w:val="000000"/>
                <w:szCs w:val="24"/>
              </w:rPr>
              <w:t>改造期间应有保障临时用电的技术措施。</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szCs w:val="24"/>
              </w:rPr>
            </w:pPr>
            <w:r>
              <w:rPr>
                <w:rFonts w:eastAsiaTheme="minorEastAsia"/>
                <w:b/>
                <w:bCs/>
                <w:szCs w:val="24"/>
              </w:rPr>
              <w:t>7.2 供配电系统</w:t>
            </w:r>
          </w:p>
        </w:tc>
        <w:tc>
          <w:tcPr>
            <w:tcW w:w="2858" w:type="pct"/>
          </w:tcPr>
          <w:p>
            <w:pPr>
              <w:pStyle w:val="37"/>
              <w:jc w:val="center"/>
              <w:rPr>
                <w:rFonts w:eastAsiaTheme="minorEastAsia"/>
                <w:szCs w:val="24"/>
              </w:rPr>
            </w:pPr>
            <w:r>
              <w:rPr>
                <w:rFonts w:eastAsiaTheme="minorEastAsia"/>
                <w:b/>
                <w:bCs/>
                <w:szCs w:val="24"/>
              </w:rPr>
              <w:t>7.2 供配电</w:t>
            </w:r>
            <w:r>
              <w:rPr>
                <w:rStyle w:val="40"/>
                <w:rFonts w:eastAsiaTheme="minorEastAsia"/>
                <w:b/>
                <w:bCs/>
                <w:szCs w:val="24"/>
              </w:rPr>
              <w:t>与电梯</w:t>
            </w:r>
            <w:r>
              <w:rPr>
                <w:rFonts w:eastAsiaTheme="minorEastAsia"/>
                <w:b/>
                <w:bCs/>
                <w:szCs w:val="24"/>
              </w:rPr>
              <w:t>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7.2.3 对变压器的改造应根据用电设备实际耗电率总和，重新计算变压器容量。</w:t>
            </w:r>
          </w:p>
        </w:tc>
        <w:tc>
          <w:tcPr>
            <w:tcW w:w="2858" w:type="pct"/>
          </w:tcPr>
          <w:p>
            <w:pPr>
              <w:pStyle w:val="37"/>
              <w:rPr>
                <w:rFonts w:eastAsiaTheme="minorEastAsia"/>
                <w:bCs/>
                <w:color w:val="000000"/>
                <w:szCs w:val="24"/>
              </w:rPr>
            </w:pPr>
            <w:r>
              <w:rPr>
                <w:rFonts w:eastAsiaTheme="minorEastAsia"/>
                <w:bCs/>
                <w:color w:val="000000"/>
                <w:szCs w:val="24"/>
              </w:rPr>
              <w:t>7.2.3 对变压器的改造应根据用电设备实际耗电率总和，重新计算变压器容量，</w:t>
            </w:r>
            <w:r>
              <w:rPr>
                <w:rStyle w:val="40"/>
                <w:rFonts w:eastAsiaTheme="minorEastAsia"/>
                <w:szCs w:val="24"/>
              </w:rPr>
              <w:t>并按照国家规定的设计要求进行报审、审核；更换的变压器应符合现行国家标准《三相配电变压器能效限定值及能效等级》GB20052节能评价值的要求。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7.2.4 未设置用电分项计量的系统应根据变压器、配电回路原设置情况，合理设置分项计量监测系统。分项计量电能表宜具有远传功能。</w:t>
            </w:r>
          </w:p>
        </w:tc>
        <w:tc>
          <w:tcPr>
            <w:tcW w:w="2858" w:type="pct"/>
          </w:tcPr>
          <w:p>
            <w:pPr>
              <w:pStyle w:val="37"/>
              <w:rPr>
                <w:rStyle w:val="40"/>
                <w:rFonts w:eastAsiaTheme="minorEastAsia"/>
                <w:szCs w:val="24"/>
              </w:rPr>
            </w:pPr>
            <w:r>
              <w:rPr>
                <w:rFonts w:eastAsiaTheme="minorEastAsia"/>
                <w:bCs/>
                <w:color w:val="000000"/>
                <w:szCs w:val="24"/>
              </w:rPr>
              <w:t>7.2.4 未设置用电分项计量的系统应根据变压器、配电回路原设置情况，</w:t>
            </w:r>
            <w:r>
              <w:rPr>
                <w:rStyle w:val="40"/>
                <w:rFonts w:eastAsiaTheme="minorEastAsia"/>
                <w:szCs w:val="24"/>
              </w:rPr>
              <w:t>结合建筑物内部使用功能，</w:t>
            </w:r>
            <w:r>
              <w:rPr>
                <w:rFonts w:eastAsiaTheme="minorEastAsia"/>
                <w:bCs/>
                <w:color w:val="000000"/>
                <w:szCs w:val="24"/>
              </w:rPr>
              <w:t>合理设置分项计量监测系统。分项计量装置宜具有远传功能，</w:t>
            </w:r>
            <w:r>
              <w:rPr>
                <w:rStyle w:val="40"/>
                <w:rFonts w:eastAsiaTheme="minorEastAsia"/>
                <w:szCs w:val="24"/>
              </w:rPr>
              <w:t>并纳入或建立电能监测系统。</w:t>
            </w:r>
          </w:p>
          <w:p>
            <w:pPr>
              <w:pStyle w:val="37"/>
              <w:rPr>
                <w:rFonts w:eastAsiaTheme="minorEastAsia"/>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7.2.5 无功补偿宜采用自动补偿的方式运行，补偿后仍达不到要求时，宜更换补偿设备。</w:t>
            </w:r>
          </w:p>
        </w:tc>
        <w:tc>
          <w:tcPr>
            <w:tcW w:w="2858" w:type="pct"/>
          </w:tcPr>
          <w:p>
            <w:pPr>
              <w:pStyle w:val="38"/>
              <w:rPr>
                <w:rFonts w:eastAsiaTheme="minorEastAsia"/>
              </w:rPr>
            </w:pPr>
            <w:r>
              <w:rPr>
                <w:rFonts w:eastAsiaTheme="minorEastAsia"/>
              </w:rPr>
              <w:t>7.2.5无功补偿投切方式宜为自动补偿、动态补偿；补偿装置宜采用就地平衡补偿，并应符合下列要求：</w:t>
            </w:r>
          </w:p>
          <w:p>
            <w:pPr>
              <w:pStyle w:val="38"/>
              <w:ind w:firstLine="480" w:firstLineChars="200"/>
              <w:rPr>
                <w:rFonts w:eastAsiaTheme="minorEastAsia"/>
              </w:rPr>
            </w:pPr>
            <w:r>
              <w:rPr>
                <w:rFonts w:eastAsiaTheme="minorEastAsia"/>
              </w:rPr>
              <w:t>1 容量较大，负荷平稳且经常使用的用电设备的无功功率宜单独就地补偿；</w:t>
            </w:r>
          </w:p>
          <w:p>
            <w:pPr>
              <w:pStyle w:val="38"/>
              <w:ind w:firstLine="480" w:firstLineChars="200"/>
              <w:rPr>
                <w:rFonts w:eastAsiaTheme="minorEastAsia"/>
              </w:rPr>
            </w:pPr>
            <w:r>
              <w:rPr>
                <w:rFonts w:eastAsiaTheme="minorEastAsia"/>
              </w:rPr>
              <w:t>2 补偿基本无功功率的电容器组，应在配变电所内集中补偿；</w:t>
            </w:r>
          </w:p>
          <w:p>
            <w:pPr>
              <w:pStyle w:val="38"/>
              <w:ind w:firstLine="480" w:firstLineChars="200"/>
              <w:rPr>
                <w:rFonts w:eastAsiaTheme="minorEastAsia"/>
                <w:bCs/>
                <w:color w:val="000000"/>
              </w:rPr>
            </w:pPr>
            <w:r>
              <w:rPr>
                <w:rFonts w:eastAsiaTheme="minorEastAsia"/>
              </w:rPr>
              <w:t>3 经补偿后仍达不到要求时，应更换补偿设备；补偿设备应符合现行国家标准《供配电系统设计规范》GB 50052 、《并联电容器装置设计规范》GB 50227 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7.2.6 供用电电能质量改造应根据测试结果确定需进行改造的位置和方法。对于三相负载不平衡的回路宜采用重新分配回路上用电设备的方法；功率因数的改善宜采用无功自动补偿的方式；谐波治理应根据谐波源制定针对性方案，电压偏差高于标准值时宜采用合理方法降低电压。</w:t>
            </w:r>
          </w:p>
        </w:tc>
        <w:tc>
          <w:tcPr>
            <w:tcW w:w="2858" w:type="pct"/>
          </w:tcPr>
          <w:p>
            <w:pPr>
              <w:pStyle w:val="38"/>
              <w:rPr>
                <w:rFonts w:eastAsiaTheme="minorEastAsia"/>
              </w:rPr>
            </w:pPr>
            <w:r>
              <w:rPr>
                <w:rFonts w:eastAsiaTheme="minorEastAsia"/>
              </w:rPr>
              <w:t>7.2.6 为保证配电系统的谐波、三相负载平衡、电压偏差等电能质量达到标准规范和运行要求，应根据检查、测试的结果确定配电系统改造方案：</w:t>
            </w:r>
          </w:p>
          <w:p>
            <w:pPr>
              <w:spacing w:line="360" w:lineRule="auto"/>
              <w:ind w:firstLine="480" w:firstLineChars="200"/>
              <w:rPr>
                <w:rFonts w:eastAsiaTheme="minorEastAsia"/>
                <w:color w:val="000000"/>
              </w:rPr>
            </w:pPr>
            <w:r>
              <w:rPr>
                <w:rFonts w:eastAsiaTheme="minorEastAsia"/>
                <w:bCs/>
                <w:color w:val="FF0000"/>
                <w:u w:val="single"/>
              </w:rPr>
              <w:t xml:space="preserve">1 </w:t>
            </w:r>
            <w:r>
              <w:rPr>
                <w:rFonts w:eastAsiaTheme="minorEastAsia"/>
                <w:color w:val="000000"/>
              </w:rPr>
              <w:t>对于三相负载不平衡的回路宜采用重新分配回路上用电设备的方法；</w:t>
            </w:r>
          </w:p>
          <w:p>
            <w:pPr>
              <w:spacing w:line="360" w:lineRule="auto"/>
              <w:ind w:firstLine="480" w:firstLineChars="200"/>
              <w:rPr>
                <w:rFonts w:eastAsiaTheme="minorEastAsia"/>
                <w:bCs/>
                <w:color w:val="000000"/>
                <w:u w:val="single"/>
              </w:rPr>
            </w:pPr>
            <w:r>
              <w:rPr>
                <w:rFonts w:eastAsiaTheme="minorEastAsia"/>
                <w:bCs/>
                <w:color w:val="FF0000"/>
                <w:u w:val="single"/>
              </w:rPr>
              <w:t xml:space="preserve">2 </w:t>
            </w:r>
            <w:bookmarkStart w:id="13" w:name="_Hlk46302701"/>
            <w:r>
              <w:rPr>
                <w:rFonts w:eastAsiaTheme="minorEastAsia"/>
                <w:color w:val="000000"/>
              </w:rPr>
              <w:t>谐波治理应根据谐波源制定针对性方案</w:t>
            </w:r>
            <w:bookmarkEnd w:id="13"/>
            <w:r>
              <w:rPr>
                <w:rFonts w:eastAsiaTheme="minorEastAsia"/>
                <w:color w:val="000000"/>
              </w:rPr>
              <w:t>；</w:t>
            </w:r>
          </w:p>
          <w:p>
            <w:pPr>
              <w:spacing w:line="360" w:lineRule="auto"/>
              <w:ind w:firstLine="480" w:firstLineChars="200"/>
              <w:rPr>
                <w:rFonts w:eastAsiaTheme="minorEastAsia"/>
                <w:bCs/>
                <w:color w:val="000000"/>
              </w:rPr>
            </w:pPr>
            <w:r>
              <w:rPr>
                <w:rFonts w:eastAsiaTheme="minorEastAsia"/>
                <w:bCs/>
                <w:color w:val="FF0000"/>
                <w:u w:val="single"/>
              </w:rPr>
              <w:t xml:space="preserve">3 </w:t>
            </w:r>
            <w:bookmarkStart w:id="14" w:name="_Hlk46302749"/>
            <w:r>
              <w:rPr>
                <w:rFonts w:eastAsiaTheme="minorEastAsia"/>
                <w:color w:val="000000"/>
              </w:rPr>
              <w:t>电压偏差偏离标准值时宜采用合理方法减少电压偏差</w:t>
            </w:r>
            <w:bookmarkEnd w:id="14"/>
            <w:r>
              <w:rPr>
                <w:rFonts w:eastAsiaTheme="minorEastAsia"/>
                <w:color w:val="000000"/>
              </w:rPr>
              <w:t>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7.2.7采用太阳能光伏发电系统时，应根据当地的太阳能资源和建筑的负载特性，确定太阳能光伏发电系统的总功率，并应依据所涉及系统的电压电流要求，确定太阳能光伏板的数量。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8"/>
              <w:rPr>
                <w:rFonts w:eastAsiaTheme="minorEastAsia"/>
              </w:rPr>
            </w:pPr>
          </w:p>
        </w:tc>
        <w:tc>
          <w:tcPr>
            <w:tcW w:w="2858" w:type="pct"/>
          </w:tcPr>
          <w:p>
            <w:pPr>
              <w:pStyle w:val="38"/>
              <w:rPr>
                <w:rFonts w:eastAsiaTheme="minorEastAsia"/>
              </w:rPr>
            </w:pPr>
            <w:r>
              <w:rPr>
                <w:rFonts w:eastAsiaTheme="minorEastAsia"/>
              </w:rPr>
              <w:t>7.2.8 电梯系统的节能改造宜采用下列技术措施：</w:t>
            </w:r>
          </w:p>
          <w:p>
            <w:pPr>
              <w:pStyle w:val="38"/>
              <w:ind w:firstLine="480" w:firstLineChars="200"/>
              <w:rPr>
                <w:rFonts w:eastAsiaTheme="minorEastAsia"/>
              </w:rPr>
            </w:pPr>
            <w:r>
              <w:rPr>
                <w:rFonts w:eastAsiaTheme="minorEastAsia"/>
              </w:rPr>
              <w:t>1电梯、扶梯宜使用变频器准确控制电梯电机转速，使电机始终处于合适的频率和最佳节电状态，提高电梯的工作效率；</w:t>
            </w:r>
          </w:p>
          <w:p>
            <w:pPr>
              <w:pStyle w:val="38"/>
              <w:ind w:firstLine="480" w:firstLineChars="200"/>
              <w:rPr>
                <w:rFonts w:eastAsiaTheme="minorEastAsia"/>
              </w:rPr>
            </w:pPr>
            <w:r>
              <w:rPr>
                <w:rFonts w:eastAsiaTheme="minorEastAsia"/>
              </w:rPr>
              <w:t>2当直梯轻载上行、重载下行以及电梯平层前逐步减速时，宜将运动中负载上的机械能转化为电能存储在储能装置中或回馈到电网中。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8"/>
              <w:rPr>
                <w:rFonts w:eastAsiaTheme="minorEastAsia"/>
              </w:rPr>
            </w:pPr>
          </w:p>
        </w:tc>
        <w:tc>
          <w:tcPr>
            <w:tcW w:w="2858" w:type="pct"/>
          </w:tcPr>
          <w:p>
            <w:pPr>
              <w:pStyle w:val="38"/>
              <w:rPr>
                <w:rFonts w:eastAsiaTheme="minorEastAsia"/>
              </w:rPr>
            </w:pPr>
            <w:r>
              <w:rPr>
                <w:rFonts w:eastAsiaTheme="minorEastAsia"/>
              </w:rPr>
              <w:t>7.2.9 两台及以上电梯集中运行时，宜具备群控功能；电梯无外部召唤，且轿厢内一段时间无预置指令时，电梯宜自动转为节能运行方式；自动扶梯、自动人行步道宜具备空载时停运待机功能。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7.3 照明系统</w:t>
            </w:r>
          </w:p>
        </w:tc>
        <w:tc>
          <w:tcPr>
            <w:tcW w:w="2858" w:type="pct"/>
          </w:tcPr>
          <w:p>
            <w:pPr>
              <w:pStyle w:val="37"/>
              <w:jc w:val="center"/>
              <w:rPr>
                <w:rFonts w:eastAsiaTheme="minorEastAsia"/>
                <w:b/>
                <w:bCs/>
                <w:szCs w:val="24"/>
              </w:rPr>
            </w:pPr>
            <w:r>
              <w:rPr>
                <w:rFonts w:eastAsiaTheme="minorEastAsia"/>
                <w:b/>
                <w:bCs/>
                <w:szCs w:val="24"/>
              </w:rPr>
              <w:t>7.3 照明系统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7.3.5照明系统节能改造设计后，各场所内照明功率密度值不应大于现行国家标准《建筑照明设计标准》GB 50034 中目标值的有关规定。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7.3.6照明系统节能改造应根据不同的场所，选用合适的光源，宜优先采用LED 灯、直管荧光灯、紧凑型荧光灯、金属卤化物灯。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7.3.7照明系统改造后，走廊、楼梯间、门厅、大堂、电梯厅及停车库等公共区域应能够根据照明需求进行节能控制。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8 监测与控制系统改造</w:t>
            </w:r>
          </w:p>
        </w:tc>
        <w:tc>
          <w:tcPr>
            <w:tcW w:w="2858" w:type="pct"/>
          </w:tcPr>
          <w:p>
            <w:pPr>
              <w:pStyle w:val="37"/>
              <w:jc w:val="center"/>
              <w:rPr>
                <w:rFonts w:eastAsiaTheme="minorEastAsia"/>
                <w:b/>
                <w:bCs/>
                <w:szCs w:val="24"/>
              </w:rPr>
            </w:pPr>
            <w:r>
              <w:rPr>
                <w:rFonts w:eastAsiaTheme="minorEastAsia"/>
                <w:b/>
                <w:bCs/>
                <w:szCs w:val="24"/>
              </w:rPr>
              <w:t>8 监测与控制系统改造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8.1 一般规定</w:t>
            </w:r>
          </w:p>
        </w:tc>
        <w:tc>
          <w:tcPr>
            <w:tcW w:w="2858" w:type="pct"/>
          </w:tcPr>
          <w:p>
            <w:pPr>
              <w:pStyle w:val="37"/>
              <w:jc w:val="center"/>
              <w:rPr>
                <w:rFonts w:eastAsiaTheme="minorEastAsia"/>
                <w:b/>
                <w:bCs/>
                <w:szCs w:val="24"/>
              </w:rPr>
            </w:pPr>
            <w:r>
              <w:rPr>
                <w:rFonts w:eastAsiaTheme="minorEastAsia"/>
                <w:b/>
                <w:bCs/>
                <w:szCs w:val="24"/>
              </w:rPr>
              <w:t>8.1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8.1.1 对建筑物内的机电设备进行监视、控制、测量时，应做到运行安全、可靠、节省人力。</w:t>
            </w:r>
          </w:p>
        </w:tc>
        <w:tc>
          <w:tcPr>
            <w:tcW w:w="2858" w:type="pct"/>
          </w:tcPr>
          <w:p>
            <w:pPr>
              <w:pStyle w:val="37"/>
              <w:rPr>
                <w:rFonts w:eastAsiaTheme="minorEastAsia"/>
                <w:b/>
                <w:bCs/>
                <w:szCs w:val="24"/>
              </w:rPr>
            </w:pPr>
            <w:r>
              <w:rPr>
                <w:rFonts w:eastAsiaTheme="minorEastAsia"/>
                <w:bCs/>
                <w:color w:val="000000"/>
                <w:szCs w:val="24"/>
              </w:rPr>
              <w:t>8.1.1 对建筑物内的机电设备进行监视、控制、测量时，应做到运行安全、可靠、</w:t>
            </w:r>
            <w:r>
              <w:rPr>
                <w:rStyle w:val="40"/>
                <w:rFonts w:eastAsiaTheme="minorEastAsia"/>
                <w:szCs w:val="24"/>
              </w:rPr>
              <w:t>节能、</w:t>
            </w:r>
            <w:r>
              <w:rPr>
                <w:rFonts w:eastAsiaTheme="minorEastAsia"/>
                <w:bCs/>
                <w:color w:val="000000"/>
                <w:szCs w:val="24"/>
              </w:rPr>
              <w:t>节省人力。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8.1.2 监测与控制系统应实时采集数据，对设备的运行情况进行记录，且应具有历史数据保存功能，与节能相关的数据应能至少保存12个月。</w:t>
            </w:r>
          </w:p>
          <w:p>
            <w:pPr>
              <w:pStyle w:val="37"/>
              <w:jc w:val="center"/>
              <w:rPr>
                <w:rFonts w:eastAsiaTheme="minorEastAsia"/>
                <w:b/>
                <w:bCs/>
                <w:szCs w:val="24"/>
              </w:rPr>
            </w:pPr>
          </w:p>
        </w:tc>
        <w:tc>
          <w:tcPr>
            <w:tcW w:w="2858" w:type="pct"/>
          </w:tcPr>
          <w:p>
            <w:pPr>
              <w:pStyle w:val="37"/>
              <w:rPr>
                <w:rFonts w:eastAsiaTheme="minorEastAsia"/>
                <w:b/>
                <w:bCs/>
                <w:color w:val="000000"/>
                <w:szCs w:val="24"/>
              </w:rPr>
            </w:pPr>
            <w:r>
              <w:rPr>
                <w:rFonts w:eastAsiaTheme="minorEastAsia"/>
                <w:bCs/>
                <w:color w:val="000000"/>
                <w:szCs w:val="24"/>
              </w:rPr>
              <w:t>8.1.2 监测与控制系统应实时采集数据，对设备的运行情况进行记录，且应具有历史数据保存功能，与节能相关的数据应能至少</w:t>
            </w:r>
            <w:r>
              <w:rPr>
                <w:rStyle w:val="40"/>
                <w:rFonts w:eastAsiaTheme="minorEastAsia"/>
                <w:szCs w:val="24"/>
              </w:rPr>
              <w:t>连续</w:t>
            </w:r>
            <w:r>
              <w:rPr>
                <w:rFonts w:eastAsiaTheme="minorEastAsia"/>
                <w:bCs/>
                <w:color w:val="000000"/>
                <w:szCs w:val="24"/>
              </w:rPr>
              <w:t>保存12个月。</w:t>
            </w:r>
          </w:p>
          <w:p>
            <w:pPr>
              <w:pStyle w:val="37"/>
              <w:jc w:val="center"/>
              <w:rPr>
                <w:rFonts w:eastAsiaTheme="minorEastAsia"/>
                <w:b/>
                <w:bCs/>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8.1.3 监测与控制系统改造应遵循下列原则：</w:t>
            </w:r>
          </w:p>
          <w:p>
            <w:pPr>
              <w:spacing w:line="360" w:lineRule="auto"/>
              <w:ind w:firstLine="480" w:firstLineChars="200"/>
              <w:rPr>
                <w:rFonts w:eastAsiaTheme="minorEastAsia"/>
                <w:color w:val="111111"/>
              </w:rPr>
            </w:pPr>
            <w:r>
              <w:rPr>
                <w:rFonts w:eastAsiaTheme="minorEastAsia"/>
                <w:color w:val="111111"/>
              </w:rPr>
              <w:t>1 应根据控制对象的特性，合理设置控制策略；</w:t>
            </w:r>
          </w:p>
          <w:p>
            <w:pPr>
              <w:spacing w:line="360" w:lineRule="auto"/>
              <w:ind w:firstLine="480" w:firstLineChars="200"/>
              <w:rPr>
                <w:rFonts w:eastAsiaTheme="minorEastAsia"/>
                <w:color w:val="111111"/>
              </w:rPr>
            </w:pPr>
            <w:r>
              <w:rPr>
                <w:rFonts w:eastAsiaTheme="minorEastAsia"/>
                <w:color w:val="111111"/>
              </w:rPr>
              <w:t>2 宜在原控制系统平台上增加或修改监控功能；</w:t>
            </w:r>
          </w:p>
          <w:p>
            <w:pPr>
              <w:spacing w:line="360" w:lineRule="auto"/>
              <w:ind w:firstLine="480" w:firstLineChars="200"/>
              <w:rPr>
                <w:rFonts w:eastAsiaTheme="minorEastAsia"/>
                <w:color w:val="111111"/>
              </w:rPr>
            </w:pPr>
            <w:r>
              <w:rPr>
                <w:rFonts w:eastAsiaTheme="minorEastAsia"/>
                <w:color w:val="111111"/>
              </w:rPr>
              <w:t>3 当需要与其他控制系统连接时，应采用标准、开放接口；</w:t>
            </w:r>
          </w:p>
          <w:p>
            <w:pPr>
              <w:spacing w:line="360" w:lineRule="auto"/>
              <w:ind w:firstLine="480" w:firstLineChars="200"/>
              <w:rPr>
                <w:rFonts w:eastAsiaTheme="minorEastAsia"/>
                <w:color w:val="111111"/>
              </w:rPr>
            </w:pPr>
            <w:r>
              <w:rPr>
                <w:rFonts w:eastAsiaTheme="minorEastAsia"/>
                <w:color w:val="111111"/>
              </w:rPr>
              <w:t>4 当采用数字控制系统时，宜将变配电、智能照明等机电设备的监测纳入该系统之中；</w:t>
            </w:r>
          </w:p>
          <w:p>
            <w:pPr>
              <w:spacing w:line="360" w:lineRule="auto"/>
              <w:ind w:firstLine="480" w:firstLineChars="200"/>
              <w:rPr>
                <w:rFonts w:eastAsiaTheme="minorEastAsia"/>
                <w:color w:val="111111"/>
              </w:rPr>
            </w:pPr>
            <w:r>
              <w:rPr>
                <w:rFonts w:eastAsiaTheme="minorEastAsia"/>
                <w:color w:val="111111"/>
              </w:rPr>
              <w:t>5 涉及修改冷水机组、水泵、风机等用电设备运行参数时，应做好保护措施；</w:t>
            </w:r>
          </w:p>
          <w:p>
            <w:pPr>
              <w:spacing w:line="360" w:lineRule="auto"/>
              <w:ind w:firstLine="480" w:firstLineChars="200"/>
              <w:rPr>
                <w:rFonts w:eastAsiaTheme="minorEastAsia"/>
              </w:rPr>
            </w:pPr>
            <w:r>
              <w:rPr>
                <w:rFonts w:eastAsiaTheme="minorEastAsia"/>
                <w:color w:val="111111"/>
              </w:rPr>
              <w:t>6 改造应满足管理的需求。</w:t>
            </w:r>
          </w:p>
        </w:tc>
        <w:tc>
          <w:tcPr>
            <w:tcW w:w="2858" w:type="pct"/>
          </w:tcPr>
          <w:p>
            <w:pPr>
              <w:spacing w:before="120" w:line="360" w:lineRule="auto"/>
              <w:outlineLvl w:val="2"/>
              <w:rPr>
                <w:rFonts w:eastAsiaTheme="minorEastAsia"/>
                <w:b/>
                <w:bCs/>
              </w:rPr>
            </w:pPr>
            <w:r>
              <w:rPr>
                <w:rFonts w:eastAsiaTheme="minorEastAsia"/>
                <w:bCs/>
              </w:rPr>
              <w:t>8.1.3 监测与控制系统改造应遵循下列原则：</w:t>
            </w:r>
          </w:p>
          <w:p>
            <w:pPr>
              <w:spacing w:line="360" w:lineRule="auto"/>
              <w:ind w:firstLine="480" w:firstLineChars="200"/>
              <w:rPr>
                <w:rFonts w:eastAsiaTheme="minorEastAsia"/>
              </w:rPr>
            </w:pPr>
            <w:r>
              <w:rPr>
                <w:rFonts w:eastAsiaTheme="minorEastAsia"/>
              </w:rPr>
              <w:t>1 应根据控制对象的特性，合理设置控制策略；</w:t>
            </w:r>
          </w:p>
          <w:p>
            <w:pPr>
              <w:spacing w:line="360" w:lineRule="auto"/>
              <w:ind w:firstLine="480" w:firstLineChars="200"/>
              <w:rPr>
                <w:rFonts w:eastAsiaTheme="minorEastAsia"/>
              </w:rPr>
            </w:pPr>
            <w:r>
              <w:rPr>
                <w:rFonts w:eastAsiaTheme="minorEastAsia"/>
              </w:rPr>
              <w:t>2 宜在原控制系统平台上增加或修改监控功能；</w:t>
            </w:r>
          </w:p>
          <w:p>
            <w:pPr>
              <w:spacing w:line="360" w:lineRule="auto"/>
              <w:ind w:firstLine="480" w:firstLineChars="200"/>
              <w:rPr>
                <w:rFonts w:eastAsiaTheme="minorEastAsia"/>
              </w:rPr>
            </w:pPr>
            <w:r>
              <w:rPr>
                <w:rFonts w:eastAsiaTheme="minorEastAsia"/>
              </w:rPr>
              <w:t>3 当需要与其他控制系统连接时，应采用标准、开放接口；</w:t>
            </w:r>
          </w:p>
          <w:p>
            <w:pPr>
              <w:spacing w:line="360" w:lineRule="auto"/>
              <w:ind w:firstLine="480" w:firstLineChars="200"/>
              <w:rPr>
                <w:rFonts w:eastAsiaTheme="minorEastAsia"/>
              </w:rPr>
            </w:pPr>
            <w:r>
              <w:rPr>
                <w:rFonts w:eastAsiaTheme="minorEastAsia"/>
              </w:rPr>
              <w:t>4 当采用数字控制系统时，宜将变配电、智能照明等机电设备的监测纳入该系统之中；</w:t>
            </w:r>
          </w:p>
          <w:p>
            <w:pPr>
              <w:spacing w:line="360" w:lineRule="auto"/>
              <w:ind w:firstLine="480" w:firstLineChars="200"/>
              <w:rPr>
                <w:rFonts w:eastAsiaTheme="minorEastAsia"/>
              </w:rPr>
            </w:pPr>
            <w:r>
              <w:rPr>
                <w:rFonts w:eastAsiaTheme="minorEastAsia"/>
              </w:rPr>
              <w:t>5 涉及修改冷水机组、水泵、风机等用电设备运行参数时，应做好保护措施；</w:t>
            </w:r>
          </w:p>
          <w:p>
            <w:pPr>
              <w:spacing w:line="360" w:lineRule="auto"/>
              <w:ind w:firstLine="480" w:firstLineChars="200"/>
              <w:rPr>
                <w:rFonts w:eastAsiaTheme="minorEastAsia"/>
              </w:rPr>
            </w:pPr>
            <w:r>
              <w:rPr>
                <w:rFonts w:eastAsiaTheme="minorEastAsia"/>
              </w:rPr>
              <w:t>6 改造应满足管理的需求，</w:t>
            </w:r>
            <w:r>
              <w:rPr>
                <w:rStyle w:val="40"/>
                <w:rFonts w:eastAsiaTheme="minorEastAsia"/>
              </w:rPr>
              <w:t>自控策略的参数都统一到控制面板或上位机，允许用户对数值进行修正；</w:t>
            </w:r>
          </w:p>
          <w:p>
            <w:pPr>
              <w:pStyle w:val="38"/>
              <w:ind w:firstLine="480" w:firstLineChars="200"/>
              <w:rPr>
                <w:rFonts w:eastAsiaTheme="minorEastAsia"/>
              </w:rPr>
            </w:pPr>
            <w:r>
              <w:rPr>
                <w:rFonts w:eastAsiaTheme="minorEastAsia"/>
              </w:rPr>
              <w:t>7 应对原有自控逻辑和参数进行备份, 避免丢失重要参考信息。</w:t>
            </w:r>
          </w:p>
          <w:p>
            <w:pPr>
              <w:pStyle w:val="37"/>
              <w:rPr>
                <w:rFonts w:eastAsiaTheme="minorEastAsia"/>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8.1.5监测与控制系统的改造应结合供暖通风空调及给水排水供应系统、供配电与照明系统等的改造一起配合进行，系统改造应具备节能先进性、适用性、可靠性、开放性、兼容性和扩展性。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8.1.6 监测与控制系统的改造应能将冷热源、输配系统、空调末端控制集中统一监控，实现按需生产、按需供给；楼宇自控系统应能与能耗分项监测系统集成。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8.2采暖通风空调及生活热水供应系统的监测与控制</w:t>
            </w:r>
          </w:p>
        </w:tc>
        <w:tc>
          <w:tcPr>
            <w:tcW w:w="2858" w:type="pct"/>
          </w:tcPr>
          <w:p>
            <w:pPr>
              <w:pStyle w:val="37"/>
              <w:jc w:val="center"/>
              <w:rPr>
                <w:rFonts w:eastAsiaTheme="minorEastAsia"/>
                <w:b/>
                <w:bCs/>
                <w:szCs w:val="24"/>
              </w:rPr>
            </w:pPr>
            <w:r>
              <w:rPr>
                <w:rFonts w:eastAsiaTheme="minorEastAsia"/>
                <w:b/>
                <w:bCs/>
                <w:szCs w:val="24"/>
              </w:rPr>
              <w:t xml:space="preserve">8.2 </w:t>
            </w:r>
            <w:r>
              <w:rPr>
                <w:rStyle w:val="40"/>
                <w:rFonts w:eastAsiaTheme="minorEastAsia"/>
                <w:b/>
                <w:bCs/>
                <w:szCs w:val="24"/>
              </w:rPr>
              <w:t>供暖</w:t>
            </w:r>
            <w:r>
              <w:rPr>
                <w:rFonts w:eastAsiaTheme="minorEastAsia"/>
                <w:b/>
                <w:bCs/>
                <w:szCs w:val="24"/>
              </w:rPr>
              <w:t>通风空调及</w:t>
            </w:r>
            <w:r>
              <w:rPr>
                <w:rStyle w:val="40"/>
                <w:rFonts w:eastAsiaTheme="minorEastAsia"/>
                <w:b/>
                <w:bCs/>
                <w:szCs w:val="24"/>
              </w:rPr>
              <w:t>给水排水</w:t>
            </w:r>
            <w:r>
              <w:rPr>
                <w:rFonts w:eastAsiaTheme="minorEastAsia"/>
                <w:b/>
                <w:bCs/>
                <w:szCs w:val="24"/>
              </w:rPr>
              <w:t>供应系统的监测与控制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8.2.2 冷热源监控系统宜对冷冻、冷却水进行变流量控制，并应具备连锁保护功能。</w:t>
            </w:r>
          </w:p>
        </w:tc>
        <w:tc>
          <w:tcPr>
            <w:tcW w:w="2858" w:type="pct"/>
          </w:tcPr>
          <w:p>
            <w:pPr>
              <w:pStyle w:val="37"/>
              <w:rPr>
                <w:rFonts w:eastAsiaTheme="minorEastAsia"/>
                <w:szCs w:val="24"/>
              </w:rPr>
            </w:pPr>
            <w:r>
              <w:rPr>
                <w:rFonts w:eastAsiaTheme="minorEastAsia"/>
                <w:bCs/>
                <w:color w:val="000000"/>
                <w:szCs w:val="24"/>
              </w:rPr>
              <w:t xml:space="preserve">8.2.2 </w:t>
            </w:r>
            <w:r>
              <w:rPr>
                <w:rFonts w:eastAsiaTheme="minorEastAsia"/>
                <w:bCs/>
                <w:szCs w:val="24"/>
              </w:rPr>
              <w:t>冷热源监控系统宜</w:t>
            </w:r>
            <w:r>
              <w:rPr>
                <w:rStyle w:val="40"/>
                <w:rFonts w:eastAsiaTheme="minorEastAsia"/>
                <w:szCs w:val="24"/>
              </w:rPr>
              <w:t>采用群控方式，以运行费用最少为目标，依据系统负荷的变化对主机、循环水泵、冷却水泵、冷却塔等的开启频率、开启台数、运行时间等进行优化控制</w:t>
            </w:r>
            <w:r>
              <w:rPr>
                <w:rFonts w:eastAsiaTheme="minorEastAsia"/>
                <w:bCs/>
                <w:szCs w:val="24"/>
              </w:rPr>
              <w:t>，并应具备连锁保护功能。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8.2.3 公共场合的风机盘管温控器宜联网控制。</w:t>
            </w:r>
          </w:p>
        </w:tc>
        <w:tc>
          <w:tcPr>
            <w:tcW w:w="2858" w:type="pct"/>
          </w:tcPr>
          <w:p>
            <w:pPr>
              <w:pStyle w:val="37"/>
              <w:rPr>
                <w:rFonts w:eastAsiaTheme="minorEastAsia"/>
                <w:szCs w:val="24"/>
              </w:rPr>
            </w:pPr>
            <w:r>
              <w:rPr>
                <w:rFonts w:eastAsiaTheme="minorEastAsia"/>
                <w:bCs/>
                <w:color w:val="000000"/>
                <w:szCs w:val="24"/>
              </w:rPr>
              <w:t>8.2.3 公共场合的</w:t>
            </w:r>
            <w:r>
              <w:rPr>
                <w:rStyle w:val="40"/>
                <w:rFonts w:eastAsiaTheme="minorEastAsia"/>
                <w:szCs w:val="24"/>
              </w:rPr>
              <w:t>空调末端</w:t>
            </w:r>
            <w:r>
              <w:rPr>
                <w:rFonts w:eastAsiaTheme="minorEastAsia"/>
                <w:bCs/>
                <w:color w:val="000000"/>
                <w:szCs w:val="24"/>
              </w:rPr>
              <w:t>温控器宜联网控制。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8.2.3A暖通空调末端系统应进行优化控制，满足项目全年动态负荷特性的需求。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8.3 供配电与照明系统的监测与控制</w:t>
            </w:r>
          </w:p>
        </w:tc>
        <w:tc>
          <w:tcPr>
            <w:tcW w:w="2858" w:type="pct"/>
          </w:tcPr>
          <w:p>
            <w:pPr>
              <w:pStyle w:val="37"/>
              <w:jc w:val="center"/>
              <w:rPr>
                <w:rFonts w:eastAsiaTheme="minorEastAsia"/>
                <w:b/>
                <w:bCs/>
                <w:szCs w:val="24"/>
              </w:rPr>
            </w:pPr>
            <w:r>
              <w:rPr>
                <w:rFonts w:eastAsiaTheme="minorEastAsia"/>
                <w:b/>
                <w:bCs/>
                <w:szCs w:val="24"/>
              </w:rPr>
              <w:t>8.3 供配电与照明系统的监测与控制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8.3.1 低压配电系统电压、电流、有功功率、功率因数等监测参数宜通过数据网关与监测与控制系统集成，满足用电分项计量的要求。</w:t>
            </w:r>
          </w:p>
        </w:tc>
        <w:tc>
          <w:tcPr>
            <w:tcW w:w="2858" w:type="pct"/>
          </w:tcPr>
          <w:p>
            <w:pPr>
              <w:pStyle w:val="37"/>
              <w:rPr>
                <w:rFonts w:eastAsiaTheme="minorEastAsia"/>
                <w:szCs w:val="24"/>
              </w:rPr>
            </w:pPr>
            <w:r>
              <w:rPr>
                <w:rFonts w:eastAsiaTheme="minorEastAsia"/>
                <w:color w:val="000000" w:themeColor="text1"/>
                <w:szCs w:val="24"/>
                <w14:textFill>
                  <w14:solidFill>
                    <w14:schemeClr w14:val="tx1"/>
                  </w14:solidFill>
                </w14:textFill>
              </w:rPr>
              <w:t>8.3.1低压配电系统电压、电流、有功功率、功率因数、</w:t>
            </w:r>
            <w:r>
              <w:rPr>
                <w:rStyle w:val="40"/>
                <w:rFonts w:eastAsiaTheme="minorEastAsia"/>
                <w:szCs w:val="24"/>
              </w:rPr>
              <w:t>谐波等监测参数宜采用能源监测系统、仪表计量装置或保护电器自身计量功能实现监测的数据</w:t>
            </w:r>
            <w:r>
              <w:rPr>
                <w:rFonts w:eastAsiaTheme="minorEastAsia"/>
                <w:color w:val="000000" w:themeColor="text1"/>
                <w:szCs w:val="24"/>
                <w14:textFill>
                  <w14:solidFill>
                    <w14:schemeClr w14:val="tx1"/>
                  </w14:solidFill>
                </w14:textFill>
              </w:rPr>
              <w:t>，满足用电分项计量的要求。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8.3.1A 宜对交流不间断电源、直流不间断电源、蓄电池组、配电环境量进行监控，通过数据网关与监测控制系统集成。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8.3.2 照明系统的监测及控制宜具有下列功能：</w:t>
            </w:r>
          </w:p>
          <w:p>
            <w:pPr>
              <w:spacing w:line="360" w:lineRule="auto"/>
              <w:ind w:firstLine="480" w:firstLineChars="200"/>
              <w:rPr>
                <w:rFonts w:eastAsiaTheme="minorEastAsia"/>
                <w:color w:val="111111"/>
              </w:rPr>
            </w:pPr>
            <w:r>
              <w:rPr>
                <w:rFonts w:eastAsiaTheme="minorEastAsia"/>
                <w:color w:val="111111"/>
              </w:rPr>
              <w:t>1 分组照明控制；</w:t>
            </w:r>
          </w:p>
          <w:p>
            <w:pPr>
              <w:spacing w:line="360" w:lineRule="auto"/>
              <w:ind w:firstLine="480" w:firstLineChars="200"/>
              <w:rPr>
                <w:rFonts w:eastAsiaTheme="minorEastAsia"/>
                <w:color w:val="111111"/>
              </w:rPr>
            </w:pPr>
            <w:r>
              <w:rPr>
                <w:rFonts w:eastAsiaTheme="minorEastAsia"/>
                <w:color w:val="111111"/>
              </w:rPr>
              <w:t>2 经济技术合理时，宜采用办公区域的照明调节控制；</w:t>
            </w:r>
          </w:p>
          <w:p>
            <w:pPr>
              <w:spacing w:line="360" w:lineRule="auto"/>
              <w:ind w:firstLine="480" w:firstLineChars="200"/>
              <w:rPr>
                <w:rFonts w:eastAsiaTheme="minorEastAsia"/>
                <w:color w:val="111111"/>
              </w:rPr>
            </w:pPr>
            <w:r>
              <w:rPr>
                <w:rFonts w:eastAsiaTheme="minorEastAsia"/>
                <w:color w:val="111111"/>
              </w:rPr>
              <w:t>3 照明系统与遮阳系统的联动控制；</w:t>
            </w:r>
          </w:p>
          <w:p>
            <w:pPr>
              <w:spacing w:line="360" w:lineRule="auto"/>
              <w:ind w:firstLine="480" w:firstLineChars="200"/>
              <w:rPr>
                <w:rFonts w:eastAsiaTheme="minorEastAsia"/>
                <w:color w:val="111111"/>
              </w:rPr>
            </w:pPr>
            <w:r>
              <w:rPr>
                <w:rFonts w:eastAsiaTheme="minorEastAsia"/>
                <w:color w:val="111111"/>
              </w:rPr>
              <w:t>4 走道、门厅、楼梯的照明控制；</w:t>
            </w:r>
          </w:p>
          <w:p>
            <w:pPr>
              <w:spacing w:line="360" w:lineRule="auto"/>
              <w:ind w:firstLine="480" w:firstLineChars="200"/>
              <w:rPr>
                <w:rFonts w:eastAsiaTheme="minorEastAsia"/>
                <w:color w:val="111111"/>
              </w:rPr>
            </w:pPr>
            <w:r>
              <w:rPr>
                <w:rFonts w:eastAsiaTheme="minorEastAsia"/>
                <w:color w:val="111111"/>
              </w:rPr>
              <w:t>5 洗手间的照明控制与感应控制；</w:t>
            </w:r>
          </w:p>
          <w:p>
            <w:pPr>
              <w:spacing w:line="360" w:lineRule="auto"/>
              <w:ind w:firstLine="480" w:firstLineChars="200"/>
              <w:rPr>
                <w:rFonts w:eastAsiaTheme="minorEastAsia"/>
                <w:color w:val="111111"/>
              </w:rPr>
            </w:pPr>
            <w:r>
              <w:rPr>
                <w:rFonts w:eastAsiaTheme="minorEastAsia"/>
                <w:color w:val="111111"/>
              </w:rPr>
              <w:t>6 泛光照明的控制；</w:t>
            </w:r>
          </w:p>
          <w:p>
            <w:pPr>
              <w:spacing w:line="360" w:lineRule="auto"/>
              <w:ind w:firstLine="480" w:firstLineChars="200"/>
              <w:rPr>
                <w:rFonts w:eastAsiaTheme="minorEastAsia"/>
              </w:rPr>
            </w:pPr>
            <w:r>
              <w:rPr>
                <w:rFonts w:eastAsiaTheme="minorEastAsia"/>
                <w:color w:val="111111"/>
              </w:rPr>
              <w:t>7 停车场照明控制。</w:t>
            </w:r>
          </w:p>
        </w:tc>
        <w:tc>
          <w:tcPr>
            <w:tcW w:w="2858" w:type="pct"/>
          </w:tcPr>
          <w:p>
            <w:pPr>
              <w:spacing w:before="120" w:line="360" w:lineRule="auto"/>
              <w:outlineLvl w:val="2"/>
              <w:rPr>
                <w:rFonts w:eastAsiaTheme="minorEastAsia"/>
                <w:b/>
                <w:bCs/>
                <w:color w:val="000000"/>
              </w:rPr>
            </w:pPr>
            <w:r>
              <w:rPr>
                <w:rFonts w:eastAsiaTheme="minorEastAsia"/>
                <w:bCs/>
                <w:color w:val="000000"/>
              </w:rPr>
              <w:t>8.3.2 照明系统的监测及控制宜具有下列功能：</w:t>
            </w:r>
          </w:p>
          <w:p>
            <w:pPr>
              <w:spacing w:line="360" w:lineRule="auto"/>
              <w:ind w:firstLine="480" w:firstLineChars="200"/>
              <w:rPr>
                <w:rFonts w:eastAsiaTheme="minorEastAsia"/>
                <w:color w:val="000000"/>
              </w:rPr>
            </w:pPr>
            <w:r>
              <w:rPr>
                <w:rFonts w:eastAsiaTheme="minorEastAsia"/>
                <w:color w:val="000000"/>
              </w:rPr>
              <w:t>1 分组照明控制；</w:t>
            </w:r>
          </w:p>
          <w:p>
            <w:pPr>
              <w:spacing w:line="360" w:lineRule="auto"/>
              <w:ind w:firstLine="480" w:firstLineChars="200"/>
              <w:rPr>
                <w:rFonts w:eastAsiaTheme="minorEastAsia"/>
                <w:color w:val="000000"/>
              </w:rPr>
            </w:pPr>
            <w:r>
              <w:rPr>
                <w:rFonts w:eastAsiaTheme="minorEastAsia"/>
                <w:color w:val="000000"/>
              </w:rPr>
              <w:t>2 经济技术合理时，宜采用办公区域的照明调节控制；</w:t>
            </w:r>
          </w:p>
          <w:p>
            <w:pPr>
              <w:pStyle w:val="38"/>
              <w:ind w:firstLine="480" w:firstLineChars="200"/>
              <w:rPr>
                <w:rFonts w:eastAsiaTheme="minorEastAsia"/>
              </w:rPr>
            </w:pPr>
            <w:r>
              <w:rPr>
                <w:rFonts w:eastAsiaTheme="minorEastAsia"/>
              </w:rPr>
              <w:t>2A 公共场所的集中控制，并按需求采取调光或降低照度的控制；</w:t>
            </w:r>
          </w:p>
          <w:p>
            <w:pPr>
              <w:spacing w:line="360" w:lineRule="auto"/>
              <w:ind w:firstLine="480" w:firstLineChars="200"/>
              <w:rPr>
                <w:rFonts w:eastAsiaTheme="minorEastAsia"/>
                <w:color w:val="000000"/>
              </w:rPr>
            </w:pPr>
            <w:r>
              <w:rPr>
                <w:rFonts w:eastAsiaTheme="minorEastAsia"/>
                <w:color w:val="000000"/>
              </w:rPr>
              <w:t>3 照明系统与遮阳系统的联动控制；</w:t>
            </w:r>
          </w:p>
          <w:p>
            <w:pPr>
              <w:spacing w:line="360" w:lineRule="auto"/>
              <w:ind w:firstLine="480" w:firstLineChars="200"/>
              <w:rPr>
                <w:rFonts w:eastAsiaTheme="minorEastAsia"/>
                <w:color w:val="000000"/>
              </w:rPr>
            </w:pPr>
            <w:r>
              <w:rPr>
                <w:rFonts w:eastAsiaTheme="minorEastAsia"/>
                <w:color w:val="000000"/>
              </w:rPr>
              <w:t>4 走道、门厅、楼梯的照明控制；</w:t>
            </w:r>
          </w:p>
          <w:p>
            <w:pPr>
              <w:spacing w:line="360" w:lineRule="auto"/>
              <w:ind w:firstLine="480" w:firstLineChars="200"/>
              <w:rPr>
                <w:rFonts w:eastAsiaTheme="minorEastAsia"/>
                <w:color w:val="000000"/>
              </w:rPr>
            </w:pPr>
            <w:r>
              <w:rPr>
                <w:rFonts w:eastAsiaTheme="minorEastAsia"/>
                <w:color w:val="000000"/>
              </w:rPr>
              <w:t>5 洗手间的照明控制与感应控制；</w:t>
            </w:r>
          </w:p>
          <w:p>
            <w:pPr>
              <w:spacing w:line="360" w:lineRule="auto"/>
              <w:ind w:firstLine="480" w:firstLineChars="200"/>
              <w:rPr>
                <w:rFonts w:eastAsiaTheme="minorEastAsia"/>
                <w:color w:val="000000"/>
              </w:rPr>
            </w:pPr>
            <w:r>
              <w:rPr>
                <w:rFonts w:eastAsiaTheme="minorEastAsia"/>
                <w:color w:val="000000"/>
              </w:rPr>
              <w:t>6</w:t>
            </w:r>
            <w:r>
              <w:rPr>
                <w:rStyle w:val="40"/>
                <w:rFonts w:eastAsiaTheme="minorEastAsia"/>
              </w:rPr>
              <w:t xml:space="preserve"> 建筑物景观照明</w:t>
            </w:r>
            <w:r>
              <w:rPr>
                <w:rFonts w:eastAsiaTheme="minorEastAsia"/>
                <w:color w:val="000000"/>
              </w:rPr>
              <w:t>；</w:t>
            </w:r>
          </w:p>
          <w:p>
            <w:pPr>
              <w:spacing w:line="360" w:lineRule="auto"/>
              <w:ind w:firstLine="480" w:firstLineChars="200"/>
              <w:rPr>
                <w:rFonts w:eastAsiaTheme="minorEastAsia"/>
                <w:color w:val="000000"/>
              </w:rPr>
            </w:pPr>
            <w:r>
              <w:rPr>
                <w:rFonts w:eastAsiaTheme="minorEastAsia"/>
                <w:color w:val="000000"/>
              </w:rPr>
              <w:t xml:space="preserve">7 </w:t>
            </w:r>
            <w:r>
              <w:rPr>
                <w:rStyle w:val="40"/>
                <w:rFonts w:eastAsiaTheme="minorEastAsia"/>
              </w:rPr>
              <w:t>地上、地下</w:t>
            </w:r>
            <w:r>
              <w:rPr>
                <w:rFonts w:eastAsiaTheme="minorEastAsia"/>
                <w:color w:val="000000"/>
              </w:rPr>
              <w:t>停车场照明控制；</w:t>
            </w:r>
          </w:p>
          <w:p>
            <w:pPr>
              <w:pStyle w:val="38"/>
              <w:ind w:firstLine="480" w:firstLineChars="200"/>
              <w:rPr>
                <w:rFonts w:eastAsiaTheme="minorEastAsia"/>
              </w:rPr>
            </w:pPr>
            <w:r>
              <w:rPr>
                <w:rFonts w:eastAsiaTheme="minorEastAsia"/>
              </w:rPr>
              <w:t>8 建筑物出入口照明控制。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8.3.3 数据中心机房中的IT设备用电量、照明设备用电量、空调设备用电量、其他附属设备用电量测参数宜通过数据网关与监测与控制系统集成，满足对数据中心机房电源使用效率PUE值计算的要求。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9 可再生能源利用</w:t>
            </w:r>
          </w:p>
        </w:tc>
        <w:tc>
          <w:tcPr>
            <w:tcW w:w="2858" w:type="pct"/>
          </w:tcPr>
          <w:p>
            <w:pPr>
              <w:pStyle w:val="37"/>
              <w:jc w:val="center"/>
              <w:rPr>
                <w:rFonts w:eastAsiaTheme="minorEastAsia"/>
                <w:b/>
                <w:bCs/>
                <w:szCs w:val="24"/>
              </w:rPr>
            </w:pPr>
            <w:r>
              <w:rPr>
                <w:rFonts w:eastAsiaTheme="minorEastAsia"/>
                <w:b/>
                <w:bCs/>
                <w:szCs w:val="24"/>
              </w:rPr>
              <w:t>9 可再生能源利用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9.2 地源热泵系统</w:t>
            </w:r>
          </w:p>
        </w:tc>
        <w:tc>
          <w:tcPr>
            <w:tcW w:w="2858" w:type="pct"/>
          </w:tcPr>
          <w:p>
            <w:pPr>
              <w:pStyle w:val="37"/>
              <w:jc w:val="center"/>
              <w:rPr>
                <w:rFonts w:eastAsiaTheme="minorEastAsia"/>
                <w:b/>
                <w:bCs/>
                <w:szCs w:val="24"/>
              </w:rPr>
            </w:pPr>
            <w:r>
              <w:rPr>
                <w:rFonts w:eastAsiaTheme="minorEastAsia"/>
                <w:b/>
                <w:bCs/>
                <w:szCs w:val="24"/>
              </w:rPr>
              <w:t>9.2 地源热泵系统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spacing w:before="100" w:beforeAutospacing="1" w:line="360" w:lineRule="auto"/>
              <w:outlineLvl w:val="2"/>
              <w:rPr>
                <w:rFonts w:eastAsiaTheme="minorEastAsia"/>
                <w:bCs/>
                <w:color w:val="FF0000"/>
                <w:u w:val="single"/>
              </w:rPr>
            </w:pPr>
            <w:r>
              <w:rPr>
                <w:rFonts w:eastAsiaTheme="minorEastAsia"/>
                <w:bCs/>
                <w:color w:val="FF0000"/>
                <w:u w:val="single"/>
              </w:rPr>
              <w:t>9.2.7 地埋管地源热泵系统除应符合现行国家标准《地源热泵系统工程技术规范》GB50366的有关规定外，还宜满足下列要求：</w:t>
            </w:r>
          </w:p>
          <w:p>
            <w:pPr>
              <w:numPr>
                <w:ilvl w:val="0"/>
                <w:numId w:val="2"/>
              </w:numPr>
              <w:adjustRightInd w:val="0"/>
              <w:spacing w:line="360" w:lineRule="auto"/>
              <w:ind w:left="0" w:firstLine="480" w:firstLineChars="200"/>
              <w:textAlignment w:val="baseline"/>
              <w:rPr>
                <w:rFonts w:eastAsiaTheme="minorEastAsia"/>
                <w:color w:val="FF0000"/>
                <w:u w:val="single"/>
              </w:rPr>
            </w:pPr>
            <w:r>
              <w:rPr>
                <w:rFonts w:eastAsiaTheme="minorEastAsia"/>
                <w:color w:val="FF0000"/>
                <w:u w:val="single"/>
              </w:rPr>
              <w:t>进行全年动态负荷计算，计算期最小为1年，计算期内地埋管换热系统全年释热量与全年吸热量的不平衡率宜控制在20%以内；</w:t>
            </w:r>
          </w:p>
          <w:p>
            <w:pPr>
              <w:numPr>
                <w:ilvl w:val="0"/>
                <w:numId w:val="2"/>
              </w:numPr>
              <w:adjustRightInd w:val="0"/>
              <w:spacing w:before="100" w:beforeAutospacing="1" w:line="360" w:lineRule="auto"/>
              <w:ind w:left="0" w:firstLine="480" w:firstLineChars="200"/>
              <w:textAlignment w:val="baseline"/>
              <w:rPr>
                <w:rFonts w:eastAsiaTheme="minorEastAsia"/>
                <w:color w:val="FF0000"/>
                <w:u w:val="single"/>
              </w:rPr>
            </w:pPr>
            <w:r>
              <w:rPr>
                <w:rFonts w:eastAsiaTheme="minorEastAsia"/>
                <w:color w:val="FF0000"/>
                <w:u w:val="single"/>
              </w:rPr>
              <w:t>宜选择竖直地埋管形式，竖直地埋管的配置方案应综合地质结构、施工难度、布孔空间大小、管材成本、岩土综合热物性、埋管承压能力等因素确定，埋管深度宜为80m~120m；</w:t>
            </w:r>
          </w:p>
          <w:p>
            <w:pPr>
              <w:numPr>
                <w:ilvl w:val="0"/>
                <w:numId w:val="2"/>
              </w:numPr>
              <w:adjustRightInd w:val="0"/>
              <w:spacing w:before="100" w:beforeAutospacing="1" w:line="360" w:lineRule="auto"/>
              <w:ind w:left="0" w:firstLine="480" w:firstLineChars="200"/>
              <w:textAlignment w:val="baseline"/>
              <w:rPr>
                <w:rFonts w:eastAsiaTheme="minorEastAsia"/>
                <w:color w:val="FF0000"/>
                <w:u w:val="single"/>
              </w:rPr>
            </w:pPr>
            <w:r>
              <w:rPr>
                <w:rFonts w:eastAsiaTheme="minorEastAsia"/>
                <w:color w:val="FF0000"/>
                <w:u w:val="single"/>
              </w:rPr>
              <w:t>室外布孔空间受限时，经结构、地基等专业核实确认后，地埋管可设在建筑底部或利用建筑桩基进行敷设；</w:t>
            </w:r>
          </w:p>
          <w:p>
            <w:pPr>
              <w:numPr>
                <w:ilvl w:val="0"/>
                <w:numId w:val="2"/>
              </w:numPr>
              <w:adjustRightInd w:val="0"/>
              <w:spacing w:before="100" w:beforeAutospacing="1" w:line="360" w:lineRule="auto"/>
              <w:ind w:left="0" w:firstLine="480" w:firstLineChars="200"/>
              <w:textAlignment w:val="baseline"/>
              <w:rPr>
                <w:rFonts w:eastAsiaTheme="minorEastAsia"/>
                <w:color w:val="FF0000"/>
                <w:u w:val="single"/>
              </w:rPr>
            </w:pPr>
            <w:r>
              <w:rPr>
                <w:rFonts w:eastAsiaTheme="minorEastAsia"/>
                <w:color w:val="FF0000"/>
                <w:u w:val="single"/>
              </w:rPr>
              <w:t>地埋管钻孔区域宜靠近能源站，地埋管换热量与水泵输送功率之比宜控制在40以上；</w:t>
            </w:r>
          </w:p>
          <w:p>
            <w:pPr>
              <w:numPr>
                <w:ilvl w:val="0"/>
                <w:numId w:val="2"/>
              </w:numPr>
              <w:adjustRightInd w:val="0"/>
              <w:spacing w:before="100" w:beforeAutospacing="1" w:line="360" w:lineRule="auto"/>
              <w:ind w:left="0" w:firstLine="480" w:firstLineChars="200"/>
              <w:textAlignment w:val="baseline"/>
              <w:rPr>
                <w:rFonts w:eastAsiaTheme="minorEastAsia"/>
                <w:color w:val="FF0000"/>
                <w:u w:val="single"/>
              </w:rPr>
            </w:pPr>
            <w:r>
              <w:rPr>
                <w:rFonts w:eastAsiaTheme="minorEastAsia"/>
                <w:color w:val="FF0000"/>
                <w:u w:val="single"/>
              </w:rPr>
              <w:t>地埋管换热系统放热时，换热温差不宜小于5</w:t>
            </w:r>
            <w:r>
              <w:rPr>
                <w:rFonts w:hint="eastAsia" w:ascii="宋体" w:hAnsi="宋体" w:cs="宋体"/>
                <w:color w:val="FF0000"/>
                <w:u w:val="single"/>
              </w:rPr>
              <w:t>℃</w:t>
            </w:r>
            <w:r>
              <w:rPr>
                <w:rFonts w:eastAsiaTheme="minorEastAsia"/>
                <w:color w:val="FF0000"/>
                <w:u w:val="single"/>
              </w:rPr>
              <w:t>，取热时，换热温差不宜小于4</w:t>
            </w:r>
            <w:r>
              <w:rPr>
                <w:rFonts w:hint="eastAsia" w:ascii="宋体" w:hAnsi="宋体" w:cs="宋体"/>
                <w:color w:val="FF0000"/>
                <w:u w:val="single"/>
              </w:rPr>
              <w:t>℃</w:t>
            </w:r>
            <w:r>
              <w:rPr>
                <w:rFonts w:eastAsiaTheme="minorEastAsia"/>
                <w:color w:val="FF0000"/>
                <w:u w:val="single"/>
              </w:rPr>
              <w:t>，夏季地埋管换热器最高出水温度宜低于33</w:t>
            </w:r>
            <w:r>
              <w:rPr>
                <w:rFonts w:hint="eastAsia" w:ascii="宋体" w:hAnsi="宋体" w:cs="宋体"/>
                <w:color w:val="FF0000"/>
                <w:u w:val="single"/>
              </w:rPr>
              <w:t>℃</w:t>
            </w:r>
            <w:r>
              <w:rPr>
                <w:rFonts w:eastAsiaTheme="minorEastAsia"/>
                <w:color w:val="FF0000"/>
                <w:u w:val="single"/>
              </w:rPr>
              <w:t>，冬季地埋管换热器最低进口温度宜高于4</w:t>
            </w:r>
            <w:r>
              <w:rPr>
                <w:rFonts w:hint="eastAsia" w:ascii="宋体" w:hAnsi="宋体" w:cs="宋体"/>
                <w:color w:val="FF0000"/>
                <w:u w:val="single"/>
              </w:rPr>
              <w:t>℃</w:t>
            </w:r>
            <w:r>
              <w:rPr>
                <w:rFonts w:eastAsiaTheme="minorEastAsia"/>
                <w:color w:val="FF0000"/>
                <w:u w:val="single"/>
              </w:rPr>
              <w:t>；</w:t>
            </w:r>
          </w:p>
          <w:p>
            <w:pPr>
              <w:numPr>
                <w:ilvl w:val="0"/>
                <w:numId w:val="2"/>
              </w:numPr>
              <w:adjustRightInd w:val="0"/>
              <w:spacing w:before="100" w:beforeAutospacing="1" w:line="360" w:lineRule="auto"/>
              <w:ind w:left="0" w:firstLine="480" w:firstLineChars="200"/>
              <w:textAlignment w:val="baseline"/>
              <w:rPr>
                <w:rFonts w:eastAsiaTheme="minorEastAsia"/>
                <w:color w:val="FF0000"/>
                <w:u w:val="single"/>
              </w:rPr>
            </w:pPr>
            <w:r>
              <w:rPr>
                <w:rFonts w:eastAsiaTheme="minorEastAsia"/>
                <w:color w:val="FF0000"/>
                <w:u w:val="single"/>
              </w:rPr>
              <w:t>地埋管换热器孔数较多时宜划分多个片区，各片区分别设置分集水器、地温监测孔，地温监测孔不应作为换热孔；</w:t>
            </w:r>
          </w:p>
          <w:p>
            <w:pPr>
              <w:numPr>
                <w:ilvl w:val="0"/>
                <w:numId w:val="2"/>
              </w:numPr>
              <w:adjustRightInd w:val="0"/>
              <w:spacing w:before="100" w:beforeAutospacing="1" w:line="360" w:lineRule="auto"/>
              <w:ind w:left="0" w:firstLine="480" w:firstLineChars="200"/>
              <w:textAlignment w:val="baseline"/>
              <w:rPr>
                <w:rFonts w:eastAsiaTheme="minorEastAsia"/>
              </w:rPr>
            </w:pPr>
            <w:r>
              <w:rPr>
                <w:rFonts w:eastAsiaTheme="minorEastAsia"/>
                <w:color w:val="FF0000"/>
                <w:u w:val="single"/>
              </w:rPr>
              <w:t>地埋管换热器宜分组连接，各组内地埋管换热器宜采用同程连接，并分组设置流量调节、关断功能装置。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jc w:val="center"/>
              <w:rPr>
                <w:rFonts w:eastAsiaTheme="minorEastAsia"/>
              </w:rPr>
            </w:pPr>
            <w:r>
              <w:rPr>
                <w:rFonts w:eastAsiaTheme="minorEastAsia"/>
                <w:b/>
                <w:bCs/>
              </w:rPr>
              <w:t>9.2A  空气源热泵系统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9.2A.1 空气源热泵系统宜在寒冷和夏热冬冷地区应用；在严寒地区采用空气源热泵供暖时，应进行技术经济分析。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9.2A.2 在严寒和寒冷地区，当冬季室外设计温度低于当地平衡点温度时，应设置辅助热源；辅助热源的选择应满足与空气源热泵联合供暖的可靠性、经济性和环保性。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9.2A.3夏热冬冷、夏热冬暖地区存在稳定热水需求的公共建筑，宜采用空气源热泵提供热水。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9.3 太阳能利用</w:t>
            </w:r>
          </w:p>
        </w:tc>
        <w:tc>
          <w:tcPr>
            <w:tcW w:w="2858" w:type="pct"/>
          </w:tcPr>
          <w:p>
            <w:pPr>
              <w:pStyle w:val="37"/>
              <w:jc w:val="center"/>
              <w:rPr>
                <w:rFonts w:eastAsiaTheme="minorEastAsia"/>
                <w:b/>
                <w:bCs/>
                <w:szCs w:val="24"/>
              </w:rPr>
            </w:pPr>
            <w:r>
              <w:rPr>
                <w:rFonts w:eastAsiaTheme="minorEastAsia"/>
                <w:b/>
                <w:bCs/>
                <w:szCs w:val="24"/>
              </w:rPr>
              <w:t>9.3 太阳能利用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9.3.7 连接太阳能光伏发电系统和电网的专用低压开关柜应有醒目标识。标识的形状、颜色、尺寸和高度应符合现行国家标准《安全标志》GB 2894</w:t>
            </w:r>
            <w:r>
              <w:rPr>
                <w:rFonts w:eastAsiaTheme="minorEastAsia"/>
                <w:color w:val="FF0000"/>
                <w:szCs w:val="24"/>
                <w:bdr w:val="single" w:color="FF0000" w:sz="4" w:space="0"/>
              </w:rPr>
              <w:t>和《安全标志使用导则》GB 16179的</w:t>
            </w:r>
            <w:r>
              <w:rPr>
                <w:rFonts w:eastAsiaTheme="minorEastAsia"/>
                <w:szCs w:val="24"/>
              </w:rPr>
              <w:t>规定。</w:t>
            </w:r>
          </w:p>
        </w:tc>
        <w:tc>
          <w:tcPr>
            <w:tcW w:w="2858" w:type="pct"/>
          </w:tcPr>
          <w:p>
            <w:pPr>
              <w:spacing w:before="120" w:line="360" w:lineRule="auto"/>
              <w:outlineLvl w:val="2"/>
              <w:rPr>
                <w:rFonts w:eastAsiaTheme="minorEastAsia"/>
              </w:rPr>
            </w:pPr>
            <w:r>
              <w:rPr>
                <w:rFonts w:eastAsiaTheme="minorEastAsia"/>
                <w:bCs/>
                <w:color w:val="000000"/>
              </w:rPr>
              <w:t>9.3.7 连接太阳能光伏发电系统和电网的专用低压开关柜应有醒目标识。标识的形状、颜色、尺寸和高度应符合现行国家标准《安全标志</w:t>
            </w:r>
            <w:r>
              <w:rPr>
                <w:rFonts w:eastAsiaTheme="minorEastAsia"/>
                <w:bCs/>
                <w:color w:val="000000"/>
                <w:u w:val="single"/>
              </w:rPr>
              <w:t>及其</w:t>
            </w:r>
            <w:r>
              <w:rPr>
                <w:rFonts w:eastAsiaTheme="minorEastAsia"/>
                <w:bCs/>
                <w:color w:val="000000"/>
              </w:rPr>
              <w:t>使用导则》GB 2894的规定。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10 节能改造综合评估</w:t>
            </w:r>
          </w:p>
        </w:tc>
        <w:tc>
          <w:tcPr>
            <w:tcW w:w="2858" w:type="pct"/>
          </w:tcPr>
          <w:p>
            <w:pPr>
              <w:pStyle w:val="37"/>
              <w:jc w:val="center"/>
              <w:rPr>
                <w:rFonts w:eastAsiaTheme="minorEastAsia"/>
                <w:b/>
                <w:bCs/>
                <w:szCs w:val="24"/>
              </w:rPr>
            </w:pPr>
            <w:r>
              <w:rPr>
                <w:rFonts w:eastAsiaTheme="minorEastAsia"/>
                <w:b/>
                <w:bCs/>
                <w:szCs w:val="24"/>
              </w:rPr>
              <w:t>10 节能改造综合评估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10.1 一般规定</w:t>
            </w:r>
          </w:p>
        </w:tc>
        <w:tc>
          <w:tcPr>
            <w:tcW w:w="2858" w:type="pct"/>
          </w:tcPr>
          <w:p>
            <w:pPr>
              <w:pStyle w:val="37"/>
              <w:jc w:val="center"/>
              <w:rPr>
                <w:rFonts w:eastAsiaTheme="minorEastAsia"/>
                <w:b/>
                <w:bCs/>
                <w:szCs w:val="24"/>
              </w:rPr>
            </w:pPr>
            <w:r>
              <w:rPr>
                <w:rFonts w:eastAsiaTheme="minorEastAsia"/>
                <w:b/>
                <w:bCs/>
                <w:szCs w:val="24"/>
              </w:rPr>
              <w:t>10.1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10.1.1 公共建筑节能改造后，应对建筑物的室内环境进行检测和评估，室内热环境应达到改造设计要求。</w:t>
            </w:r>
          </w:p>
        </w:tc>
        <w:tc>
          <w:tcPr>
            <w:tcW w:w="2858" w:type="pct"/>
          </w:tcPr>
          <w:p>
            <w:pPr>
              <w:pStyle w:val="37"/>
              <w:rPr>
                <w:rFonts w:eastAsiaTheme="minorEastAsia"/>
                <w:szCs w:val="24"/>
              </w:rPr>
            </w:pPr>
            <w:r>
              <w:rPr>
                <w:rFonts w:eastAsiaTheme="minorEastAsia"/>
                <w:bCs/>
                <w:color w:val="000000"/>
                <w:szCs w:val="24"/>
              </w:rPr>
              <w:t>10.1.1 公共建筑节能改造后，应对建筑物的室内环境进行检测和评估，室内热环境</w:t>
            </w:r>
            <w:r>
              <w:rPr>
                <w:rStyle w:val="40"/>
                <w:rFonts w:eastAsiaTheme="minorEastAsia"/>
                <w:szCs w:val="24"/>
              </w:rPr>
              <w:t>、新风量、照度</w:t>
            </w:r>
            <w:r>
              <w:rPr>
                <w:rFonts w:eastAsiaTheme="minorEastAsia"/>
                <w:bCs/>
                <w:color w:val="000000"/>
                <w:szCs w:val="24"/>
              </w:rPr>
              <w:t>应达到改造设计要求。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10.1.2 公共建筑节能改造后，应对建筑内相关的设备和运行情况进行检查。</w:t>
            </w:r>
          </w:p>
        </w:tc>
        <w:tc>
          <w:tcPr>
            <w:tcW w:w="2858" w:type="pct"/>
          </w:tcPr>
          <w:p>
            <w:pPr>
              <w:pStyle w:val="37"/>
              <w:rPr>
                <w:rFonts w:eastAsiaTheme="minorEastAsia"/>
                <w:szCs w:val="24"/>
              </w:rPr>
            </w:pPr>
            <w:r>
              <w:rPr>
                <w:rFonts w:eastAsiaTheme="minorEastAsia"/>
                <w:bCs/>
                <w:color w:val="000000"/>
                <w:szCs w:val="24"/>
              </w:rPr>
              <w:t>10.1.2 公共建筑节能改造后，应对建筑内相关的设备、</w:t>
            </w:r>
            <w:r>
              <w:rPr>
                <w:rStyle w:val="40"/>
                <w:rFonts w:eastAsiaTheme="minorEastAsia"/>
                <w:szCs w:val="24"/>
              </w:rPr>
              <w:t>系统</w:t>
            </w:r>
            <w:r>
              <w:rPr>
                <w:rFonts w:eastAsiaTheme="minorEastAsia"/>
                <w:bCs/>
                <w:color w:val="000000"/>
                <w:szCs w:val="24"/>
              </w:rPr>
              <w:t>运行情况进行检查</w:t>
            </w:r>
            <w:r>
              <w:rPr>
                <w:rStyle w:val="40"/>
                <w:rFonts w:eastAsiaTheme="minorEastAsia"/>
                <w:szCs w:val="24"/>
              </w:rPr>
              <w:t>和调试</w:t>
            </w:r>
            <w:r>
              <w:rPr>
                <w:rFonts w:eastAsiaTheme="minorEastAsia"/>
                <w:bCs/>
                <w:color w:val="000000"/>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10.1.4 公共建筑节能改造后，应定期对节能效果进行评估。</w:t>
            </w:r>
          </w:p>
        </w:tc>
        <w:tc>
          <w:tcPr>
            <w:tcW w:w="2858" w:type="pct"/>
          </w:tcPr>
          <w:p>
            <w:pPr>
              <w:pStyle w:val="37"/>
              <w:rPr>
                <w:rFonts w:eastAsiaTheme="minorEastAsia"/>
                <w:szCs w:val="24"/>
              </w:rPr>
            </w:pPr>
            <w:r>
              <w:rPr>
                <w:rFonts w:eastAsiaTheme="minorEastAsia"/>
                <w:color w:val="000000" w:themeColor="text1"/>
                <w:szCs w:val="24"/>
                <w14:textFill>
                  <w14:solidFill>
                    <w14:schemeClr w14:val="tx1"/>
                  </w14:solidFill>
                </w14:textFill>
              </w:rPr>
              <w:t>10.1.4 公共建筑节能改造后，应定期对节能效果进行</w:t>
            </w:r>
            <w:r>
              <w:rPr>
                <w:rStyle w:val="40"/>
                <w:rFonts w:eastAsiaTheme="minorEastAsia"/>
                <w:szCs w:val="24"/>
              </w:rPr>
              <w:t>终评估，测评时间应包括一个完整的供冷季和供暖季。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spacing w:before="120" w:line="360" w:lineRule="auto"/>
              <w:outlineLvl w:val="2"/>
              <w:rPr>
                <w:rFonts w:eastAsiaTheme="minorEastAsia"/>
                <w:bCs/>
                <w:color w:val="FF0000"/>
                <w:u w:val="single"/>
              </w:rPr>
            </w:pPr>
            <w:r>
              <w:rPr>
                <w:rFonts w:eastAsiaTheme="minorEastAsia"/>
                <w:bCs/>
                <w:color w:val="FF0000"/>
                <w:u w:val="single"/>
              </w:rPr>
              <w:t>10.1.5 公共建筑节能改造后，进行终评估的项目，应具备下列条件或资料：</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通过建筑竣工图纸计算或房地产测绘机构确认的建筑面积、改造面积数据；</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有节能改造实施之前近1~3年的能源消费账单；</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具备对实施改造部分能源消耗的直接或间接计量手段；</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节能诊断报告；</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节能改造可行性研究报告；</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业主改造意愿说明书；</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竣工图纸；</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投资决算证明；</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边界条件、能耗影响因素等约定书；</w:t>
            </w:r>
          </w:p>
          <w:p>
            <w:pPr>
              <w:numPr>
                <w:ilvl w:val="0"/>
                <w:numId w:val="3"/>
              </w:numPr>
              <w:spacing w:line="360" w:lineRule="auto"/>
              <w:ind w:left="0" w:firstLine="480" w:firstLineChars="200"/>
              <w:rPr>
                <w:rFonts w:eastAsiaTheme="minorEastAsia"/>
                <w:color w:val="FF0000"/>
                <w:u w:val="single"/>
              </w:rPr>
            </w:pPr>
            <w:r>
              <w:rPr>
                <w:rFonts w:eastAsiaTheme="minorEastAsia"/>
                <w:color w:val="FF0000"/>
                <w:u w:val="single"/>
              </w:rPr>
              <w:t>改造后的系统和设备正常运行；</w:t>
            </w:r>
          </w:p>
          <w:p>
            <w:pPr>
              <w:spacing w:line="360" w:lineRule="auto"/>
              <w:ind w:firstLine="480" w:firstLineChars="200"/>
              <w:rPr>
                <w:rFonts w:eastAsiaTheme="minorEastAsia"/>
              </w:rPr>
            </w:pPr>
            <w:r>
              <w:rPr>
                <w:rFonts w:eastAsiaTheme="minorEastAsia"/>
                <w:color w:val="FF0000"/>
                <w:u w:val="single"/>
              </w:rPr>
              <w:t>11 节能改造项目通过施工竣工验收，使用的材料、设备和施工质量符合现行国家标准《通风与空调工程施工质量验收规范》GB 50243、《建筑节能工程施工质量验收标准》GB 50411的规定。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spacing w:before="120" w:line="360" w:lineRule="auto"/>
              <w:outlineLvl w:val="2"/>
              <w:rPr>
                <w:rFonts w:eastAsiaTheme="minorEastAsia"/>
                <w:bCs/>
                <w:color w:val="FF0000"/>
                <w:u w:val="single"/>
              </w:rPr>
            </w:pPr>
            <w:r>
              <w:rPr>
                <w:rFonts w:eastAsiaTheme="minorEastAsia"/>
                <w:bCs/>
                <w:color w:val="FF0000"/>
                <w:u w:val="single"/>
              </w:rPr>
              <w:t>10.1.6 实施节能量评估前，应制定节能量评估方案，并应获得相关方的充分理解和一致认可，节能量评估方案中应包括下列内容：</w:t>
            </w:r>
          </w:p>
          <w:p>
            <w:pPr>
              <w:spacing w:line="360" w:lineRule="auto"/>
              <w:ind w:firstLine="480" w:firstLineChars="200"/>
              <w:rPr>
                <w:rFonts w:eastAsiaTheme="minorEastAsia"/>
                <w:color w:val="FF0000"/>
                <w:u w:val="single"/>
              </w:rPr>
            </w:pPr>
            <w:r>
              <w:rPr>
                <w:rFonts w:eastAsiaTheme="minorEastAsia"/>
                <w:color w:val="FF0000"/>
                <w:u w:val="single"/>
              </w:rPr>
              <w:t>1 节能量评估的边界条件；</w:t>
            </w:r>
          </w:p>
          <w:p>
            <w:pPr>
              <w:spacing w:line="360" w:lineRule="auto"/>
              <w:ind w:firstLine="480" w:firstLineChars="200"/>
              <w:rPr>
                <w:rFonts w:eastAsiaTheme="minorEastAsia"/>
                <w:color w:val="FF0000"/>
                <w:u w:val="single"/>
              </w:rPr>
            </w:pPr>
            <w:r>
              <w:rPr>
                <w:rFonts w:eastAsiaTheme="minorEastAsia"/>
                <w:color w:val="FF0000"/>
                <w:u w:val="single"/>
              </w:rPr>
              <w:t>2 不同基准期能耗的计算方法，并说明对节能量评估造成的影响；</w:t>
            </w:r>
          </w:p>
          <w:p>
            <w:pPr>
              <w:spacing w:line="360" w:lineRule="auto"/>
              <w:ind w:firstLine="480" w:firstLineChars="200"/>
              <w:rPr>
                <w:rFonts w:eastAsiaTheme="minorEastAsia"/>
                <w:color w:val="FF0000"/>
                <w:u w:val="single"/>
              </w:rPr>
            </w:pPr>
            <w:r>
              <w:rPr>
                <w:rFonts w:eastAsiaTheme="minorEastAsia"/>
                <w:color w:val="FF0000"/>
                <w:u w:val="single"/>
              </w:rPr>
              <w:t>3 外部条件的选择方法和对能耗进行修正的方法，计算外部条件对能耗的修正率，对于能耗修正率较大的外部条件，应给出具有充分精度的测量方法；</w:t>
            </w:r>
          </w:p>
          <w:p>
            <w:pPr>
              <w:spacing w:line="360" w:lineRule="auto"/>
              <w:ind w:firstLine="480" w:firstLineChars="200"/>
              <w:rPr>
                <w:rFonts w:eastAsiaTheme="minorEastAsia"/>
              </w:rPr>
            </w:pPr>
            <w:r>
              <w:rPr>
                <w:rFonts w:eastAsiaTheme="minorEastAsia"/>
                <w:color w:val="FF0000"/>
                <w:u w:val="single"/>
              </w:rPr>
              <w:t>4 节能量评估结果应与实际账单能耗差值进行比对，两者的差值应在合理范围内。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r>
              <w:rPr>
                <w:rFonts w:eastAsiaTheme="minorEastAsia"/>
                <w:b/>
                <w:bCs/>
                <w:szCs w:val="24"/>
              </w:rPr>
              <w:t>10.2 节能改造效果检测与评估</w:t>
            </w:r>
          </w:p>
        </w:tc>
        <w:tc>
          <w:tcPr>
            <w:tcW w:w="2858" w:type="pct"/>
          </w:tcPr>
          <w:p>
            <w:pPr>
              <w:pStyle w:val="37"/>
              <w:jc w:val="center"/>
              <w:rPr>
                <w:rFonts w:eastAsiaTheme="minorEastAsia"/>
                <w:b/>
                <w:bCs/>
                <w:szCs w:val="24"/>
              </w:rPr>
            </w:pPr>
            <w:r>
              <w:rPr>
                <w:rFonts w:eastAsiaTheme="minorEastAsia"/>
                <w:b/>
                <w:bCs/>
                <w:szCs w:val="24"/>
              </w:rPr>
              <w:t>10.2 节能改造效果检测与评估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spacing w:before="120" w:line="360" w:lineRule="auto"/>
              <w:outlineLvl w:val="2"/>
              <w:rPr>
                <w:rFonts w:eastAsiaTheme="minorEastAsia"/>
                <w:b/>
                <w:bCs/>
              </w:rPr>
            </w:pPr>
            <w:r>
              <w:rPr>
                <w:rFonts w:eastAsiaTheme="minorEastAsia"/>
                <w:bCs/>
              </w:rPr>
              <w:t>10.2.1 节能改造效果应采用节能量进行评估。改造后节能量应按下式进行计算：</w:t>
            </w:r>
          </w:p>
          <w:p>
            <w:pPr>
              <w:spacing w:line="360" w:lineRule="auto"/>
              <w:jc w:val="center"/>
              <w:rPr>
                <w:rFonts w:eastAsiaTheme="minorEastAsia"/>
                <w:color w:val="111111"/>
              </w:rPr>
            </w:pPr>
            <w:r>
              <w:rPr>
                <w:rFonts w:eastAsiaTheme="minorEastAsia"/>
                <w:color w:val="111111"/>
              </w:rPr>
              <w:t xml:space="preserve"> Econ＝Ebaseline－Epre＋Ecal                       (10.2.1)</w:t>
            </w:r>
          </w:p>
          <w:p>
            <w:pPr>
              <w:spacing w:line="360" w:lineRule="auto"/>
              <w:rPr>
                <w:rFonts w:eastAsiaTheme="minorEastAsia"/>
                <w:color w:val="111111"/>
              </w:rPr>
            </w:pPr>
            <w:r>
              <w:rPr>
                <w:rFonts w:eastAsiaTheme="minorEastAsia"/>
                <w:color w:val="111111"/>
              </w:rPr>
              <w:t>式中: Econ——节能措施的节能量；</w:t>
            </w:r>
          </w:p>
          <w:p>
            <w:pPr>
              <w:spacing w:line="360" w:lineRule="auto"/>
              <w:ind w:firstLine="480" w:firstLineChars="200"/>
              <w:rPr>
                <w:rFonts w:eastAsiaTheme="minorEastAsia"/>
                <w:color w:val="111111"/>
              </w:rPr>
            </w:pPr>
            <w:r>
              <w:rPr>
                <w:rFonts w:eastAsiaTheme="minorEastAsia"/>
                <w:color w:val="111111"/>
              </w:rPr>
              <w:t>  Ebaseline——基准能耗，即节能改造前，1年内设备或系统的能耗，也就是改造前的能耗；</w:t>
            </w:r>
          </w:p>
          <w:p>
            <w:pPr>
              <w:spacing w:line="360" w:lineRule="auto"/>
              <w:ind w:firstLine="480" w:firstLineChars="200"/>
              <w:rPr>
                <w:rFonts w:eastAsiaTheme="minorEastAsia"/>
                <w:color w:val="111111"/>
              </w:rPr>
            </w:pPr>
            <w:r>
              <w:rPr>
                <w:rFonts w:eastAsiaTheme="minorEastAsia"/>
                <w:color w:val="111111"/>
              </w:rPr>
              <w:t>  Epre——当前能耗，即改造后的能耗；</w:t>
            </w:r>
          </w:p>
          <w:p>
            <w:pPr>
              <w:pStyle w:val="37"/>
              <w:rPr>
                <w:rFonts w:eastAsiaTheme="minorEastAsia"/>
                <w:szCs w:val="24"/>
              </w:rPr>
            </w:pPr>
            <w:r>
              <w:rPr>
                <w:rFonts w:eastAsiaTheme="minorEastAsia"/>
                <w:color w:val="111111"/>
                <w:szCs w:val="24"/>
              </w:rPr>
              <w:t>   Ecal——调整量。</w:t>
            </w:r>
          </w:p>
        </w:tc>
        <w:tc>
          <w:tcPr>
            <w:tcW w:w="2858" w:type="pct"/>
          </w:tcPr>
          <w:p>
            <w:pPr>
              <w:spacing w:before="120" w:line="360" w:lineRule="auto"/>
              <w:outlineLvl w:val="2"/>
              <w:rPr>
                <w:rFonts w:eastAsiaTheme="minorEastAsia"/>
                <w:b/>
                <w:bCs/>
                <w:color w:val="000000"/>
              </w:rPr>
            </w:pPr>
            <w:r>
              <w:rPr>
                <w:rFonts w:eastAsiaTheme="minorEastAsia"/>
                <w:bCs/>
                <w:color w:val="000000"/>
              </w:rPr>
              <w:t>10.2.1 节能改造效果应采用节能量进行评估。改造后节能量应按下列公式进行计算：</w:t>
            </w:r>
          </w:p>
          <w:p>
            <w:pPr>
              <w:spacing w:line="360" w:lineRule="auto"/>
              <w:jc w:val="right"/>
              <w:rPr>
                <w:rFonts w:eastAsiaTheme="minorEastAsia"/>
                <w:color w:val="FF0000"/>
                <w:u w:val="single"/>
              </w:rPr>
            </w:pPr>
            <w:r>
              <w:rPr>
                <w:rFonts w:eastAsiaTheme="minorEastAsia"/>
                <w:i/>
                <w:iCs/>
                <w:color w:val="FF0000"/>
                <w:u w:val="single"/>
              </w:rPr>
              <w:t>E</w:t>
            </w:r>
            <w:r>
              <w:rPr>
                <w:rFonts w:eastAsiaTheme="minorEastAsia"/>
                <w:i/>
                <w:iCs/>
                <w:color w:val="FF0000"/>
                <w:u w:val="single"/>
                <w:vertAlign w:val="subscript"/>
              </w:rPr>
              <w:t>aline</w:t>
            </w:r>
            <w:r>
              <w:rPr>
                <w:rFonts w:eastAsiaTheme="minorEastAsia"/>
                <w:i/>
                <w:iCs/>
                <w:color w:val="FF0000"/>
                <w:u w:val="single"/>
              </w:rPr>
              <w:t>= E</w:t>
            </w:r>
            <w:r>
              <w:rPr>
                <w:rFonts w:eastAsiaTheme="minorEastAsia"/>
                <w:i/>
                <w:iCs/>
                <w:color w:val="FF0000"/>
                <w:u w:val="single"/>
                <w:vertAlign w:val="subscript"/>
              </w:rPr>
              <w:t>baseline</w:t>
            </w:r>
            <w:r>
              <w:rPr>
                <w:rFonts w:eastAsiaTheme="minorEastAsia"/>
                <w:color w:val="FF0000"/>
                <w:u w:val="single"/>
              </w:rPr>
              <w:t>＋</w:t>
            </w:r>
            <w:r>
              <w:rPr>
                <w:rFonts w:eastAsiaTheme="minorEastAsia"/>
                <w:i/>
                <w:iCs/>
                <w:color w:val="FF0000"/>
                <w:u w:val="single"/>
              </w:rPr>
              <w:t>E</w:t>
            </w:r>
            <w:r>
              <w:rPr>
                <w:rFonts w:eastAsiaTheme="minorEastAsia"/>
                <w:i/>
                <w:iCs/>
                <w:color w:val="FF0000"/>
                <w:u w:val="single"/>
                <w:vertAlign w:val="subscript"/>
              </w:rPr>
              <w:t>cal</w:t>
            </w:r>
            <w:r>
              <w:rPr>
                <w:rFonts w:eastAsiaTheme="minorEastAsia"/>
                <w:iCs/>
                <w:color w:val="FF0000"/>
                <w:u w:val="single"/>
                <w:vertAlign w:val="subscript"/>
              </w:rPr>
              <w:t xml:space="preserve">                            </w:t>
            </w:r>
            <w:r>
              <w:rPr>
                <w:rFonts w:eastAsiaTheme="minorEastAsia"/>
                <w:color w:val="FF0000"/>
                <w:u w:val="single"/>
              </w:rPr>
              <w:t xml:space="preserve"> (10.2.1-1)</w:t>
            </w:r>
          </w:p>
          <w:p>
            <w:pPr>
              <w:spacing w:line="360" w:lineRule="auto"/>
              <w:ind w:firstLine="480" w:firstLineChars="200"/>
              <w:rPr>
                <w:rFonts w:eastAsiaTheme="minorEastAsia"/>
                <w:color w:val="FF0000"/>
                <w:u w:val="single"/>
              </w:rPr>
            </w:pPr>
            <w:r>
              <w:rPr>
                <w:rFonts w:eastAsiaTheme="minorEastAsia"/>
                <w:i/>
                <w:iCs/>
                <w:color w:val="FF0000"/>
                <w:u w:val="single"/>
              </w:rPr>
              <w:t>E</w:t>
            </w:r>
            <w:r>
              <w:rPr>
                <w:rFonts w:eastAsiaTheme="minorEastAsia"/>
                <w:i/>
                <w:iCs/>
                <w:color w:val="FF0000"/>
                <w:u w:val="single"/>
                <w:vertAlign w:val="subscript"/>
              </w:rPr>
              <w:t>con</w:t>
            </w:r>
            <w:r>
              <w:rPr>
                <w:rFonts w:eastAsiaTheme="minorEastAsia"/>
                <w:color w:val="FF0000"/>
                <w:u w:val="single"/>
              </w:rPr>
              <w:t>＝</w:t>
            </w:r>
            <w:r>
              <w:rPr>
                <w:rFonts w:eastAsiaTheme="minorEastAsia"/>
                <w:i/>
                <w:iCs/>
                <w:color w:val="FF0000"/>
                <w:u w:val="single"/>
              </w:rPr>
              <w:t>E</w:t>
            </w:r>
            <w:r>
              <w:rPr>
                <w:rFonts w:eastAsiaTheme="minorEastAsia"/>
                <w:i/>
                <w:iCs/>
                <w:color w:val="FF0000"/>
                <w:u w:val="single"/>
                <w:vertAlign w:val="subscript"/>
              </w:rPr>
              <w:t>aline</w:t>
            </w:r>
            <w:r>
              <w:rPr>
                <w:rFonts w:eastAsiaTheme="minorEastAsia"/>
                <w:color w:val="FF0000"/>
                <w:u w:val="single"/>
              </w:rPr>
              <w:t>－</w:t>
            </w:r>
            <w:r>
              <w:rPr>
                <w:rFonts w:eastAsiaTheme="minorEastAsia"/>
                <w:i/>
                <w:iCs/>
                <w:color w:val="FF0000"/>
                <w:u w:val="single"/>
              </w:rPr>
              <w:t>E</w:t>
            </w:r>
            <w:r>
              <w:rPr>
                <w:rFonts w:eastAsiaTheme="minorEastAsia"/>
                <w:i/>
                <w:iCs/>
                <w:color w:val="FF0000"/>
                <w:u w:val="single"/>
                <w:vertAlign w:val="subscript"/>
              </w:rPr>
              <w:t>pre</w:t>
            </w:r>
            <w:r>
              <w:rPr>
                <w:rFonts w:eastAsiaTheme="minorEastAsia"/>
                <w:color w:val="FF0000"/>
                <w:u w:val="single"/>
              </w:rPr>
              <w:t xml:space="preserve">                     (10.2.1-2)</w:t>
            </w:r>
          </w:p>
          <w:p>
            <w:pPr>
              <w:spacing w:line="360" w:lineRule="auto"/>
              <w:rPr>
                <w:rFonts w:eastAsiaTheme="minorEastAsia"/>
                <w:color w:val="000000"/>
              </w:rPr>
            </w:pPr>
            <w:r>
              <w:rPr>
                <w:rFonts w:eastAsiaTheme="minorEastAsia"/>
                <w:color w:val="000000"/>
              </w:rPr>
              <w:t xml:space="preserve">式中: </w:t>
            </w:r>
            <w:r>
              <w:rPr>
                <w:rFonts w:eastAsiaTheme="minorEastAsia"/>
                <w:i/>
                <w:iCs/>
                <w:color w:val="000000"/>
              </w:rPr>
              <w:t>E</w:t>
            </w:r>
            <w:r>
              <w:rPr>
                <w:rFonts w:eastAsiaTheme="minorEastAsia"/>
                <w:i/>
                <w:iCs/>
                <w:color w:val="000000"/>
                <w:vertAlign w:val="subscript"/>
              </w:rPr>
              <w:t>con</w:t>
            </w:r>
            <w:r>
              <w:rPr>
                <w:rFonts w:eastAsiaTheme="minorEastAsia"/>
                <w:color w:val="000000"/>
              </w:rPr>
              <w:t>——节能措施的节能量；</w:t>
            </w:r>
          </w:p>
          <w:p>
            <w:pPr>
              <w:spacing w:line="360" w:lineRule="auto"/>
              <w:ind w:firstLine="480" w:firstLineChars="200"/>
              <w:rPr>
                <w:rFonts w:eastAsiaTheme="minorEastAsia"/>
                <w:color w:val="000000"/>
              </w:rPr>
            </w:pPr>
            <w:r>
              <w:rPr>
                <w:rFonts w:eastAsiaTheme="minorEastAsia"/>
                <w:color w:val="000000"/>
              </w:rPr>
              <w:t>  </w:t>
            </w:r>
            <w:r>
              <w:rPr>
                <w:rFonts w:eastAsiaTheme="minorEastAsia"/>
                <w:i/>
                <w:iCs/>
                <w:color w:val="000000"/>
              </w:rPr>
              <w:t>E</w:t>
            </w:r>
            <w:r>
              <w:rPr>
                <w:rFonts w:eastAsiaTheme="minorEastAsia"/>
                <w:i/>
                <w:iCs/>
                <w:color w:val="000000"/>
                <w:vertAlign w:val="subscript"/>
              </w:rPr>
              <w:t>baseline</w:t>
            </w:r>
            <w:r>
              <w:rPr>
                <w:rFonts w:eastAsiaTheme="minorEastAsia"/>
                <w:color w:val="000000"/>
              </w:rPr>
              <w:t>——基准能耗，即节能改造前，1年内设备或系统的能耗，也就是改造前的能耗；</w:t>
            </w:r>
          </w:p>
          <w:p>
            <w:pPr>
              <w:spacing w:line="360" w:lineRule="auto"/>
              <w:ind w:firstLine="480" w:firstLineChars="200"/>
              <w:rPr>
                <w:rFonts w:eastAsiaTheme="minorEastAsia"/>
                <w:color w:val="000000"/>
              </w:rPr>
            </w:pPr>
            <w:r>
              <w:rPr>
                <w:rFonts w:eastAsiaTheme="minorEastAsia"/>
                <w:color w:val="000000"/>
              </w:rPr>
              <w:t xml:space="preserve">  </w:t>
            </w:r>
            <w:r>
              <w:rPr>
                <w:rFonts w:eastAsiaTheme="minorEastAsia"/>
                <w:i/>
                <w:iCs/>
                <w:color w:val="000000"/>
              </w:rPr>
              <w:t>E</w:t>
            </w:r>
            <w:r>
              <w:rPr>
                <w:rFonts w:eastAsiaTheme="minorEastAsia"/>
                <w:i/>
                <w:iCs/>
                <w:color w:val="000000"/>
                <w:vertAlign w:val="subscript"/>
              </w:rPr>
              <w:t>pre</w:t>
            </w:r>
            <w:r>
              <w:rPr>
                <w:rFonts w:eastAsiaTheme="minorEastAsia"/>
                <w:color w:val="000000"/>
              </w:rPr>
              <w:t>——当前能耗，即改造后的能耗；</w:t>
            </w:r>
          </w:p>
          <w:p>
            <w:pPr>
              <w:spacing w:line="360" w:lineRule="auto"/>
              <w:ind w:firstLine="600" w:firstLineChars="250"/>
              <w:rPr>
                <w:rFonts w:eastAsiaTheme="minorEastAsia"/>
                <w:color w:val="FF0000"/>
                <w:u w:val="single"/>
              </w:rPr>
            </w:pPr>
            <w:r>
              <w:rPr>
                <w:rFonts w:eastAsiaTheme="minorEastAsia"/>
                <w:i/>
                <w:iCs/>
                <w:color w:val="FF0000"/>
                <w:u w:val="single"/>
              </w:rPr>
              <w:t>E</w:t>
            </w:r>
            <w:r>
              <w:rPr>
                <w:rFonts w:eastAsiaTheme="minorEastAsia"/>
                <w:i/>
                <w:iCs/>
                <w:color w:val="FF0000"/>
                <w:u w:val="single"/>
                <w:vertAlign w:val="subscript"/>
              </w:rPr>
              <w:t>aline</w:t>
            </w:r>
            <w:r>
              <w:rPr>
                <w:rFonts w:eastAsiaTheme="minorEastAsia"/>
                <w:color w:val="FF0000"/>
                <w:u w:val="single"/>
              </w:rPr>
              <w:t>——校准能耗，即将基准能耗调整到改造后外部条件下的能耗；</w:t>
            </w:r>
          </w:p>
          <w:p>
            <w:pPr>
              <w:spacing w:line="360" w:lineRule="auto"/>
              <w:ind w:firstLine="480" w:firstLineChars="200"/>
              <w:rPr>
                <w:rFonts w:eastAsiaTheme="minorEastAsia"/>
                <w:color w:val="000000"/>
              </w:rPr>
            </w:pPr>
            <w:r>
              <w:rPr>
                <w:rFonts w:eastAsiaTheme="minorEastAsia"/>
                <w:color w:val="000000"/>
              </w:rPr>
              <w:t>   </w:t>
            </w:r>
            <w:r>
              <w:rPr>
                <w:rFonts w:eastAsiaTheme="minorEastAsia"/>
                <w:i/>
                <w:iCs/>
                <w:color w:val="000000"/>
              </w:rPr>
              <w:t>E</w:t>
            </w:r>
            <w:r>
              <w:rPr>
                <w:rFonts w:eastAsiaTheme="minorEastAsia"/>
                <w:i/>
                <w:iCs/>
                <w:color w:val="000000"/>
                <w:vertAlign w:val="subscript"/>
              </w:rPr>
              <w:t>cal</w:t>
            </w:r>
            <w:r>
              <w:rPr>
                <w:rFonts w:eastAsiaTheme="minorEastAsia"/>
                <w:color w:val="000000"/>
              </w:rPr>
              <w:t>——调整量。</w:t>
            </w:r>
          </w:p>
          <w:p>
            <w:pPr>
              <w:pStyle w:val="37"/>
              <w:rPr>
                <w:rFonts w:eastAsiaTheme="minorEastAsia"/>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10.2.1A 校准能耗的计算，可采用下列两种方法：</w:t>
            </w:r>
          </w:p>
          <w:p>
            <w:pPr>
              <w:pStyle w:val="38"/>
              <w:ind w:firstLine="480" w:firstLineChars="200"/>
              <w:rPr>
                <w:rFonts w:eastAsiaTheme="minorEastAsia"/>
              </w:rPr>
            </w:pPr>
            <w:r>
              <w:rPr>
                <w:rFonts w:eastAsiaTheme="minorEastAsia"/>
              </w:rPr>
              <w:t>1  回归模型法；</w:t>
            </w:r>
          </w:p>
          <w:p>
            <w:pPr>
              <w:pStyle w:val="38"/>
              <w:ind w:firstLine="480" w:firstLineChars="200"/>
              <w:rPr>
                <w:rFonts w:eastAsiaTheme="minorEastAsia"/>
              </w:rPr>
            </w:pPr>
            <w:r>
              <w:rPr>
                <w:rFonts w:eastAsiaTheme="minorEastAsia"/>
              </w:rPr>
              <w:t>2  修正系数法。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r>
              <w:rPr>
                <w:rFonts w:eastAsiaTheme="minorEastAsia"/>
                <w:szCs w:val="24"/>
              </w:rPr>
              <w:t>10.2.7 采用测量法进行评估时，应符合下列规定：</w:t>
            </w:r>
          </w:p>
          <w:p>
            <w:pPr>
              <w:pStyle w:val="37"/>
              <w:rPr>
                <w:rFonts w:eastAsiaTheme="minorEastAsia"/>
                <w:szCs w:val="24"/>
              </w:rPr>
            </w:pPr>
            <w:r>
              <w:rPr>
                <w:rFonts w:eastAsiaTheme="minorEastAsia"/>
                <w:szCs w:val="24"/>
              </w:rPr>
              <w:t>1 当被改造系统或设备运行负荷较稳定时，可只测量关键参数，其他参数宜估算确定；</w:t>
            </w:r>
          </w:p>
          <w:p>
            <w:pPr>
              <w:pStyle w:val="37"/>
              <w:rPr>
                <w:rFonts w:eastAsiaTheme="minorEastAsia"/>
                <w:szCs w:val="24"/>
              </w:rPr>
            </w:pPr>
            <w:r>
              <w:rPr>
                <w:rFonts w:eastAsiaTheme="minorEastAsia"/>
                <w:szCs w:val="24"/>
              </w:rPr>
              <w:t>2 当被改造系统或设备运行负荷变化较大时，应对与能耗相关的所有参数进行测量；</w:t>
            </w:r>
          </w:p>
          <w:p>
            <w:pPr>
              <w:pStyle w:val="37"/>
              <w:rPr>
                <w:rFonts w:eastAsiaTheme="minorEastAsia"/>
                <w:szCs w:val="24"/>
              </w:rPr>
            </w:pPr>
            <w:r>
              <w:rPr>
                <w:rFonts w:eastAsiaTheme="minorEastAsia"/>
                <w:szCs w:val="24"/>
              </w:rPr>
              <w:t>3 当实施节能改造的设备数量较多时，宜对被改造的设备进行抽样测量。</w:t>
            </w:r>
          </w:p>
        </w:tc>
        <w:tc>
          <w:tcPr>
            <w:tcW w:w="2858" w:type="pct"/>
          </w:tcPr>
          <w:p>
            <w:pPr>
              <w:spacing w:before="120" w:line="360" w:lineRule="auto"/>
              <w:outlineLvl w:val="2"/>
              <w:rPr>
                <w:rFonts w:eastAsiaTheme="minorEastAsia"/>
                <w:b/>
                <w:bCs/>
                <w:color w:val="000000"/>
              </w:rPr>
            </w:pPr>
            <w:r>
              <w:rPr>
                <w:rFonts w:eastAsiaTheme="minorEastAsia"/>
                <w:bCs/>
                <w:color w:val="000000"/>
              </w:rPr>
              <w:t>10.2.7 采用测量法进行评估时，应符合下列规定：</w:t>
            </w:r>
          </w:p>
          <w:p>
            <w:pPr>
              <w:spacing w:line="360" w:lineRule="auto"/>
              <w:ind w:firstLine="480" w:firstLineChars="200"/>
              <w:rPr>
                <w:rFonts w:eastAsiaTheme="minorEastAsia"/>
                <w:color w:val="000000"/>
              </w:rPr>
            </w:pPr>
            <w:r>
              <w:rPr>
                <w:rFonts w:eastAsiaTheme="minorEastAsia"/>
                <w:color w:val="000000"/>
              </w:rPr>
              <w:t>1 当被改造系统或设备运行负荷较稳定时，可只测量关键参数，其他参数宜估算确定；</w:t>
            </w:r>
          </w:p>
          <w:p>
            <w:pPr>
              <w:spacing w:line="360" w:lineRule="auto"/>
              <w:ind w:firstLine="480" w:firstLineChars="200"/>
              <w:rPr>
                <w:rFonts w:eastAsiaTheme="minorEastAsia"/>
                <w:color w:val="000000"/>
              </w:rPr>
            </w:pPr>
            <w:r>
              <w:rPr>
                <w:rFonts w:eastAsiaTheme="minorEastAsia"/>
                <w:color w:val="000000"/>
              </w:rPr>
              <w:t>2 当被改造系统或设备运行负荷变化较大时，应对与能耗相关的所有参数进行测量；</w:t>
            </w:r>
          </w:p>
          <w:p>
            <w:pPr>
              <w:spacing w:line="360" w:lineRule="auto"/>
              <w:ind w:firstLine="480" w:firstLineChars="200"/>
              <w:rPr>
                <w:rFonts w:eastAsiaTheme="minorEastAsia"/>
                <w:color w:val="000000"/>
              </w:rPr>
            </w:pPr>
            <w:r>
              <w:rPr>
                <w:rFonts w:eastAsiaTheme="minorEastAsia"/>
                <w:color w:val="000000"/>
              </w:rPr>
              <w:t>3 当实施节能改造的设备数量较多时，宜对被改造的设备进行抽样测量；</w:t>
            </w:r>
          </w:p>
          <w:p>
            <w:pPr>
              <w:spacing w:line="360" w:lineRule="auto"/>
              <w:ind w:firstLine="480" w:firstLineChars="200"/>
              <w:rPr>
                <w:rFonts w:eastAsiaTheme="minorEastAsia"/>
              </w:rPr>
            </w:pPr>
            <w:r>
              <w:rPr>
                <w:rFonts w:eastAsiaTheme="minorEastAsia"/>
                <w:color w:val="FF0000"/>
                <w:u w:val="single"/>
              </w:rPr>
              <w:t>4</w:t>
            </w:r>
            <w:r>
              <w:rPr>
                <w:rStyle w:val="40"/>
                <w:rFonts w:eastAsiaTheme="minorEastAsia"/>
              </w:rPr>
              <w:t xml:space="preserve"> 当实施改造涉及的设备和系统比较多且复杂，无法通过一次性短期测量或者长期连续测量时，宜对改造前后的系统进行相近运行工况的对比测量。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jc w:val="center"/>
              <w:rPr>
                <w:rFonts w:eastAsiaTheme="minorEastAsia"/>
                <w:b/>
                <w:bCs/>
                <w:szCs w:val="24"/>
              </w:rPr>
            </w:pPr>
          </w:p>
        </w:tc>
        <w:tc>
          <w:tcPr>
            <w:tcW w:w="2858" w:type="pct"/>
          </w:tcPr>
          <w:p>
            <w:pPr>
              <w:pStyle w:val="37"/>
              <w:jc w:val="center"/>
              <w:rPr>
                <w:rFonts w:eastAsiaTheme="minorEastAsia"/>
                <w:b/>
                <w:bCs/>
                <w:szCs w:val="24"/>
              </w:rPr>
            </w:pPr>
            <w:r>
              <w:rPr>
                <w:rFonts w:eastAsiaTheme="minorEastAsia"/>
                <w:b/>
                <w:bCs/>
                <w:color w:val="FF0000"/>
                <w:szCs w:val="24"/>
                <w:u w:val="single"/>
              </w:rPr>
              <w:t>10.3节能改造效果评价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pStyle w:val="38"/>
              <w:rPr>
                <w:rFonts w:eastAsiaTheme="minorEastAsia"/>
              </w:rPr>
            </w:pPr>
            <w:r>
              <w:rPr>
                <w:rFonts w:eastAsiaTheme="minorEastAsia"/>
              </w:rPr>
              <w:t>10.3.1对采用不同能源种类的节能改造项目进行评估时，应以建筑一次能源消耗量为评价指标，统一采用等效电或者标准煤。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42" w:type="pct"/>
          </w:tcPr>
          <w:p>
            <w:pPr>
              <w:pStyle w:val="37"/>
              <w:rPr>
                <w:rFonts w:eastAsiaTheme="minorEastAsia"/>
                <w:szCs w:val="24"/>
              </w:rPr>
            </w:pPr>
          </w:p>
        </w:tc>
        <w:tc>
          <w:tcPr>
            <w:tcW w:w="2858" w:type="pct"/>
          </w:tcPr>
          <w:p>
            <w:pPr>
              <w:spacing w:before="120" w:line="360" w:lineRule="auto"/>
              <w:outlineLvl w:val="2"/>
              <w:rPr>
                <w:rFonts w:eastAsiaTheme="minorEastAsia"/>
                <w:bCs/>
                <w:color w:val="FF0000"/>
                <w:u w:val="single"/>
              </w:rPr>
            </w:pPr>
            <w:r>
              <w:rPr>
                <w:rFonts w:eastAsiaTheme="minorEastAsia"/>
                <w:bCs/>
                <w:color w:val="FF0000"/>
                <w:u w:val="single"/>
              </w:rPr>
              <w:t>10.3.2 综合节能改造完成后宜对其节能效果进行星级评价，并应符合表10.3.2规定：</w:t>
            </w:r>
          </w:p>
          <w:p>
            <w:pPr>
              <w:spacing w:line="360" w:lineRule="auto"/>
              <w:jc w:val="center"/>
              <w:rPr>
                <w:rFonts w:eastAsiaTheme="minorEastAsia"/>
                <w:color w:val="FF0000"/>
                <w:u w:val="single"/>
              </w:rPr>
            </w:pPr>
            <w:r>
              <w:rPr>
                <w:rFonts w:eastAsiaTheme="minorEastAsia"/>
                <w:color w:val="FF0000"/>
                <w:u w:val="single"/>
              </w:rPr>
              <w:t>表10.3.2 节能效果评价表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452"/>
              <w:gridCol w:w="1506"/>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jc w:val="center"/>
                    <w:rPr>
                      <w:rFonts w:eastAsiaTheme="minorEastAsia"/>
                      <w:color w:val="FF0000"/>
                      <w:kern w:val="0"/>
                      <w:u w:val="single"/>
                    </w:rPr>
                  </w:pPr>
                  <w:r>
                    <w:rPr>
                      <w:rFonts w:eastAsiaTheme="minorEastAsia"/>
                      <w:color w:val="FF0000"/>
                      <w:kern w:val="0"/>
                      <w:u w:val="single"/>
                    </w:rPr>
                    <w:t>星级</w:t>
                  </w:r>
                </w:p>
              </w:tc>
              <w:tc>
                <w:tcPr>
                  <w:tcW w:w="1248" w:type="pct"/>
                  <w:vAlign w:val="center"/>
                </w:tcPr>
                <w:p>
                  <w:pPr>
                    <w:jc w:val="center"/>
                    <w:rPr>
                      <w:rFonts w:eastAsiaTheme="minorEastAsia"/>
                      <w:color w:val="FF0000"/>
                      <w:kern w:val="0"/>
                      <w:u w:val="single"/>
                    </w:rPr>
                  </w:pPr>
                  <w:r>
                    <w:rPr>
                      <w:rFonts w:eastAsiaTheme="minorEastAsia"/>
                      <w:color w:val="FF0000"/>
                      <w:kern w:val="0"/>
                      <w:u w:val="single"/>
                    </w:rPr>
                    <w:t>能耗标准</w:t>
                  </w:r>
                </w:p>
              </w:tc>
              <w:tc>
                <w:tcPr>
                  <w:tcW w:w="1294" w:type="pct"/>
                  <w:vAlign w:val="center"/>
                </w:tcPr>
                <w:p>
                  <w:pPr>
                    <w:jc w:val="center"/>
                    <w:rPr>
                      <w:rFonts w:eastAsiaTheme="minorEastAsia"/>
                      <w:color w:val="FF0000"/>
                      <w:kern w:val="0"/>
                      <w:u w:val="single"/>
                    </w:rPr>
                  </w:pPr>
                  <w:r>
                    <w:rPr>
                      <w:rFonts w:eastAsiaTheme="minorEastAsia"/>
                      <w:color w:val="FF0000"/>
                      <w:kern w:val="0"/>
                      <w:u w:val="single"/>
                    </w:rPr>
                    <w:t>综合改造节能率（%）</w:t>
                  </w:r>
                </w:p>
              </w:tc>
              <w:tc>
                <w:tcPr>
                  <w:tcW w:w="1563" w:type="pct"/>
                  <w:vAlign w:val="center"/>
                </w:tcPr>
                <w:p>
                  <w:pPr>
                    <w:jc w:val="center"/>
                    <w:rPr>
                      <w:rFonts w:eastAsiaTheme="minorEastAsia"/>
                      <w:color w:val="FF0000"/>
                      <w:kern w:val="0"/>
                      <w:u w:val="single"/>
                    </w:rPr>
                  </w:pPr>
                  <w:r>
                    <w:rPr>
                      <w:rFonts w:eastAsiaTheme="minorEastAsia"/>
                      <w:color w:val="FF0000"/>
                      <w:kern w:val="0"/>
                      <w:u w:val="single"/>
                    </w:rPr>
                    <w:t>静态投资回收期（年）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一星级</w:t>
                  </w:r>
                </w:p>
              </w:tc>
              <w:tc>
                <w:tcPr>
                  <w:tcW w:w="1248"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符合约束值</w:t>
                  </w:r>
                </w:p>
              </w:tc>
              <w:tc>
                <w:tcPr>
                  <w:tcW w:w="1294"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≥20</w:t>
                  </w:r>
                </w:p>
              </w:tc>
              <w:tc>
                <w:tcPr>
                  <w:tcW w:w="1563"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二星级</w:t>
                  </w:r>
                </w:p>
              </w:tc>
              <w:tc>
                <w:tcPr>
                  <w:tcW w:w="1248"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符合约束值</w:t>
                  </w:r>
                </w:p>
              </w:tc>
              <w:tc>
                <w:tcPr>
                  <w:tcW w:w="1294"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≥25</w:t>
                  </w:r>
                </w:p>
              </w:tc>
              <w:tc>
                <w:tcPr>
                  <w:tcW w:w="1563"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三星级</w:t>
                  </w:r>
                </w:p>
              </w:tc>
              <w:tc>
                <w:tcPr>
                  <w:tcW w:w="1248"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符合引导值</w:t>
                  </w:r>
                </w:p>
              </w:tc>
              <w:tc>
                <w:tcPr>
                  <w:tcW w:w="1294"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≥30</w:t>
                  </w:r>
                </w:p>
              </w:tc>
              <w:tc>
                <w:tcPr>
                  <w:tcW w:w="1563" w:type="pct"/>
                  <w:vAlign w:val="center"/>
                </w:tcPr>
                <w:p>
                  <w:pPr>
                    <w:spacing w:line="360" w:lineRule="auto"/>
                    <w:jc w:val="center"/>
                    <w:rPr>
                      <w:rFonts w:eastAsiaTheme="minorEastAsia"/>
                      <w:color w:val="FF0000"/>
                      <w:kern w:val="0"/>
                      <w:u w:val="single"/>
                    </w:rPr>
                  </w:pPr>
                  <w:r>
                    <w:rPr>
                      <w:rFonts w:eastAsiaTheme="minorEastAsia"/>
                      <w:color w:val="FF0000"/>
                      <w:kern w:val="0"/>
                      <w:u w:val="single"/>
                    </w:rPr>
                    <w:t>≤6</w:t>
                  </w:r>
                </w:p>
              </w:tc>
            </w:tr>
          </w:tbl>
          <w:p>
            <w:pPr>
              <w:pStyle w:val="37"/>
              <w:rPr>
                <w:rFonts w:eastAsiaTheme="minorEastAsia"/>
                <w:szCs w:val="24"/>
              </w:rPr>
            </w:pPr>
          </w:p>
        </w:tc>
      </w:tr>
    </w:tbl>
    <w:p>
      <w:pPr>
        <w:pStyle w:val="37"/>
      </w:pPr>
    </w:p>
    <w:p>
      <w:pPr>
        <w:pStyle w:val="37"/>
      </w:pPr>
    </w:p>
    <w:p>
      <w:pPr>
        <w:pStyle w:val="37"/>
        <w:sectPr>
          <w:headerReference r:id="rId4" w:type="default"/>
          <w:footerReference r:id="rId5" w:type="default"/>
          <w:pgSz w:w="11906" w:h="16838"/>
          <w:pgMar w:top="1361" w:right="1588" w:bottom="1247" w:left="1588" w:header="851" w:footer="992" w:gutter="0"/>
          <w:pgNumType w:start="1"/>
          <w:cols w:space="425" w:num="1"/>
          <w:docGrid w:type="lines" w:linePitch="312" w:charSpace="0"/>
        </w:sectPr>
      </w:pPr>
    </w:p>
    <w:p>
      <w:pPr>
        <w:pStyle w:val="37"/>
      </w:pPr>
      <w:bookmarkStart w:id="60" w:name="_GoBack"/>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8"/>
        <w:gridCol w:w="10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napToGrid w:val="0"/>
              <w:spacing w:line="360" w:lineRule="auto"/>
              <w:jc w:val="center"/>
            </w:pPr>
            <w:r>
              <w:rPr>
                <w:rFonts w:hint="eastAsia" w:ascii="黑体" w:hAnsi="黑体" w:eastAsia="黑体"/>
                <w:b/>
                <w:bCs/>
              </w:rPr>
              <w:t>现行《规范》条文</w:t>
            </w:r>
          </w:p>
        </w:tc>
        <w:tc>
          <w:tcPr>
            <w:tcW w:w="2500" w:type="pct"/>
          </w:tcPr>
          <w:p>
            <w:pPr>
              <w:snapToGrid w:val="0"/>
              <w:spacing w:line="360" w:lineRule="auto"/>
              <w:jc w:val="center"/>
            </w:pPr>
            <w:r>
              <w:rPr>
                <w:rFonts w:hint="eastAsia" w:ascii="黑体" w:hAnsi="黑体" w:eastAsia="黑体"/>
                <w:b/>
                <w:bCs/>
              </w:rPr>
              <w:t>修订征求意见稿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37"/>
              <w:jc w:val="center"/>
              <w:rPr>
                <w:b/>
                <w:bCs/>
              </w:rPr>
            </w:pPr>
            <w:r>
              <w:rPr>
                <w:b/>
                <w:bCs/>
              </w:rPr>
              <w:t>附录A 冷热源设备性能参数选择</w:t>
            </w:r>
          </w:p>
        </w:tc>
        <w:tc>
          <w:tcPr>
            <w:tcW w:w="2500" w:type="pct"/>
          </w:tcPr>
          <w:p>
            <w:pPr>
              <w:pStyle w:val="37"/>
              <w:jc w:val="center"/>
              <w:rPr>
                <w:b/>
                <w:bCs/>
              </w:rPr>
            </w:pPr>
            <w:r>
              <w:rPr>
                <w:b/>
                <w:bCs/>
              </w:rPr>
              <w:t>附录A 冷热源设备性能参数选择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before="120" w:line="360" w:lineRule="auto"/>
              <w:outlineLvl w:val="2"/>
              <w:rPr>
                <w:b/>
                <w:bCs/>
                <w:szCs w:val="21"/>
              </w:rPr>
            </w:pPr>
            <w:r>
              <w:rPr>
                <w:bCs/>
                <w:szCs w:val="21"/>
              </w:rPr>
              <w:t>A</w:t>
            </w:r>
            <w:r>
              <w:rPr>
                <w:rFonts w:hint="eastAsia"/>
                <w:bCs/>
                <w:szCs w:val="21"/>
              </w:rPr>
              <w:t>.</w:t>
            </w:r>
            <w:r>
              <w:rPr>
                <w:bCs/>
                <w:szCs w:val="21"/>
              </w:rPr>
              <w:t>0</w:t>
            </w:r>
            <w:r>
              <w:rPr>
                <w:rFonts w:hint="eastAsia"/>
                <w:bCs/>
                <w:szCs w:val="21"/>
              </w:rPr>
              <w:t>.</w:t>
            </w:r>
            <w:r>
              <w:rPr>
                <w:bCs/>
                <w:szCs w:val="21"/>
              </w:rPr>
              <w:t>1 当更换电机驱动压缩机的蒸汽压缩循环冷水机组或热泵机组时，在额定制冷工况和规定条件下，机组的制冷性能系数(COP)不应低于表A</w:t>
            </w:r>
            <w:r>
              <w:rPr>
                <w:rFonts w:hint="eastAsia"/>
                <w:bCs/>
                <w:szCs w:val="21"/>
              </w:rPr>
              <w:t>.</w:t>
            </w:r>
            <w:r>
              <w:rPr>
                <w:bCs/>
                <w:szCs w:val="21"/>
              </w:rPr>
              <w:t>0</w:t>
            </w:r>
            <w:r>
              <w:rPr>
                <w:rFonts w:hint="eastAsia"/>
                <w:bCs/>
                <w:szCs w:val="21"/>
              </w:rPr>
              <w:t>.</w:t>
            </w:r>
            <w:r>
              <w:rPr>
                <w:bCs/>
                <w:szCs w:val="21"/>
              </w:rPr>
              <w:t>1的规定。</w:t>
            </w:r>
          </w:p>
          <w:p>
            <w:pPr>
              <w:spacing w:line="360" w:lineRule="auto"/>
              <w:jc w:val="center"/>
              <w:rPr>
                <w:rFonts w:ascii="宋体" w:hAnsi="宋体" w:cs="宋体"/>
                <w:kern w:val="0"/>
                <w:sz w:val="22"/>
                <w:szCs w:val="22"/>
              </w:rPr>
            </w:pPr>
            <w:r>
              <w:rPr>
                <w:bCs/>
                <w:color w:val="111111"/>
                <w:kern w:val="0"/>
                <w:sz w:val="21"/>
                <w:szCs w:val="21"/>
              </w:rPr>
              <w:t>表A</w:t>
            </w:r>
            <w:r>
              <w:rPr>
                <w:rFonts w:hint="eastAsia"/>
                <w:bCs/>
                <w:color w:val="111111"/>
                <w:kern w:val="0"/>
                <w:sz w:val="21"/>
                <w:szCs w:val="21"/>
              </w:rPr>
              <w:t>.</w:t>
            </w:r>
            <w:r>
              <w:rPr>
                <w:bCs/>
                <w:color w:val="111111"/>
                <w:kern w:val="0"/>
                <w:sz w:val="21"/>
                <w:szCs w:val="21"/>
              </w:rPr>
              <w:t>0</w:t>
            </w:r>
            <w:r>
              <w:rPr>
                <w:rFonts w:hint="eastAsia"/>
                <w:bCs/>
                <w:color w:val="111111"/>
                <w:kern w:val="0"/>
                <w:sz w:val="21"/>
                <w:szCs w:val="21"/>
              </w:rPr>
              <w:t>.</w:t>
            </w:r>
            <w:r>
              <w:rPr>
                <w:bCs/>
                <w:color w:val="111111"/>
                <w:kern w:val="0"/>
                <w:sz w:val="21"/>
                <w:szCs w:val="21"/>
              </w:rPr>
              <w:t>1 冷水机组或热泵机组制冷性能系数</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837"/>
              <w:gridCol w:w="3165"/>
              <w:gridCol w:w="2833"/>
              <w:gridCol w:w="2612"/>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2393" w:type="pct"/>
                  <w:gridSpan w:val="2"/>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类 型</w:t>
                  </w:r>
                </w:p>
              </w:tc>
              <w:tc>
                <w:tcPr>
                  <w:tcW w:w="135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额定制冷量CC</w:t>
                  </w:r>
                </w:p>
                <w:p>
                  <w:pPr>
                    <w:spacing w:line="360" w:lineRule="auto"/>
                    <w:jc w:val="center"/>
                    <w:rPr>
                      <w:color w:val="111111"/>
                      <w:kern w:val="0"/>
                      <w:sz w:val="21"/>
                      <w:szCs w:val="21"/>
                    </w:rPr>
                  </w:pPr>
                  <w:r>
                    <w:rPr>
                      <w:bCs/>
                      <w:color w:val="111111"/>
                      <w:kern w:val="0"/>
                      <w:sz w:val="21"/>
                      <w:szCs w:val="21"/>
                    </w:rPr>
                    <w:t>(kW)</w:t>
                  </w:r>
                </w:p>
              </w:tc>
              <w:tc>
                <w:tcPr>
                  <w:tcW w:w="125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 xml:space="preserve">性能系数COP </w:t>
                  </w:r>
                </w:p>
                <w:p>
                  <w:pPr>
                    <w:spacing w:line="360" w:lineRule="auto"/>
                    <w:jc w:val="center"/>
                    <w:rPr>
                      <w:color w:val="111111"/>
                      <w:kern w:val="0"/>
                      <w:sz w:val="21"/>
                      <w:szCs w:val="21"/>
                    </w:rPr>
                  </w:pPr>
                  <w:r>
                    <w:rPr>
                      <w:bCs/>
                      <w:color w:val="111111"/>
                      <w:kern w:val="0"/>
                      <w:sz w:val="21"/>
                      <w:szCs w:val="21"/>
                    </w:rPr>
                    <w:t>(W／W)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79"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水 冷</w:t>
                  </w:r>
                </w:p>
              </w:tc>
              <w:tc>
                <w:tcPr>
                  <w:tcW w:w="15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活塞式／涡旋式</w:t>
                  </w:r>
                </w:p>
              </w:tc>
              <w:tc>
                <w:tcPr>
                  <w:tcW w:w="135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 xml:space="preserve">＜528 </w:t>
                  </w:r>
                </w:p>
                <w:p>
                  <w:pPr>
                    <w:spacing w:line="360" w:lineRule="auto"/>
                    <w:jc w:val="center"/>
                    <w:rPr>
                      <w:color w:val="111111"/>
                      <w:kern w:val="0"/>
                      <w:sz w:val="21"/>
                      <w:szCs w:val="21"/>
                    </w:rPr>
                  </w:pPr>
                  <w:r>
                    <w:rPr>
                      <w:bCs/>
                      <w:color w:val="111111"/>
                      <w:kern w:val="0"/>
                      <w:sz w:val="21"/>
                      <w:szCs w:val="21"/>
                    </w:rPr>
                    <w:t>528～1163</w:t>
                  </w:r>
                </w:p>
                <w:p>
                  <w:pPr>
                    <w:spacing w:line="360" w:lineRule="auto"/>
                    <w:jc w:val="center"/>
                    <w:rPr>
                      <w:color w:val="111111"/>
                      <w:kern w:val="0"/>
                      <w:sz w:val="21"/>
                      <w:szCs w:val="21"/>
                    </w:rPr>
                  </w:pPr>
                  <w:r>
                    <w:rPr>
                      <w:bCs/>
                      <w:color w:val="111111"/>
                      <w:kern w:val="0"/>
                      <w:sz w:val="21"/>
                      <w:szCs w:val="21"/>
                    </w:rPr>
                    <w:t>＞1163</w:t>
                  </w:r>
                </w:p>
              </w:tc>
              <w:tc>
                <w:tcPr>
                  <w:tcW w:w="125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4.10</w:t>
                  </w:r>
                </w:p>
                <w:p>
                  <w:pPr>
                    <w:spacing w:line="360" w:lineRule="auto"/>
                    <w:jc w:val="center"/>
                    <w:rPr>
                      <w:color w:val="111111"/>
                      <w:kern w:val="0"/>
                      <w:sz w:val="21"/>
                      <w:szCs w:val="21"/>
                    </w:rPr>
                  </w:pPr>
                  <w:r>
                    <w:rPr>
                      <w:bCs/>
                      <w:color w:val="111111"/>
                      <w:kern w:val="0"/>
                      <w:sz w:val="21"/>
                      <w:szCs w:val="21"/>
                    </w:rPr>
                    <w:t>4.30</w:t>
                  </w:r>
                </w:p>
                <w:p>
                  <w:pPr>
                    <w:spacing w:line="360" w:lineRule="auto"/>
                    <w:jc w:val="center"/>
                    <w:rPr>
                      <w:color w:val="111111"/>
                      <w:kern w:val="0"/>
                      <w:sz w:val="21"/>
                      <w:szCs w:val="21"/>
                    </w:rPr>
                  </w:pPr>
                  <w:r>
                    <w:rPr>
                      <w:bCs/>
                      <w:color w:val="111111"/>
                      <w:kern w:val="0"/>
                      <w:sz w:val="21"/>
                      <w:szCs w:val="21"/>
                    </w:rPr>
                    <w:t>4.60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79"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15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螺杆式</w:t>
                  </w:r>
                </w:p>
              </w:tc>
              <w:tc>
                <w:tcPr>
                  <w:tcW w:w="135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 xml:space="preserve">＜528 </w:t>
                  </w:r>
                </w:p>
                <w:p>
                  <w:pPr>
                    <w:spacing w:line="360" w:lineRule="auto"/>
                    <w:jc w:val="center"/>
                    <w:rPr>
                      <w:color w:val="111111"/>
                      <w:kern w:val="0"/>
                      <w:sz w:val="21"/>
                      <w:szCs w:val="21"/>
                    </w:rPr>
                  </w:pPr>
                  <w:r>
                    <w:rPr>
                      <w:bCs/>
                      <w:color w:val="111111"/>
                      <w:kern w:val="0"/>
                      <w:sz w:val="21"/>
                      <w:szCs w:val="21"/>
                    </w:rPr>
                    <w:t>528～1163</w:t>
                  </w:r>
                </w:p>
                <w:p>
                  <w:pPr>
                    <w:spacing w:line="360" w:lineRule="auto"/>
                    <w:jc w:val="center"/>
                    <w:rPr>
                      <w:color w:val="111111"/>
                      <w:kern w:val="0"/>
                      <w:sz w:val="21"/>
                      <w:szCs w:val="21"/>
                    </w:rPr>
                  </w:pPr>
                  <w:r>
                    <w:rPr>
                      <w:bCs/>
                      <w:color w:val="111111"/>
                      <w:kern w:val="0"/>
                      <w:sz w:val="21"/>
                      <w:szCs w:val="21"/>
                    </w:rPr>
                    <w:t>＞1163</w:t>
                  </w:r>
                </w:p>
              </w:tc>
              <w:tc>
                <w:tcPr>
                  <w:tcW w:w="125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4.40</w:t>
                  </w:r>
                </w:p>
                <w:p>
                  <w:pPr>
                    <w:spacing w:line="360" w:lineRule="auto"/>
                    <w:jc w:val="center"/>
                    <w:rPr>
                      <w:color w:val="111111"/>
                      <w:kern w:val="0"/>
                      <w:sz w:val="21"/>
                      <w:szCs w:val="21"/>
                    </w:rPr>
                  </w:pPr>
                  <w:r>
                    <w:rPr>
                      <w:bCs/>
                      <w:color w:val="111111"/>
                      <w:kern w:val="0"/>
                      <w:sz w:val="21"/>
                      <w:szCs w:val="21"/>
                    </w:rPr>
                    <w:t>4.70</w:t>
                  </w:r>
                </w:p>
                <w:p>
                  <w:pPr>
                    <w:spacing w:line="360" w:lineRule="auto"/>
                    <w:jc w:val="center"/>
                    <w:rPr>
                      <w:color w:val="111111"/>
                      <w:kern w:val="0"/>
                      <w:sz w:val="21"/>
                      <w:szCs w:val="21"/>
                    </w:rPr>
                  </w:pPr>
                  <w:r>
                    <w:rPr>
                      <w:bCs/>
                      <w:color w:val="111111"/>
                      <w:kern w:val="0"/>
                      <w:sz w:val="21"/>
                      <w:szCs w:val="21"/>
                    </w:rPr>
                    <w:t>5.10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79"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15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离心式</w:t>
                  </w:r>
                </w:p>
              </w:tc>
              <w:tc>
                <w:tcPr>
                  <w:tcW w:w="135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 xml:space="preserve">＜528 </w:t>
                  </w:r>
                </w:p>
                <w:p>
                  <w:pPr>
                    <w:spacing w:line="360" w:lineRule="auto"/>
                    <w:jc w:val="center"/>
                    <w:rPr>
                      <w:color w:val="111111"/>
                      <w:kern w:val="0"/>
                      <w:sz w:val="21"/>
                      <w:szCs w:val="21"/>
                    </w:rPr>
                  </w:pPr>
                  <w:r>
                    <w:rPr>
                      <w:bCs/>
                      <w:color w:val="111111"/>
                      <w:kern w:val="0"/>
                      <w:sz w:val="21"/>
                      <w:szCs w:val="21"/>
                    </w:rPr>
                    <w:t>528～1163</w:t>
                  </w:r>
                </w:p>
                <w:p>
                  <w:pPr>
                    <w:spacing w:line="360" w:lineRule="auto"/>
                    <w:jc w:val="center"/>
                    <w:rPr>
                      <w:color w:val="111111"/>
                      <w:kern w:val="0"/>
                      <w:sz w:val="21"/>
                      <w:szCs w:val="21"/>
                    </w:rPr>
                  </w:pPr>
                  <w:r>
                    <w:rPr>
                      <w:bCs/>
                      <w:color w:val="111111"/>
                      <w:kern w:val="0"/>
                      <w:sz w:val="21"/>
                      <w:szCs w:val="21"/>
                    </w:rPr>
                    <w:t>＞1163</w:t>
                  </w:r>
                </w:p>
              </w:tc>
              <w:tc>
                <w:tcPr>
                  <w:tcW w:w="125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4.70</w:t>
                  </w:r>
                </w:p>
                <w:p>
                  <w:pPr>
                    <w:spacing w:line="360" w:lineRule="auto"/>
                    <w:jc w:val="center"/>
                    <w:rPr>
                      <w:color w:val="111111"/>
                      <w:kern w:val="0"/>
                      <w:sz w:val="21"/>
                      <w:szCs w:val="21"/>
                    </w:rPr>
                  </w:pPr>
                  <w:r>
                    <w:rPr>
                      <w:bCs/>
                      <w:color w:val="111111"/>
                      <w:kern w:val="0"/>
                      <w:sz w:val="21"/>
                      <w:szCs w:val="21"/>
                    </w:rPr>
                    <w:t>5.10</w:t>
                  </w:r>
                </w:p>
                <w:p>
                  <w:pPr>
                    <w:spacing w:line="360" w:lineRule="auto"/>
                    <w:jc w:val="center"/>
                    <w:rPr>
                      <w:color w:val="111111"/>
                      <w:kern w:val="0"/>
                      <w:sz w:val="21"/>
                      <w:szCs w:val="21"/>
                    </w:rPr>
                  </w:pPr>
                  <w:r>
                    <w:rPr>
                      <w:bCs/>
                      <w:color w:val="111111"/>
                      <w:kern w:val="0"/>
                      <w:sz w:val="21"/>
                      <w:szCs w:val="21"/>
                    </w:rPr>
                    <w:t>5.60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79"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风冷或</w:t>
                  </w:r>
                </w:p>
                <w:p>
                  <w:pPr>
                    <w:spacing w:line="360" w:lineRule="auto"/>
                    <w:jc w:val="center"/>
                    <w:rPr>
                      <w:color w:val="111111"/>
                      <w:kern w:val="0"/>
                      <w:sz w:val="21"/>
                      <w:szCs w:val="21"/>
                    </w:rPr>
                  </w:pPr>
                  <w:r>
                    <w:rPr>
                      <w:bCs/>
                      <w:color w:val="111111"/>
                      <w:kern w:val="0"/>
                      <w:sz w:val="21"/>
                      <w:szCs w:val="21"/>
                    </w:rPr>
                    <w:t>蒸发冷却</w:t>
                  </w:r>
                </w:p>
              </w:tc>
              <w:tc>
                <w:tcPr>
                  <w:tcW w:w="15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活塞式／涡旋式</w:t>
                  </w:r>
                </w:p>
              </w:tc>
              <w:tc>
                <w:tcPr>
                  <w:tcW w:w="135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≤50</w:t>
                  </w:r>
                </w:p>
                <w:p>
                  <w:pPr>
                    <w:spacing w:line="360" w:lineRule="auto"/>
                    <w:jc w:val="center"/>
                    <w:rPr>
                      <w:color w:val="111111"/>
                      <w:kern w:val="0"/>
                      <w:sz w:val="21"/>
                      <w:szCs w:val="21"/>
                    </w:rPr>
                  </w:pPr>
                  <w:r>
                    <w:rPr>
                      <w:bCs/>
                      <w:color w:val="111111"/>
                      <w:kern w:val="0"/>
                      <w:sz w:val="21"/>
                      <w:szCs w:val="21"/>
                    </w:rPr>
                    <w:t>＞50</w:t>
                  </w:r>
                </w:p>
              </w:tc>
              <w:tc>
                <w:tcPr>
                  <w:tcW w:w="125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2.60</w:t>
                  </w:r>
                </w:p>
                <w:p>
                  <w:pPr>
                    <w:spacing w:line="360" w:lineRule="auto"/>
                    <w:jc w:val="center"/>
                    <w:rPr>
                      <w:color w:val="111111"/>
                      <w:kern w:val="0"/>
                      <w:sz w:val="21"/>
                      <w:szCs w:val="21"/>
                    </w:rPr>
                  </w:pPr>
                  <w:r>
                    <w:rPr>
                      <w:bCs/>
                      <w:color w:val="111111"/>
                      <w:kern w:val="0"/>
                      <w:sz w:val="21"/>
                      <w:szCs w:val="21"/>
                    </w:rPr>
                    <w:t>2.80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879"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151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螺杆式</w:t>
                  </w:r>
                </w:p>
              </w:tc>
              <w:tc>
                <w:tcPr>
                  <w:tcW w:w="1356"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≤50</w:t>
                  </w:r>
                </w:p>
                <w:p>
                  <w:pPr>
                    <w:spacing w:line="360" w:lineRule="auto"/>
                    <w:jc w:val="center"/>
                    <w:rPr>
                      <w:color w:val="111111"/>
                      <w:kern w:val="0"/>
                      <w:sz w:val="21"/>
                      <w:szCs w:val="21"/>
                    </w:rPr>
                  </w:pPr>
                  <w:r>
                    <w:rPr>
                      <w:bCs/>
                      <w:color w:val="111111"/>
                      <w:kern w:val="0"/>
                      <w:sz w:val="21"/>
                      <w:szCs w:val="21"/>
                    </w:rPr>
                    <w:t>＞50</w:t>
                  </w:r>
                </w:p>
              </w:tc>
              <w:tc>
                <w:tcPr>
                  <w:tcW w:w="125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2.80</w:t>
                  </w:r>
                </w:p>
                <w:p>
                  <w:pPr>
                    <w:spacing w:line="360" w:lineRule="auto"/>
                    <w:jc w:val="center"/>
                    <w:rPr>
                      <w:color w:val="111111"/>
                      <w:kern w:val="0"/>
                      <w:sz w:val="21"/>
                      <w:szCs w:val="21"/>
                    </w:rPr>
                  </w:pPr>
                  <w:r>
                    <w:rPr>
                      <w:bCs/>
                      <w:color w:val="111111"/>
                      <w:kern w:val="0"/>
                      <w:sz w:val="21"/>
                      <w:szCs w:val="21"/>
                    </w:rPr>
                    <w:t>3.00</w:t>
                  </w:r>
                </w:p>
              </w:tc>
            </w:tr>
          </w:tbl>
          <w:p>
            <w:pPr>
              <w:pStyle w:val="37"/>
            </w:pPr>
          </w:p>
        </w:tc>
        <w:tc>
          <w:tcPr>
            <w:tcW w:w="2500" w:type="pct"/>
          </w:tcPr>
          <w:p>
            <w:pPr>
              <w:spacing w:before="120" w:line="360" w:lineRule="auto"/>
              <w:outlineLvl w:val="2"/>
              <w:rPr>
                <w:b/>
                <w:bCs/>
                <w:color w:val="FF0000"/>
                <w:szCs w:val="21"/>
                <w:u w:val="single"/>
              </w:rPr>
            </w:pPr>
            <w:r>
              <w:rPr>
                <w:bCs/>
                <w:color w:val="000000"/>
                <w:szCs w:val="21"/>
              </w:rPr>
              <w:t>A.0.1 当更换电机驱动压缩机的蒸汽压缩循环冷水机组或热泵机组时，在</w:t>
            </w:r>
            <w:r>
              <w:rPr>
                <w:bCs/>
                <w:color w:val="000000"/>
                <w:szCs w:val="21"/>
                <w:u w:val="single"/>
              </w:rPr>
              <w:t>名义</w:t>
            </w:r>
            <w:r>
              <w:rPr>
                <w:bCs/>
                <w:color w:val="000000"/>
                <w:szCs w:val="21"/>
              </w:rPr>
              <w:t>制冷工况和规定条件下，机组的制冷性能系数(COP)</w:t>
            </w:r>
            <w:r>
              <w:rPr>
                <w:bCs/>
                <w:color w:val="FF0000"/>
                <w:szCs w:val="21"/>
                <w:u w:val="single"/>
              </w:rPr>
              <w:t>应符合下列规定</w:t>
            </w:r>
            <w:r>
              <w:rPr>
                <w:rFonts w:hint="eastAsia"/>
                <w:bCs/>
                <w:color w:val="FF0000"/>
                <w:szCs w:val="21"/>
                <w:u w:val="single"/>
              </w:rPr>
              <w:t>：</w:t>
            </w:r>
          </w:p>
          <w:p>
            <w:pPr>
              <w:snapToGrid w:val="0"/>
              <w:spacing w:line="360" w:lineRule="auto"/>
              <w:ind w:left="2" w:firstLine="424"/>
              <w:rPr>
                <w:color w:val="FF0000"/>
                <w:kern w:val="0"/>
                <w:u w:val="single"/>
              </w:rPr>
            </w:pPr>
            <w:r>
              <w:rPr>
                <w:color w:val="FF0000"/>
                <w:kern w:val="0"/>
                <w:u w:val="single"/>
              </w:rPr>
              <w:t>1  定频水冷机组及风冷或蒸发冷却定频机组的性能系数（COP）不应低于表A.0.1-1的数值</w:t>
            </w:r>
            <w:r>
              <w:rPr>
                <w:rFonts w:hint="eastAsia"/>
                <w:color w:val="FF0000"/>
                <w:kern w:val="0"/>
                <w:u w:val="single"/>
              </w:rPr>
              <w:t>；</w:t>
            </w:r>
          </w:p>
          <w:p>
            <w:pPr>
              <w:snapToGrid w:val="0"/>
              <w:spacing w:line="360" w:lineRule="auto"/>
              <w:ind w:left="2" w:firstLine="424"/>
              <w:rPr>
                <w:color w:val="FF0000"/>
                <w:kern w:val="0"/>
                <w:u w:val="single"/>
              </w:rPr>
            </w:pPr>
            <w:r>
              <w:rPr>
                <w:color w:val="FF0000"/>
                <w:kern w:val="0"/>
                <w:u w:val="single"/>
              </w:rPr>
              <w:t>2  变频水冷机组及风冷或蒸发冷却变频机组的性能系数（COP）不应低于表A.0.1-2中的数值。</w:t>
            </w:r>
          </w:p>
          <w:p>
            <w:pPr>
              <w:spacing w:line="360" w:lineRule="auto"/>
              <w:jc w:val="center"/>
              <w:rPr>
                <w:color w:val="FF0000"/>
                <w:kern w:val="0"/>
                <w:sz w:val="21"/>
                <w:szCs w:val="21"/>
                <w:u w:val="single"/>
              </w:rPr>
            </w:pPr>
            <w:r>
              <w:rPr>
                <w:color w:val="FF0000"/>
                <w:kern w:val="0"/>
                <w:sz w:val="21"/>
                <w:szCs w:val="21"/>
                <w:u w:val="single"/>
              </w:rPr>
              <w:t>表 A.0.1-1  名义制冷工况和规定条件下定频冷水(热泵)机组的制冷性能系数(COP)</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60"/>
              <w:gridCol w:w="1958"/>
              <w:gridCol w:w="2096"/>
              <w:gridCol w:w="1054"/>
              <w:gridCol w:w="707"/>
              <w:gridCol w:w="707"/>
              <w:gridCol w:w="707"/>
              <w:gridCol w:w="98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539" w:type="pct"/>
                  <w:gridSpan w:val="2"/>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类型</w:t>
                  </w:r>
                </w:p>
              </w:tc>
              <w:tc>
                <w:tcPr>
                  <w:tcW w:w="1002"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p>
                <w:p>
                  <w:pPr>
                    <w:spacing w:line="276" w:lineRule="auto"/>
                    <w:jc w:val="center"/>
                    <w:rPr>
                      <w:color w:val="FF0000"/>
                      <w:kern w:val="0"/>
                      <w:sz w:val="21"/>
                      <w:szCs w:val="21"/>
                      <w:u w:val="single"/>
                    </w:rPr>
                  </w:pPr>
                  <w:r>
                    <w:rPr>
                      <w:i/>
                      <w:color w:val="FF0000"/>
                      <w:kern w:val="0"/>
                      <w:sz w:val="21"/>
                      <w:szCs w:val="21"/>
                      <w:u w:val="single"/>
                    </w:rPr>
                    <w:t xml:space="preserve">CC </w:t>
                  </w:r>
                  <w:r>
                    <w:rPr>
                      <w:color w:val="FF0000"/>
                      <w:kern w:val="0"/>
                      <w:sz w:val="21"/>
                      <w:szCs w:val="21"/>
                      <w:u w:val="single"/>
                    </w:rPr>
                    <w:t>(kW)</w:t>
                  </w:r>
                </w:p>
              </w:tc>
              <w:tc>
                <w:tcPr>
                  <w:tcW w:w="2459"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性能系数</w:t>
                  </w:r>
                  <w:r>
                    <w:rPr>
                      <w:i/>
                      <w:color w:val="FF0000"/>
                      <w:kern w:val="0"/>
                      <w:sz w:val="21"/>
                      <w:szCs w:val="21"/>
                      <w:u w:val="single"/>
                    </w:rPr>
                    <w:t>COP</w:t>
                  </w:r>
                  <w:r>
                    <w:rPr>
                      <w:color w:val="FF0000"/>
                      <w:kern w:val="0"/>
                      <w:sz w:val="21"/>
                      <w:szCs w:val="21"/>
                      <w:u w:val="single"/>
                    </w:rPr>
                    <w:t xml:space="preserve">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539" w:type="pct"/>
                  <w:gridSpan w:val="2"/>
                  <w:vMerge w:val="continue"/>
                  <w:shd w:val="clear" w:color="auto" w:fill="auto"/>
                  <w:vAlign w:val="center"/>
                </w:tcPr>
                <w:p>
                  <w:pPr>
                    <w:spacing w:line="276" w:lineRule="auto"/>
                    <w:jc w:val="center"/>
                    <w:rPr>
                      <w:color w:val="FF0000"/>
                      <w:kern w:val="0"/>
                      <w:sz w:val="21"/>
                      <w:szCs w:val="21"/>
                      <w:u w:val="single"/>
                    </w:rPr>
                  </w:pPr>
                </w:p>
              </w:tc>
              <w:tc>
                <w:tcPr>
                  <w:tcW w:w="1002" w:type="pct"/>
                  <w:vMerge w:val="continue"/>
                  <w:shd w:val="clear" w:color="auto" w:fill="auto"/>
                  <w:vAlign w:val="center"/>
                </w:tcPr>
                <w:p>
                  <w:pPr>
                    <w:spacing w:line="276" w:lineRule="auto"/>
                    <w:jc w:val="center"/>
                    <w:rPr>
                      <w:color w:val="FF0000"/>
                      <w:kern w:val="0"/>
                      <w:sz w:val="21"/>
                      <w:szCs w:val="21"/>
                      <w:u w:val="single"/>
                    </w:rPr>
                  </w:pP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 w:hRule="atLeast"/>
                <w:jc w:val="center"/>
              </w:trPr>
              <w:tc>
                <w:tcPr>
                  <w:tcW w:w="603"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水冷</w:t>
                  </w:r>
                </w:p>
              </w:tc>
              <w:tc>
                <w:tcPr>
                  <w:tcW w:w="93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活塞式/涡旋式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≤528</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4.30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4.30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4.30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螺杆式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≤528</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4.80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528＜</w:t>
                  </w:r>
                  <w:r>
                    <w:rPr>
                      <w:i/>
                      <w:color w:val="FF0000"/>
                      <w:kern w:val="0"/>
                      <w:sz w:val="21"/>
                      <w:szCs w:val="21"/>
                      <w:u w:val="single"/>
                    </w:rPr>
                    <w:t>CC</w:t>
                  </w:r>
                  <w:r>
                    <w:rPr>
                      <w:color w:val="FF0000"/>
                      <w:kern w:val="0"/>
                      <w:sz w:val="21"/>
                      <w:szCs w:val="21"/>
                      <w:u w:val="single"/>
                    </w:rPr>
                    <w:t>≤1163</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＞1163</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5.40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离心式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≤1163</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5.40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1163＜</w:t>
                  </w:r>
                  <w:r>
                    <w:rPr>
                      <w:i/>
                      <w:color w:val="FF0000"/>
                      <w:kern w:val="0"/>
                      <w:sz w:val="21"/>
                      <w:szCs w:val="21"/>
                      <w:u w:val="single"/>
                    </w:rPr>
                    <w:t>CC</w:t>
                  </w:r>
                  <w:r>
                    <w:rPr>
                      <w:color w:val="FF0000"/>
                      <w:kern w:val="0"/>
                      <w:sz w:val="21"/>
                      <w:szCs w:val="21"/>
                      <w:u w:val="single"/>
                    </w:rPr>
                    <w:t>≤2110</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5.70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＞2110</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6.00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6.10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风冷或</w:t>
                  </w:r>
                </w:p>
                <w:p>
                  <w:pPr>
                    <w:spacing w:line="276" w:lineRule="auto"/>
                    <w:jc w:val="center"/>
                    <w:rPr>
                      <w:color w:val="FF0000"/>
                      <w:kern w:val="0"/>
                      <w:sz w:val="21"/>
                      <w:szCs w:val="21"/>
                      <w:u w:val="single"/>
                    </w:rPr>
                  </w:pPr>
                  <w:r>
                    <w:rPr>
                      <w:color w:val="FF0000"/>
                      <w:kern w:val="0"/>
                      <w:sz w:val="21"/>
                      <w:szCs w:val="21"/>
                      <w:u w:val="single"/>
                    </w:rPr>
                    <w:t>蒸发冷却</w:t>
                  </w:r>
                </w:p>
              </w:tc>
              <w:tc>
                <w:tcPr>
                  <w:tcW w:w="936"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活塞式/涡旋式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螺杆式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3.20</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3.20</w:t>
                  </w:r>
                </w:p>
              </w:tc>
            </w:tr>
          </w:tbl>
          <w:p>
            <w:pPr>
              <w:spacing w:line="360" w:lineRule="auto"/>
              <w:jc w:val="center"/>
              <w:rPr>
                <w:color w:val="FF0000"/>
                <w:kern w:val="0"/>
                <w:sz w:val="21"/>
                <w:szCs w:val="21"/>
                <w:u w:val="single"/>
              </w:rPr>
            </w:pPr>
            <w:r>
              <w:rPr>
                <w:color w:val="FF0000"/>
                <w:kern w:val="0"/>
                <w:sz w:val="21"/>
                <w:szCs w:val="21"/>
                <w:u w:val="single"/>
              </w:rPr>
              <w:t>表 A.0.1-2  名义制冷工况和规定条件下变频冷水(热泵)机组的制冷性能系数(COP)</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60"/>
              <w:gridCol w:w="1958"/>
              <w:gridCol w:w="2096"/>
              <w:gridCol w:w="1054"/>
              <w:gridCol w:w="707"/>
              <w:gridCol w:w="707"/>
              <w:gridCol w:w="707"/>
              <w:gridCol w:w="98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539" w:type="pct"/>
                  <w:gridSpan w:val="2"/>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类型</w:t>
                  </w:r>
                </w:p>
              </w:tc>
              <w:tc>
                <w:tcPr>
                  <w:tcW w:w="1002"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p>
                <w:p>
                  <w:pPr>
                    <w:spacing w:line="276" w:lineRule="auto"/>
                    <w:jc w:val="center"/>
                    <w:rPr>
                      <w:color w:val="FF0000"/>
                      <w:kern w:val="0"/>
                      <w:sz w:val="21"/>
                      <w:szCs w:val="21"/>
                      <w:u w:val="single"/>
                    </w:rPr>
                  </w:pPr>
                  <w:r>
                    <w:rPr>
                      <w:i/>
                      <w:color w:val="FF0000"/>
                      <w:kern w:val="0"/>
                      <w:sz w:val="21"/>
                      <w:szCs w:val="21"/>
                      <w:u w:val="single"/>
                    </w:rPr>
                    <w:t xml:space="preserve">CC </w:t>
                  </w:r>
                  <w:r>
                    <w:rPr>
                      <w:color w:val="FF0000"/>
                      <w:kern w:val="0"/>
                      <w:sz w:val="21"/>
                      <w:szCs w:val="21"/>
                      <w:u w:val="single"/>
                    </w:rPr>
                    <w:t>(kW)</w:t>
                  </w:r>
                </w:p>
              </w:tc>
              <w:tc>
                <w:tcPr>
                  <w:tcW w:w="2459"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性能系数</w:t>
                  </w:r>
                  <w:r>
                    <w:rPr>
                      <w:i/>
                      <w:color w:val="FF0000"/>
                      <w:kern w:val="0"/>
                      <w:sz w:val="21"/>
                      <w:szCs w:val="21"/>
                      <w:u w:val="single"/>
                    </w:rPr>
                    <w:t>COP</w:t>
                  </w:r>
                  <w:r>
                    <w:rPr>
                      <w:color w:val="FF0000"/>
                      <w:kern w:val="0"/>
                      <w:sz w:val="21"/>
                      <w:szCs w:val="21"/>
                      <w:u w:val="single"/>
                    </w:rPr>
                    <w:t xml:space="preserve">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539" w:type="pct"/>
                  <w:gridSpan w:val="2"/>
                  <w:vMerge w:val="continue"/>
                  <w:shd w:val="clear" w:color="auto" w:fill="auto"/>
                  <w:vAlign w:val="center"/>
                </w:tcPr>
                <w:p>
                  <w:pPr>
                    <w:spacing w:line="276" w:lineRule="auto"/>
                    <w:jc w:val="center"/>
                    <w:rPr>
                      <w:color w:val="FF0000"/>
                      <w:kern w:val="0"/>
                      <w:sz w:val="21"/>
                      <w:szCs w:val="21"/>
                      <w:u w:val="single"/>
                    </w:rPr>
                  </w:pPr>
                </w:p>
              </w:tc>
              <w:tc>
                <w:tcPr>
                  <w:tcW w:w="1002" w:type="pct"/>
                  <w:vMerge w:val="continue"/>
                  <w:shd w:val="clear" w:color="auto" w:fill="auto"/>
                  <w:vAlign w:val="center"/>
                </w:tcPr>
                <w:p>
                  <w:pPr>
                    <w:spacing w:line="276" w:lineRule="auto"/>
                    <w:jc w:val="center"/>
                    <w:rPr>
                      <w:color w:val="FF0000"/>
                      <w:kern w:val="0"/>
                      <w:sz w:val="21"/>
                      <w:szCs w:val="21"/>
                      <w:u w:val="single"/>
                    </w:rPr>
                  </w:pPr>
                </w:p>
              </w:tc>
              <w:tc>
                <w:tcPr>
                  <w:tcW w:w="50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33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471"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 w:hRule="atLeast"/>
                <w:jc w:val="center"/>
              </w:trPr>
              <w:tc>
                <w:tcPr>
                  <w:tcW w:w="603"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水冷</w:t>
                  </w:r>
                </w:p>
              </w:tc>
              <w:tc>
                <w:tcPr>
                  <w:tcW w:w="93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活塞式/涡旋式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≤528</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4.20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4.20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4.20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4.20</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4.20</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螺杆式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≤528</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4.37</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4.47</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4.47</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4.47</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4.56</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528＜</w:t>
                  </w:r>
                  <w:r>
                    <w:rPr>
                      <w:i/>
                      <w:color w:val="FF0000"/>
                      <w:kern w:val="0"/>
                      <w:sz w:val="21"/>
                      <w:szCs w:val="21"/>
                      <w:u w:val="single"/>
                    </w:rPr>
                    <w:t>CC</w:t>
                  </w:r>
                  <w:r>
                    <w:rPr>
                      <w:color w:val="FF0000"/>
                      <w:kern w:val="0"/>
                      <w:sz w:val="21"/>
                      <w:szCs w:val="21"/>
                      <w:u w:val="single"/>
                    </w:rPr>
                    <w:t>≤1163</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4.75</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4.75</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4.75</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4.85</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4.94</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＞1163</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5.20</w:t>
                  </w:r>
                </w:p>
              </w:tc>
              <w:tc>
                <w:tcPr>
                  <w:tcW w:w="338" w:type="pct"/>
                  <w:shd w:val="clear" w:color="auto" w:fill="auto"/>
                </w:tcPr>
                <w:p>
                  <w:pPr>
                    <w:spacing w:line="276" w:lineRule="auto"/>
                    <w:jc w:val="center"/>
                    <w:rPr>
                      <w:color w:val="FF0000"/>
                      <w:kern w:val="0"/>
                      <w:sz w:val="21"/>
                      <w:szCs w:val="21"/>
                      <w:u w:val="single"/>
                    </w:rPr>
                  </w:pPr>
                  <w:r>
                    <w:rPr>
                      <w:color w:val="FF0000"/>
                      <w:sz w:val="21"/>
                      <w:szCs w:val="21"/>
                      <w:u w:val="single"/>
                    </w:rPr>
                    <w:t>5.20</w:t>
                  </w:r>
                </w:p>
              </w:tc>
              <w:tc>
                <w:tcPr>
                  <w:tcW w:w="338" w:type="pct"/>
                  <w:shd w:val="clear" w:color="auto" w:fill="auto"/>
                </w:tcPr>
                <w:p>
                  <w:pPr>
                    <w:spacing w:line="276" w:lineRule="auto"/>
                    <w:jc w:val="center"/>
                    <w:rPr>
                      <w:color w:val="FF0000"/>
                      <w:kern w:val="0"/>
                      <w:sz w:val="21"/>
                      <w:szCs w:val="21"/>
                      <w:u w:val="single"/>
                    </w:rPr>
                  </w:pPr>
                  <w:r>
                    <w:rPr>
                      <w:color w:val="FF0000"/>
                      <w:sz w:val="21"/>
                      <w:szCs w:val="21"/>
                      <w:u w:val="single"/>
                    </w:rPr>
                    <w:t>5.20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5.23</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5.32</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离心式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≤1163</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4.70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4.70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4.74</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4.84</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4.93</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1163＜</w:t>
                  </w:r>
                  <w:r>
                    <w:rPr>
                      <w:i/>
                      <w:color w:val="FF0000"/>
                      <w:kern w:val="0"/>
                      <w:sz w:val="21"/>
                      <w:szCs w:val="21"/>
                      <w:u w:val="single"/>
                    </w:rPr>
                    <w:t>CC</w:t>
                  </w:r>
                  <w:r>
                    <w:rPr>
                      <w:color w:val="FF0000"/>
                      <w:kern w:val="0"/>
                      <w:sz w:val="21"/>
                      <w:szCs w:val="21"/>
                      <w:u w:val="single"/>
                    </w:rPr>
                    <w:t>≤2110</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5.20</w:t>
                  </w:r>
                </w:p>
              </w:tc>
              <w:tc>
                <w:tcPr>
                  <w:tcW w:w="338" w:type="pct"/>
                  <w:shd w:val="clear" w:color="auto" w:fill="auto"/>
                </w:tcPr>
                <w:p>
                  <w:pPr>
                    <w:spacing w:line="276" w:lineRule="auto"/>
                    <w:jc w:val="center"/>
                    <w:rPr>
                      <w:color w:val="FF0000"/>
                      <w:kern w:val="0"/>
                      <w:sz w:val="21"/>
                      <w:szCs w:val="21"/>
                      <w:u w:val="single"/>
                    </w:rPr>
                  </w:pPr>
                  <w:r>
                    <w:rPr>
                      <w:color w:val="FF0000"/>
                      <w:sz w:val="21"/>
                      <w:szCs w:val="21"/>
                      <w:u w:val="single"/>
                    </w:rPr>
                    <w:t>5.20</w:t>
                  </w:r>
                </w:p>
              </w:tc>
              <w:tc>
                <w:tcPr>
                  <w:tcW w:w="338" w:type="pct"/>
                  <w:shd w:val="clear" w:color="auto" w:fill="auto"/>
                </w:tcPr>
                <w:p>
                  <w:pPr>
                    <w:spacing w:line="276" w:lineRule="auto"/>
                    <w:jc w:val="center"/>
                    <w:rPr>
                      <w:color w:val="FF0000"/>
                      <w:kern w:val="0"/>
                      <w:sz w:val="21"/>
                      <w:szCs w:val="21"/>
                      <w:u w:val="single"/>
                    </w:rPr>
                  </w:pPr>
                  <w:r>
                    <w:rPr>
                      <w:color w:val="FF0000"/>
                      <w:sz w:val="21"/>
                      <w:szCs w:val="21"/>
                      <w:u w:val="single"/>
                    </w:rPr>
                    <w:t>5.20</w:t>
                  </w:r>
                </w:p>
              </w:tc>
              <w:tc>
                <w:tcPr>
                  <w:tcW w:w="338" w:type="pct"/>
                  <w:shd w:val="clear" w:color="auto" w:fill="auto"/>
                </w:tcPr>
                <w:p>
                  <w:pPr>
                    <w:spacing w:line="276" w:lineRule="auto"/>
                    <w:jc w:val="center"/>
                    <w:rPr>
                      <w:color w:val="FF0000"/>
                      <w:kern w:val="0"/>
                      <w:sz w:val="21"/>
                      <w:szCs w:val="21"/>
                      <w:u w:val="single"/>
                    </w:rPr>
                  </w:pPr>
                  <w:r>
                    <w:rPr>
                      <w:color w:val="FF0000"/>
                      <w:sz w:val="21"/>
                      <w:szCs w:val="21"/>
                      <w:u w:val="single"/>
                    </w:rPr>
                    <w:t>5.20</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5.21</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＞2110</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5.30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5.30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5.30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5.39</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5.49</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风冷或</w:t>
                  </w:r>
                </w:p>
                <w:p>
                  <w:pPr>
                    <w:spacing w:line="276" w:lineRule="auto"/>
                    <w:jc w:val="center"/>
                    <w:rPr>
                      <w:color w:val="FF0000"/>
                      <w:kern w:val="0"/>
                      <w:sz w:val="21"/>
                      <w:szCs w:val="21"/>
                      <w:u w:val="single"/>
                    </w:rPr>
                  </w:pPr>
                  <w:r>
                    <w:rPr>
                      <w:color w:val="FF0000"/>
                      <w:kern w:val="0"/>
                      <w:sz w:val="21"/>
                      <w:szCs w:val="21"/>
                      <w:u w:val="single"/>
                    </w:rPr>
                    <w:t>蒸发冷却</w:t>
                  </w:r>
                </w:p>
              </w:tc>
              <w:tc>
                <w:tcPr>
                  <w:tcW w:w="936"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活塞式/涡旋式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2.50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2.50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2.50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2.50</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2.51</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螺杆式</w:t>
                  </w: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2.51</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2.51</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2.51</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2.60</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603" w:type="pct"/>
                  <w:vMerge w:val="continue"/>
                  <w:shd w:val="clear" w:color="auto" w:fill="auto"/>
                  <w:vAlign w:val="center"/>
                </w:tcPr>
                <w:p>
                  <w:pPr>
                    <w:spacing w:line="276" w:lineRule="auto"/>
                    <w:jc w:val="center"/>
                    <w:rPr>
                      <w:color w:val="FF0000"/>
                      <w:kern w:val="0"/>
                      <w:sz w:val="21"/>
                      <w:szCs w:val="21"/>
                      <w:u w:val="single"/>
                    </w:rPr>
                  </w:pPr>
                </w:p>
              </w:tc>
              <w:tc>
                <w:tcPr>
                  <w:tcW w:w="936" w:type="pct"/>
                  <w:vMerge w:val="continue"/>
                  <w:shd w:val="clear" w:color="auto" w:fill="auto"/>
                  <w:vAlign w:val="center"/>
                </w:tcPr>
                <w:p>
                  <w:pPr>
                    <w:spacing w:line="276" w:lineRule="auto"/>
                    <w:jc w:val="center"/>
                    <w:rPr>
                      <w:color w:val="FF0000"/>
                      <w:kern w:val="0"/>
                      <w:sz w:val="21"/>
                      <w:szCs w:val="21"/>
                      <w:u w:val="single"/>
                    </w:rPr>
                  </w:pPr>
                </w:p>
              </w:tc>
              <w:tc>
                <w:tcPr>
                  <w:tcW w:w="1002" w:type="pct"/>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504"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2.70</w:t>
                  </w:r>
                </w:p>
              </w:tc>
              <w:tc>
                <w:tcPr>
                  <w:tcW w:w="338"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2.79</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2.79</w:t>
                  </w:r>
                </w:p>
              </w:tc>
              <w:tc>
                <w:tcPr>
                  <w:tcW w:w="471" w:type="pct"/>
                  <w:shd w:val="clear" w:color="auto" w:fill="auto"/>
                  <w:vAlign w:val="center"/>
                </w:tcPr>
                <w:p>
                  <w:pPr>
                    <w:spacing w:line="276" w:lineRule="auto"/>
                    <w:jc w:val="center"/>
                    <w:rPr>
                      <w:color w:val="FF0000"/>
                      <w:kern w:val="0"/>
                      <w:sz w:val="21"/>
                      <w:szCs w:val="21"/>
                      <w:u w:val="single"/>
                    </w:rPr>
                  </w:pPr>
                  <w:r>
                    <w:rPr>
                      <w:color w:val="FF0000"/>
                      <w:sz w:val="21"/>
                      <w:szCs w:val="21"/>
                      <w:u w:val="single"/>
                    </w:rPr>
                    <w:t>2.79</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37"/>
            </w:pPr>
            <w:r>
              <w:rPr>
                <w:rFonts w:hint="eastAsia"/>
              </w:rPr>
              <w:t>A.0.2 当更换电机驱动压缩机的蒸汽压缩循环冷水机组或热泵机组时，机组综合部分负荷性能系数(IPLV)不应低于现行国家标准《公共建筑节能设计标准》GB 50189的规定。</w:t>
            </w:r>
          </w:p>
        </w:tc>
        <w:tc>
          <w:tcPr>
            <w:tcW w:w="2500" w:type="pct"/>
          </w:tcPr>
          <w:p>
            <w:pPr>
              <w:spacing w:before="120" w:line="360" w:lineRule="auto"/>
              <w:outlineLvl w:val="2"/>
              <w:rPr>
                <w:bCs/>
                <w:color w:val="000000"/>
                <w:szCs w:val="21"/>
                <w:bdr w:val="single" w:color="auto" w:sz="4" w:space="0"/>
              </w:rPr>
            </w:pPr>
            <w:r>
              <w:rPr>
                <w:bCs/>
                <w:color w:val="000000"/>
                <w:szCs w:val="21"/>
              </w:rPr>
              <w:t>A.0.2 当更换电机驱动压缩机的蒸汽压缩循环冷水机组或热泵机组时，机组综合部分负荷性能系数(IPLV)应符合下列规定</w:t>
            </w:r>
            <w:r>
              <w:rPr>
                <w:rFonts w:hint="eastAsia"/>
                <w:bCs/>
                <w:color w:val="000000"/>
                <w:szCs w:val="21"/>
              </w:rPr>
              <w:t>：</w:t>
            </w:r>
          </w:p>
          <w:p>
            <w:pPr>
              <w:tabs>
                <w:tab w:val="left" w:pos="709"/>
              </w:tabs>
              <w:snapToGrid w:val="0"/>
              <w:spacing w:line="360" w:lineRule="auto"/>
              <w:jc w:val="left"/>
              <w:rPr>
                <w:color w:val="FF0000"/>
                <w:kern w:val="0"/>
                <w:u w:val="single"/>
              </w:rPr>
            </w:pPr>
            <w:r>
              <w:rPr>
                <w:rFonts w:eastAsia="黑体"/>
                <w:color w:val="000000"/>
                <w:kern w:val="0"/>
              </w:rPr>
              <w:t xml:space="preserve">   </w:t>
            </w:r>
            <w:r>
              <w:rPr>
                <w:rFonts w:eastAsia="黑体"/>
                <w:color w:val="FF0000"/>
                <w:kern w:val="0"/>
              </w:rPr>
              <w:t xml:space="preserve"> </w:t>
            </w:r>
            <w:r>
              <w:rPr>
                <w:rFonts w:hint="eastAsia"/>
                <w:color w:val="FF0000"/>
                <w:kern w:val="0"/>
                <w:u w:val="single"/>
              </w:rPr>
              <w:t>1</w:t>
            </w:r>
            <w:r>
              <w:rPr>
                <w:color w:val="FF0000"/>
                <w:kern w:val="0"/>
                <w:u w:val="single"/>
              </w:rPr>
              <w:t xml:space="preserve"> 定频水冷机组机及风冷或蒸发冷却定频机组的综合部分负荷性能系数(IPLV)不应低于表A.0.2-1的数值</w:t>
            </w:r>
            <w:r>
              <w:rPr>
                <w:rFonts w:hint="eastAsia"/>
                <w:color w:val="FF0000"/>
                <w:kern w:val="0"/>
                <w:u w:val="single"/>
              </w:rPr>
              <w:t>；</w:t>
            </w:r>
          </w:p>
          <w:p>
            <w:pPr>
              <w:autoSpaceDE w:val="0"/>
              <w:autoSpaceDN w:val="0"/>
              <w:adjustRightInd w:val="0"/>
              <w:snapToGrid w:val="0"/>
              <w:spacing w:line="360" w:lineRule="auto"/>
              <w:ind w:firstLine="480" w:firstLineChars="200"/>
              <w:jc w:val="left"/>
              <w:rPr>
                <w:color w:val="FF0000"/>
                <w:kern w:val="0"/>
                <w:u w:val="single"/>
              </w:rPr>
            </w:pPr>
            <w:r>
              <w:rPr>
                <w:rFonts w:hint="eastAsia"/>
                <w:color w:val="FF0000"/>
                <w:kern w:val="0"/>
                <w:u w:val="single"/>
              </w:rPr>
              <w:t xml:space="preserve">2 </w:t>
            </w:r>
            <w:r>
              <w:rPr>
                <w:color w:val="FF0000"/>
                <w:kern w:val="0"/>
                <w:u w:val="single"/>
              </w:rPr>
              <w:t>变频水冷机组及风冷或蒸发冷却变频机组的综合部分负荷性能系数(IPLV)不应低于表A.0.2-2中的数值。</w:t>
            </w:r>
          </w:p>
          <w:p>
            <w:pPr>
              <w:autoSpaceDE w:val="0"/>
              <w:autoSpaceDN w:val="0"/>
              <w:adjustRightInd w:val="0"/>
              <w:spacing w:before="156" w:beforeLines="50" w:after="62" w:afterLines="20" w:line="276" w:lineRule="auto"/>
              <w:ind w:firstLine="480"/>
              <w:jc w:val="center"/>
              <w:rPr>
                <w:color w:val="FF0000"/>
                <w:kern w:val="0"/>
                <w:sz w:val="21"/>
                <w:szCs w:val="21"/>
                <w:u w:val="single"/>
              </w:rPr>
            </w:pPr>
            <w:r>
              <w:rPr>
                <w:color w:val="FF0000"/>
                <w:kern w:val="0"/>
                <w:sz w:val="21"/>
                <w:szCs w:val="21"/>
                <w:u w:val="single"/>
              </w:rPr>
              <w:t>表A.0.2-1 定频冷水（热泵）机组综合部分负荷性能系数（IPLV）</w:t>
            </w:r>
          </w:p>
          <w:tbl>
            <w:tblPr>
              <w:tblStyle w:val="16"/>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122"/>
              <w:gridCol w:w="1406"/>
              <w:gridCol w:w="885"/>
              <w:gridCol w:w="885"/>
              <w:gridCol w:w="885"/>
              <w:gridCol w:w="885"/>
              <w:gridCol w:w="885"/>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2" w:type="dxa"/>
                  <w:gridSpan w:val="2"/>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类型</w:t>
                  </w:r>
                </w:p>
              </w:tc>
              <w:tc>
                <w:tcPr>
                  <w:tcW w:w="1406"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r>
                    <w:rPr>
                      <w:i/>
                      <w:color w:val="FF0000"/>
                      <w:kern w:val="0"/>
                      <w:sz w:val="21"/>
                      <w:szCs w:val="21"/>
                      <w:u w:val="single"/>
                    </w:rPr>
                    <w:t>CC</w:t>
                  </w:r>
                  <w:r>
                    <w:rPr>
                      <w:color w:val="FF0000"/>
                      <w:kern w:val="0"/>
                      <w:sz w:val="21"/>
                      <w:szCs w:val="21"/>
                      <w:u w:val="single"/>
                    </w:rPr>
                    <w:t>(kW)</w:t>
                  </w:r>
                </w:p>
              </w:tc>
              <w:tc>
                <w:tcPr>
                  <w:tcW w:w="5290" w:type="dxa"/>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综合部分负荷性能系数</w:t>
                  </w:r>
                  <w:r>
                    <w:rPr>
                      <w:i/>
                      <w:color w:val="FF0000"/>
                      <w:kern w:val="0"/>
                      <w:sz w:val="21"/>
                      <w:szCs w:val="21"/>
                      <w:u w:val="single"/>
                    </w:rPr>
                    <w:t>IPLV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2" w:type="dxa"/>
                  <w:gridSpan w:val="2"/>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406"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严寒A、B区</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严寒C区</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温和地区</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寒冷地区</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夏热冬冷地区</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水冷</w:t>
                  </w:r>
                </w:p>
              </w:tc>
              <w:tc>
                <w:tcPr>
                  <w:tcW w:w="1122"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活塞式/涡旋式</w:t>
                  </w:r>
                </w:p>
              </w:tc>
              <w:tc>
                <w:tcPr>
                  <w:tcW w:w="1406"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≤528</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5.00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5.00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5.00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5.00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5.05</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螺杆式</w:t>
                  </w:r>
                </w:p>
              </w:tc>
              <w:tc>
                <w:tcPr>
                  <w:tcW w:w="1406"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≤528</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5.45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5.45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5.45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5.55</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406"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528＜</w:t>
                  </w:r>
                  <w:r>
                    <w:rPr>
                      <w:i/>
                      <w:color w:val="FF0000"/>
                      <w:kern w:val="0"/>
                      <w:sz w:val="21"/>
                      <w:szCs w:val="21"/>
                      <w:u w:val="single"/>
                    </w:rPr>
                    <w:t>CC</w:t>
                  </w:r>
                  <w:r>
                    <w:rPr>
                      <w:color w:val="FF0000"/>
                      <w:kern w:val="0"/>
                      <w:sz w:val="21"/>
                      <w:szCs w:val="21"/>
                      <w:u w:val="single"/>
                    </w:rPr>
                    <w:t>≤1163</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5.75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5.75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5.75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5.90</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406"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＞1163</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6.20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6.30</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离心式</w:t>
                  </w:r>
                </w:p>
              </w:tc>
              <w:tc>
                <w:tcPr>
                  <w:tcW w:w="1406"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≤1163</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5.15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5.15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5.55</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406"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1163＜</w:t>
                  </w:r>
                  <w:r>
                    <w:rPr>
                      <w:i/>
                      <w:color w:val="FF0000"/>
                      <w:kern w:val="0"/>
                      <w:sz w:val="21"/>
                      <w:szCs w:val="21"/>
                      <w:u w:val="single"/>
                    </w:rPr>
                    <w:t>CC</w:t>
                  </w:r>
                  <w:r>
                    <w:rPr>
                      <w:color w:val="FF0000"/>
                      <w:kern w:val="0"/>
                      <w:sz w:val="21"/>
                      <w:szCs w:val="21"/>
                      <w:u w:val="single"/>
                    </w:rPr>
                    <w:t>≤2110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5.40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5.60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5.90</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406"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＞2110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6.20</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风冷或蒸发冷却</w:t>
                  </w:r>
                </w:p>
              </w:tc>
              <w:tc>
                <w:tcPr>
                  <w:tcW w:w="1122"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活塞式/涡旋式</w:t>
                  </w:r>
                </w:p>
              </w:tc>
              <w:tc>
                <w:tcPr>
                  <w:tcW w:w="1406"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3.60</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406"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CC＞50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3.35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3.35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3.35</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3.40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螺杆式</w:t>
                  </w:r>
                </w:p>
              </w:tc>
              <w:tc>
                <w:tcPr>
                  <w:tcW w:w="1406"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3.60</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0"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122"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406"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3.20</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r>
          </w:tbl>
          <w:p>
            <w:pPr>
              <w:autoSpaceDE w:val="0"/>
              <w:autoSpaceDN w:val="0"/>
              <w:adjustRightInd w:val="0"/>
              <w:spacing w:before="156" w:beforeLines="50" w:after="62" w:afterLines="20" w:line="276" w:lineRule="auto"/>
              <w:ind w:firstLine="480"/>
              <w:jc w:val="center"/>
              <w:rPr>
                <w:color w:val="FF0000"/>
                <w:kern w:val="0"/>
                <w:sz w:val="21"/>
                <w:szCs w:val="21"/>
                <w:u w:val="single"/>
              </w:rPr>
            </w:pPr>
            <w:r>
              <w:rPr>
                <w:color w:val="FF0000"/>
                <w:kern w:val="0"/>
                <w:sz w:val="21"/>
                <w:szCs w:val="21"/>
                <w:u w:val="single"/>
              </w:rPr>
              <w:t>表A.0.2-2 变频冷水（热泵）机组综合部分负荷性能系数（IPLV）</w:t>
            </w:r>
          </w:p>
          <w:tbl>
            <w:tblPr>
              <w:tblStyle w:val="16"/>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1281"/>
              <w:gridCol w:w="885"/>
              <w:gridCol w:w="885"/>
              <w:gridCol w:w="885"/>
              <w:gridCol w:w="885"/>
              <w:gridCol w:w="885"/>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dxa"/>
                  <w:gridSpan w:val="2"/>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类型</w:t>
                  </w:r>
                </w:p>
              </w:tc>
              <w:tc>
                <w:tcPr>
                  <w:tcW w:w="1281"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r>
                    <w:rPr>
                      <w:i/>
                      <w:color w:val="FF0000"/>
                      <w:kern w:val="0"/>
                      <w:sz w:val="21"/>
                      <w:szCs w:val="21"/>
                      <w:u w:val="single"/>
                    </w:rPr>
                    <w:t>CC</w:t>
                  </w:r>
                  <w:r>
                    <w:rPr>
                      <w:color w:val="FF0000"/>
                      <w:kern w:val="0"/>
                      <w:sz w:val="21"/>
                      <w:szCs w:val="21"/>
                      <w:u w:val="single"/>
                    </w:rPr>
                    <w:t>(kW)</w:t>
                  </w:r>
                </w:p>
              </w:tc>
              <w:tc>
                <w:tcPr>
                  <w:tcW w:w="5290" w:type="dxa"/>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综合部分负荷性能系数</w:t>
                  </w:r>
                  <w:r>
                    <w:rPr>
                      <w:i/>
                      <w:color w:val="FF0000"/>
                      <w:kern w:val="0"/>
                      <w:sz w:val="21"/>
                      <w:szCs w:val="21"/>
                      <w:u w:val="single"/>
                    </w:rPr>
                    <w:t>IPLV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dxa"/>
                  <w:gridSpan w:val="2"/>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8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严寒A、B区</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严寒C区</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温和地区</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寒冷地区</w:t>
                  </w:r>
                </w:p>
              </w:tc>
              <w:tc>
                <w:tcPr>
                  <w:tcW w:w="88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夏热冬冷地区</w:t>
                  </w:r>
                </w:p>
              </w:tc>
              <w:tc>
                <w:tcPr>
                  <w:tcW w:w="865"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水冷</w:t>
                  </w:r>
                </w:p>
              </w:tc>
              <w:tc>
                <w:tcPr>
                  <w:tcW w:w="1276"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活塞式/涡旋式</w:t>
                  </w:r>
                </w:p>
              </w:tc>
              <w:tc>
                <w:tcPr>
                  <w:tcW w:w="1281"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≤528</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5.64</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5.64</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5.64</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6.30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6.30</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螺杆式</w:t>
                  </w:r>
                </w:p>
              </w:tc>
              <w:tc>
                <w:tcPr>
                  <w:tcW w:w="1281"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≤528</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6.15</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6.27</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6.27</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6.30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6.38</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81"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528＜</w:t>
                  </w:r>
                  <w:r>
                    <w:rPr>
                      <w:i/>
                      <w:color w:val="FF0000"/>
                      <w:kern w:val="0"/>
                      <w:sz w:val="21"/>
                      <w:szCs w:val="21"/>
                      <w:u w:val="single"/>
                    </w:rPr>
                    <w:t>CC</w:t>
                  </w:r>
                  <w:r>
                    <w:rPr>
                      <w:color w:val="FF0000"/>
                      <w:kern w:val="0"/>
                      <w:sz w:val="21"/>
                      <w:szCs w:val="21"/>
                      <w:u w:val="single"/>
                    </w:rPr>
                    <w:t>≤1163</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6.61</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6.61</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6.61</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6.73</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7.00</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81"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＞1163</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6.73</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6.84</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7.02</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7.13</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7.60</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离心式</w:t>
                  </w:r>
                </w:p>
              </w:tc>
              <w:tc>
                <w:tcPr>
                  <w:tcW w:w="1281"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≤1163</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6.70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6.70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6.83</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6.96</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7.09</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81"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1163＜</w:t>
                  </w:r>
                  <w:r>
                    <w:rPr>
                      <w:i/>
                      <w:color w:val="FF0000"/>
                      <w:kern w:val="0"/>
                      <w:sz w:val="21"/>
                      <w:szCs w:val="21"/>
                      <w:u w:val="single"/>
                    </w:rPr>
                    <w:t>CC</w:t>
                  </w:r>
                  <w:r>
                    <w:rPr>
                      <w:color w:val="FF0000"/>
                      <w:kern w:val="0"/>
                      <w:sz w:val="21"/>
                      <w:szCs w:val="21"/>
                      <w:u w:val="single"/>
                    </w:rPr>
                    <w:t>≤2110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7.02</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7.15</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7.22</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7.28</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7.60</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81"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＞2110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7.74</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7.74</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7.74</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7.93</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8.06</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风冷或蒸发冷却</w:t>
                  </w:r>
                </w:p>
              </w:tc>
              <w:tc>
                <w:tcPr>
                  <w:tcW w:w="1276"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活塞式/涡旋式</w:t>
                  </w:r>
                </w:p>
              </w:tc>
              <w:tc>
                <w:tcPr>
                  <w:tcW w:w="1281"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81" w:type="dxa"/>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3.70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3.70</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螺杆式</w:t>
                  </w:r>
                </w:p>
              </w:tc>
              <w:tc>
                <w:tcPr>
                  <w:tcW w:w="1281"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76" w:type="dxa"/>
                  <w:vMerge w:val="continue"/>
                  <w:shd w:val="clear" w:color="auto" w:fill="auto"/>
                  <w:vAlign w:val="center"/>
                </w:tcPr>
                <w:p>
                  <w:pPr>
                    <w:spacing w:before="340" w:after="330" w:line="276" w:lineRule="auto"/>
                    <w:jc w:val="center"/>
                    <w:outlineLvl w:val="0"/>
                    <w:rPr>
                      <w:color w:val="FF0000"/>
                      <w:kern w:val="0"/>
                      <w:sz w:val="21"/>
                      <w:szCs w:val="21"/>
                      <w:u w:val="single"/>
                    </w:rPr>
                  </w:pPr>
                </w:p>
              </w:tc>
              <w:tc>
                <w:tcPr>
                  <w:tcW w:w="1281" w:type="dxa"/>
                  <w:shd w:val="clear" w:color="auto" w:fill="auto"/>
                  <w:vAlign w:val="center"/>
                </w:tcPr>
                <w:p>
                  <w:pPr>
                    <w:spacing w:line="276" w:lineRule="auto"/>
                    <w:jc w:val="center"/>
                    <w:rPr>
                      <w:color w:val="FF0000"/>
                      <w:kern w:val="0"/>
                      <w:sz w:val="21"/>
                      <w:szCs w:val="21"/>
                      <w:u w:val="single"/>
                    </w:rPr>
                  </w:pPr>
                  <w:r>
                    <w:rPr>
                      <w:i/>
                      <w:color w:val="FF0000"/>
                      <w:kern w:val="0"/>
                      <w:sz w:val="21"/>
                      <w:szCs w:val="21"/>
                      <w:u w:val="single"/>
                    </w:rPr>
                    <w:t>CC</w:t>
                  </w:r>
                  <w:r>
                    <w:rPr>
                      <w:color w:val="FF0000"/>
                      <w:kern w:val="0"/>
                      <w:sz w:val="21"/>
                      <w:szCs w:val="21"/>
                      <w:u w:val="single"/>
                    </w:rPr>
                    <w:t>＞50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3.60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3.70</w:t>
                  </w:r>
                </w:p>
              </w:tc>
              <w:tc>
                <w:tcPr>
                  <w:tcW w:w="88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3.70</w:t>
                  </w:r>
                </w:p>
              </w:tc>
              <w:tc>
                <w:tcPr>
                  <w:tcW w:w="865" w:type="dxa"/>
                  <w:shd w:val="clear" w:color="auto" w:fill="auto"/>
                  <w:vAlign w:val="center"/>
                </w:tcPr>
                <w:p>
                  <w:pPr>
                    <w:spacing w:line="276" w:lineRule="auto"/>
                    <w:jc w:val="center"/>
                    <w:rPr>
                      <w:color w:val="FF0000"/>
                      <w:kern w:val="0"/>
                      <w:sz w:val="21"/>
                      <w:szCs w:val="21"/>
                      <w:u w:val="single"/>
                    </w:rPr>
                  </w:pPr>
                  <w:r>
                    <w:rPr>
                      <w:color w:val="FF0000"/>
                      <w:sz w:val="21"/>
                      <w:szCs w:val="21"/>
                      <w:u w:val="single"/>
                    </w:rPr>
                    <w:t>3.70</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before="120" w:line="360" w:lineRule="auto"/>
              <w:outlineLvl w:val="2"/>
              <w:rPr>
                <w:bCs/>
                <w:szCs w:val="21"/>
              </w:rPr>
            </w:pPr>
            <w:r>
              <w:rPr>
                <w:bCs/>
                <w:szCs w:val="21"/>
              </w:rPr>
              <w:t>A</w:t>
            </w:r>
            <w:r>
              <w:rPr>
                <w:rFonts w:hint="eastAsia"/>
                <w:bCs/>
                <w:szCs w:val="21"/>
              </w:rPr>
              <w:t>.</w:t>
            </w:r>
            <w:r>
              <w:rPr>
                <w:bCs/>
                <w:szCs w:val="21"/>
              </w:rPr>
              <w:t>0</w:t>
            </w:r>
            <w:r>
              <w:rPr>
                <w:rFonts w:hint="eastAsia"/>
                <w:bCs/>
                <w:szCs w:val="21"/>
              </w:rPr>
              <w:t>.</w:t>
            </w:r>
            <w:r>
              <w:rPr>
                <w:bCs/>
                <w:szCs w:val="21"/>
              </w:rPr>
              <w:t>3 当更换名义制冷量大于7100W、采用电机驱动压缩机的单元式空气调节机、风管送风式和屋顶式空调(热泵)机组时，在名义制冷工况和规定条件下</w:t>
            </w:r>
            <w:r>
              <w:rPr>
                <w:rFonts w:hint="eastAsia"/>
                <w:bCs/>
                <w:szCs w:val="21"/>
              </w:rPr>
              <w:t>，</w:t>
            </w:r>
            <w:r>
              <w:rPr>
                <w:bCs/>
                <w:szCs w:val="21"/>
              </w:rPr>
              <w:t>机组能效比(EER)不应低于表A</w:t>
            </w:r>
            <w:r>
              <w:rPr>
                <w:rFonts w:hint="eastAsia"/>
                <w:bCs/>
                <w:szCs w:val="21"/>
              </w:rPr>
              <w:t>.</w:t>
            </w:r>
            <w:r>
              <w:rPr>
                <w:bCs/>
                <w:szCs w:val="21"/>
              </w:rPr>
              <w:t>0</w:t>
            </w:r>
            <w:r>
              <w:rPr>
                <w:rFonts w:hint="eastAsia"/>
                <w:bCs/>
                <w:szCs w:val="21"/>
              </w:rPr>
              <w:t>.</w:t>
            </w:r>
            <w:r>
              <w:rPr>
                <w:bCs/>
                <w:szCs w:val="21"/>
              </w:rPr>
              <w:t>3中的规定。</w:t>
            </w:r>
          </w:p>
          <w:p>
            <w:pPr>
              <w:spacing w:line="360" w:lineRule="auto"/>
              <w:jc w:val="center"/>
              <w:rPr>
                <w:kern w:val="0"/>
                <w:sz w:val="21"/>
                <w:szCs w:val="21"/>
              </w:rPr>
            </w:pPr>
            <w:r>
              <w:rPr>
                <w:bCs/>
                <w:color w:val="111111"/>
                <w:kern w:val="0"/>
                <w:sz w:val="21"/>
                <w:szCs w:val="21"/>
              </w:rPr>
              <w:t>表A</w:t>
            </w:r>
            <w:r>
              <w:rPr>
                <w:rFonts w:hint="eastAsia"/>
                <w:bCs/>
                <w:color w:val="111111"/>
                <w:kern w:val="0"/>
                <w:sz w:val="21"/>
                <w:szCs w:val="21"/>
              </w:rPr>
              <w:t>.</w:t>
            </w:r>
            <w:r>
              <w:rPr>
                <w:bCs/>
                <w:color w:val="111111"/>
                <w:kern w:val="0"/>
                <w:sz w:val="21"/>
                <w:szCs w:val="21"/>
              </w:rPr>
              <w:t>0</w:t>
            </w:r>
            <w:r>
              <w:rPr>
                <w:rFonts w:hint="eastAsia"/>
                <w:bCs/>
                <w:color w:val="111111"/>
                <w:kern w:val="0"/>
                <w:sz w:val="21"/>
                <w:szCs w:val="21"/>
              </w:rPr>
              <w:t>.</w:t>
            </w:r>
            <w:r>
              <w:rPr>
                <w:bCs/>
                <w:color w:val="111111"/>
                <w:kern w:val="0"/>
                <w:sz w:val="21"/>
                <w:szCs w:val="21"/>
              </w:rPr>
              <w:t>3 机组能效比</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083"/>
              <w:gridCol w:w="3769"/>
              <w:gridCol w:w="459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2801" w:type="pct"/>
                  <w:gridSpan w:val="2"/>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类型</w:t>
                  </w:r>
                </w:p>
              </w:tc>
              <w:tc>
                <w:tcPr>
                  <w:tcW w:w="219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能效比(W／W)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99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风冷式</w:t>
                  </w:r>
                </w:p>
              </w:tc>
              <w:tc>
                <w:tcPr>
                  <w:tcW w:w="1803"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不接风管</w:t>
                  </w:r>
                </w:p>
              </w:tc>
              <w:tc>
                <w:tcPr>
                  <w:tcW w:w="219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2.80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99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1803"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接风管</w:t>
                  </w:r>
                </w:p>
              </w:tc>
              <w:tc>
                <w:tcPr>
                  <w:tcW w:w="219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2.50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99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水冷式</w:t>
                  </w:r>
                </w:p>
              </w:tc>
              <w:tc>
                <w:tcPr>
                  <w:tcW w:w="1803"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不接风管</w:t>
                  </w:r>
                </w:p>
              </w:tc>
              <w:tc>
                <w:tcPr>
                  <w:tcW w:w="219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3.20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99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1803"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接风管</w:t>
                  </w:r>
                </w:p>
              </w:tc>
              <w:tc>
                <w:tcPr>
                  <w:tcW w:w="2199"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2.90</w:t>
                  </w:r>
                </w:p>
              </w:tc>
            </w:tr>
          </w:tbl>
          <w:p>
            <w:pPr>
              <w:pStyle w:val="37"/>
            </w:pPr>
          </w:p>
        </w:tc>
        <w:tc>
          <w:tcPr>
            <w:tcW w:w="2500" w:type="pct"/>
          </w:tcPr>
          <w:p>
            <w:pPr>
              <w:spacing w:before="120" w:line="360" w:lineRule="auto"/>
              <w:outlineLvl w:val="2"/>
              <w:rPr>
                <w:bCs/>
                <w:color w:val="FF0000"/>
                <w:szCs w:val="21"/>
              </w:rPr>
            </w:pPr>
            <w:r>
              <w:rPr>
                <w:bCs/>
                <w:color w:val="000000"/>
                <w:szCs w:val="21"/>
              </w:rPr>
              <w:t>A.0.3 当更换名义制冷量大于7100W、电机驱动的单元式空气调节机、风管送风式空调</w:t>
            </w:r>
            <w:r>
              <w:rPr>
                <w:rFonts w:hint="eastAsia"/>
                <w:bCs/>
                <w:color w:val="FF0000"/>
                <w:szCs w:val="21"/>
                <w:u w:val="single"/>
              </w:rPr>
              <w:t>（</w:t>
            </w:r>
            <w:r>
              <w:rPr>
                <w:bCs/>
                <w:color w:val="FF0000"/>
                <w:szCs w:val="21"/>
                <w:u w:val="single"/>
              </w:rPr>
              <w:t>热泵</w:t>
            </w:r>
            <w:r>
              <w:rPr>
                <w:rFonts w:hint="eastAsia"/>
                <w:bCs/>
                <w:color w:val="FF0000"/>
                <w:szCs w:val="21"/>
                <w:u w:val="single"/>
              </w:rPr>
              <w:t>）</w:t>
            </w:r>
            <w:r>
              <w:rPr>
                <w:bCs/>
                <w:color w:val="FF0000"/>
                <w:szCs w:val="21"/>
                <w:u w:val="single"/>
              </w:rPr>
              <w:t>机组时，</w:t>
            </w:r>
            <w:r>
              <w:rPr>
                <w:rFonts w:hint="eastAsia"/>
                <w:bCs/>
                <w:color w:val="FF0000"/>
                <w:szCs w:val="21"/>
                <w:u w:val="single"/>
              </w:rPr>
              <w:t>其在名义制冷工况和规定条件下的能效应符合下列规定：</w:t>
            </w:r>
          </w:p>
          <w:p>
            <w:pPr>
              <w:spacing w:line="360" w:lineRule="auto"/>
              <w:ind w:firstLine="420" w:firstLineChars="175"/>
              <w:rPr>
                <w:color w:val="FF0000"/>
                <w:u w:val="single"/>
              </w:rPr>
            </w:pPr>
            <w:r>
              <w:rPr>
                <w:color w:val="FF0000"/>
                <w:u w:val="single"/>
              </w:rPr>
              <w:t>1 采用电机驱动压缩机、室内静压为0Pa</w:t>
            </w:r>
            <w:r>
              <w:rPr>
                <w:rFonts w:hint="eastAsia"/>
                <w:color w:val="FF0000"/>
                <w:u w:val="single"/>
              </w:rPr>
              <w:t>（</w:t>
            </w:r>
            <w:r>
              <w:rPr>
                <w:color w:val="FF0000"/>
                <w:u w:val="single"/>
              </w:rPr>
              <w:t>表压力</w:t>
            </w:r>
            <w:r>
              <w:rPr>
                <w:rFonts w:hint="eastAsia"/>
                <w:color w:val="FF0000"/>
                <w:u w:val="single"/>
              </w:rPr>
              <w:t>）</w:t>
            </w:r>
            <w:r>
              <w:rPr>
                <w:color w:val="FF0000"/>
                <w:u w:val="single"/>
              </w:rPr>
              <w:t>的单元式空气调节机能效不应低于表A.0.3-1~表A.0.3-3的数值；</w:t>
            </w:r>
          </w:p>
          <w:p>
            <w:pPr>
              <w:spacing w:line="360" w:lineRule="auto"/>
              <w:ind w:firstLine="420" w:firstLineChars="175"/>
              <w:rPr>
                <w:bCs/>
                <w:color w:val="FF0000"/>
                <w:kern w:val="28"/>
                <w:szCs w:val="32"/>
                <w:u w:val="single"/>
              </w:rPr>
            </w:pPr>
            <w:r>
              <w:rPr>
                <w:color w:val="FF0000"/>
                <w:u w:val="single"/>
              </w:rPr>
              <w:t>2 采用电机驱动压缩机、室内静压大于0Pa</w:t>
            </w:r>
            <w:r>
              <w:rPr>
                <w:rFonts w:hint="eastAsia"/>
                <w:color w:val="FF0000"/>
                <w:u w:val="single"/>
              </w:rPr>
              <w:t>（</w:t>
            </w:r>
            <w:r>
              <w:rPr>
                <w:color w:val="FF0000"/>
                <w:u w:val="single"/>
              </w:rPr>
              <w:t>表压力</w:t>
            </w:r>
            <w:r>
              <w:rPr>
                <w:rFonts w:hint="eastAsia"/>
                <w:color w:val="FF0000"/>
                <w:u w:val="single"/>
              </w:rPr>
              <w:t>）</w:t>
            </w:r>
            <w:r>
              <w:rPr>
                <w:color w:val="FF0000"/>
                <w:u w:val="single"/>
              </w:rPr>
              <w:t>的风管送风式空调（热泵）机组能效不应低于表A.0.3-4~表A.0.3-6 中的数值。</w:t>
            </w:r>
          </w:p>
          <w:p>
            <w:pPr>
              <w:spacing w:line="360" w:lineRule="auto"/>
              <w:jc w:val="center"/>
              <w:rPr>
                <w:color w:val="FF0000"/>
                <w:kern w:val="0"/>
                <w:sz w:val="21"/>
                <w:szCs w:val="21"/>
                <w:u w:val="single"/>
              </w:rPr>
            </w:pPr>
            <w:r>
              <w:rPr>
                <w:color w:val="FF0000"/>
                <w:kern w:val="0"/>
                <w:sz w:val="21"/>
                <w:szCs w:val="21"/>
                <w:u w:val="single"/>
              </w:rPr>
              <w:t>表A.0.3-1 单冷型单元式空气调节机制冷季节能效比(SEER)</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61"/>
              <w:gridCol w:w="1349"/>
              <w:gridCol w:w="1351"/>
              <w:gridCol w:w="1349"/>
              <w:gridCol w:w="1351"/>
              <w:gridCol w:w="134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129"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p>
                <w:p>
                  <w:pPr>
                    <w:spacing w:line="276" w:lineRule="auto"/>
                    <w:jc w:val="center"/>
                    <w:rPr>
                      <w:color w:val="FF0000"/>
                      <w:kern w:val="0"/>
                      <w:sz w:val="21"/>
                      <w:szCs w:val="21"/>
                      <w:u w:val="single"/>
                    </w:rPr>
                  </w:pPr>
                  <w:r>
                    <w:rPr>
                      <w:color w:val="FF0000"/>
                      <w:kern w:val="0"/>
                      <w:sz w:val="21"/>
                      <w:szCs w:val="21"/>
                      <w:u w:val="single"/>
                    </w:rPr>
                    <w:t>CC（kW）</w:t>
                  </w:r>
                </w:p>
              </w:tc>
              <w:tc>
                <w:tcPr>
                  <w:tcW w:w="3871"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制冷季节能效比SEER（Wh/Wh）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vMerge w:val="continue"/>
                  <w:vAlign w:val="center"/>
                </w:tcPr>
                <w:p>
                  <w:pPr>
                    <w:spacing w:line="276" w:lineRule="auto"/>
                    <w:jc w:val="center"/>
                    <w:rPr>
                      <w:color w:val="FF0000"/>
                      <w:kern w:val="0"/>
                      <w:sz w:val="21"/>
                      <w:szCs w:val="21"/>
                      <w:u w:val="single"/>
                    </w:rPr>
                  </w:pP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7.1＜CC≤14.0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r>
          </w:tbl>
          <w:p>
            <w:pPr>
              <w:spacing w:line="360" w:lineRule="auto"/>
              <w:jc w:val="center"/>
              <w:rPr>
                <w:color w:val="FF0000"/>
                <w:kern w:val="0"/>
                <w:sz w:val="21"/>
                <w:szCs w:val="21"/>
                <w:u w:val="single"/>
              </w:rPr>
            </w:pPr>
            <w:r>
              <w:rPr>
                <w:color w:val="FF0000"/>
                <w:kern w:val="0"/>
                <w:sz w:val="21"/>
                <w:szCs w:val="21"/>
                <w:u w:val="single"/>
              </w:rPr>
              <w:t>表A.0.3-2 热泵型风冷单元式空气调节机全年性能系数(APF)</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61"/>
              <w:gridCol w:w="1349"/>
              <w:gridCol w:w="1351"/>
              <w:gridCol w:w="1349"/>
              <w:gridCol w:w="1351"/>
              <w:gridCol w:w="134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129"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p>
                <w:p>
                  <w:pPr>
                    <w:spacing w:line="276" w:lineRule="auto"/>
                    <w:jc w:val="center"/>
                    <w:rPr>
                      <w:color w:val="FF0000"/>
                      <w:kern w:val="0"/>
                      <w:sz w:val="21"/>
                      <w:szCs w:val="21"/>
                      <w:u w:val="single"/>
                    </w:rPr>
                  </w:pPr>
                  <w:r>
                    <w:rPr>
                      <w:color w:val="FF0000"/>
                      <w:kern w:val="0"/>
                      <w:sz w:val="21"/>
                      <w:szCs w:val="21"/>
                      <w:u w:val="single"/>
                    </w:rPr>
                    <w:t>CC（kW）</w:t>
                  </w:r>
                </w:p>
              </w:tc>
              <w:tc>
                <w:tcPr>
                  <w:tcW w:w="3871"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全年性能系数APF（Wh/Wh）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vMerge w:val="continue"/>
                  <w:vAlign w:val="center"/>
                </w:tcPr>
                <w:p>
                  <w:pPr>
                    <w:spacing w:line="276" w:lineRule="auto"/>
                    <w:jc w:val="center"/>
                    <w:rPr>
                      <w:color w:val="FF0000"/>
                      <w:kern w:val="0"/>
                      <w:sz w:val="21"/>
                      <w:szCs w:val="21"/>
                      <w:u w:val="single"/>
                    </w:rPr>
                  </w:pP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7.1＜CC≤14.0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r>
          </w:tbl>
          <w:p>
            <w:pPr>
              <w:spacing w:line="360" w:lineRule="auto"/>
              <w:jc w:val="center"/>
              <w:rPr>
                <w:color w:val="FF0000"/>
                <w:kern w:val="0"/>
                <w:sz w:val="21"/>
                <w:szCs w:val="21"/>
                <w:u w:val="single"/>
              </w:rPr>
            </w:pPr>
            <w:r>
              <w:rPr>
                <w:color w:val="FF0000"/>
                <w:kern w:val="0"/>
                <w:sz w:val="21"/>
                <w:szCs w:val="21"/>
                <w:u w:val="single"/>
              </w:rPr>
              <w:t>表A.0.3-3 水冷单元式空气调节机制冷综合部分负荷性能系数(IPLV)</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61"/>
              <w:gridCol w:w="1349"/>
              <w:gridCol w:w="1351"/>
              <w:gridCol w:w="1349"/>
              <w:gridCol w:w="1351"/>
              <w:gridCol w:w="134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129"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p>
                <w:p>
                  <w:pPr>
                    <w:spacing w:line="276" w:lineRule="auto"/>
                    <w:jc w:val="center"/>
                    <w:rPr>
                      <w:color w:val="FF0000"/>
                      <w:kern w:val="0"/>
                      <w:sz w:val="21"/>
                      <w:szCs w:val="21"/>
                      <w:u w:val="single"/>
                    </w:rPr>
                  </w:pPr>
                  <w:r>
                    <w:rPr>
                      <w:color w:val="FF0000"/>
                      <w:kern w:val="0"/>
                      <w:sz w:val="21"/>
                      <w:szCs w:val="21"/>
                      <w:u w:val="single"/>
                    </w:rPr>
                    <w:t>CC（kW）</w:t>
                  </w:r>
                </w:p>
              </w:tc>
              <w:tc>
                <w:tcPr>
                  <w:tcW w:w="3871"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制冷综合部分负荷性能系数IPLV（W/W）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vMerge w:val="continue"/>
                  <w:vAlign w:val="center"/>
                </w:tcPr>
                <w:p>
                  <w:pPr>
                    <w:spacing w:line="276" w:lineRule="auto"/>
                    <w:jc w:val="center"/>
                    <w:rPr>
                      <w:color w:val="FF0000"/>
                      <w:kern w:val="0"/>
                      <w:sz w:val="21"/>
                      <w:szCs w:val="21"/>
                      <w:u w:val="single"/>
                    </w:rPr>
                  </w:pP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7.1＜CC≤14.0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4.15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4.15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4.20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4.25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4.30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4.30</w:t>
                  </w:r>
                </w:p>
              </w:tc>
            </w:tr>
          </w:tbl>
          <w:p>
            <w:pPr>
              <w:spacing w:line="360" w:lineRule="auto"/>
              <w:jc w:val="center"/>
              <w:rPr>
                <w:color w:val="FF0000"/>
                <w:kern w:val="0"/>
                <w:sz w:val="21"/>
                <w:szCs w:val="21"/>
                <w:u w:val="single"/>
              </w:rPr>
            </w:pPr>
            <w:r>
              <w:rPr>
                <w:color w:val="FF0000"/>
                <w:kern w:val="0"/>
                <w:sz w:val="21"/>
                <w:szCs w:val="21"/>
                <w:u w:val="single"/>
              </w:rPr>
              <w:t>表A.0.3-4 单冷型风冷风管送风式空调机组制冷季节能效比(SEER)</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61"/>
              <w:gridCol w:w="1349"/>
              <w:gridCol w:w="1351"/>
              <w:gridCol w:w="1349"/>
              <w:gridCol w:w="1351"/>
              <w:gridCol w:w="134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129"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p>
                <w:p>
                  <w:pPr>
                    <w:spacing w:line="276" w:lineRule="auto"/>
                    <w:jc w:val="center"/>
                    <w:rPr>
                      <w:color w:val="FF0000"/>
                      <w:kern w:val="0"/>
                      <w:sz w:val="21"/>
                      <w:szCs w:val="21"/>
                      <w:u w:val="single"/>
                    </w:rPr>
                  </w:pPr>
                  <w:r>
                    <w:rPr>
                      <w:color w:val="FF0000"/>
                      <w:kern w:val="0"/>
                      <w:sz w:val="21"/>
                      <w:szCs w:val="21"/>
                      <w:u w:val="single"/>
                    </w:rPr>
                    <w:t>CC（kW）</w:t>
                  </w:r>
                </w:p>
              </w:tc>
              <w:tc>
                <w:tcPr>
                  <w:tcW w:w="3871"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制冷季节能效比SEER（Wh/Wh）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vMerge w:val="continue"/>
                  <w:vAlign w:val="center"/>
                </w:tcPr>
                <w:p>
                  <w:pPr>
                    <w:spacing w:line="276" w:lineRule="auto"/>
                    <w:jc w:val="center"/>
                    <w:rPr>
                      <w:color w:val="FF0000"/>
                      <w:kern w:val="0"/>
                      <w:sz w:val="21"/>
                      <w:szCs w:val="21"/>
                      <w:u w:val="single"/>
                    </w:rPr>
                  </w:pP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7.1＜CC≤14.0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3.45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3.45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14.0＜CC≤28.0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3.30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3.35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3.40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CC＞28.0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r>
          </w:tbl>
          <w:p>
            <w:pPr>
              <w:spacing w:line="360" w:lineRule="auto"/>
              <w:jc w:val="center"/>
              <w:rPr>
                <w:color w:val="FF0000"/>
                <w:kern w:val="0"/>
                <w:sz w:val="21"/>
                <w:szCs w:val="21"/>
                <w:u w:val="single"/>
              </w:rPr>
            </w:pPr>
            <w:r>
              <w:rPr>
                <w:color w:val="FF0000"/>
                <w:kern w:val="0"/>
                <w:sz w:val="21"/>
                <w:szCs w:val="21"/>
                <w:u w:val="single"/>
              </w:rPr>
              <w:t>表A.0.3-5 热泵型风冷风管送风式空调机组全年性能系数(APF)</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61"/>
              <w:gridCol w:w="1349"/>
              <w:gridCol w:w="1351"/>
              <w:gridCol w:w="1349"/>
              <w:gridCol w:w="1351"/>
              <w:gridCol w:w="134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129"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p>
                <w:p>
                  <w:pPr>
                    <w:spacing w:line="276" w:lineRule="auto"/>
                    <w:jc w:val="center"/>
                    <w:rPr>
                      <w:color w:val="FF0000"/>
                      <w:kern w:val="0"/>
                      <w:sz w:val="21"/>
                      <w:szCs w:val="21"/>
                      <w:u w:val="single"/>
                    </w:rPr>
                  </w:pPr>
                  <w:r>
                    <w:rPr>
                      <w:color w:val="FF0000"/>
                      <w:kern w:val="0"/>
                      <w:sz w:val="21"/>
                      <w:szCs w:val="21"/>
                      <w:u w:val="single"/>
                    </w:rPr>
                    <w:t>CC（kW）</w:t>
                  </w:r>
                </w:p>
              </w:tc>
              <w:tc>
                <w:tcPr>
                  <w:tcW w:w="3871"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全年性能系数APF（Wh/Wh）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vMerge w:val="continue"/>
                  <w:vAlign w:val="center"/>
                </w:tcPr>
                <w:p>
                  <w:pPr>
                    <w:spacing w:line="276" w:lineRule="auto"/>
                    <w:jc w:val="center"/>
                    <w:rPr>
                      <w:color w:val="FF0000"/>
                      <w:kern w:val="0"/>
                      <w:sz w:val="21"/>
                      <w:szCs w:val="21"/>
                      <w:u w:val="single"/>
                    </w:rPr>
                  </w:pP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7.1＜CC≤14.0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3.15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3.40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14.0＜CC≤28.0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2.95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CC＞28.0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2.65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2.65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2.70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2.75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2.80</w:t>
                  </w:r>
                </w:p>
              </w:tc>
            </w:tr>
          </w:tbl>
          <w:p>
            <w:pPr>
              <w:spacing w:line="360" w:lineRule="auto"/>
              <w:jc w:val="center"/>
              <w:rPr>
                <w:color w:val="FF0000"/>
                <w:kern w:val="0"/>
                <w:sz w:val="21"/>
                <w:szCs w:val="21"/>
                <w:u w:val="single"/>
              </w:rPr>
            </w:pPr>
          </w:p>
          <w:p>
            <w:pPr>
              <w:spacing w:line="360" w:lineRule="auto"/>
              <w:jc w:val="center"/>
              <w:rPr>
                <w:color w:val="FF0000"/>
                <w:kern w:val="0"/>
                <w:sz w:val="21"/>
                <w:szCs w:val="21"/>
                <w:u w:val="single"/>
              </w:rPr>
            </w:pPr>
            <w:r>
              <w:rPr>
                <w:color w:val="FF0000"/>
                <w:kern w:val="0"/>
                <w:sz w:val="21"/>
                <w:szCs w:val="21"/>
                <w:u w:val="single"/>
              </w:rPr>
              <w:t>表A.0.3-6 水冷风冷风管送风式空调机组制冷综合部分负荷性能系数(IPLV)</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61"/>
              <w:gridCol w:w="1349"/>
              <w:gridCol w:w="1351"/>
              <w:gridCol w:w="1349"/>
              <w:gridCol w:w="1351"/>
              <w:gridCol w:w="134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129"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w:t>
                  </w:r>
                </w:p>
                <w:p>
                  <w:pPr>
                    <w:spacing w:line="276" w:lineRule="auto"/>
                    <w:jc w:val="center"/>
                    <w:rPr>
                      <w:color w:val="FF0000"/>
                      <w:kern w:val="0"/>
                      <w:sz w:val="21"/>
                      <w:szCs w:val="21"/>
                      <w:u w:val="single"/>
                    </w:rPr>
                  </w:pPr>
                  <w:r>
                    <w:rPr>
                      <w:color w:val="FF0000"/>
                      <w:kern w:val="0"/>
                      <w:sz w:val="21"/>
                      <w:szCs w:val="21"/>
                      <w:u w:val="single"/>
                    </w:rPr>
                    <w:t>CC（kW）</w:t>
                  </w:r>
                </w:p>
              </w:tc>
              <w:tc>
                <w:tcPr>
                  <w:tcW w:w="3871"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制冷综合部分负荷性能系数IPLV（W/W）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vMerge w:val="continue"/>
                  <w:vAlign w:val="center"/>
                </w:tcPr>
                <w:p>
                  <w:pPr>
                    <w:spacing w:line="276" w:lineRule="auto"/>
                    <w:jc w:val="center"/>
                    <w:rPr>
                      <w:color w:val="FF0000"/>
                      <w:kern w:val="0"/>
                      <w:sz w:val="21"/>
                      <w:szCs w:val="21"/>
                      <w:u w:val="single"/>
                    </w:rPr>
                  </w:pP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7.1＜CC≤14.0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3.90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3.90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4.00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12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CC＞14.0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3.65</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3.65</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3.70</w:t>
                  </w:r>
                </w:p>
              </w:tc>
              <w:tc>
                <w:tcPr>
                  <w:tcW w:w="6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3.80</w:t>
                  </w:r>
                </w:p>
              </w:tc>
              <w:tc>
                <w:tcPr>
                  <w:tcW w:w="646"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3.80</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37"/>
            </w:pPr>
            <w:r>
              <w:rPr>
                <w:rFonts w:hint="eastAsia"/>
              </w:rPr>
              <w:t>A.0.4 当更换蒸汽、热水型溴化锂吸收式冷水机组及直燃型溴化锂吸收式冷(温)水机组时，机组的性能系数不应低于现行国家标准《公共建筑节能设计标准》GB 50189的规定。</w:t>
            </w:r>
          </w:p>
        </w:tc>
        <w:tc>
          <w:tcPr>
            <w:tcW w:w="2500" w:type="pct"/>
          </w:tcPr>
          <w:p>
            <w:pPr>
              <w:spacing w:before="120" w:line="360" w:lineRule="auto"/>
              <w:outlineLvl w:val="2"/>
              <w:rPr>
                <w:bCs/>
                <w:color w:val="FF0000"/>
                <w:szCs w:val="21"/>
                <w:u w:val="single"/>
              </w:rPr>
            </w:pPr>
            <w:r>
              <w:rPr>
                <w:bCs/>
                <w:color w:val="000000"/>
                <w:szCs w:val="21"/>
              </w:rPr>
              <w:t>A.0.4 当更换蒸汽、热水型溴化锂吸收式冷水机组及直燃型溴化锂吸收式冷(温)水机组时，</w:t>
            </w:r>
            <w:r>
              <w:rPr>
                <w:bCs/>
                <w:color w:val="FF0000"/>
                <w:szCs w:val="21"/>
                <w:u w:val="single"/>
              </w:rPr>
              <w:t>其在名义工况和规定条件下的性能</w:t>
            </w:r>
            <w:r>
              <w:rPr>
                <w:rFonts w:hint="eastAsia"/>
                <w:bCs/>
                <w:color w:val="FF0000"/>
                <w:szCs w:val="21"/>
                <w:u w:val="single"/>
              </w:rPr>
              <w:t>系</w:t>
            </w:r>
            <w:r>
              <w:rPr>
                <w:bCs/>
                <w:color w:val="FF0000"/>
                <w:szCs w:val="21"/>
                <w:u w:val="single"/>
              </w:rPr>
              <w:t>数应符合表A.0.4的规定。</w:t>
            </w:r>
          </w:p>
          <w:p>
            <w:pPr>
              <w:spacing w:line="360" w:lineRule="auto"/>
              <w:jc w:val="center"/>
              <w:rPr>
                <w:bCs/>
                <w:color w:val="FF0000"/>
                <w:szCs w:val="21"/>
                <w:u w:val="single"/>
              </w:rPr>
            </w:pPr>
            <w:r>
              <w:rPr>
                <w:bCs/>
                <w:color w:val="FF0000"/>
                <w:u w:val="single"/>
              </w:rPr>
              <w:t>表</w:t>
            </w:r>
            <w:r>
              <w:rPr>
                <w:color w:val="FF0000"/>
                <w:kern w:val="0"/>
                <w:u w:val="single"/>
              </w:rPr>
              <w:t>A.0.4</w:t>
            </w:r>
            <w:r>
              <w:rPr>
                <w:bCs/>
                <w:color w:val="FF0000"/>
                <w:u w:val="single"/>
              </w:rPr>
              <w:t xml:space="preserve"> 溴</w:t>
            </w:r>
            <w:r>
              <w:rPr>
                <w:bCs/>
                <w:color w:val="FF0000"/>
                <w:szCs w:val="21"/>
                <w:u w:val="single"/>
              </w:rPr>
              <w:t>化锂吸收式冷水机组性能系数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2784"/>
              <w:gridCol w:w="295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5" w:type="pct"/>
                  <w:vAlign w:val="center"/>
                </w:tcPr>
                <w:p>
                  <w:pPr>
                    <w:spacing w:line="360" w:lineRule="auto"/>
                    <w:jc w:val="center"/>
                    <w:rPr>
                      <w:color w:val="FF0000"/>
                      <w:kern w:val="0"/>
                      <w:szCs w:val="21"/>
                      <w:u w:val="single"/>
                    </w:rPr>
                  </w:pPr>
                  <w:r>
                    <w:rPr>
                      <w:color w:val="FF0000"/>
                      <w:kern w:val="0"/>
                      <w:szCs w:val="21"/>
                      <w:u w:val="single"/>
                    </w:rPr>
                    <w:t>机组类型</w:t>
                  </w:r>
                </w:p>
              </w:tc>
              <w:tc>
                <w:tcPr>
                  <w:tcW w:w="2745" w:type="pct"/>
                  <w:gridSpan w:val="2"/>
                  <w:vAlign w:val="center"/>
                </w:tcPr>
                <w:p>
                  <w:pPr>
                    <w:spacing w:line="360" w:lineRule="auto"/>
                    <w:jc w:val="center"/>
                    <w:rPr>
                      <w:color w:val="FF0000"/>
                      <w:kern w:val="0"/>
                      <w:szCs w:val="21"/>
                      <w:u w:val="single"/>
                    </w:rPr>
                  </w:pPr>
                  <w:r>
                    <w:rPr>
                      <w:color w:val="FF0000"/>
                      <w:kern w:val="0"/>
                      <w:szCs w:val="21"/>
                      <w:u w:val="single"/>
                    </w:rPr>
                    <w:t>名称</w:t>
                  </w:r>
                </w:p>
              </w:tc>
              <w:tc>
                <w:tcPr>
                  <w:tcW w:w="1360" w:type="pct"/>
                  <w:vAlign w:val="center"/>
                </w:tcPr>
                <w:p>
                  <w:pPr>
                    <w:spacing w:line="360" w:lineRule="auto"/>
                    <w:jc w:val="center"/>
                    <w:rPr>
                      <w:color w:val="FF0000"/>
                      <w:kern w:val="0"/>
                      <w:szCs w:val="21"/>
                      <w:u w:val="single"/>
                    </w:rPr>
                  </w:pPr>
                  <w:r>
                    <w:rPr>
                      <w:color w:val="FF0000"/>
                      <w:kern w:val="0"/>
                      <w:szCs w:val="21"/>
                      <w:u w:val="single"/>
                    </w:rPr>
                    <w:t>性能系数(COP)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vAlign w:val="center"/>
                </w:tcPr>
                <w:p>
                  <w:pPr>
                    <w:spacing w:line="360" w:lineRule="auto"/>
                    <w:jc w:val="center"/>
                    <w:rPr>
                      <w:color w:val="FF0000"/>
                      <w:kern w:val="0"/>
                      <w:szCs w:val="21"/>
                      <w:u w:val="single"/>
                    </w:rPr>
                  </w:pPr>
                  <w:r>
                    <w:rPr>
                      <w:color w:val="FF0000"/>
                      <w:kern w:val="0"/>
                      <w:szCs w:val="21"/>
                      <w:u w:val="single"/>
                    </w:rPr>
                    <w:t>蒸汽型机组</w:t>
                  </w:r>
                </w:p>
              </w:tc>
              <w:tc>
                <w:tcPr>
                  <w:tcW w:w="1331" w:type="pct"/>
                  <w:vMerge w:val="restart"/>
                  <w:vAlign w:val="center"/>
                </w:tcPr>
                <w:p>
                  <w:pPr>
                    <w:spacing w:line="360" w:lineRule="auto"/>
                    <w:jc w:val="center"/>
                    <w:rPr>
                      <w:color w:val="FF0000"/>
                      <w:kern w:val="0"/>
                      <w:szCs w:val="21"/>
                      <w:u w:val="single"/>
                    </w:rPr>
                  </w:pPr>
                  <w:r>
                    <w:rPr>
                      <w:color w:val="FF0000"/>
                      <w:kern w:val="0"/>
                      <w:szCs w:val="21"/>
                      <w:u w:val="single"/>
                    </w:rPr>
                    <w:t>单位冷量蒸汽耗量/[kg/(kW.h)]</w:t>
                  </w:r>
                </w:p>
              </w:tc>
              <w:tc>
                <w:tcPr>
                  <w:tcW w:w="1414" w:type="pct"/>
                  <w:vAlign w:val="center"/>
                </w:tcPr>
                <w:p>
                  <w:pPr>
                    <w:spacing w:line="360" w:lineRule="auto"/>
                    <w:jc w:val="center"/>
                    <w:rPr>
                      <w:color w:val="FF0000"/>
                      <w:kern w:val="0"/>
                      <w:szCs w:val="21"/>
                      <w:u w:val="single"/>
                    </w:rPr>
                  </w:pPr>
                  <w:r>
                    <w:rPr>
                      <w:color w:val="FF0000"/>
                      <w:kern w:val="0"/>
                      <w:szCs w:val="21"/>
                      <w:u w:val="single"/>
                    </w:rPr>
                    <w:t>饱和蒸汽0.4MPa</w:t>
                  </w:r>
                </w:p>
              </w:tc>
              <w:tc>
                <w:tcPr>
                  <w:tcW w:w="1360" w:type="pct"/>
                  <w:vAlign w:val="center"/>
                </w:tcPr>
                <w:p>
                  <w:pPr>
                    <w:spacing w:line="360" w:lineRule="auto"/>
                    <w:jc w:val="center"/>
                    <w:rPr>
                      <w:color w:val="FF0000"/>
                      <w:kern w:val="0"/>
                      <w:szCs w:val="21"/>
                      <w:u w:val="single"/>
                    </w:rPr>
                  </w:pPr>
                  <w:r>
                    <w:rPr>
                      <w:color w:val="FF0000"/>
                      <w:kern w:val="0"/>
                      <w:szCs w:val="21"/>
                      <w:u w:val="single"/>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360" w:lineRule="auto"/>
                    <w:jc w:val="center"/>
                    <w:rPr>
                      <w:color w:val="FF0000"/>
                      <w:kern w:val="0"/>
                      <w:szCs w:val="21"/>
                      <w:u w:val="single"/>
                    </w:rPr>
                  </w:pPr>
                </w:p>
              </w:tc>
              <w:tc>
                <w:tcPr>
                  <w:tcW w:w="1331" w:type="pct"/>
                  <w:vMerge w:val="continue"/>
                  <w:vAlign w:val="center"/>
                </w:tcPr>
                <w:p>
                  <w:pPr>
                    <w:spacing w:line="360" w:lineRule="auto"/>
                    <w:jc w:val="center"/>
                    <w:rPr>
                      <w:color w:val="FF0000"/>
                      <w:kern w:val="0"/>
                      <w:szCs w:val="21"/>
                      <w:u w:val="single"/>
                    </w:rPr>
                  </w:pPr>
                </w:p>
              </w:tc>
              <w:tc>
                <w:tcPr>
                  <w:tcW w:w="1414" w:type="pct"/>
                  <w:vAlign w:val="center"/>
                </w:tcPr>
                <w:p>
                  <w:pPr>
                    <w:spacing w:line="360" w:lineRule="auto"/>
                    <w:jc w:val="center"/>
                    <w:rPr>
                      <w:color w:val="FF0000"/>
                      <w:kern w:val="0"/>
                      <w:szCs w:val="21"/>
                      <w:u w:val="single"/>
                    </w:rPr>
                  </w:pPr>
                  <w:r>
                    <w:rPr>
                      <w:color w:val="FF0000"/>
                      <w:kern w:val="0"/>
                      <w:szCs w:val="21"/>
                      <w:u w:val="single"/>
                    </w:rPr>
                    <w:t>饱和蒸汽0.6MPa</w:t>
                  </w:r>
                </w:p>
              </w:tc>
              <w:tc>
                <w:tcPr>
                  <w:tcW w:w="1360" w:type="pct"/>
                  <w:vAlign w:val="center"/>
                </w:tcPr>
                <w:p>
                  <w:pPr>
                    <w:spacing w:line="360" w:lineRule="auto"/>
                    <w:jc w:val="center"/>
                    <w:rPr>
                      <w:color w:val="FF0000"/>
                      <w:kern w:val="0"/>
                      <w:szCs w:val="21"/>
                      <w:u w:val="single"/>
                    </w:rPr>
                  </w:pPr>
                  <w:r>
                    <w:rPr>
                      <w:color w:val="FF0000"/>
                      <w:kern w:val="0"/>
                      <w:szCs w:val="21"/>
                      <w:u w:val="single"/>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spacing w:line="360" w:lineRule="auto"/>
                    <w:jc w:val="center"/>
                    <w:rPr>
                      <w:color w:val="FF0000"/>
                      <w:kern w:val="0"/>
                      <w:szCs w:val="21"/>
                      <w:u w:val="single"/>
                    </w:rPr>
                  </w:pPr>
                </w:p>
              </w:tc>
              <w:tc>
                <w:tcPr>
                  <w:tcW w:w="1331" w:type="pct"/>
                  <w:vMerge w:val="continue"/>
                  <w:vAlign w:val="center"/>
                </w:tcPr>
                <w:p>
                  <w:pPr>
                    <w:spacing w:line="360" w:lineRule="auto"/>
                    <w:jc w:val="center"/>
                    <w:rPr>
                      <w:color w:val="FF0000"/>
                      <w:kern w:val="0"/>
                      <w:szCs w:val="21"/>
                      <w:u w:val="single"/>
                    </w:rPr>
                  </w:pPr>
                </w:p>
              </w:tc>
              <w:tc>
                <w:tcPr>
                  <w:tcW w:w="1414" w:type="pct"/>
                  <w:vAlign w:val="center"/>
                </w:tcPr>
                <w:p>
                  <w:pPr>
                    <w:spacing w:line="360" w:lineRule="auto"/>
                    <w:jc w:val="center"/>
                    <w:rPr>
                      <w:color w:val="FF0000"/>
                      <w:kern w:val="0"/>
                      <w:szCs w:val="21"/>
                      <w:u w:val="single"/>
                    </w:rPr>
                  </w:pPr>
                  <w:r>
                    <w:rPr>
                      <w:color w:val="FF0000"/>
                      <w:kern w:val="0"/>
                      <w:szCs w:val="21"/>
                      <w:u w:val="single"/>
                    </w:rPr>
                    <w:t>饱和蒸汽0.8MPa</w:t>
                  </w:r>
                </w:p>
              </w:tc>
              <w:tc>
                <w:tcPr>
                  <w:tcW w:w="1360" w:type="pct"/>
                  <w:vAlign w:val="center"/>
                </w:tcPr>
                <w:p>
                  <w:pPr>
                    <w:spacing w:line="360" w:lineRule="auto"/>
                    <w:jc w:val="center"/>
                    <w:rPr>
                      <w:color w:val="FF0000"/>
                      <w:kern w:val="0"/>
                      <w:szCs w:val="21"/>
                      <w:u w:val="single"/>
                    </w:rPr>
                  </w:pPr>
                  <w:r>
                    <w:rPr>
                      <w:color w:val="FF0000"/>
                      <w:kern w:val="0"/>
                      <w:szCs w:val="21"/>
                      <w:u w:val="single"/>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spacing w:line="360" w:lineRule="auto"/>
                    <w:jc w:val="center"/>
                    <w:rPr>
                      <w:color w:val="FF0000"/>
                      <w:kern w:val="0"/>
                      <w:szCs w:val="21"/>
                      <w:u w:val="single"/>
                    </w:rPr>
                  </w:pPr>
                  <w:r>
                    <w:rPr>
                      <w:color w:val="FF0000"/>
                      <w:kern w:val="0"/>
                      <w:szCs w:val="21"/>
                      <w:u w:val="single"/>
                    </w:rPr>
                    <w:t>直燃型机组</w:t>
                  </w:r>
                </w:p>
              </w:tc>
              <w:tc>
                <w:tcPr>
                  <w:tcW w:w="1331" w:type="pct"/>
                  <w:vAlign w:val="center"/>
                </w:tcPr>
                <w:p>
                  <w:pPr>
                    <w:spacing w:line="360" w:lineRule="auto"/>
                    <w:jc w:val="center"/>
                    <w:rPr>
                      <w:color w:val="FF0000"/>
                      <w:kern w:val="0"/>
                      <w:szCs w:val="21"/>
                      <w:u w:val="single"/>
                    </w:rPr>
                  </w:pPr>
                  <w:r>
                    <w:rPr>
                      <w:color w:val="FF0000"/>
                      <w:kern w:val="0"/>
                      <w:szCs w:val="21"/>
                      <w:u w:val="single"/>
                    </w:rPr>
                    <w:t>性能系数COP</w:t>
                  </w:r>
                </w:p>
                <w:p>
                  <w:pPr>
                    <w:spacing w:line="360" w:lineRule="auto"/>
                    <w:jc w:val="center"/>
                    <w:rPr>
                      <w:color w:val="FF0000"/>
                      <w:kern w:val="0"/>
                      <w:szCs w:val="21"/>
                      <w:u w:val="single"/>
                    </w:rPr>
                  </w:pPr>
                  <w:r>
                    <w:rPr>
                      <w:color w:val="FF0000"/>
                      <w:kern w:val="0"/>
                      <w:szCs w:val="21"/>
                      <w:u w:val="single"/>
                    </w:rPr>
                    <w:t>(W/W)</w:t>
                  </w:r>
                </w:p>
              </w:tc>
              <w:tc>
                <w:tcPr>
                  <w:tcW w:w="1414" w:type="pct"/>
                  <w:vAlign w:val="center"/>
                </w:tcPr>
                <w:p>
                  <w:pPr>
                    <w:spacing w:line="360" w:lineRule="auto"/>
                    <w:jc w:val="center"/>
                    <w:rPr>
                      <w:color w:val="FF0000"/>
                      <w:kern w:val="0"/>
                      <w:szCs w:val="21"/>
                      <w:u w:val="single"/>
                    </w:rPr>
                  </w:pPr>
                  <w:r>
                    <w:rPr>
                      <w:color w:val="FF0000"/>
                      <w:kern w:val="0"/>
                      <w:szCs w:val="21"/>
                      <w:u w:val="single"/>
                    </w:rPr>
                    <w:t>-</w:t>
                  </w:r>
                </w:p>
              </w:tc>
              <w:tc>
                <w:tcPr>
                  <w:tcW w:w="1360" w:type="pct"/>
                  <w:vAlign w:val="center"/>
                </w:tcPr>
                <w:p>
                  <w:pPr>
                    <w:spacing w:line="360" w:lineRule="auto"/>
                    <w:jc w:val="center"/>
                    <w:rPr>
                      <w:color w:val="FF0000"/>
                      <w:kern w:val="0"/>
                      <w:szCs w:val="21"/>
                      <w:u w:val="single"/>
                    </w:rPr>
                  </w:pPr>
                  <w:r>
                    <w:rPr>
                      <w:color w:val="FF0000"/>
                      <w:kern w:val="0"/>
                      <w:szCs w:val="21"/>
                      <w:u w:val="single"/>
                    </w:rPr>
                    <w:t>1.30</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before="120" w:line="360" w:lineRule="auto"/>
              <w:outlineLvl w:val="2"/>
              <w:rPr>
                <w:b/>
                <w:bCs/>
                <w:szCs w:val="21"/>
              </w:rPr>
            </w:pPr>
            <w:r>
              <w:rPr>
                <w:bCs/>
                <w:szCs w:val="21"/>
              </w:rPr>
              <w:t>A</w:t>
            </w:r>
            <w:r>
              <w:rPr>
                <w:rFonts w:hint="eastAsia"/>
                <w:bCs/>
                <w:szCs w:val="21"/>
              </w:rPr>
              <w:t>.</w:t>
            </w:r>
            <w:r>
              <w:rPr>
                <w:bCs/>
                <w:szCs w:val="21"/>
              </w:rPr>
              <w:t>0</w:t>
            </w:r>
            <w:r>
              <w:rPr>
                <w:rFonts w:hint="eastAsia"/>
                <w:bCs/>
                <w:szCs w:val="21"/>
              </w:rPr>
              <w:t>.</w:t>
            </w:r>
            <w:r>
              <w:rPr>
                <w:bCs/>
                <w:szCs w:val="21"/>
              </w:rPr>
              <w:t>5 当更换多联式空调(热泵)机组时，机组的制冷综合性能系数不应低于表A</w:t>
            </w:r>
            <w:r>
              <w:rPr>
                <w:rFonts w:hint="eastAsia"/>
                <w:bCs/>
                <w:szCs w:val="21"/>
              </w:rPr>
              <w:t>.</w:t>
            </w:r>
            <w:r>
              <w:rPr>
                <w:bCs/>
                <w:szCs w:val="21"/>
              </w:rPr>
              <w:t>0</w:t>
            </w:r>
            <w:r>
              <w:rPr>
                <w:rFonts w:hint="eastAsia"/>
                <w:bCs/>
                <w:szCs w:val="21"/>
              </w:rPr>
              <w:t>.</w:t>
            </w:r>
            <w:r>
              <w:rPr>
                <w:bCs/>
                <w:szCs w:val="21"/>
              </w:rPr>
              <w:t>5的规定。</w:t>
            </w:r>
          </w:p>
          <w:p>
            <w:pPr>
              <w:spacing w:line="360" w:lineRule="auto"/>
              <w:jc w:val="center"/>
              <w:rPr>
                <w:kern w:val="0"/>
                <w:sz w:val="21"/>
                <w:szCs w:val="21"/>
              </w:rPr>
            </w:pPr>
            <w:r>
              <w:rPr>
                <w:bCs/>
                <w:color w:val="111111"/>
                <w:kern w:val="0"/>
                <w:sz w:val="21"/>
                <w:szCs w:val="21"/>
              </w:rPr>
              <w:t>表A</w:t>
            </w:r>
            <w:r>
              <w:rPr>
                <w:rFonts w:hint="eastAsia"/>
                <w:bCs/>
                <w:color w:val="111111"/>
                <w:kern w:val="0"/>
                <w:sz w:val="21"/>
                <w:szCs w:val="21"/>
              </w:rPr>
              <w:t>.</w:t>
            </w:r>
            <w:r>
              <w:rPr>
                <w:bCs/>
                <w:color w:val="111111"/>
                <w:kern w:val="0"/>
                <w:sz w:val="21"/>
                <w:szCs w:val="21"/>
              </w:rPr>
              <w:t>0</w:t>
            </w:r>
            <w:r>
              <w:rPr>
                <w:rFonts w:hint="eastAsia"/>
                <w:bCs/>
                <w:color w:val="111111"/>
                <w:kern w:val="0"/>
                <w:sz w:val="21"/>
                <w:szCs w:val="21"/>
              </w:rPr>
              <w:t>.</w:t>
            </w:r>
            <w:r>
              <w:rPr>
                <w:bCs/>
                <w:color w:val="111111"/>
                <w:kern w:val="0"/>
                <w:sz w:val="21"/>
                <w:szCs w:val="21"/>
              </w:rPr>
              <w:t>5 多联式空调(热泵)机组的制冷综合性能系数</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4116"/>
              <w:gridCol w:w="6331"/>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56" w:hRule="atLeast"/>
                <w:jc w:val="center"/>
              </w:trPr>
              <w:tc>
                <w:tcPr>
                  <w:tcW w:w="19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名义制冷量CC(W)</w:t>
                  </w:r>
                </w:p>
              </w:tc>
              <w:tc>
                <w:tcPr>
                  <w:tcW w:w="303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制冷综合性能系数(W／W)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9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CC≤28000</w:t>
                  </w:r>
                </w:p>
              </w:tc>
              <w:tc>
                <w:tcPr>
                  <w:tcW w:w="303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w:t>
                  </w:r>
                  <w:r>
                    <w:rPr>
                      <w:rFonts w:hint="eastAsia"/>
                      <w:bCs/>
                      <w:color w:val="111111"/>
                      <w:kern w:val="0"/>
                      <w:sz w:val="21"/>
                      <w:szCs w:val="21"/>
                    </w:rPr>
                    <w:t>.</w:t>
                  </w:r>
                  <w:r>
                    <w:rPr>
                      <w:bCs/>
                      <w:color w:val="111111"/>
                      <w:kern w:val="0"/>
                      <w:sz w:val="21"/>
                      <w:szCs w:val="21"/>
                    </w:rPr>
                    <w:t>20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56" w:hRule="atLeast"/>
                <w:jc w:val="center"/>
              </w:trPr>
              <w:tc>
                <w:tcPr>
                  <w:tcW w:w="19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28000＜CC≤84000</w:t>
                  </w:r>
                </w:p>
              </w:tc>
              <w:tc>
                <w:tcPr>
                  <w:tcW w:w="303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w:t>
                  </w:r>
                  <w:r>
                    <w:rPr>
                      <w:rFonts w:hint="eastAsia"/>
                      <w:bCs/>
                      <w:color w:val="111111"/>
                      <w:kern w:val="0"/>
                      <w:sz w:val="21"/>
                      <w:szCs w:val="21"/>
                    </w:rPr>
                    <w:t>.</w:t>
                  </w:r>
                  <w:r>
                    <w:rPr>
                      <w:bCs/>
                      <w:color w:val="111111"/>
                      <w:kern w:val="0"/>
                      <w:sz w:val="21"/>
                      <w:szCs w:val="21"/>
                    </w:rPr>
                    <w:t>15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97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CC＞84000</w:t>
                  </w:r>
                </w:p>
              </w:tc>
              <w:tc>
                <w:tcPr>
                  <w:tcW w:w="303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w:t>
                  </w:r>
                  <w:r>
                    <w:rPr>
                      <w:rFonts w:hint="eastAsia"/>
                      <w:bCs/>
                      <w:color w:val="111111"/>
                      <w:kern w:val="0"/>
                      <w:sz w:val="21"/>
                      <w:szCs w:val="21"/>
                    </w:rPr>
                    <w:t>.</w:t>
                  </w:r>
                  <w:r>
                    <w:rPr>
                      <w:bCs/>
                      <w:color w:val="111111"/>
                      <w:kern w:val="0"/>
                      <w:sz w:val="21"/>
                      <w:szCs w:val="21"/>
                    </w:rPr>
                    <w:t>10</w:t>
                  </w:r>
                </w:p>
              </w:tc>
            </w:tr>
          </w:tbl>
          <w:p>
            <w:pPr>
              <w:spacing w:line="360" w:lineRule="auto"/>
              <w:rPr>
                <w:color w:val="111111"/>
                <w:szCs w:val="21"/>
              </w:rPr>
            </w:pPr>
            <w:r>
              <w:rPr>
                <w:color w:val="111111"/>
                <w:szCs w:val="21"/>
              </w:rPr>
              <w:t>注：1 多联式空调(热泵)机组包含双制冷循环和多制冷循环系统。</w:t>
            </w:r>
          </w:p>
          <w:p>
            <w:pPr>
              <w:spacing w:line="360" w:lineRule="auto"/>
              <w:ind w:left="720" w:leftChars="200" w:hanging="240" w:hangingChars="100"/>
              <w:rPr>
                <w:color w:val="111111"/>
                <w:szCs w:val="21"/>
              </w:rPr>
            </w:pPr>
            <w:r>
              <w:rPr>
                <w:color w:val="111111"/>
                <w:szCs w:val="21"/>
              </w:rPr>
              <w:t>2 制冷综合性能系数按《多联式空调(热泵)机组》GB／T 18837规定的工况进行试验和计算。</w:t>
            </w:r>
          </w:p>
          <w:p>
            <w:pPr>
              <w:pStyle w:val="37"/>
            </w:pPr>
          </w:p>
        </w:tc>
        <w:tc>
          <w:tcPr>
            <w:tcW w:w="2500" w:type="pct"/>
          </w:tcPr>
          <w:p>
            <w:pPr>
              <w:spacing w:before="120" w:line="360" w:lineRule="auto"/>
              <w:outlineLvl w:val="2"/>
              <w:rPr>
                <w:bCs/>
                <w:color w:val="FF0000"/>
                <w:szCs w:val="21"/>
                <w:u w:val="single"/>
              </w:rPr>
            </w:pPr>
            <w:r>
              <w:rPr>
                <w:bCs/>
                <w:color w:val="000000"/>
                <w:szCs w:val="21"/>
              </w:rPr>
              <w:t>A.0.5 当更换多联式空调(热泵)机组时，</w:t>
            </w:r>
            <w:r>
              <w:rPr>
                <w:rFonts w:hint="eastAsia"/>
                <w:bCs/>
                <w:color w:val="FF0000"/>
                <w:szCs w:val="21"/>
                <w:u w:val="single"/>
              </w:rPr>
              <w:t>其在名义制冷工况和规定条件下的能效</w:t>
            </w:r>
            <w:r>
              <w:rPr>
                <w:bCs/>
                <w:color w:val="FF0000"/>
                <w:szCs w:val="21"/>
                <w:u w:val="single"/>
              </w:rPr>
              <w:t>不应低于表A.0.5-1</w:t>
            </w:r>
            <w:r>
              <w:rPr>
                <w:rFonts w:hint="eastAsia"/>
                <w:bCs/>
                <w:color w:val="FF0000"/>
                <w:szCs w:val="21"/>
                <w:u w:val="single"/>
              </w:rPr>
              <w:t>~</w:t>
            </w:r>
            <w:r>
              <w:rPr>
                <w:bCs/>
                <w:color w:val="FF0000"/>
                <w:szCs w:val="21"/>
                <w:u w:val="single"/>
              </w:rPr>
              <w:t>表A.0.5-2的数值。</w:t>
            </w:r>
          </w:p>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表A.0.5-1 多联式空调（热泵）水冷机组制冷综合性能系数</w:t>
            </w:r>
            <w:r>
              <w:rPr>
                <w:rFonts w:hint="eastAsia"/>
                <w:color w:val="FF0000"/>
                <w:kern w:val="0"/>
                <w:sz w:val="21"/>
                <w:szCs w:val="21"/>
                <w:u w:val="single"/>
              </w:rPr>
              <w:t xml:space="preserve"> </w:t>
            </w:r>
            <w:r>
              <w:rPr>
                <w:color w:val="FF0000"/>
                <w:kern w:val="0"/>
                <w:sz w:val="21"/>
                <w:szCs w:val="21"/>
                <w:u w:val="single"/>
              </w:rPr>
              <w:t>IPLV</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655"/>
              <w:gridCol w:w="1399"/>
              <w:gridCol w:w="931"/>
              <w:gridCol w:w="931"/>
              <w:gridCol w:w="931"/>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748"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名义制冷量CC（kW）</w:t>
                  </w:r>
                </w:p>
              </w:tc>
              <w:tc>
                <w:tcPr>
                  <w:tcW w:w="3252" w:type="pct"/>
                  <w:gridSpan w:val="6"/>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制冷综合性能系数IPLV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748" w:type="pct"/>
                  <w:vMerge w:val="continue"/>
                  <w:vAlign w:val="center"/>
                </w:tcPr>
                <w:p>
                  <w:pPr>
                    <w:spacing w:line="276" w:lineRule="auto"/>
                    <w:jc w:val="center"/>
                    <w:rPr>
                      <w:color w:val="FF0000"/>
                      <w:kern w:val="0"/>
                      <w:sz w:val="21"/>
                      <w:szCs w:val="21"/>
                      <w:u w:val="single"/>
                    </w:rPr>
                  </w:pP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74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CC≤28</w:t>
                  </w: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5.20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5.50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74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28＜CC≤84</w:t>
                  </w: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5.10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5.10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5.40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5.40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74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CC＞84</w:t>
                  </w: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5.00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5.00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5.30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5.70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5.70</w:t>
                  </w:r>
                </w:p>
              </w:tc>
            </w:tr>
          </w:tbl>
          <w:p>
            <w:pPr>
              <w:tabs>
                <w:tab w:val="left" w:pos="6035"/>
              </w:tabs>
              <w:autoSpaceDE w:val="0"/>
              <w:autoSpaceDN w:val="0"/>
              <w:adjustRightInd w:val="0"/>
              <w:snapToGrid w:val="0"/>
              <w:spacing w:line="360" w:lineRule="auto"/>
              <w:jc w:val="left"/>
              <w:rPr>
                <w:color w:val="FF0000"/>
                <w:kern w:val="0"/>
                <w:sz w:val="21"/>
                <w:szCs w:val="21"/>
              </w:rPr>
            </w:pPr>
            <w:r>
              <w:rPr>
                <w:color w:val="FF0000"/>
                <w:kern w:val="0"/>
                <w:sz w:val="21"/>
                <w:szCs w:val="21"/>
              </w:rPr>
              <w:tab/>
            </w:r>
          </w:p>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表A.0.5-2 多联式空调（热泵）风冷机组</w:t>
            </w:r>
            <w:r>
              <w:rPr>
                <w:rFonts w:hint="eastAsia"/>
                <w:color w:val="FF0000"/>
                <w:kern w:val="0"/>
                <w:sz w:val="21"/>
                <w:szCs w:val="21"/>
                <w:u w:val="single"/>
              </w:rPr>
              <w:t>全年</w:t>
            </w:r>
            <w:r>
              <w:rPr>
                <w:color w:val="FF0000"/>
                <w:kern w:val="0"/>
                <w:sz w:val="21"/>
                <w:szCs w:val="21"/>
                <w:u w:val="single"/>
              </w:rPr>
              <w:t>性能系数</w:t>
            </w:r>
            <w:r>
              <w:rPr>
                <w:rFonts w:hint="eastAsia"/>
                <w:color w:val="FF0000"/>
                <w:kern w:val="0"/>
                <w:sz w:val="21"/>
                <w:szCs w:val="21"/>
                <w:u w:val="single"/>
              </w:rPr>
              <w:t>（</w:t>
            </w:r>
            <w:r>
              <w:rPr>
                <w:color w:val="FF0000"/>
                <w:kern w:val="0"/>
                <w:sz w:val="21"/>
                <w:szCs w:val="21"/>
                <w:u w:val="single"/>
              </w:rPr>
              <w:t>APF</w:t>
            </w:r>
            <w:r>
              <w:rPr>
                <w:rFonts w:hint="eastAsia"/>
                <w:color w:val="FF0000"/>
                <w:kern w:val="0"/>
                <w:sz w:val="21"/>
                <w:szCs w:val="21"/>
                <w:u w:val="single"/>
              </w:rPr>
              <w:t>）</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655"/>
              <w:gridCol w:w="1399"/>
              <w:gridCol w:w="931"/>
              <w:gridCol w:w="931"/>
              <w:gridCol w:w="931"/>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748" w:type="pct"/>
                  <w:vMerge w:val="restar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名义制冷量CC（kW）</w:t>
                  </w:r>
                </w:p>
              </w:tc>
              <w:tc>
                <w:tcPr>
                  <w:tcW w:w="3252" w:type="pct"/>
                  <w:gridSpan w:val="6"/>
                  <w:shd w:val="clear" w:color="auto" w:fill="auto"/>
                  <w:vAlign w:val="center"/>
                </w:tcPr>
                <w:p>
                  <w:pPr>
                    <w:spacing w:line="276" w:lineRule="auto"/>
                    <w:jc w:val="center"/>
                    <w:rPr>
                      <w:color w:val="FF0000"/>
                      <w:kern w:val="0"/>
                      <w:sz w:val="21"/>
                      <w:szCs w:val="21"/>
                      <w:u w:val="single"/>
                    </w:rPr>
                  </w:pPr>
                  <w:r>
                    <w:rPr>
                      <w:rFonts w:hint="eastAsia"/>
                      <w:color w:val="FF0000"/>
                      <w:kern w:val="0"/>
                      <w:sz w:val="21"/>
                      <w:szCs w:val="21"/>
                      <w:u w:val="single"/>
                    </w:rPr>
                    <w:t>全年</w:t>
                  </w:r>
                  <w:r>
                    <w:rPr>
                      <w:color w:val="FF0000"/>
                      <w:kern w:val="0"/>
                      <w:sz w:val="21"/>
                      <w:szCs w:val="21"/>
                      <w:u w:val="single"/>
                    </w:rPr>
                    <w:t>性能系数</w:t>
                  </w:r>
                  <w:r>
                    <w:rPr>
                      <w:rFonts w:hint="eastAsia"/>
                      <w:color w:val="FF0000"/>
                      <w:kern w:val="0"/>
                      <w:sz w:val="21"/>
                      <w:szCs w:val="21"/>
                      <w:u w:val="single"/>
                    </w:rPr>
                    <w:t>（</w:t>
                  </w:r>
                  <w:r>
                    <w:rPr>
                      <w:color w:val="FF0000"/>
                      <w:kern w:val="0"/>
                      <w:sz w:val="21"/>
                      <w:szCs w:val="21"/>
                      <w:u w:val="single"/>
                    </w:rPr>
                    <w:t>APF</w:t>
                  </w:r>
                  <w:r>
                    <w:rPr>
                      <w:rFonts w:hint="eastAsia"/>
                      <w:color w:val="FF0000"/>
                      <w:kern w:val="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748" w:type="pct"/>
                  <w:vMerge w:val="continue"/>
                  <w:vAlign w:val="center"/>
                </w:tcPr>
                <w:p>
                  <w:pPr>
                    <w:spacing w:line="276" w:lineRule="auto"/>
                    <w:jc w:val="center"/>
                    <w:rPr>
                      <w:color w:val="FF0000"/>
                      <w:kern w:val="0"/>
                      <w:sz w:val="21"/>
                      <w:szCs w:val="21"/>
                      <w:u w:val="single"/>
                    </w:rPr>
                  </w:pP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A、B区</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严寒</w:t>
                  </w:r>
                </w:p>
                <w:p>
                  <w:pPr>
                    <w:spacing w:line="276" w:lineRule="auto"/>
                    <w:jc w:val="center"/>
                    <w:rPr>
                      <w:color w:val="FF0000"/>
                      <w:kern w:val="0"/>
                      <w:sz w:val="21"/>
                      <w:szCs w:val="21"/>
                      <w:u w:val="single"/>
                    </w:rPr>
                  </w:pPr>
                  <w:r>
                    <w:rPr>
                      <w:color w:val="FF0000"/>
                      <w:kern w:val="0"/>
                      <w:sz w:val="21"/>
                      <w:szCs w:val="21"/>
                      <w:u w:val="single"/>
                    </w:rPr>
                    <w:t>C区</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温和</w:t>
                  </w:r>
                </w:p>
                <w:p>
                  <w:pPr>
                    <w:spacing w:line="276" w:lineRule="auto"/>
                    <w:jc w:val="center"/>
                    <w:rPr>
                      <w:color w:val="FF0000"/>
                      <w:kern w:val="0"/>
                      <w:sz w:val="21"/>
                      <w:szCs w:val="21"/>
                      <w:u w:val="single"/>
                    </w:rPr>
                  </w:pPr>
                  <w:r>
                    <w:rPr>
                      <w:color w:val="FF0000"/>
                      <w:kern w:val="0"/>
                      <w:sz w:val="21"/>
                      <w:szCs w:val="21"/>
                      <w:u w:val="single"/>
                    </w:rPr>
                    <w:t>地区</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寒冷</w:t>
                  </w:r>
                </w:p>
                <w:p>
                  <w:pPr>
                    <w:spacing w:line="276" w:lineRule="auto"/>
                    <w:jc w:val="center"/>
                    <w:rPr>
                      <w:color w:val="FF0000"/>
                      <w:kern w:val="0"/>
                      <w:sz w:val="21"/>
                      <w:szCs w:val="21"/>
                      <w:u w:val="single"/>
                    </w:rPr>
                  </w:pPr>
                  <w:r>
                    <w:rPr>
                      <w:color w:val="FF0000"/>
                      <w:kern w:val="0"/>
                      <w:sz w:val="21"/>
                      <w:szCs w:val="21"/>
                      <w:u w:val="single"/>
                    </w:rPr>
                    <w:t>地区</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冷地区</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夏热冬</w:t>
                  </w:r>
                </w:p>
                <w:p>
                  <w:pPr>
                    <w:spacing w:line="276" w:lineRule="auto"/>
                    <w:jc w:val="center"/>
                    <w:rPr>
                      <w:color w:val="FF0000"/>
                      <w:kern w:val="0"/>
                      <w:sz w:val="21"/>
                      <w:szCs w:val="21"/>
                      <w:u w:val="single"/>
                    </w:rPr>
                  </w:pPr>
                  <w:r>
                    <w:rPr>
                      <w:color w:val="FF0000"/>
                      <w:kern w:val="0"/>
                      <w:sz w:val="21"/>
                      <w:szCs w:val="21"/>
                      <w:u w:val="single"/>
                    </w:rPr>
                    <w:t>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74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CC≤14</w:t>
                  </w: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3.60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4.00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4.00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4.20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4.40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74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14＜CC≤28</w:t>
                  </w: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3.90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3.90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4.10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4.30</w:t>
                  </w:r>
                </w:p>
              </w:tc>
              <w:tc>
                <w:tcPr>
                  <w:tcW w:w="624"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174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28＜CC≤50</w:t>
                  </w: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3.40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3.90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3.90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4.00</w:t>
                  </w:r>
                </w:p>
              </w:tc>
              <w:tc>
                <w:tcPr>
                  <w:tcW w:w="624" w:type="pct"/>
                  <w:shd w:val="clear" w:color="auto" w:fill="auto"/>
                </w:tcPr>
                <w:p>
                  <w:pPr>
                    <w:spacing w:line="276" w:lineRule="auto"/>
                    <w:jc w:val="center"/>
                    <w:rPr>
                      <w:color w:val="FF0000"/>
                      <w:kern w:val="0"/>
                      <w:sz w:val="21"/>
                      <w:szCs w:val="21"/>
                      <w:u w:val="single"/>
                    </w:rPr>
                  </w:pPr>
                  <w:r>
                    <w:rPr>
                      <w:color w:val="FF0000"/>
                      <w:kern w:val="0"/>
                      <w:sz w:val="21"/>
                      <w:szCs w:val="21"/>
                      <w:u w:val="single"/>
                    </w:rPr>
                    <w:t>4.20</w:t>
                  </w:r>
                </w:p>
              </w:tc>
              <w:tc>
                <w:tcPr>
                  <w:tcW w:w="624" w:type="pct"/>
                  <w:shd w:val="clear" w:color="auto" w:fill="auto"/>
                </w:tcPr>
                <w:p>
                  <w:pPr>
                    <w:spacing w:line="276" w:lineRule="auto"/>
                    <w:jc w:val="center"/>
                    <w:rPr>
                      <w:color w:val="FF0000"/>
                      <w:kern w:val="0"/>
                      <w:sz w:val="21"/>
                      <w:szCs w:val="21"/>
                      <w:u w:val="single"/>
                    </w:rPr>
                  </w:pPr>
                  <w:r>
                    <w:rPr>
                      <w:color w:val="FF0000"/>
                      <w:kern w:val="0"/>
                      <w:sz w:val="21"/>
                      <w:szCs w:val="21"/>
                      <w:u w:val="single"/>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74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50＜CC≤68</w:t>
                  </w: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3.30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3.80</w:t>
                  </w:r>
                </w:p>
              </w:tc>
              <w:tc>
                <w:tcPr>
                  <w:tcW w:w="624" w:type="pct"/>
                  <w:shd w:val="clear" w:color="auto" w:fill="auto"/>
                </w:tcPr>
                <w:p>
                  <w:pPr>
                    <w:spacing w:line="276" w:lineRule="auto"/>
                    <w:jc w:val="center"/>
                    <w:rPr>
                      <w:color w:val="FF0000"/>
                      <w:kern w:val="0"/>
                      <w:sz w:val="21"/>
                      <w:szCs w:val="21"/>
                      <w:u w:val="single"/>
                    </w:rPr>
                  </w:pPr>
                  <w:r>
                    <w:rPr>
                      <w:color w:val="FF0000"/>
                      <w:kern w:val="0"/>
                      <w:sz w:val="21"/>
                      <w:szCs w:val="21"/>
                      <w:u w:val="single"/>
                    </w:rPr>
                    <w:t>4.00</w:t>
                  </w:r>
                </w:p>
              </w:tc>
              <w:tc>
                <w:tcPr>
                  <w:tcW w:w="624" w:type="pct"/>
                  <w:shd w:val="clear" w:color="auto" w:fill="auto"/>
                </w:tcPr>
                <w:p>
                  <w:pPr>
                    <w:spacing w:line="276" w:lineRule="auto"/>
                    <w:jc w:val="center"/>
                    <w:rPr>
                      <w:color w:val="FF0000"/>
                      <w:kern w:val="0"/>
                      <w:sz w:val="21"/>
                      <w:szCs w:val="21"/>
                      <w:u w:val="single"/>
                    </w:rPr>
                  </w:pPr>
                  <w:r>
                    <w:rPr>
                      <w:color w:val="FF0000"/>
                      <w:kern w:val="0"/>
                      <w:sz w:val="21"/>
                      <w:szCs w:val="21"/>
                      <w:u w:val="singl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748"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CC＞68</w:t>
                  </w:r>
                </w:p>
              </w:tc>
              <w:tc>
                <w:tcPr>
                  <w:tcW w:w="669"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3.20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3.50</w:t>
                  </w:r>
                </w:p>
              </w:tc>
              <w:tc>
                <w:tcPr>
                  <w:tcW w:w="445" w:type="pct"/>
                  <w:shd w:val="clear" w:color="auto" w:fill="auto"/>
                  <w:vAlign w:val="center"/>
                </w:tcPr>
                <w:p>
                  <w:pPr>
                    <w:spacing w:line="276" w:lineRule="auto"/>
                    <w:jc w:val="center"/>
                    <w:rPr>
                      <w:color w:val="FF0000"/>
                      <w:kern w:val="0"/>
                      <w:sz w:val="21"/>
                      <w:szCs w:val="21"/>
                      <w:u w:val="single"/>
                    </w:rPr>
                  </w:pPr>
                  <w:r>
                    <w:rPr>
                      <w:color w:val="FF0000"/>
                      <w:kern w:val="0"/>
                      <w:sz w:val="21"/>
                      <w:szCs w:val="21"/>
                      <w:u w:val="single"/>
                    </w:rPr>
                    <w:t>3.50</w:t>
                  </w:r>
                </w:p>
              </w:tc>
              <w:tc>
                <w:tcPr>
                  <w:tcW w:w="624" w:type="pct"/>
                  <w:shd w:val="clear" w:color="auto" w:fill="auto"/>
                </w:tcPr>
                <w:p>
                  <w:pPr>
                    <w:spacing w:line="276" w:lineRule="auto"/>
                    <w:jc w:val="center"/>
                    <w:rPr>
                      <w:color w:val="FF0000"/>
                      <w:kern w:val="0"/>
                      <w:sz w:val="21"/>
                      <w:szCs w:val="21"/>
                      <w:u w:val="single"/>
                    </w:rPr>
                  </w:pPr>
                  <w:r>
                    <w:rPr>
                      <w:color w:val="FF0000"/>
                      <w:kern w:val="0"/>
                      <w:sz w:val="21"/>
                      <w:szCs w:val="21"/>
                      <w:u w:val="single"/>
                    </w:rPr>
                    <w:t>3.80</w:t>
                  </w:r>
                </w:p>
              </w:tc>
              <w:tc>
                <w:tcPr>
                  <w:tcW w:w="624" w:type="pct"/>
                  <w:shd w:val="clear" w:color="auto" w:fill="auto"/>
                </w:tcPr>
                <w:p>
                  <w:pPr>
                    <w:spacing w:line="276" w:lineRule="auto"/>
                    <w:jc w:val="center"/>
                    <w:rPr>
                      <w:color w:val="FF0000"/>
                      <w:kern w:val="0"/>
                      <w:sz w:val="21"/>
                      <w:szCs w:val="21"/>
                      <w:u w:val="single"/>
                    </w:rPr>
                  </w:pPr>
                  <w:r>
                    <w:rPr>
                      <w:color w:val="FF0000"/>
                      <w:kern w:val="0"/>
                      <w:sz w:val="21"/>
                      <w:szCs w:val="21"/>
                      <w:u w:val="single"/>
                    </w:rPr>
                    <w:t>3.80</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before="120" w:line="360" w:lineRule="auto"/>
              <w:outlineLvl w:val="2"/>
              <w:rPr>
                <w:rFonts w:ascii="Calibri" w:hAnsi="Calibri"/>
                <w:szCs w:val="22"/>
              </w:rPr>
            </w:pPr>
            <w:r>
              <w:rPr>
                <w:bCs/>
                <w:szCs w:val="21"/>
              </w:rPr>
              <w:t>A</w:t>
            </w:r>
            <w:r>
              <w:rPr>
                <w:rFonts w:hint="eastAsia"/>
                <w:bCs/>
                <w:szCs w:val="21"/>
              </w:rPr>
              <w:t>.</w:t>
            </w:r>
            <w:r>
              <w:rPr>
                <w:bCs/>
                <w:szCs w:val="21"/>
              </w:rPr>
              <w:t>0</w:t>
            </w:r>
            <w:r>
              <w:rPr>
                <w:rFonts w:hint="eastAsia"/>
                <w:bCs/>
                <w:szCs w:val="21"/>
              </w:rPr>
              <w:t>.</w:t>
            </w:r>
            <w:r>
              <w:rPr>
                <w:bCs/>
                <w:szCs w:val="21"/>
              </w:rPr>
              <w:t>6 当更换房间空调器时，其能效等级不应低于表A</w:t>
            </w:r>
            <w:r>
              <w:rPr>
                <w:rFonts w:hint="eastAsia"/>
                <w:bCs/>
                <w:szCs w:val="21"/>
              </w:rPr>
              <w:t>.</w:t>
            </w:r>
            <w:r>
              <w:rPr>
                <w:bCs/>
                <w:szCs w:val="21"/>
              </w:rPr>
              <w:t>0</w:t>
            </w:r>
            <w:r>
              <w:rPr>
                <w:rFonts w:hint="eastAsia"/>
                <w:bCs/>
                <w:szCs w:val="21"/>
              </w:rPr>
              <w:t>.</w:t>
            </w:r>
            <w:r>
              <w:rPr>
                <w:bCs/>
                <w:szCs w:val="21"/>
              </w:rPr>
              <w:t>6的规定。房间空调器的能效等级测试方法应按照现行国家标准《房间空气调节器》GB／T 7725、《单元式空气调节机》GB／T 17758的规定执行。</w:t>
            </w:r>
          </w:p>
          <w:p>
            <w:pPr>
              <w:spacing w:line="360" w:lineRule="auto"/>
              <w:jc w:val="center"/>
              <w:rPr>
                <w:kern w:val="0"/>
                <w:sz w:val="21"/>
                <w:szCs w:val="21"/>
              </w:rPr>
            </w:pPr>
            <w:r>
              <w:rPr>
                <w:bCs/>
                <w:color w:val="111111"/>
                <w:kern w:val="0"/>
                <w:sz w:val="21"/>
                <w:szCs w:val="21"/>
              </w:rPr>
              <w:t>表A</w:t>
            </w:r>
            <w:r>
              <w:rPr>
                <w:rFonts w:hint="eastAsia"/>
                <w:bCs/>
                <w:color w:val="111111"/>
                <w:kern w:val="0"/>
                <w:sz w:val="21"/>
                <w:szCs w:val="21"/>
              </w:rPr>
              <w:t>.</w:t>
            </w:r>
            <w:r>
              <w:rPr>
                <w:bCs/>
                <w:color w:val="111111"/>
                <w:kern w:val="0"/>
                <w:sz w:val="21"/>
                <w:szCs w:val="21"/>
              </w:rPr>
              <w:t>0</w:t>
            </w:r>
            <w:r>
              <w:rPr>
                <w:rFonts w:hint="eastAsia"/>
                <w:bCs/>
                <w:color w:val="111111"/>
                <w:kern w:val="0"/>
                <w:sz w:val="21"/>
                <w:szCs w:val="21"/>
              </w:rPr>
              <w:t>.</w:t>
            </w:r>
            <w:r>
              <w:rPr>
                <w:bCs/>
                <w:color w:val="111111"/>
                <w:kern w:val="0"/>
                <w:sz w:val="21"/>
                <w:szCs w:val="21"/>
              </w:rPr>
              <w:t>6 房间空调器能效等级</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404"/>
              <w:gridCol w:w="3253"/>
              <w:gridCol w:w="579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72"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类 型</w:t>
                  </w:r>
                </w:p>
              </w:tc>
              <w:tc>
                <w:tcPr>
                  <w:tcW w:w="155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额定制冷量CC</w:t>
                  </w:r>
                </w:p>
                <w:p>
                  <w:pPr>
                    <w:spacing w:line="360" w:lineRule="auto"/>
                    <w:jc w:val="center"/>
                    <w:rPr>
                      <w:color w:val="111111"/>
                      <w:kern w:val="0"/>
                      <w:sz w:val="21"/>
                      <w:szCs w:val="21"/>
                    </w:rPr>
                  </w:pPr>
                  <w:r>
                    <w:rPr>
                      <w:bCs/>
                      <w:color w:val="111111"/>
                      <w:kern w:val="0"/>
                      <w:sz w:val="21"/>
                      <w:szCs w:val="21"/>
                    </w:rPr>
                    <w:t xml:space="preserve">(W) </w:t>
                  </w:r>
                </w:p>
              </w:tc>
              <w:tc>
                <w:tcPr>
                  <w:tcW w:w="277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能效等级EER(W／W)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672"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155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277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672"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整体式</w:t>
                  </w:r>
                </w:p>
              </w:tc>
              <w:tc>
                <w:tcPr>
                  <w:tcW w:w="155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w:t>
                  </w:r>
                </w:p>
              </w:tc>
              <w:tc>
                <w:tcPr>
                  <w:tcW w:w="277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2.90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672"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分体式</w:t>
                  </w:r>
                </w:p>
              </w:tc>
              <w:tc>
                <w:tcPr>
                  <w:tcW w:w="155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 xml:space="preserve">CC≤4500 </w:t>
                  </w:r>
                </w:p>
              </w:tc>
              <w:tc>
                <w:tcPr>
                  <w:tcW w:w="277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3.20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672"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155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4500＜CC≤7100</w:t>
                  </w:r>
                </w:p>
              </w:tc>
              <w:tc>
                <w:tcPr>
                  <w:tcW w:w="277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672"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155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7100＜CC≤14000</w:t>
                  </w:r>
                </w:p>
              </w:tc>
              <w:tc>
                <w:tcPr>
                  <w:tcW w:w="277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3.00</w:t>
                  </w:r>
                </w:p>
              </w:tc>
            </w:tr>
          </w:tbl>
          <w:p>
            <w:pPr>
              <w:pStyle w:val="37"/>
            </w:pPr>
          </w:p>
        </w:tc>
        <w:tc>
          <w:tcPr>
            <w:tcW w:w="2500" w:type="pct"/>
          </w:tcPr>
          <w:p>
            <w:pPr>
              <w:spacing w:before="120" w:line="360" w:lineRule="auto"/>
              <w:outlineLvl w:val="2"/>
              <w:rPr>
                <w:bCs/>
                <w:color w:val="FF0000"/>
                <w:szCs w:val="21"/>
                <w:u w:val="single"/>
              </w:rPr>
            </w:pPr>
            <w:r>
              <w:rPr>
                <w:bCs/>
                <w:color w:val="000000"/>
                <w:szCs w:val="21"/>
              </w:rPr>
              <w:t>A.0.6 当更换房间空调器时</w:t>
            </w:r>
            <w:r>
              <w:rPr>
                <w:rFonts w:hint="eastAsia"/>
                <w:bCs/>
                <w:color w:val="000000"/>
                <w:szCs w:val="21"/>
              </w:rPr>
              <w:t>，</w:t>
            </w:r>
            <w:r>
              <w:rPr>
                <w:rFonts w:hint="eastAsia"/>
                <w:bCs/>
                <w:color w:val="FF0000"/>
                <w:szCs w:val="21"/>
                <w:u w:val="single"/>
              </w:rPr>
              <w:t>除严寒地区外，采用房间空气调节器的全年性能系数（APF）和制冷季节能效比（SEER）不应小于表</w:t>
            </w:r>
            <w:r>
              <w:rPr>
                <w:bCs/>
                <w:color w:val="FF0000"/>
                <w:szCs w:val="21"/>
                <w:u w:val="single"/>
              </w:rPr>
              <w:t>A.0.6</w:t>
            </w:r>
            <w:r>
              <w:rPr>
                <w:rFonts w:hint="eastAsia"/>
                <w:bCs/>
                <w:color w:val="FF0000"/>
                <w:szCs w:val="21"/>
                <w:u w:val="single"/>
              </w:rPr>
              <w:t>的规定：</w:t>
            </w:r>
          </w:p>
          <w:p>
            <w:pPr>
              <w:autoSpaceDE w:val="0"/>
              <w:autoSpaceDN w:val="0"/>
              <w:adjustRightInd w:val="0"/>
              <w:spacing w:line="276" w:lineRule="auto"/>
              <w:jc w:val="center"/>
              <w:rPr>
                <w:color w:val="FF0000"/>
                <w:kern w:val="0"/>
                <w:sz w:val="21"/>
                <w:szCs w:val="21"/>
                <w:u w:val="single"/>
              </w:rPr>
            </w:pPr>
            <w:r>
              <w:rPr>
                <w:rFonts w:hint="eastAsia"/>
                <w:color w:val="FF0000"/>
                <w:kern w:val="0"/>
                <w:sz w:val="21"/>
                <w:szCs w:val="21"/>
                <w:u w:val="single"/>
              </w:rPr>
              <w:t>表</w:t>
            </w:r>
            <w:r>
              <w:rPr>
                <w:color w:val="FF0000"/>
                <w:kern w:val="0"/>
                <w:sz w:val="21"/>
                <w:szCs w:val="21"/>
                <w:u w:val="single"/>
              </w:rPr>
              <w:t>A.0.6 房间空</w:t>
            </w:r>
            <w:r>
              <w:rPr>
                <w:rFonts w:hint="eastAsia"/>
                <w:color w:val="FF0000"/>
                <w:kern w:val="0"/>
                <w:sz w:val="21"/>
                <w:szCs w:val="21"/>
                <w:u w:val="single"/>
              </w:rPr>
              <w:t>气</w:t>
            </w:r>
            <w:r>
              <w:rPr>
                <w:color w:val="FF0000"/>
                <w:kern w:val="0"/>
                <w:sz w:val="21"/>
                <w:szCs w:val="21"/>
                <w:u w:val="single"/>
              </w:rPr>
              <w:t>调</w:t>
            </w:r>
            <w:r>
              <w:rPr>
                <w:rFonts w:hint="eastAsia"/>
                <w:color w:val="FF0000"/>
                <w:kern w:val="0"/>
                <w:sz w:val="21"/>
                <w:szCs w:val="21"/>
                <w:u w:val="single"/>
              </w:rPr>
              <w:t>节</w:t>
            </w:r>
            <w:r>
              <w:rPr>
                <w:color w:val="FF0000"/>
                <w:kern w:val="0"/>
                <w:sz w:val="21"/>
                <w:szCs w:val="21"/>
                <w:u w:val="single"/>
              </w:rPr>
              <w:t>器能效限值</w:t>
            </w:r>
          </w:p>
          <w:tbl>
            <w:tblPr>
              <w:tblStyle w:val="1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额定制冷量（CC）W</w:t>
                  </w:r>
                </w:p>
              </w:tc>
              <w:tc>
                <w:tcPr>
                  <w:tcW w:w="2977" w:type="dxa"/>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热泵型房间空</w:t>
                  </w:r>
                  <w:r>
                    <w:rPr>
                      <w:rFonts w:hint="eastAsia"/>
                      <w:color w:val="FF0000"/>
                      <w:kern w:val="0"/>
                      <w:sz w:val="21"/>
                      <w:szCs w:val="21"/>
                      <w:u w:val="single"/>
                    </w:rPr>
                    <w:t>气</w:t>
                  </w:r>
                  <w:r>
                    <w:rPr>
                      <w:color w:val="FF0000"/>
                      <w:kern w:val="0"/>
                      <w:sz w:val="21"/>
                      <w:szCs w:val="21"/>
                      <w:u w:val="single"/>
                    </w:rPr>
                    <w:t>调</w:t>
                  </w:r>
                  <w:r>
                    <w:rPr>
                      <w:rFonts w:hint="eastAsia"/>
                      <w:color w:val="FF0000"/>
                      <w:kern w:val="0"/>
                      <w:sz w:val="21"/>
                      <w:szCs w:val="21"/>
                      <w:u w:val="single"/>
                    </w:rPr>
                    <w:t>节</w:t>
                  </w:r>
                  <w:r>
                    <w:rPr>
                      <w:color w:val="FF0000"/>
                      <w:kern w:val="0"/>
                      <w:sz w:val="21"/>
                      <w:szCs w:val="21"/>
                      <w:u w:val="single"/>
                    </w:rPr>
                    <w:t>器</w:t>
                  </w:r>
                </w:p>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全年</w:t>
                  </w:r>
                  <w:r>
                    <w:rPr>
                      <w:rFonts w:hint="eastAsia"/>
                      <w:color w:val="FF0000"/>
                      <w:kern w:val="0"/>
                      <w:sz w:val="21"/>
                      <w:szCs w:val="21"/>
                      <w:u w:val="single"/>
                    </w:rPr>
                    <w:t>性能系数</w:t>
                  </w:r>
                  <w:r>
                    <w:rPr>
                      <w:color w:val="FF0000"/>
                      <w:kern w:val="0"/>
                      <w:sz w:val="21"/>
                      <w:szCs w:val="21"/>
                      <w:u w:val="single"/>
                    </w:rPr>
                    <w:t>（APF）</w:t>
                  </w:r>
                </w:p>
              </w:tc>
              <w:tc>
                <w:tcPr>
                  <w:tcW w:w="3260" w:type="dxa"/>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单冷式房间空</w:t>
                  </w:r>
                  <w:r>
                    <w:rPr>
                      <w:rFonts w:hint="eastAsia"/>
                      <w:color w:val="FF0000"/>
                      <w:kern w:val="0"/>
                      <w:sz w:val="21"/>
                      <w:szCs w:val="21"/>
                      <w:u w:val="single"/>
                    </w:rPr>
                    <w:t>气</w:t>
                  </w:r>
                  <w:r>
                    <w:rPr>
                      <w:color w:val="FF0000"/>
                      <w:kern w:val="0"/>
                      <w:sz w:val="21"/>
                      <w:szCs w:val="21"/>
                      <w:u w:val="single"/>
                    </w:rPr>
                    <w:t>调</w:t>
                  </w:r>
                  <w:r>
                    <w:rPr>
                      <w:rFonts w:hint="eastAsia"/>
                      <w:color w:val="FF0000"/>
                      <w:kern w:val="0"/>
                      <w:sz w:val="21"/>
                      <w:szCs w:val="21"/>
                      <w:u w:val="single"/>
                    </w:rPr>
                    <w:t>节</w:t>
                  </w:r>
                  <w:r>
                    <w:rPr>
                      <w:color w:val="FF0000"/>
                      <w:kern w:val="0"/>
                      <w:sz w:val="21"/>
                      <w:szCs w:val="21"/>
                      <w:u w:val="single"/>
                    </w:rPr>
                    <w:t>器</w:t>
                  </w:r>
                </w:p>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制冷季节</w:t>
                  </w:r>
                  <w:r>
                    <w:rPr>
                      <w:rFonts w:hint="eastAsia"/>
                      <w:color w:val="FF0000"/>
                      <w:kern w:val="0"/>
                      <w:sz w:val="21"/>
                      <w:szCs w:val="21"/>
                      <w:u w:val="single"/>
                    </w:rPr>
                    <w:t>能效比</w:t>
                  </w:r>
                  <w:r>
                    <w:rPr>
                      <w:color w:val="FF0000"/>
                      <w:kern w:val="0"/>
                      <w:sz w:val="21"/>
                      <w:szCs w:val="21"/>
                      <w:u w:val="single"/>
                    </w:rPr>
                    <w:t>（SEER）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CC≤4500</w:t>
                  </w:r>
                </w:p>
              </w:tc>
              <w:tc>
                <w:tcPr>
                  <w:tcW w:w="2977" w:type="dxa"/>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4.00</w:t>
                  </w:r>
                </w:p>
              </w:tc>
              <w:tc>
                <w:tcPr>
                  <w:tcW w:w="3260" w:type="dxa"/>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4500＜CC≤7100</w:t>
                  </w:r>
                </w:p>
              </w:tc>
              <w:tc>
                <w:tcPr>
                  <w:tcW w:w="2977" w:type="dxa"/>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3.50</w:t>
                  </w:r>
                </w:p>
              </w:tc>
              <w:tc>
                <w:tcPr>
                  <w:tcW w:w="3260" w:type="dxa"/>
                </w:tcPr>
                <w:p>
                  <w:pPr>
                    <w:autoSpaceDE w:val="0"/>
                    <w:autoSpaceDN w:val="0"/>
                    <w:adjustRightInd w:val="0"/>
                    <w:spacing w:line="276" w:lineRule="auto"/>
                    <w:jc w:val="center"/>
                    <w:rPr>
                      <w:color w:val="FF0000"/>
                      <w:kern w:val="0"/>
                      <w:sz w:val="21"/>
                      <w:szCs w:val="21"/>
                      <w:u w:val="single"/>
                    </w:rPr>
                  </w:pPr>
                  <w:r>
                    <w:rPr>
                      <w:color w:val="FF0000"/>
                      <w:kern w:val="0"/>
                      <w:sz w:val="21"/>
                      <w:szCs w:val="21"/>
                      <w:u w:val="single"/>
                    </w:rPr>
                    <w:t>4.40</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before="120" w:line="360" w:lineRule="auto"/>
              <w:outlineLvl w:val="2"/>
              <w:rPr>
                <w:b/>
                <w:bCs/>
                <w:szCs w:val="21"/>
              </w:rPr>
            </w:pPr>
            <w:r>
              <w:rPr>
                <w:bCs/>
                <w:szCs w:val="21"/>
              </w:rPr>
              <w:t>A</w:t>
            </w:r>
            <w:r>
              <w:rPr>
                <w:rFonts w:hint="eastAsia"/>
                <w:bCs/>
                <w:szCs w:val="21"/>
              </w:rPr>
              <w:t>.</w:t>
            </w:r>
            <w:r>
              <w:rPr>
                <w:bCs/>
                <w:szCs w:val="21"/>
              </w:rPr>
              <w:t>0</w:t>
            </w:r>
            <w:r>
              <w:rPr>
                <w:rFonts w:hint="eastAsia"/>
                <w:bCs/>
                <w:szCs w:val="21"/>
              </w:rPr>
              <w:t>.</w:t>
            </w:r>
            <w:r>
              <w:rPr>
                <w:bCs/>
                <w:szCs w:val="21"/>
              </w:rPr>
              <w:t>7 当更换转速可控型房间空调器时，其能效等级不应低于表A</w:t>
            </w:r>
            <w:r>
              <w:rPr>
                <w:rFonts w:hint="eastAsia"/>
                <w:bCs/>
                <w:szCs w:val="21"/>
              </w:rPr>
              <w:t>.</w:t>
            </w:r>
            <w:r>
              <w:rPr>
                <w:bCs/>
                <w:szCs w:val="21"/>
              </w:rPr>
              <w:t>0</w:t>
            </w:r>
            <w:r>
              <w:rPr>
                <w:rFonts w:hint="eastAsia"/>
                <w:bCs/>
                <w:szCs w:val="21"/>
              </w:rPr>
              <w:t>.</w:t>
            </w:r>
            <w:r>
              <w:rPr>
                <w:bCs/>
                <w:szCs w:val="21"/>
              </w:rPr>
              <w:t>7的规定。转速可控型房间空调器能效等级的测试方法应按照现行国家标准《房间空气调节器》GB／T 7725的规定执行。</w:t>
            </w:r>
          </w:p>
          <w:p>
            <w:pPr>
              <w:spacing w:line="360" w:lineRule="auto"/>
              <w:jc w:val="center"/>
              <w:rPr>
                <w:kern w:val="0"/>
                <w:sz w:val="21"/>
                <w:szCs w:val="21"/>
              </w:rPr>
            </w:pPr>
            <w:r>
              <w:rPr>
                <w:bCs/>
                <w:color w:val="111111"/>
                <w:kern w:val="0"/>
                <w:sz w:val="21"/>
                <w:szCs w:val="21"/>
              </w:rPr>
              <w:t>表A</w:t>
            </w:r>
            <w:r>
              <w:rPr>
                <w:rFonts w:hint="eastAsia"/>
                <w:bCs/>
                <w:color w:val="111111"/>
                <w:kern w:val="0"/>
                <w:sz w:val="21"/>
                <w:szCs w:val="21"/>
              </w:rPr>
              <w:t>.</w:t>
            </w:r>
            <w:r>
              <w:rPr>
                <w:bCs/>
                <w:color w:val="111111"/>
                <w:kern w:val="0"/>
                <w:sz w:val="21"/>
                <w:szCs w:val="21"/>
              </w:rPr>
              <w:t>0</w:t>
            </w:r>
            <w:r>
              <w:rPr>
                <w:rFonts w:hint="eastAsia"/>
                <w:bCs/>
                <w:color w:val="111111"/>
                <w:kern w:val="0"/>
                <w:sz w:val="21"/>
                <w:szCs w:val="21"/>
              </w:rPr>
              <w:t>.</w:t>
            </w:r>
            <w:r>
              <w:rPr>
                <w:bCs/>
                <w:color w:val="111111"/>
                <w:kern w:val="0"/>
                <w:sz w:val="21"/>
                <w:szCs w:val="21"/>
              </w:rPr>
              <w:t>7 转速可控型房间空调器能效等级    </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375"/>
              <w:gridCol w:w="4473"/>
              <w:gridCol w:w="4599"/>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658"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类型</w:t>
                  </w:r>
                </w:p>
              </w:tc>
              <w:tc>
                <w:tcPr>
                  <w:tcW w:w="2141"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额定制冷量CC</w:t>
                  </w:r>
                </w:p>
                <w:p>
                  <w:pPr>
                    <w:spacing w:line="360" w:lineRule="auto"/>
                    <w:jc w:val="center"/>
                    <w:rPr>
                      <w:color w:val="111111"/>
                      <w:kern w:val="0"/>
                      <w:sz w:val="21"/>
                      <w:szCs w:val="21"/>
                    </w:rPr>
                  </w:pPr>
                  <w:r>
                    <w:rPr>
                      <w:bCs/>
                      <w:color w:val="111111"/>
                      <w:kern w:val="0"/>
                      <w:sz w:val="21"/>
                      <w:szCs w:val="21"/>
                    </w:rPr>
                    <w:t xml:space="preserve">(W) </w:t>
                  </w:r>
                </w:p>
              </w:tc>
              <w:tc>
                <w:tcPr>
                  <w:tcW w:w="220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能效等级EER(W／W)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658"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2141"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220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trHeight w:val="300" w:hRule="atLeast"/>
                <w:jc w:val="center"/>
              </w:trPr>
              <w:tc>
                <w:tcPr>
                  <w:tcW w:w="658"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分体式</w:t>
                  </w:r>
                </w:p>
              </w:tc>
              <w:tc>
                <w:tcPr>
                  <w:tcW w:w="214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CC≤4500</w:t>
                  </w:r>
                </w:p>
              </w:tc>
              <w:tc>
                <w:tcPr>
                  <w:tcW w:w="220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w:t>
                  </w:r>
                  <w:r>
                    <w:rPr>
                      <w:rFonts w:hint="eastAsia"/>
                      <w:bCs/>
                      <w:color w:val="111111"/>
                      <w:kern w:val="0"/>
                      <w:sz w:val="21"/>
                      <w:szCs w:val="21"/>
                    </w:rPr>
                    <w:t>.</w:t>
                  </w:r>
                  <w:r>
                    <w:rPr>
                      <w:bCs/>
                      <w:color w:val="111111"/>
                      <w:kern w:val="0"/>
                      <w:sz w:val="21"/>
                      <w:szCs w:val="21"/>
                    </w:rPr>
                    <w:t>90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658"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214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 xml:space="preserve">4500＜CC≤7100 </w:t>
                  </w:r>
                </w:p>
              </w:tc>
              <w:tc>
                <w:tcPr>
                  <w:tcW w:w="220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w:t>
                  </w:r>
                  <w:r>
                    <w:rPr>
                      <w:rFonts w:hint="eastAsia"/>
                      <w:bCs/>
                      <w:color w:val="111111"/>
                      <w:kern w:val="0"/>
                      <w:sz w:val="21"/>
                      <w:szCs w:val="21"/>
                    </w:rPr>
                    <w:t>.</w:t>
                  </w:r>
                  <w:r>
                    <w:rPr>
                      <w:bCs/>
                      <w:color w:val="111111"/>
                      <w:kern w:val="0"/>
                      <w:sz w:val="21"/>
                      <w:szCs w:val="21"/>
                    </w:rPr>
                    <w:t>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58"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p>
              </w:tc>
              <w:tc>
                <w:tcPr>
                  <w:tcW w:w="214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 xml:space="preserve">7100＜CC≤14000 </w:t>
                  </w:r>
                </w:p>
              </w:tc>
              <w:tc>
                <w:tcPr>
                  <w:tcW w:w="220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111111"/>
                      <w:kern w:val="0"/>
                      <w:sz w:val="21"/>
                      <w:szCs w:val="21"/>
                    </w:rPr>
                  </w:pPr>
                  <w:r>
                    <w:rPr>
                      <w:bCs/>
                      <w:color w:val="111111"/>
                      <w:kern w:val="0"/>
                      <w:sz w:val="21"/>
                      <w:szCs w:val="21"/>
                    </w:rPr>
                    <w:t>3</w:t>
                  </w:r>
                  <w:r>
                    <w:rPr>
                      <w:rFonts w:hint="eastAsia"/>
                      <w:bCs/>
                      <w:color w:val="111111"/>
                      <w:kern w:val="0"/>
                      <w:sz w:val="21"/>
                      <w:szCs w:val="21"/>
                    </w:rPr>
                    <w:t>.</w:t>
                  </w:r>
                  <w:r>
                    <w:rPr>
                      <w:bCs/>
                      <w:color w:val="111111"/>
                      <w:kern w:val="0"/>
                      <w:sz w:val="21"/>
                      <w:szCs w:val="21"/>
                    </w:rPr>
                    <w:t xml:space="preserve">30 </w:t>
                  </w:r>
                </w:p>
              </w:tc>
            </w:tr>
          </w:tbl>
          <w:p>
            <w:pPr>
              <w:spacing w:line="360" w:lineRule="auto"/>
              <w:ind w:firstLine="480" w:firstLineChars="200"/>
              <w:rPr>
                <w:color w:val="111111"/>
                <w:szCs w:val="21"/>
              </w:rPr>
            </w:pPr>
            <w:r>
              <w:rPr>
                <w:color w:val="111111"/>
                <w:szCs w:val="21"/>
              </w:rPr>
              <w:t>注:能效等级的实测值保留两位小数。</w:t>
            </w:r>
          </w:p>
          <w:p>
            <w:pPr>
              <w:pStyle w:val="37"/>
            </w:pPr>
          </w:p>
        </w:tc>
        <w:tc>
          <w:tcPr>
            <w:tcW w:w="2500" w:type="pct"/>
          </w:tcPr>
          <w:p>
            <w:pPr>
              <w:spacing w:before="120" w:line="360" w:lineRule="auto"/>
              <w:outlineLvl w:val="2"/>
              <w:rPr>
                <w:bCs/>
                <w:color w:val="FF0000"/>
                <w:szCs w:val="21"/>
                <w:u w:val="single"/>
              </w:rPr>
            </w:pPr>
            <w:r>
              <w:rPr>
                <w:rFonts w:hint="eastAsia"/>
                <w:bCs/>
                <w:color w:val="FF0000"/>
                <w:szCs w:val="21"/>
                <w:u w:val="single"/>
              </w:rPr>
              <w:t>A</w:t>
            </w:r>
            <w:r>
              <w:rPr>
                <w:bCs/>
                <w:color w:val="FF0000"/>
                <w:szCs w:val="21"/>
                <w:u w:val="single"/>
              </w:rPr>
              <w:t>.0.7 当更换低环温空气源热泵热风机时，其能效等级不应低于表A.0.7的</w:t>
            </w:r>
            <w:r>
              <w:rPr>
                <w:rFonts w:hint="eastAsia"/>
                <w:bCs/>
                <w:color w:val="FF0000"/>
                <w:szCs w:val="21"/>
                <w:u w:val="single"/>
              </w:rPr>
              <w:t>规定</w:t>
            </w:r>
            <w:r>
              <w:rPr>
                <w:bCs/>
                <w:color w:val="FF0000"/>
                <w:szCs w:val="21"/>
                <w:u w:val="single"/>
              </w:rPr>
              <w:t>。</w:t>
            </w:r>
          </w:p>
          <w:p>
            <w:pPr>
              <w:spacing w:line="360" w:lineRule="auto"/>
              <w:jc w:val="center"/>
              <w:rPr>
                <w:color w:val="FF0000"/>
                <w:kern w:val="0"/>
                <w:u w:val="single"/>
              </w:rPr>
            </w:pPr>
            <w:r>
              <w:rPr>
                <w:bCs/>
                <w:color w:val="FF0000"/>
                <w:kern w:val="0"/>
                <w:u w:val="single"/>
              </w:rPr>
              <w:t>表A.0.7 低环境温度空气源热泵热风机能效指标</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5529"/>
              <w:gridCol w:w="492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264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FF0000"/>
                      <w:kern w:val="0"/>
                      <w:u w:val="single"/>
                    </w:rPr>
                  </w:pPr>
                  <w:r>
                    <w:rPr>
                      <w:bCs/>
                      <w:color w:val="FF0000"/>
                      <w:kern w:val="0"/>
                      <w:u w:val="single"/>
                    </w:rPr>
                    <w:t xml:space="preserve">额定制冷量CC(W) </w:t>
                  </w:r>
                </w:p>
              </w:tc>
              <w:tc>
                <w:tcPr>
                  <w:tcW w:w="2355" w:type="pct"/>
                  <w:tcBorders>
                    <w:top w:val="single" w:color="333333" w:sz="6" w:space="0"/>
                    <w:left w:val="single" w:color="333333" w:sz="6" w:space="0"/>
                    <w:right w:val="single" w:color="333333" w:sz="6" w:space="0"/>
                  </w:tcBorders>
                  <w:vAlign w:val="center"/>
                </w:tcPr>
                <w:p>
                  <w:pPr>
                    <w:spacing w:beforeAutospacing="1" w:afterAutospacing="1" w:line="360" w:lineRule="auto"/>
                    <w:jc w:val="center"/>
                    <w:rPr>
                      <w:color w:val="FF0000"/>
                      <w:kern w:val="0"/>
                      <w:u w:val="single"/>
                    </w:rPr>
                  </w:pPr>
                  <w:r>
                    <w:rPr>
                      <w:bCs/>
                      <w:color w:val="FF0000"/>
                      <w:kern w:val="0"/>
                      <w:u w:val="single"/>
                    </w:rPr>
                    <w:t>制热季节性能系数（HSPF）</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264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FF0000"/>
                      <w:kern w:val="0"/>
                      <w:u w:val="single"/>
                    </w:rPr>
                  </w:pPr>
                  <w:r>
                    <w:rPr>
                      <w:bCs/>
                      <w:color w:val="FF0000"/>
                      <w:kern w:val="0"/>
                      <w:u w:val="single"/>
                    </w:rPr>
                    <w:t xml:space="preserve">CC≤4500 </w:t>
                  </w:r>
                </w:p>
              </w:tc>
              <w:tc>
                <w:tcPr>
                  <w:tcW w:w="235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FF0000"/>
                      <w:kern w:val="0"/>
                      <w:u w:val="single"/>
                    </w:rPr>
                  </w:pPr>
                  <w:r>
                    <w:rPr>
                      <w:bCs/>
                      <w:color w:val="FF0000"/>
                      <w:kern w:val="0"/>
                      <w:u w:val="single"/>
                    </w:rPr>
                    <w:t>3. 20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264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FF0000"/>
                      <w:kern w:val="0"/>
                      <w:u w:val="single"/>
                    </w:rPr>
                  </w:pPr>
                  <w:r>
                    <w:rPr>
                      <w:bCs/>
                      <w:color w:val="FF0000"/>
                      <w:kern w:val="0"/>
                      <w:u w:val="single"/>
                    </w:rPr>
                    <w:t>4500＜CC≤7100</w:t>
                  </w:r>
                </w:p>
              </w:tc>
              <w:tc>
                <w:tcPr>
                  <w:tcW w:w="235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FF0000"/>
                      <w:kern w:val="0"/>
                      <w:u w:val="single"/>
                    </w:rPr>
                  </w:pPr>
                  <w:r>
                    <w:rPr>
                      <w:bCs/>
                      <w:color w:val="FF0000"/>
                      <w:kern w:val="0"/>
                      <w:u w:val="single"/>
                    </w:rPr>
                    <w:t>3.10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64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FF0000"/>
                      <w:kern w:val="0"/>
                      <w:u w:val="single"/>
                    </w:rPr>
                  </w:pPr>
                  <w:r>
                    <w:rPr>
                      <w:bCs/>
                      <w:color w:val="FF0000"/>
                      <w:kern w:val="0"/>
                      <w:u w:val="single"/>
                    </w:rPr>
                    <w:t>7100＜CC≤14000</w:t>
                  </w:r>
                </w:p>
              </w:tc>
              <w:tc>
                <w:tcPr>
                  <w:tcW w:w="235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color w:val="FF0000"/>
                      <w:kern w:val="0"/>
                      <w:u w:val="single"/>
                    </w:rPr>
                  </w:pPr>
                  <w:r>
                    <w:rPr>
                      <w:bCs/>
                      <w:color w:val="FF0000"/>
                      <w:kern w:val="0"/>
                      <w:u w:val="single"/>
                    </w:rPr>
                    <w:t>3.00</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37"/>
            </w:pPr>
          </w:p>
        </w:tc>
        <w:tc>
          <w:tcPr>
            <w:tcW w:w="2500" w:type="pct"/>
          </w:tcPr>
          <w:p>
            <w:pPr>
              <w:spacing w:before="120" w:line="360" w:lineRule="auto"/>
              <w:outlineLvl w:val="2"/>
              <w:rPr>
                <w:bCs/>
                <w:color w:val="FF0000"/>
                <w:szCs w:val="21"/>
                <w:u w:val="single"/>
              </w:rPr>
            </w:pPr>
            <w:r>
              <w:rPr>
                <w:bCs/>
                <w:color w:val="FF0000"/>
                <w:szCs w:val="21"/>
                <w:u w:val="single"/>
              </w:rPr>
              <w:t>A.0.7A当更换空气源热泵热水机组制备生活热水时，制热量大于10kW的热泵热水机在名义制热工况和规定条件下，性能系数（COP）不应低于表A.0.</w:t>
            </w:r>
            <w:r>
              <w:rPr>
                <w:rFonts w:hint="eastAsia"/>
                <w:bCs/>
                <w:color w:val="FF0000"/>
                <w:szCs w:val="21"/>
                <w:u w:val="single"/>
              </w:rPr>
              <w:t>7A</w:t>
            </w:r>
            <w:r>
              <w:rPr>
                <w:bCs/>
                <w:color w:val="FF0000"/>
                <w:szCs w:val="21"/>
                <w:u w:val="single"/>
              </w:rPr>
              <w:t>的规定，并应有保证水质的有效措施。</w:t>
            </w:r>
          </w:p>
          <w:p>
            <w:pPr>
              <w:spacing w:line="360" w:lineRule="auto"/>
              <w:jc w:val="center"/>
              <w:rPr>
                <w:bCs/>
                <w:color w:val="FF0000"/>
                <w:kern w:val="28"/>
                <w:u w:val="single"/>
              </w:rPr>
            </w:pPr>
            <w:r>
              <w:rPr>
                <w:bCs/>
                <w:color w:val="FF0000"/>
                <w:kern w:val="28"/>
                <w:u w:val="single"/>
              </w:rPr>
              <w:t>表A.0.</w:t>
            </w:r>
            <w:r>
              <w:rPr>
                <w:rFonts w:hint="eastAsia"/>
                <w:bCs/>
                <w:color w:val="FF0000"/>
                <w:kern w:val="28"/>
                <w:u w:val="single"/>
              </w:rPr>
              <w:t>7A</w:t>
            </w:r>
            <w:r>
              <w:rPr>
                <w:bCs/>
                <w:color w:val="FF0000"/>
                <w:kern w:val="28"/>
                <w:u w:val="single"/>
              </w:rPr>
              <w:t xml:space="preserve"> 热泵热水机性能系数（COP）（W/W）</w:t>
            </w:r>
          </w:p>
          <w:tbl>
            <w:tblPr>
              <w:tblStyle w:val="17"/>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1701"/>
              <w:gridCol w:w="1843"/>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360" w:lineRule="auto"/>
                    <w:jc w:val="center"/>
                    <w:rPr>
                      <w:bCs/>
                      <w:color w:val="FF0000"/>
                      <w:kern w:val="28"/>
                      <w:u w:val="single"/>
                    </w:rPr>
                  </w:pPr>
                  <w:r>
                    <w:rPr>
                      <w:bCs/>
                      <w:color w:val="FF0000"/>
                      <w:kern w:val="28"/>
                      <w:u w:val="single"/>
                    </w:rPr>
                    <w:t>制热量（kW）</w:t>
                  </w:r>
                </w:p>
              </w:tc>
              <w:tc>
                <w:tcPr>
                  <w:tcW w:w="3118" w:type="dxa"/>
                  <w:gridSpan w:val="2"/>
                  <w:vAlign w:val="center"/>
                </w:tcPr>
                <w:p>
                  <w:pPr>
                    <w:spacing w:line="360" w:lineRule="auto"/>
                    <w:jc w:val="center"/>
                    <w:rPr>
                      <w:bCs/>
                      <w:color w:val="FF0000"/>
                      <w:kern w:val="28"/>
                      <w:u w:val="single"/>
                    </w:rPr>
                  </w:pPr>
                  <w:r>
                    <w:rPr>
                      <w:bCs/>
                      <w:color w:val="FF0000"/>
                      <w:kern w:val="28"/>
                      <w:u w:val="single"/>
                    </w:rPr>
                    <w:t>热水机型式</w:t>
                  </w:r>
                </w:p>
              </w:tc>
              <w:tc>
                <w:tcPr>
                  <w:tcW w:w="1843" w:type="dxa"/>
                  <w:vAlign w:val="center"/>
                </w:tcPr>
                <w:p>
                  <w:pPr>
                    <w:spacing w:line="360" w:lineRule="auto"/>
                    <w:jc w:val="center"/>
                    <w:rPr>
                      <w:bCs/>
                      <w:color w:val="FF0000"/>
                      <w:kern w:val="28"/>
                      <w:u w:val="single"/>
                    </w:rPr>
                  </w:pPr>
                  <w:r>
                    <w:rPr>
                      <w:bCs/>
                      <w:color w:val="FF0000"/>
                      <w:kern w:val="28"/>
                      <w:u w:val="single"/>
                    </w:rPr>
                    <w:t>普通型</w:t>
                  </w:r>
                </w:p>
              </w:tc>
              <w:tc>
                <w:tcPr>
                  <w:tcW w:w="2006" w:type="dxa"/>
                  <w:vAlign w:val="center"/>
                </w:tcPr>
                <w:p>
                  <w:pPr>
                    <w:spacing w:line="360" w:lineRule="auto"/>
                    <w:jc w:val="center"/>
                    <w:rPr>
                      <w:bCs/>
                      <w:color w:val="FF0000"/>
                      <w:kern w:val="28"/>
                      <w:u w:val="single"/>
                    </w:rPr>
                  </w:pPr>
                  <w:r>
                    <w:rPr>
                      <w:bCs/>
                      <w:color w:val="FF0000"/>
                      <w:kern w:val="28"/>
                      <w:u w:val="single"/>
                    </w:rPr>
                    <w:t>低温型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spacing w:line="360" w:lineRule="auto"/>
                    <w:jc w:val="center"/>
                    <w:rPr>
                      <w:bCs/>
                      <w:color w:val="FF0000"/>
                      <w:kern w:val="28"/>
                      <w:u w:val="single"/>
                    </w:rPr>
                  </w:pPr>
                  <w:r>
                    <w:rPr>
                      <w:bCs/>
                      <w:color w:val="FF0000"/>
                      <w:kern w:val="28"/>
                      <w:u w:val="single"/>
                    </w:rPr>
                    <w:t>H≥10</w:t>
                  </w:r>
                </w:p>
              </w:tc>
              <w:tc>
                <w:tcPr>
                  <w:tcW w:w="3118" w:type="dxa"/>
                  <w:gridSpan w:val="2"/>
                  <w:vAlign w:val="center"/>
                </w:tcPr>
                <w:p>
                  <w:pPr>
                    <w:spacing w:line="360" w:lineRule="auto"/>
                    <w:jc w:val="center"/>
                    <w:rPr>
                      <w:bCs/>
                      <w:color w:val="FF0000"/>
                      <w:kern w:val="28"/>
                      <w:u w:val="single"/>
                    </w:rPr>
                  </w:pPr>
                  <w:r>
                    <w:rPr>
                      <w:bCs/>
                      <w:color w:val="FF0000"/>
                      <w:kern w:val="28"/>
                      <w:u w:val="single"/>
                    </w:rPr>
                    <w:t>一次加热式</w:t>
                  </w:r>
                </w:p>
              </w:tc>
              <w:tc>
                <w:tcPr>
                  <w:tcW w:w="1843" w:type="dxa"/>
                  <w:vAlign w:val="center"/>
                </w:tcPr>
                <w:p>
                  <w:pPr>
                    <w:spacing w:line="360" w:lineRule="auto"/>
                    <w:jc w:val="center"/>
                    <w:rPr>
                      <w:bCs/>
                      <w:color w:val="FF0000"/>
                      <w:kern w:val="28"/>
                      <w:u w:val="single"/>
                    </w:rPr>
                  </w:pPr>
                  <w:r>
                    <w:rPr>
                      <w:bCs/>
                      <w:color w:val="FF0000"/>
                      <w:kern w:val="28"/>
                      <w:u w:val="single"/>
                    </w:rPr>
                    <w:t>4.40</w:t>
                  </w:r>
                </w:p>
              </w:tc>
              <w:tc>
                <w:tcPr>
                  <w:tcW w:w="2006" w:type="dxa"/>
                  <w:vAlign w:val="center"/>
                </w:tcPr>
                <w:p>
                  <w:pPr>
                    <w:spacing w:line="360" w:lineRule="auto"/>
                    <w:jc w:val="center"/>
                    <w:rPr>
                      <w:bCs/>
                      <w:color w:val="FF0000"/>
                      <w:kern w:val="28"/>
                      <w:u w:val="single"/>
                    </w:rPr>
                  </w:pPr>
                  <w:r>
                    <w:rPr>
                      <w:bCs/>
                      <w:color w:val="FF0000"/>
                      <w:kern w:val="28"/>
                      <w:u w:val="singl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spacing w:line="360" w:lineRule="auto"/>
                    <w:jc w:val="center"/>
                    <w:rPr>
                      <w:bCs/>
                      <w:color w:val="FF0000"/>
                      <w:kern w:val="28"/>
                      <w:u w:val="single"/>
                    </w:rPr>
                  </w:pPr>
                </w:p>
              </w:tc>
              <w:tc>
                <w:tcPr>
                  <w:tcW w:w="1417" w:type="dxa"/>
                  <w:vMerge w:val="restart"/>
                  <w:vAlign w:val="center"/>
                </w:tcPr>
                <w:p>
                  <w:pPr>
                    <w:spacing w:line="360" w:lineRule="auto"/>
                    <w:jc w:val="center"/>
                    <w:rPr>
                      <w:bCs/>
                      <w:color w:val="FF0000"/>
                      <w:kern w:val="28"/>
                      <w:u w:val="single"/>
                    </w:rPr>
                  </w:pPr>
                  <w:r>
                    <w:rPr>
                      <w:bCs/>
                      <w:color w:val="FF0000"/>
                      <w:kern w:val="28"/>
                      <w:u w:val="single"/>
                    </w:rPr>
                    <w:t>循环加热</w:t>
                  </w:r>
                </w:p>
              </w:tc>
              <w:tc>
                <w:tcPr>
                  <w:tcW w:w="1701" w:type="dxa"/>
                  <w:vAlign w:val="center"/>
                </w:tcPr>
                <w:p>
                  <w:pPr>
                    <w:spacing w:line="360" w:lineRule="auto"/>
                    <w:jc w:val="center"/>
                    <w:rPr>
                      <w:bCs/>
                      <w:color w:val="FF0000"/>
                      <w:kern w:val="28"/>
                      <w:u w:val="single"/>
                    </w:rPr>
                  </w:pPr>
                  <w:r>
                    <w:rPr>
                      <w:bCs/>
                      <w:color w:val="FF0000"/>
                      <w:kern w:val="28"/>
                      <w:u w:val="single"/>
                    </w:rPr>
                    <w:t>不提供水泵</w:t>
                  </w:r>
                </w:p>
              </w:tc>
              <w:tc>
                <w:tcPr>
                  <w:tcW w:w="1843" w:type="dxa"/>
                  <w:vAlign w:val="center"/>
                </w:tcPr>
                <w:p>
                  <w:pPr>
                    <w:spacing w:line="360" w:lineRule="auto"/>
                    <w:jc w:val="center"/>
                    <w:rPr>
                      <w:bCs/>
                      <w:color w:val="FF0000"/>
                      <w:kern w:val="28"/>
                      <w:u w:val="single"/>
                    </w:rPr>
                  </w:pPr>
                  <w:r>
                    <w:rPr>
                      <w:bCs/>
                      <w:color w:val="FF0000"/>
                      <w:kern w:val="28"/>
                      <w:u w:val="single"/>
                    </w:rPr>
                    <w:t>4.40</w:t>
                  </w:r>
                </w:p>
              </w:tc>
              <w:tc>
                <w:tcPr>
                  <w:tcW w:w="2006" w:type="dxa"/>
                  <w:vAlign w:val="center"/>
                </w:tcPr>
                <w:p>
                  <w:pPr>
                    <w:spacing w:line="360" w:lineRule="auto"/>
                    <w:jc w:val="center"/>
                    <w:rPr>
                      <w:bCs/>
                      <w:color w:val="FF0000"/>
                      <w:kern w:val="28"/>
                      <w:u w:val="single"/>
                    </w:rPr>
                  </w:pPr>
                  <w:r>
                    <w:rPr>
                      <w:bCs/>
                      <w:color w:val="FF0000"/>
                      <w:kern w:val="28"/>
                      <w:u w:val="singl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Merge w:val="continue"/>
                  <w:vAlign w:val="center"/>
                </w:tcPr>
                <w:p>
                  <w:pPr>
                    <w:spacing w:line="360" w:lineRule="auto"/>
                    <w:jc w:val="center"/>
                    <w:rPr>
                      <w:bCs/>
                      <w:color w:val="FF0000"/>
                      <w:kern w:val="28"/>
                      <w:u w:val="single"/>
                    </w:rPr>
                  </w:pPr>
                </w:p>
              </w:tc>
              <w:tc>
                <w:tcPr>
                  <w:tcW w:w="1417" w:type="dxa"/>
                  <w:vMerge w:val="continue"/>
                  <w:vAlign w:val="center"/>
                </w:tcPr>
                <w:p>
                  <w:pPr>
                    <w:spacing w:line="360" w:lineRule="auto"/>
                    <w:jc w:val="center"/>
                    <w:rPr>
                      <w:bCs/>
                      <w:color w:val="FF0000"/>
                      <w:kern w:val="28"/>
                      <w:u w:val="single"/>
                    </w:rPr>
                  </w:pPr>
                </w:p>
              </w:tc>
              <w:tc>
                <w:tcPr>
                  <w:tcW w:w="1701" w:type="dxa"/>
                  <w:vAlign w:val="center"/>
                </w:tcPr>
                <w:p>
                  <w:pPr>
                    <w:spacing w:line="360" w:lineRule="auto"/>
                    <w:jc w:val="center"/>
                    <w:rPr>
                      <w:bCs/>
                      <w:color w:val="FF0000"/>
                      <w:kern w:val="28"/>
                      <w:u w:val="single"/>
                    </w:rPr>
                  </w:pPr>
                  <w:r>
                    <w:rPr>
                      <w:bCs/>
                      <w:color w:val="FF0000"/>
                      <w:kern w:val="28"/>
                      <w:u w:val="single"/>
                    </w:rPr>
                    <w:t>提供水泵</w:t>
                  </w:r>
                </w:p>
              </w:tc>
              <w:tc>
                <w:tcPr>
                  <w:tcW w:w="1843" w:type="dxa"/>
                  <w:vAlign w:val="center"/>
                </w:tcPr>
                <w:p>
                  <w:pPr>
                    <w:spacing w:line="360" w:lineRule="auto"/>
                    <w:jc w:val="center"/>
                    <w:rPr>
                      <w:bCs/>
                      <w:color w:val="FF0000"/>
                      <w:kern w:val="28"/>
                      <w:u w:val="single"/>
                    </w:rPr>
                  </w:pPr>
                  <w:r>
                    <w:rPr>
                      <w:bCs/>
                      <w:color w:val="FF0000"/>
                      <w:kern w:val="28"/>
                      <w:u w:val="single"/>
                    </w:rPr>
                    <w:t>4.30</w:t>
                  </w:r>
                </w:p>
              </w:tc>
              <w:tc>
                <w:tcPr>
                  <w:tcW w:w="2006" w:type="dxa"/>
                  <w:vAlign w:val="center"/>
                </w:tcPr>
                <w:p>
                  <w:pPr>
                    <w:spacing w:line="360" w:lineRule="auto"/>
                    <w:jc w:val="center"/>
                    <w:rPr>
                      <w:bCs/>
                      <w:color w:val="FF0000"/>
                      <w:kern w:val="28"/>
                      <w:u w:val="single"/>
                    </w:rPr>
                  </w:pPr>
                  <w:r>
                    <w:rPr>
                      <w:bCs/>
                      <w:color w:val="FF0000"/>
                      <w:kern w:val="28"/>
                      <w:u w:val="single"/>
                    </w:rPr>
                    <w:t>3.60</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37"/>
            </w:pPr>
            <w:r>
              <w:rPr>
                <w:rFonts w:hint="eastAsia"/>
              </w:rPr>
              <w:t>A.0.8 当更换锅炉时，锅炉的额定效率不应低于现行国家标准《公共建筑节能设计标准》GB 50189的规定。</w:t>
            </w:r>
          </w:p>
        </w:tc>
        <w:tc>
          <w:tcPr>
            <w:tcW w:w="2500" w:type="pct"/>
          </w:tcPr>
          <w:p>
            <w:pPr>
              <w:spacing w:before="120" w:line="360" w:lineRule="auto"/>
              <w:outlineLvl w:val="2"/>
              <w:rPr>
                <w:bCs/>
                <w:color w:val="FF0000"/>
                <w:szCs w:val="21"/>
                <w:u w:val="single"/>
              </w:rPr>
            </w:pPr>
            <w:r>
              <w:rPr>
                <w:bCs/>
                <w:color w:val="000000"/>
                <w:szCs w:val="21"/>
              </w:rPr>
              <w:t>A.0.8 当更换锅炉时，</w:t>
            </w:r>
            <w:r>
              <w:rPr>
                <w:bCs/>
                <w:color w:val="FF0000"/>
                <w:szCs w:val="21"/>
                <w:u w:val="single"/>
              </w:rPr>
              <w:t>在名义工况和规定条件下，锅炉的设计热效率不应低于表A.0.8-1、A.0.8-2和表A.0.8-3的数值。</w:t>
            </w:r>
          </w:p>
          <w:p>
            <w:pPr>
              <w:spacing w:line="360" w:lineRule="auto"/>
              <w:jc w:val="center"/>
              <w:rPr>
                <w:color w:val="FF0000"/>
                <w:kern w:val="0"/>
                <w:u w:val="single"/>
              </w:rPr>
            </w:pPr>
            <w:r>
              <w:rPr>
                <w:bCs/>
                <w:color w:val="FF0000"/>
                <w:kern w:val="0"/>
                <w:u w:val="single"/>
              </w:rPr>
              <w:t>表A.0.8-1 燃液体燃料、天然气锅炉名义工况下的热效率（%）</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463"/>
              <w:gridCol w:w="3721"/>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3435" w:type="pct"/>
                  <w:gridSpan w:val="2"/>
                  <w:vAlign w:val="center"/>
                </w:tcPr>
                <w:p>
                  <w:pPr>
                    <w:jc w:val="center"/>
                    <w:rPr>
                      <w:color w:val="FF0000"/>
                      <w:kern w:val="0"/>
                      <w:u w:val="single"/>
                    </w:rPr>
                  </w:pPr>
                  <w:r>
                    <w:rPr>
                      <w:bCs/>
                      <w:color w:val="FF0000"/>
                      <w:kern w:val="0"/>
                      <w:u w:val="single"/>
                    </w:rPr>
                    <w:t>锅炉类型及燃料种类</w:t>
                  </w:r>
                </w:p>
              </w:tc>
              <w:tc>
                <w:tcPr>
                  <w:tcW w:w="1565" w:type="pct"/>
                  <w:vAlign w:val="center"/>
                </w:tcPr>
                <w:p>
                  <w:pPr>
                    <w:jc w:val="center"/>
                    <w:rPr>
                      <w:color w:val="FF0000"/>
                      <w:kern w:val="0"/>
                      <w:u w:val="single"/>
                    </w:rPr>
                  </w:pPr>
                  <w:r>
                    <w:rPr>
                      <w:bCs/>
                      <w:color w:val="FF0000"/>
                      <w:kern w:val="0"/>
                      <w:u w:val="single"/>
                    </w:rPr>
                    <w:t>锅炉热效率（%）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656" w:type="pct"/>
                  <w:vMerge w:val="restart"/>
                  <w:vAlign w:val="center"/>
                </w:tcPr>
                <w:p>
                  <w:pPr>
                    <w:jc w:val="center"/>
                    <w:rPr>
                      <w:color w:val="FF0000"/>
                      <w:kern w:val="0"/>
                      <w:u w:val="single"/>
                    </w:rPr>
                  </w:pPr>
                  <w:r>
                    <w:rPr>
                      <w:bCs/>
                      <w:color w:val="FF0000"/>
                      <w:kern w:val="0"/>
                      <w:u w:val="single"/>
                    </w:rPr>
                    <w:t>燃油燃气锅炉</w:t>
                  </w:r>
                </w:p>
              </w:tc>
              <w:tc>
                <w:tcPr>
                  <w:tcW w:w="1779" w:type="pct"/>
                  <w:vAlign w:val="center"/>
                </w:tcPr>
                <w:p>
                  <w:pPr>
                    <w:jc w:val="center"/>
                    <w:rPr>
                      <w:color w:val="FF0000"/>
                      <w:kern w:val="0"/>
                      <w:u w:val="single"/>
                    </w:rPr>
                  </w:pPr>
                  <w:r>
                    <w:rPr>
                      <w:bCs/>
                      <w:color w:val="FF0000"/>
                      <w:kern w:val="0"/>
                      <w:u w:val="single"/>
                    </w:rPr>
                    <w:t>重油</w:t>
                  </w:r>
                </w:p>
              </w:tc>
              <w:tc>
                <w:tcPr>
                  <w:tcW w:w="1565" w:type="pct"/>
                  <w:vAlign w:val="center"/>
                </w:tcPr>
                <w:p>
                  <w:pPr>
                    <w:jc w:val="center"/>
                    <w:rPr>
                      <w:color w:val="FF0000"/>
                      <w:kern w:val="0"/>
                      <w:u w:val="single"/>
                    </w:rPr>
                  </w:pPr>
                  <w:r>
                    <w:rPr>
                      <w:bCs/>
                      <w:color w:val="FF0000"/>
                      <w:kern w:val="0"/>
                      <w:u w:val="singl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1656" w:type="pct"/>
                  <w:vMerge w:val="continue"/>
                  <w:vAlign w:val="center"/>
                </w:tcPr>
                <w:p>
                  <w:pPr>
                    <w:jc w:val="center"/>
                    <w:rPr>
                      <w:color w:val="FF0000"/>
                      <w:kern w:val="0"/>
                      <w:u w:val="single"/>
                    </w:rPr>
                  </w:pPr>
                </w:p>
              </w:tc>
              <w:tc>
                <w:tcPr>
                  <w:tcW w:w="1779" w:type="pct"/>
                  <w:vAlign w:val="center"/>
                </w:tcPr>
                <w:p>
                  <w:pPr>
                    <w:jc w:val="center"/>
                    <w:rPr>
                      <w:color w:val="FF0000"/>
                      <w:kern w:val="0"/>
                      <w:u w:val="single"/>
                    </w:rPr>
                  </w:pPr>
                  <w:r>
                    <w:rPr>
                      <w:bCs/>
                      <w:color w:val="FF0000"/>
                      <w:kern w:val="0"/>
                      <w:u w:val="single"/>
                    </w:rPr>
                    <w:t>轻油</w:t>
                  </w:r>
                </w:p>
              </w:tc>
              <w:tc>
                <w:tcPr>
                  <w:tcW w:w="1565" w:type="pct"/>
                  <w:vAlign w:val="center"/>
                </w:tcPr>
                <w:p>
                  <w:pPr>
                    <w:jc w:val="center"/>
                    <w:rPr>
                      <w:color w:val="FF0000"/>
                      <w:kern w:val="0"/>
                      <w:u w:val="single"/>
                    </w:rPr>
                  </w:pPr>
                  <w:r>
                    <w:rPr>
                      <w:bCs/>
                      <w:color w:val="FF0000"/>
                      <w:kern w:val="0"/>
                      <w:u w:val="singl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656" w:type="pct"/>
                  <w:vMerge w:val="continue"/>
                  <w:vAlign w:val="center"/>
                </w:tcPr>
                <w:p>
                  <w:pPr>
                    <w:jc w:val="center"/>
                    <w:rPr>
                      <w:color w:val="FF0000"/>
                      <w:kern w:val="0"/>
                      <w:u w:val="single"/>
                    </w:rPr>
                  </w:pPr>
                </w:p>
              </w:tc>
              <w:tc>
                <w:tcPr>
                  <w:tcW w:w="1779" w:type="pct"/>
                  <w:vAlign w:val="center"/>
                </w:tcPr>
                <w:p>
                  <w:pPr>
                    <w:jc w:val="center"/>
                    <w:rPr>
                      <w:color w:val="FF0000"/>
                      <w:kern w:val="0"/>
                      <w:u w:val="single"/>
                    </w:rPr>
                  </w:pPr>
                  <w:r>
                    <w:rPr>
                      <w:bCs/>
                      <w:color w:val="FF0000"/>
                      <w:kern w:val="0"/>
                      <w:u w:val="single"/>
                    </w:rPr>
                    <w:t>燃气</w:t>
                  </w:r>
                </w:p>
              </w:tc>
              <w:tc>
                <w:tcPr>
                  <w:tcW w:w="1565" w:type="pct"/>
                  <w:vAlign w:val="center"/>
                </w:tcPr>
                <w:p>
                  <w:pPr>
                    <w:jc w:val="center"/>
                    <w:rPr>
                      <w:color w:val="FF0000"/>
                      <w:kern w:val="0"/>
                      <w:u w:val="single"/>
                    </w:rPr>
                  </w:pPr>
                  <w:r>
                    <w:rPr>
                      <w:bCs/>
                      <w:color w:val="FF0000"/>
                      <w:kern w:val="0"/>
                      <w:u w:val="single"/>
                    </w:rPr>
                    <w:t>92</w:t>
                  </w:r>
                </w:p>
              </w:tc>
            </w:tr>
          </w:tbl>
          <w:p>
            <w:pPr>
              <w:spacing w:line="360" w:lineRule="auto"/>
              <w:jc w:val="center"/>
              <w:rPr>
                <w:color w:val="FF0000"/>
                <w:kern w:val="0"/>
                <w:u w:val="single"/>
              </w:rPr>
            </w:pPr>
            <w:r>
              <w:rPr>
                <w:bCs/>
                <w:color w:val="FF0000"/>
                <w:kern w:val="0"/>
                <w:u w:val="single"/>
              </w:rPr>
              <w:t>表A.0.8-2 燃生物质锅炉名义工况下的热效率（%）</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457"/>
              <w:gridCol w:w="358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653" w:type="pct"/>
                  <w:vMerge w:val="restart"/>
                  <w:vAlign w:val="center"/>
                </w:tcPr>
                <w:p>
                  <w:pPr>
                    <w:jc w:val="center"/>
                    <w:rPr>
                      <w:color w:val="FF0000"/>
                      <w:kern w:val="0"/>
                      <w:u w:val="single"/>
                    </w:rPr>
                  </w:pPr>
                  <w:r>
                    <w:rPr>
                      <w:bCs/>
                      <w:color w:val="FF0000"/>
                      <w:kern w:val="0"/>
                      <w:u w:val="single"/>
                    </w:rPr>
                    <w:t>燃料种类</w:t>
                  </w:r>
                </w:p>
              </w:tc>
              <w:tc>
                <w:tcPr>
                  <w:tcW w:w="3347" w:type="pct"/>
                  <w:gridSpan w:val="2"/>
                  <w:vAlign w:val="center"/>
                </w:tcPr>
                <w:p>
                  <w:pPr>
                    <w:jc w:val="center"/>
                    <w:rPr>
                      <w:color w:val="FF0000"/>
                      <w:kern w:val="0"/>
                      <w:u w:val="single"/>
                    </w:rPr>
                  </w:pPr>
                  <w:r>
                    <w:rPr>
                      <w:bCs/>
                      <w:color w:val="FF0000"/>
                      <w:kern w:val="0"/>
                      <w:u w:val="single"/>
                    </w:rPr>
                    <w:t>锅炉额定蒸发量D（t/h）/额定热功率Q（MW）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653" w:type="pct"/>
                  <w:vMerge w:val="continue"/>
                  <w:vAlign w:val="center"/>
                </w:tcPr>
                <w:p>
                  <w:pPr>
                    <w:jc w:val="center"/>
                    <w:rPr>
                      <w:color w:val="FF0000"/>
                      <w:kern w:val="0"/>
                      <w:u w:val="single"/>
                    </w:rPr>
                  </w:pPr>
                </w:p>
              </w:tc>
              <w:tc>
                <w:tcPr>
                  <w:tcW w:w="1714" w:type="pct"/>
                  <w:vAlign w:val="center"/>
                </w:tcPr>
                <w:p>
                  <w:pPr>
                    <w:jc w:val="center"/>
                    <w:rPr>
                      <w:color w:val="FF0000"/>
                      <w:kern w:val="0"/>
                      <w:u w:val="single"/>
                    </w:rPr>
                  </w:pPr>
                  <w:r>
                    <w:rPr>
                      <w:bCs/>
                      <w:color w:val="FF0000"/>
                      <w:kern w:val="0"/>
                      <w:u w:val="single"/>
                    </w:rPr>
                    <w:t>D≤10 /Q≤7</w:t>
                  </w:r>
                </w:p>
              </w:tc>
              <w:tc>
                <w:tcPr>
                  <w:tcW w:w="1633" w:type="pct"/>
                  <w:vAlign w:val="center"/>
                </w:tcPr>
                <w:p>
                  <w:pPr>
                    <w:jc w:val="center"/>
                    <w:rPr>
                      <w:color w:val="FF0000"/>
                      <w:kern w:val="0"/>
                      <w:u w:val="single"/>
                    </w:rPr>
                  </w:pPr>
                  <w:r>
                    <w:rPr>
                      <w:bCs/>
                      <w:color w:val="FF0000"/>
                      <w:kern w:val="0"/>
                      <w:u w:val="single"/>
                    </w:rPr>
                    <w:t>D＞10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653" w:type="pct"/>
                  <w:vMerge w:val="continue"/>
                  <w:vAlign w:val="center"/>
                </w:tcPr>
                <w:p>
                  <w:pPr>
                    <w:jc w:val="center"/>
                    <w:rPr>
                      <w:color w:val="FF0000"/>
                      <w:kern w:val="0"/>
                      <w:u w:val="single"/>
                    </w:rPr>
                  </w:pPr>
                </w:p>
              </w:tc>
              <w:tc>
                <w:tcPr>
                  <w:tcW w:w="3347" w:type="pct"/>
                  <w:gridSpan w:val="2"/>
                  <w:vAlign w:val="center"/>
                </w:tcPr>
                <w:p>
                  <w:pPr>
                    <w:jc w:val="center"/>
                    <w:rPr>
                      <w:color w:val="FF0000"/>
                      <w:kern w:val="0"/>
                      <w:u w:val="single"/>
                    </w:rPr>
                  </w:pPr>
                  <w:r>
                    <w:rPr>
                      <w:bCs/>
                      <w:color w:val="FF0000"/>
                      <w:kern w:val="0"/>
                      <w:u w:val="single"/>
                    </w:rPr>
                    <w:t>锅炉热效率（%）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653" w:type="pct"/>
                  <w:vAlign w:val="center"/>
                </w:tcPr>
                <w:p>
                  <w:pPr>
                    <w:jc w:val="center"/>
                    <w:rPr>
                      <w:color w:val="FF0000"/>
                      <w:kern w:val="0"/>
                      <w:u w:val="single"/>
                    </w:rPr>
                  </w:pPr>
                  <w:r>
                    <w:rPr>
                      <w:bCs/>
                      <w:color w:val="FF0000"/>
                      <w:kern w:val="0"/>
                      <w:u w:val="single"/>
                    </w:rPr>
                    <w:t>生物质</w:t>
                  </w:r>
                </w:p>
              </w:tc>
              <w:tc>
                <w:tcPr>
                  <w:tcW w:w="1714" w:type="pct"/>
                  <w:vAlign w:val="center"/>
                </w:tcPr>
                <w:p>
                  <w:pPr>
                    <w:jc w:val="center"/>
                    <w:rPr>
                      <w:color w:val="FF0000"/>
                      <w:kern w:val="0"/>
                      <w:u w:val="single"/>
                    </w:rPr>
                  </w:pPr>
                  <w:r>
                    <w:rPr>
                      <w:bCs/>
                      <w:color w:val="FF0000"/>
                      <w:kern w:val="0"/>
                      <w:u w:val="single"/>
                    </w:rPr>
                    <w:t>80</w:t>
                  </w:r>
                </w:p>
              </w:tc>
              <w:tc>
                <w:tcPr>
                  <w:tcW w:w="1633" w:type="pct"/>
                  <w:vAlign w:val="center"/>
                </w:tcPr>
                <w:p>
                  <w:pPr>
                    <w:jc w:val="center"/>
                    <w:rPr>
                      <w:color w:val="FF0000"/>
                      <w:kern w:val="0"/>
                      <w:u w:val="single"/>
                    </w:rPr>
                  </w:pPr>
                  <w:r>
                    <w:rPr>
                      <w:bCs/>
                      <w:color w:val="FF0000"/>
                      <w:kern w:val="0"/>
                      <w:u w:val="single"/>
                    </w:rPr>
                    <w:t>86</w:t>
                  </w:r>
                </w:p>
              </w:tc>
            </w:tr>
          </w:tbl>
          <w:p>
            <w:pPr>
              <w:spacing w:line="360" w:lineRule="auto"/>
              <w:jc w:val="center"/>
              <w:rPr>
                <w:color w:val="FF0000"/>
                <w:kern w:val="0"/>
                <w:u w:val="single"/>
              </w:rPr>
            </w:pPr>
            <w:r>
              <w:rPr>
                <w:bCs/>
                <w:color w:val="FF0000"/>
                <w:kern w:val="0"/>
                <w:u w:val="single"/>
              </w:rPr>
              <w:t>表A.0.8-3 燃煤锅炉名义工况下的热效率（%）</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771"/>
              <w:gridCol w:w="1326"/>
              <w:gridCol w:w="2945"/>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959" w:type="pct"/>
                  <w:gridSpan w:val="2"/>
                  <w:vMerge w:val="restart"/>
                  <w:vAlign w:val="center"/>
                </w:tcPr>
                <w:p>
                  <w:pPr>
                    <w:jc w:val="center"/>
                    <w:rPr>
                      <w:color w:val="FF0000"/>
                      <w:kern w:val="0"/>
                      <w:u w:val="single"/>
                    </w:rPr>
                  </w:pPr>
                  <w:r>
                    <w:rPr>
                      <w:bCs/>
                      <w:color w:val="FF0000"/>
                      <w:kern w:val="0"/>
                      <w:u w:val="single"/>
                    </w:rPr>
                    <w:t>锅炉类型</w:t>
                  </w:r>
                </w:p>
                <w:p>
                  <w:pPr>
                    <w:jc w:val="center"/>
                    <w:rPr>
                      <w:color w:val="FF0000"/>
                      <w:kern w:val="0"/>
                      <w:u w:val="single"/>
                    </w:rPr>
                  </w:pPr>
                  <w:r>
                    <w:rPr>
                      <w:bCs/>
                      <w:color w:val="FF0000"/>
                      <w:kern w:val="0"/>
                      <w:u w:val="single"/>
                    </w:rPr>
                    <w:t>及燃料种类</w:t>
                  </w:r>
                </w:p>
              </w:tc>
              <w:tc>
                <w:tcPr>
                  <w:tcW w:w="3041" w:type="pct"/>
                  <w:gridSpan w:val="2"/>
                  <w:vAlign w:val="center"/>
                </w:tcPr>
                <w:p>
                  <w:pPr>
                    <w:jc w:val="center"/>
                    <w:rPr>
                      <w:color w:val="FF0000"/>
                      <w:kern w:val="0"/>
                      <w:u w:val="single"/>
                    </w:rPr>
                  </w:pPr>
                  <w:r>
                    <w:rPr>
                      <w:bCs/>
                      <w:color w:val="FF0000"/>
                      <w:kern w:val="0"/>
                      <w:u w:val="single"/>
                    </w:rPr>
                    <w:t>锅炉额定蒸发量D（t/h）/额定热功率Q（MW）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959" w:type="pct"/>
                  <w:gridSpan w:val="2"/>
                  <w:vMerge w:val="continue"/>
                  <w:vAlign w:val="center"/>
                </w:tcPr>
                <w:p>
                  <w:pPr>
                    <w:jc w:val="center"/>
                    <w:rPr>
                      <w:color w:val="FF0000"/>
                      <w:kern w:val="0"/>
                      <w:u w:val="single"/>
                    </w:rPr>
                  </w:pPr>
                </w:p>
              </w:tc>
              <w:tc>
                <w:tcPr>
                  <w:tcW w:w="1408" w:type="pct"/>
                  <w:vAlign w:val="center"/>
                </w:tcPr>
                <w:p>
                  <w:pPr>
                    <w:jc w:val="center"/>
                    <w:rPr>
                      <w:color w:val="FF0000"/>
                      <w:kern w:val="0"/>
                      <w:u w:val="single"/>
                    </w:rPr>
                  </w:pPr>
                  <w:r>
                    <w:rPr>
                      <w:bCs/>
                      <w:color w:val="FF0000"/>
                      <w:kern w:val="0"/>
                      <w:u w:val="single"/>
                    </w:rPr>
                    <w:t>D≤20 /Q≤14</w:t>
                  </w:r>
                </w:p>
              </w:tc>
              <w:tc>
                <w:tcPr>
                  <w:tcW w:w="1633" w:type="pct"/>
                  <w:vAlign w:val="center"/>
                </w:tcPr>
                <w:p>
                  <w:pPr>
                    <w:jc w:val="center"/>
                    <w:rPr>
                      <w:color w:val="FF0000"/>
                      <w:kern w:val="0"/>
                      <w:u w:val="single"/>
                    </w:rPr>
                  </w:pPr>
                  <w:r>
                    <w:rPr>
                      <w:bCs/>
                      <w:color w:val="FF0000"/>
                      <w:kern w:val="0"/>
                      <w:u w:val="single"/>
                    </w:rPr>
                    <w:t>D＞20 /Q＞14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959" w:type="pct"/>
                  <w:gridSpan w:val="2"/>
                  <w:vMerge w:val="continue"/>
                  <w:vAlign w:val="center"/>
                </w:tcPr>
                <w:p>
                  <w:pPr>
                    <w:jc w:val="center"/>
                    <w:rPr>
                      <w:color w:val="FF0000"/>
                      <w:kern w:val="0"/>
                      <w:u w:val="single"/>
                    </w:rPr>
                  </w:pPr>
                </w:p>
              </w:tc>
              <w:tc>
                <w:tcPr>
                  <w:tcW w:w="3041" w:type="pct"/>
                  <w:gridSpan w:val="2"/>
                  <w:vAlign w:val="center"/>
                </w:tcPr>
                <w:p>
                  <w:pPr>
                    <w:jc w:val="center"/>
                    <w:rPr>
                      <w:color w:val="FF0000"/>
                      <w:kern w:val="0"/>
                      <w:u w:val="single"/>
                    </w:rPr>
                  </w:pPr>
                  <w:r>
                    <w:rPr>
                      <w:bCs/>
                      <w:color w:val="FF0000"/>
                      <w:kern w:val="0"/>
                      <w:u w:val="single"/>
                    </w:rPr>
                    <w:t>锅炉热效率（%）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325" w:type="pct"/>
                  <w:vAlign w:val="center"/>
                </w:tcPr>
                <w:p>
                  <w:pPr>
                    <w:jc w:val="center"/>
                    <w:rPr>
                      <w:color w:val="FF0000"/>
                      <w:kern w:val="0"/>
                      <w:u w:val="single"/>
                    </w:rPr>
                  </w:pPr>
                  <w:r>
                    <w:rPr>
                      <w:bCs/>
                      <w:color w:val="FF0000"/>
                      <w:kern w:val="0"/>
                      <w:u w:val="single"/>
                    </w:rPr>
                    <w:t>层状燃烧锅炉</w:t>
                  </w:r>
                </w:p>
              </w:tc>
              <w:tc>
                <w:tcPr>
                  <w:tcW w:w="634" w:type="pct"/>
                  <w:vMerge w:val="restart"/>
                  <w:vAlign w:val="center"/>
                </w:tcPr>
                <w:p>
                  <w:pPr>
                    <w:jc w:val="center"/>
                    <w:rPr>
                      <w:color w:val="FF0000"/>
                      <w:kern w:val="0"/>
                      <w:u w:val="single"/>
                    </w:rPr>
                  </w:pPr>
                  <w:r>
                    <w:rPr>
                      <w:bCs/>
                      <w:color w:val="FF0000"/>
                      <w:kern w:val="0"/>
                      <w:u w:val="single"/>
                    </w:rPr>
                    <w:t>Ⅲ类</w:t>
                  </w:r>
                </w:p>
                <w:p>
                  <w:pPr>
                    <w:jc w:val="center"/>
                    <w:rPr>
                      <w:color w:val="FF0000"/>
                      <w:kern w:val="0"/>
                      <w:u w:val="single"/>
                    </w:rPr>
                  </w:pPr>
                  <w:r>
                    <w:rPr>
                      <w:bCs/>
                      <w:color w:val="FF0000"/>
                      <w:kern w:val="0"/>
                      <w:u w:val="single"/>
                    </w:rPr>
                    <w:t>烟煤</w:t>
                  </w:r>
                </w:p>
              </w:tc>
              <w:tc>
                <w:tcPr>
                  <w:tcW w:w="1408" w:type="pct"/>
                  <w:vAlign w:val="center"/>
                </w:tcPr>
                <w:p>
                  <w:pPr>
                    <w:jc w:val="center"/>
                    <w:rPr>
                      <w:color w:val="FF0000"/>
                      <w:kern w:val="0"/>
                      <w:u w:val="single"/>
                    </w:rPr>
                  </w:pPr>
                  <w:r>
                    <w:rPr>
                      <w:bCs/>
                      <w:color w:val="FF0000"/>
                      <w:kern w:val="0"/>
                      <w:u w:val="single"/>
                    </w:rPr>
                    <w:t>82</w:t>
                  </w:r>
                </w:p>
              </w:tc>
              <w:tc>
                <w:tcPr>
                  <w:tcW w:w="1633" w:type="pct"/>
                  <w:vAlign w:val="center"/>
                </w:tcPr>
                <w:p>
                  <w:pPr>
                    <w:jc w:val="center"/>
                    <w:rPr>
                      <w:color w:val="FF0000"/>
                      <w:kern w:val="0"/>
                      <w:u w:val="single"/>
                    </w:rPr>
                  </w:pPr>
                  <w:r>
                    <w:rPr>
                      <w:bCs/>
                      <w:color w:val="FF0000"/>
                      <w:kern w:val="0"/>
                      <w:u w:val="single"/>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325" w:type="pct"/>
                  <w:vAlign w:val="center"/>
                </w:tcPr>
                <w:p>
                  <w:pPr>
                    <w:jc w:val="center"/>
                    <w:rPr>
                      <w:color w:val="FF0000"/>
                      <w:kern w:val="0"/>
                      <w:u w:val="single"/>
                    </w:rPr>
                  </w:pPr>
                  <w:r>
                    <w:rPr>
                      <w:bCs/>
                      <w:color w:val="FF0000"/>
                      <w:kern w:val="0"/>
                      <w:u w:val="single"/>
                    </w:rPr>
                    <w:t>流化床燃烧锅炉</w:t>
                  </w:r>
                </w:p>
              </w:tc>
              <w:tc>
                <w:tcPr>
                  <w:tcW w:w="634" w:type="pct"/>
                  <w:vMerge w:val="continue"/>
                  <w:vAlign w:val="center"/>
                </w:tcPr>
                <w:p>
                  <w:pPr>
                    <w:jc w:val="center"/>
                    <w:rPr>
                      <w:color w:val="FF0000"/>
                      <w:kern w:val="0"/>
                      <w:u w:val="single"/>
                    </w:rPr>
                  </w:pPr>
                </w:p>
              </w:tc>
              <w:tc>
                <w:tcPr>
                  <w:tcW w:w="1408" w:type="pct"/>
                  <w:vAlign w:val="center"/>
                </w:tcPr>
                <w:p>
                  <w:pPr>
                    <w:jc w:val="center"/>
                    <w:rPr>
                      <w:color w:val="FF0000"/>
                      <w:kern w:val="0"/>
                      <w:u w:val="single"/>
                    </w:rPr>
                  </w:pPr>
                  <w:r>
                    <w:rPr>
                      <w:bCs/>
                      <w:color w:val="FF0000"/>
                      <w:kern w:val="0"/>
                      <w:u w:val="single"/>
                    </w:rPr>
                    <w:t>88</w:t>
                  </w:r>
                </w:p>
              </w:tc>
              <w:tc>
                <w:tcPr>
                  <w:tcW w:w="1633" w:type="pct"/>
                  <w:vAlign w:val="center"/>
                </w:tcPr>
                <w:p>
                  <w:pPr>
                    <w:jc w:val="center"/>
                    <w:rPr>
                      <w:color w:val="FF0000"/>
                      <w:kern w:val="0"/>
                      <w:u w:val="single"/>
                    </w:rPr>
                  </w:pPr>
                  <w:r>
                    <w:rPr>
                      <w:bCs/>
                      <w:color w:val="FF0000"/>
                      <w:kern w:val="0"/>
                      <w:u w:val="single"/>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1325" w:type="pct"/>
                  <w:vAlign w:val="center"/>
                </w:tcPr>
                <w:p>
                  <w:pPr>
                    <w:jc w:val="center"/>
                    <w:rPr>
                      <w:color w:val="FF0000"/>
                      <w:kern w:val="0"/>
                      <w:u w:val="single"/>
                    </w:rPr>
                  </w:pPr>
                  <w:r>
                    <w:rPr>
                      <w:bCs/>
                      <w:color w:val="FF0000"/>
                      <w:kern w:val="0"/>
                      <w:u w:val="single"/>
                    </w:rPr>
                    <w:t>室燃（煤粉）锅炉产品</w:t>
                  </w:r>
                </w:p>
              </w:tc>
              <w:tc>
                <w:tcPr>
                  <w:tcW w:w="634" w:type="pct"/>
                  <w:vMerge w:val="continue"/>
                  <w:vAlign w:val="center"/>
                </w:tcPr>
                <w:p>
                  <w:pPr>
                    <w:jc w:val="center"/>
                    <w:rPr>
                      <w:color w:val="FF0000"/>
                      <w:kern w:val="0"/>
                      <w:u w:val="single"/>
                    </w:rPr>
                  </w:pPr>
                </w:p>
              </w:tc>
              <w:tc>
                <w:tcPr>
                  <w:tcW w:w="1408" w:type="pct"/>
                  <w:vAlign w:val="center"/>
                </w:tcPr>
                <w:p>
                  <w:pPr>
                    <w:jc w:val="center"/>
                    <w:rPr>
                      <w:color w:val="FF0000"/>
                      <w:kern w:val="0"/>
                      <w:u w:val="single"/>
                    </w:rPr>
                  </w:pPr>
                  <w:r>
                    <w:rPr>
                      <w:bCs/>
                      <w:color w:val="FF0000"/>
                      <w:kern w:val="0"/>
                      <w:u w:val="single"/>
                    </w:rPr>
                    <w:t>88</w:t>
                  </w:r>
                </w:p>
              </w:tc>
              <w:tc>
                <w:tcPr>
                  <w:tcW w:w="1633" w:type="pct"/>
                  <w:vAlign w:val="center"/>
                </w:tcPr>
                <w:p>
                  <w:pPr>
                    <w:jc w:val="center"/>
                    <w:rPr>
                      <w:color w:val="FF0000"/>
                      <w:kern w:val="0"/>
                      <w:u w:val="single"/>
                    </w:rPr>
                  </w:pPr>
                  <w:r>
                    <w:rPr>
                      <w:bCs/>
                      <w:color w:val="FF0000"/>
                      <w:kern w:val="0"/>
                      <w:u w:val="single"/>
                    </w:rPr>
                    <w:t>88</w:t>
                  </w:r>
                </w:p>
              </w:tc>
            </w:tr>
          </w:tbl>
          <w:p>
            <w:pPr>
              <w:pStyle w:val="3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37"/>
            </w:pPr>
          </w:p>
        </w:tc>
        <w:tc>
          <w:tcPr>
            <w:tcW w:w="2500" w:type="pct"/>
          </w:tcPr>
          <w:p>
            <w:pPr>
              <w:spacing w:before="120" w:line="360" w:lineRule="auto"/>
              <w:outlineLvl w:val="2"/>
              <w:rPr>
                <w:bCs/>
                <w:color w:val="FF0000"/>
                <w:szCs w:val="21"/>
                <w:u w:val="single"/>
              </w:rPr>
            </w:pPr>
            <w:r>
              <w:rPr>
                <w:bCs/>
                <w:color w:val="FF0000"/>
                <w:szCs w:val="21"/>
                <w:u w:val="single"/>
              </w:rPr>
              <w:t>A.0.9 当更换电机驱动的蒸气压缩式水</w:t>
            </w:r>
            <w:r>
              <w:rPr>
                <w:rFonts w:hint="eastAsia"/>
                <w:bCs/>
                <w:color w:val="FF0000"/>
                <w:szCs w:val="21"/>
                <w:u w:val="single"/>
              </w:rPr>
              <w:t>（地）源热泵机组</w:t>
            </w:r>
            <w:r>
              <w:rPr>
                <w:bCs/>
                <w:color w:val="FF0000"/>
                <w:szCs w:val="21"/>
                <w:u w:val="single"/>
              </w:rPr>
              <w:t>时，在名义工况和规定条件下，</w:t>
            </w:r>
            <w:r>
              <w:rPr>
                <w:rFonts w:hint="eastAsia"/>
                <w:bCs/>
                <w:color w:val="FF0000"/>
                <w:szCs w:val="21"/>
                <w:u w:val="single"/>
              </w:rPr>
              <w:t>全年</w:t>
            </w:r>
            <w:r>
              <w:rPr>
                <w:bCs/>
                <w:color w:val="FF0000"/>
                <w:szCs w:val="21"/>
                <w:u w:val="single"/>
              </w:rPr>
              <w:t>综合性能系数(ACOP)不应低于表A.0.9的数值。</w:t>
            </w:r>
          </w:p>
          <w:p>
            <w:pPr>
              <w:spacing w:line="360" w:lineRule="auto"/>
              <w:jc w:val="center"/>
              <w:rPr>
                <w:color w:val="FF0000"/>
                <w:u w:val="single"/>
              </w:rPr>
            </w:pPr>
            <w:r>
              <w:rPr>
                <w:bCs/>
                <w:color w:val="FF0000"/>
                <w:u w:val="single"/>
              </w:rPr>
              <w:t>表A.0.9 水</w:t>
            </w:r>
            <w:r>
              <w:rPr>
                <w:rFonts w:hint="eastAsia"/>
                <w:bCs/>
                <w:color w:val="FF0000"/>
                <w:u w:val="single"/>
              </w:rPr>
              <w:t>（地）源热泵机组全年综合性能系数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2"/>
              <w:gridCol w:w="2410"/>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Align w:val="center"/>
                </w:tcPr>
                <w:p>
                  <w:pPr>
                    <w:spacing w:line="360" w:lineRule="auto"/>
                    <w:jc w:val="center"/>
                    <w:rPr>
                      <w:color w:val="FF0000"/>
                      <w:kern w:val="0"/>
                      <w:u w:val="single"/>
                    </w:rPr>
                  </w:pPr>
                  <w:r>
                    <w:rPr>
                      <w:rFonts w:hint="eastAsia"/>
                      <w:bCs/>
                      <w:color w:val="FF0000"/>
                      <w:kern w:val="0"/>
                      <w:u w:val="single"/>
                    </w:rPr>
                    <w:t>类型</w:t>
                  </w:r>
                </w:p>
              </w:tc>
              <w:tc>
                <w:tcPr>
                  <w:tcW w:w="2410" w:type="dxa"/>
                  <w:vAlign w:val="center"/>
                </w:tcPr>
                <w:p>
                  <w:pPr>
                    <w:spacing w:line="360" w:lineRule="auto"/>
                    <w:jc w:val="center"/>
                    <w:rPr>
                      <w:color w:val="FF0000"/>
                      <w:kern w:val="0"/>
                      <w:u w:val="single"/>
                    </w:rPr>
                  </w:pPr>
                  <w:r>
                    <w:rPr>
                      <w:rFonts w:hint="eastAsia"/>
                      <w:bCs/>
                      <w:color w:val="FF0000"/>
                      <w:kern w:val="0"/>
                      <w:u w:val="single"/>
                    </w:rPr>
                    <w:t>名义制冷量（</w:t>
                  </w:r>
                  <w:r>
                    <w:rPr>
                      <w:bCs/>
                      <w:color w:val="FF0000"/>
                      <w:kern w:val="0"/>
                      <w:u w:val="single"/>
                    </w:rPr>
                    <w:t>CC</w:t>
                  </w:r>
                  <w:r>
                    <w:rPr>
                      <w:rFonts w:hint="eastAsia"/>
                      <w:bCs/>
                      <w:color w:val="FF0000"/>
                      <w:kern w:val="0"/>
                      <w:u w:val="single"/>
                    </w:rPr>
                    <w:t>）</w:t>
                  </w:r>
                </w:p>
                <w:p>
                  <w:pPr>
                    <w:spacing w:line="360" w:lineRule="auto"/>
                    <w:jc w:val="center"/>
                    <w:rPr>
                      <w:color w:val="FF0000"/>
                      <w:kern w:val="0"/>
                      <w:u w:val="single"/>
                    </w:rPr>
                  </w:pPr>
                  <w:r>
                    <w:rPr>
                      <w:rFonts w:hint="eastAsia"/>
                      <w:bCs/>
                      <w:color w:val="FF0000"/>
                      <w:kern w:val="0"/>
                      <w:u w:val="single"/>
                    </w:rPr>
                    <w:t>k</w:t>
                  </w:r>
                  <w:r>
                    <w:rPr>
                      <w:bCs/>
                      <w:color w:val="FF0000"/>
                      <w:kern w:val="0"/>
                      <w:u w:val="single"/>
                    </w:rPr>
                    <w:t>W</w:t>
                  </w:r>
                </w:p>
              </w:tc>
              <w:tc>
                <w:tcPr>
                  <w:tcW w:w="2602" w:type="dxa"/>
                  <w:vAlign w:val="center"/>
                </w:tcPr>
                <w:p>
                  <w:pPr>
                    <w:spacing w:line="360" w:lineRule="auto"/>
                    <w:jc w:val="center"/>
                    <w:rPr>
                      <w:color w:val="FF0000"/>
                      <w:kern w:val="0"/>
                      <w:u w:val="single"/>
                    </w:rPr>
                  </w:pPr>
                  <w:r>
                    <w:rPr>
                      <w:rFonts w:hint="eastAsia"/>
                      <w:bCs/>
                      <w:color w:val="FF0000"/>
                      <w:kern w:val="0"/>
                      <w:u w:val="single"/>
                    </w:rPr>
                    <w:t>全年综合性能系数（A</w:t>
                  </w:r>
                  <w:r>
                    <w:rPr>
                      <w:bCs/>
                      <w:color w:val="FF0000"/>
                      <w:kern w:val="0"/>
                      <w:u w:val="single"/>
                    </w:rPr>
                    <w:t>COP</w:t>
                  </w:r>
                  <w:r>
                    <w:rPr>
                      <w:rFonts w:hint="eastAsia"/>
                      <w:bCs/>
                      <w:color w:val="FF0000"/>
                      <w:kern w:val="0"/>
                      <w:u w:val="single"/>
                    </w:rPr>
                    <w:t>）W</w:t>
                  </w:r>
                  <w:r>
                    <w:rPr>
                      <w:bCs/>
                      <w:color w:val="FF0000"/>
                      <w:kern w:val="0"/>
                      <w:u w:val="singl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pacing w:line="360" w:lineRule="auto"/>
                    <w:jc w:val="center"/>
                    <w:rPr>
                      <w:color w:val="FF0000"/>
                      <w:kern w:val="0"/>
                      <w:u w:val="single"/>
                    </w:rPr>
                  </w:pPr>
                  <w:r>
                    <w:rPr>
                      <w:rFonts w:hint="eastAsia"/>
                      <w:bCs/>
                      <w:color w:val="FF0000"/>
                      <w:kern w:val="0"/>
                      <w:u w:val="single"/>
                    </w:rPr>
                    <w:t>冷热风型</w:t>
                  </w:r>
                </w:p>
              </w:tc>
              <w:tc>
                <w:tcPr>
                  <w:tcW w:w="1842" w:type="dxa"/>
                  <w:vAlign w:val="center"/>
                </w:tcPr>
                <w:p>
                  <w:pPr>
                    <w:spacing w:line="360" w:lineRule="auto"/>
                    <w:jc w:val="center"/>
                    <w:rPr>
                      <w:color w:val="FF0000"/>
                      <w:kern w:val="0"/>
                      <w:u w:val="single"/>
                    </w:rPr>
                  </w:pPr>
                  <w:r>
                    <w:rPr>
                      <w:rFonts w:hint="eastAsia"/>
                      <w:bCs/>
                      <w:color w:val="FF0000"/>
                      <w:kern w:val="0"/>
                      <w:u w:val="single"/>
                    </w:rPr>
                    <w:t>水环式</w:t>
                  </w:r>
                </w:p>
              </w:tc>
              <w:tc>
                <w:tcPr>
                  <w:tcW w:w="2410" w:type="dxa"/>
                  <w:vAlign w:val="center"/>
                </w:tcPr>
                <w:p>
                  <w:pPr>
                    <w:spacing w:line="360" w:lineRule="auto"/>
                    <w:jc w:val="center"/>
                    <w:rPr>
                      <w:color w:val="FF0000"/>
                      <w:kern w:val="0"/>
                      <w:u w:val="single"/>
                    </w:rPr>
                  </w:pPr>
                  <w:r>
                    <w:rPr>
                      <w:rFonts w:hint="eastAsia"/>
                      <w:bCs/>
                      <w:color w:val="FF0000"/>
                      <w:kern w:val="0"/>
                      <w:u w:val="single"/>
                    </w:rPr>
                    <w:t>-</w:t>
                  </w:r>
                </w:p>
              </w:tc>
              <w:tc>
                <w:tcPr>
                  <w:tcW w:w="2602" w:type="dxa"/>
                  <w:vAlign w:val="center"/>
                </w:tcPr>
                <w:p>
                  <w:pPr>
                    <w:spacing w:line="360" w:lineRule="auto"/>
                    <w:jc w:val="center"/>
                    <w:rPr>
                      <w:bCs/>
                      <w:color w:val="FF0000"/>
                      <w:kern w:val="0"/>
                      <w:szCs w:val="21"/>
                    </w:rPr>
                  </w:pPr>
                  <w:r>
                    <w:rPr>
                      <w:color w:val="FF0000"/>
                      <w:kern w:val="0"/>
                      <w:szCs w:val="21"/>
                      <w:u w:val="single"/>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60" w:lineRule="auto"/>
                    <w:jc w:val="center"/>
                    <w:rPr>
                      <w:color w:val="FF0000"/>
                      <w:kern w:val="0"/>
                      <w:u w:val="single"/>
                    </w:rPr>
                  </w:pPr>
                </w:p>
              </w:tc>
              <w:tc>
                <w:tcPr>
                  <w:tcW w:w="1842" w:type="dxa"/>
                  <w:vAlign w:val="center"/>
                </w:tcPr>
                <w:p>
                  <w:pPr>
                    <w:spacing w:line="360" w:lineRule="auto"/>
                    <w:jc w:val="center"/>
                    <w:rPr>
                      <w:color w:val="FF0000"/>
                      <w:kern w:val="0"/>
                      <w:u w:val="single"/>
                    </w:rPr>
                  </w:pPr>
                  <w:r>
                    <w:rPr>
                      <w:rFonts w:hint="eastAsia"/>
                      <w:bCs/>
                      <w:color w:val="FF0000"/>
                      <w:kern w:val="0"/>
                      <w:u w:val="single"/>
                    </w:rPr>
                    <w:t>地下水式</w:t>
                  </w:r>
                </w:p>
              </w:tc>
              <w:tc>
                <w:tcPr>
                  <w:tcW w:w="2410" w:type="dxa"/>
                  <w:vAlign w:val="center"/>
                </w:tcPr>
                <w:p>
                  <w:pPr>
                    <w:spacing w:line="360" w:lineRule="auto"/>
                    <w:jc w:val="center"/>
                    <w:rPr>
                      <w:color w:val="FF0000"/>
                      <w:kern w:val="0"/>
                      <w:u w:val="single"/>
                    </w:rPr>
                  </w:pPr>
                  <w:r>
                    <w:rPr>
                      <w:rFonts w:hint="eastAsia"/>
                      <w:bCs/>
                      <w:color w:val="FF0000"/>
                      <w:kern w:val="0"/>
                      <w:u w:val="single"/>
                    </w:rPr>
                    <w:t>-</w:t>
                  </w:r>
                </w:p>
              </w:tc>
              <w:tc>
                <w:tcPr>
                  <w:tcW w:w="2602" w:type="dxa"/>
                  <w:vAlign w:val="center"/>
                </w:tcPr>
                <w:p>
                  <w:pPr>
                    <w:spacing w:line="360" w:lineRule="auto"/>
                    <w:jc w:val="center"/>
                    <w:rPr>
                      <w:bCs/>
                      <w:color w:val="FF0000"/>
                      <w:kern w:val="0"/>
                      <w:szCs w:val="21"/>
                    </w:rPr>
                  </w:pPr>
                  <w:r>
                    <w:rPr>
                      <w:color w:val="FF0000"/>
                      <w:kern w:val="0"/>
                      <w:szCs w:val="21"/>
                      <w:u w:val="single"/>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Merge w:val="continue"/>
                  <w:vAlign w:val="center"/>
                </w:tcPr>
                <w:p>
                  <w:pPr>
                    <w:spacing w:line="360" w:lineRule="auto"/>
                    <w:jc w:val="center"/>
                    <w:rPr>
                      <w:color w:val="FF0000"/>
                      <w:kern w:val="0"/>
                      <w:u w:val="single"/>
                    </w:rPr>
                  </w:pPr>
                </w:p>
              </w:tc>
              <w:tc>
                <w:tcPr>
                  <w:tcW w:w="1842" w:type="dxa"/>
                  <w:vAlign w:val="center"/>
                </w:tcPr>
                <w:p>
                  <w:pPr>
                    <w:spacing w:line="360" w:lineRule="auto"/>
                    <w:jc w:val="center"/>
                    <w:rPr>
                      <w:color w:val="FF0000"/>
                      <w:kern w:val="0"/>
                      <w:u w:val="single"/>
                    </w:rPr>
                  </w:pPr>
                  <w:r>
                    <w:rPr>
                      <w:rFonts w:hint="eastAsia"/>
                      <w:bCs/>
                      <w:color w:val="FF0000"/>
                      <w:kern w:val="0"/>
                      <w:u w:val="single"/>
                    </w:rPr>
                    <w:t>地埋管式</w:t>
                  </w:r>
                </w:p>
              </w:tc>
              <w:tc>
                <w:tcPr>
                  <w:tcW w:w="2410" w:type="dxa"/>
                  <w:vAlign w:val="center"/>
                </w:tcPr>
                <w:p>
                  <w:pPr>
                    <w:spacing w:line="360" w:lineRule="auto"/>
                    <w:jc w:val="center"/>
                    <w:rPr>
                      <w:color w:val="FF0000"/>
                      <w:kern w:val="0"/>
                      <w:u w:val="single"/>
                    </w:rPr>
                  </w:pPr>
                  <w:r>
                    <w:rPr>
                      <w:rFonts w:hint="eastAsia"/>
                      <w:bCs/>
                      <w:color w:val="FF0000"/>
                      <w:kern w:val="0"/>
                      <w:u w:val="single"/>
                    </w:rPr>
                    <w:t>-</w:t>
                  </w:r>
                </w:p>
              </w:tc>
              <w:tc>
                <w:tcPr>
                  <w:tcW w:w="2602" w:type="dxa"/>
                  <w:vAlign w:val="center"/>
                </w:tcPr>
                <w:p>
                  <w:pPr>
                    <w:spacing w:line="360" w:lineRule="auto"/>
                    <w:jc w:val="center"/>
                    <w:rPr>
                      <w:bCs/>
                      <w:color w:val="FF0000"/>
                      <w:kern w:val="0"/>
                      <w:szCs w:val="21"/>
                    </w:rPr>
                  </w:pPr>
                  <w:r>
                    <w:rPr>
                      <w:color w:val="FF0000"/>
                      <w:kern w:val="0"/>
                      <w:szCs w:val="21"/>
                      <w:u w:val="single"/>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60" w:lineRule="auto"/>
                    <w:jc w:val="center"/>
                    <w:rPr>
                      <w:color w:val="FF0000"/>
                      <w:kern w:val="0"/>
                      <w:u w:val="single"/>
                    </w:rPr>
                  </w:pPr>
                </w:p>
              </w:tc>
              <w:tc>
                <w:tcPr>
                  <w:tcW w:w="1842" w:type="dxa"/>
                  <w:vAlign w:val="center"/>
                </w:tcPr>
                <w:p>
                  <w:pPr>
                    <w:spacing w:line="360" w:lineRule="auto"/>
                    <w:jc w:val="center"/>
                    <w:rPr>
                      <w:color w:val="FF0000"/>
                      <w:kern w:val="0"/>
                      <w:u w:val="single"/>
                    </w:rPr>
                  </w:pPr>
                  <w:r>
                    <w:rPr>
                      <w:rFonts w:hint="eastAsia"/>
                      <w:bCs/>
                      <w:color w:val="FF0000"/>
                      <w:kern w:val="0"/>
                      <w:u w:val="single"/>
                    </w:rPr>
                    <w:t>地表水式</w:t>
                  </w:r>
                </w:p>
              </w:tc>
              <w:tc>
                <w:tcPr>
                  <w:tcW w:w="2410" w:type="dxa"/>
                  <w:vAlign w:val="center"/>
                </w:tcPr>
                <w:p>
                  <w:pPr>
                    <w:spacing w:line="360" w:lineRule="auto"/>
                    <w:jc w:val="center"/>
                    <w:rPr>
                      <w:color w:val="FF0000"/>
                      <w:kern w:val="0"/>
                      <w:u w:val="single"/>
                    </w:rPr>
                  </w:pPr>
                  <w:r>
                    <w:rPr>
                      <w:rFonts w:hint="eastAsia"/>
                      <w:bCs/>
                      <w:color w:val="FF0000"/>
                      <w:kern w:val="0"/>
                      <w:u w:val="single"/>
                    </w:rPr>
                    <w:t>-</w:t>
                  </w:r>
                </w:p>
              </w:tc>
              <w:tc>
                <w:tcPr>
                  <w:tcW w:w="2602" w:type="dxa"/>
                  <w:vAlign w:val="center"/>
                </w:tcPr>
                <w:p>
                  <w:pPr>
                    <w:spacing w:line="360" w:lineRule="auto"/>
                    <w:jc w:val="center"/>
                    <w:rPr>
                      <w:bCs/>
                      <w:color w:val="FF0000"/>
                      <w:kern w:val="0"/>
                      <w:szCs w:val="21"/>
                    </w:rPr>
                  </w:pPr>
                  <w:r>
                    <w:rPr>
                      <w:color w:val="FF0000"/>
                      <w:kern w:val="0"/>
                      <w:szCs w:val="21"/>
                      <w:u w:val="single"/>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pacing w:line="360" w:lineRule="auto"/>
                    <w:jc w:val="center"/>
                    <w:rPr>
                      <w:color w:val="FF0000"/>
                      <w:kern w:val="0"/>
                      <w:u w:val="single"/>
                    </w:rPr>
                  </w:pPr>
                  <w:r>
                    <w:rPr>
                      <w:rFonts w:hint="eastAsia"/>
                      <w:bCs/>
                      <w:color w:val="FF0000"/>
                      <w:kern w:val="0"/>
                      <w:u w:val="single"/>
                    </w:rPr>
                    <w:t>冷热水型</w:t>
                  </w:r>
                </w:p>
              </w:tc>
              <w:tc>
                <w:tcPr>
                  <w:tcW w:w="1842" w:type="dxa"/>
                  <w:vMerge w:val="restart"/>
                  <w:vAlign w:val="center"/>
                </w:tcPr>
                <w:p>
                  <w:pPr>
                    <w:spacing w:line="360" w:lineRule="auto"/>
                    <w:jc w:val="center"/>
                    <w:rPr>
                      <w:color w:val="FF0000"/>
                      <w:kern w:val="0"/>
                      <w:u w:val="single"/>
                    </w:rPr>
                  </w:pPr>
                  <w:r>
                    <w:rPr>
                      <w:rFonts w:hint="eastAsia"/>
                      <w:bCs/>
                      <w:color w:val="FF0000"/>
                      <w:kern w:val="0"/>
                      <w:u w:val="single"/>
                    </w:rPr>
                    <w:t>水环式</w:t>
                  </w:r>
                </w:p>
              </w:tc>
              <w:tc>
                <w:tcPr>
                  <w:tcW w:w="2410" w:type="dxa"/>
                  <w:vAlign w:val="center"/>
                </w:tcPr>
                <w:p>
                  <w:pPr>
                    <w:spacing w:line="360" w:lineRule="auto"/>
                    <w:jc w:val="center"/>
                    <w:rPr>
                      <w:color w:val="FF0000"/>
                      <w:kern w:val="0"/>
                      <w:u w:val="single"/>
                    </w:rPr>
                  </w:pPr>
                  <w:r>
                    <w:rPr>
                      <w:rFonts w:hint="eastAsia"/>
                      <w:color w:val="FF0000"/>
                      <w:kern w:val="0"/>
                      <w:szCs w:val="21"/>
                      <w:u w:val="single"/>
                    </w:rPr>
                    <w:t>C</w:t>
                  </w:r>
                  <w:r>
                    <w:rPr>
                      <w:color w:val="FF0000"/>
                      <w:kern w:val="0"/>
                      <w:szCs w:val="21"/>
                      <w:u w:val="single"/>
                    </w:rPr>
                    <w:t>C</w:t>
                  </w:r>
                  <w:r>
                    <w:rPr>
                      <w:rFonts w:hint="eastAsia"/>
                      <w:color w:val="FF0000"/>
                      <w:kern w:val="0"/>
                      <w:szCs w:val="21"/>
                      <w:u w:val="single"/>
                    </w:rPr>
                    <w:t>≤</w:t>
                  </w:r>
                  <w:r>
                    <w:rPr>
                      <w:color w:val="FF0000"/>
                      <w:kern w:val="0"/>
                      <w:szCs w:val="21"/>
                      <w:u w:val="single"/>
                    </w:rPr>
                    <w:t>150</w:t>
                  </w:r>
                </w:p>
              </w:tc>
              <w:tc>
                <w:tcPr>
                  <w:tcW w:w="2602" w:type="dxa"/>
                  <w:vAlign w:val="center"/>
                </w:tcPr>
                <w:p>
                  <w:pPr>
                    <w:spacing w:line="360" w:lineRule="auto"/>
                    <w:jc w:val="center"/>
                    <w:rPr>
                      <w:bCs/>
                      <w:color w:val="FF0000"/>
                      <w:kern w:val="0"/>
                      <w:szCs w:val="21"/>
                    </w:rPr>
                  </w:pPr>
                  <w:r>
                    <w:rPr>
                      <w:color w:val="FF0000"/>
                      <w:kern w:val="0"/>
                      <w:szCs w:val="21"/>
                      <w:u w:val="singl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60" w:lineRule="auto"/>
                    <w:jc w:val="center"/>
                    <w:rPr>
                      <w:color w:val="FF0000"/>
                      <w:kern w:val="0"/>
                      <w:u w:val="single"/>
                    </w:rPr>
                  </w:pPr>
                </w:p>
              </w:tc>
              <w:tc>
                <w:tcPr>
                  <w:tcW w:w="1842" w:type="dxa"/>
                  <w:vMerge w:val="continue"/>
                  <w:vAlign w:val="center"/>
                </w:tcPr>
                <w:p>
                  <w:pPr>
                    <w:spacing w:line="360" w:lineRule="auto"/>
                    <w:jc w:val="center"/>
                    <w:rPr>
                      <w:color w:val="FF0000"/>
                      <w:kern w:val="0"/>
                      <w:u w:val="single"/>
                    </w:rPr>
                  </w:pPr>
                </w:p>
              </w:tc>
              <w:tc>
                <w:tcPr>
                  <w:tcW w:w="2410" w:type="dxa"/>
                  <w:vAlign w:val="center"/>
                </w:tcPr>
                <w:p>
                  <w:pPr>
                    <w:spacing w:line="360" w:lineRule="auto"/>
                    <w:jc w:val="center"/>
                    <w:rPr>
                      <w:color w:val="FF0000"/>
                      <w:kern w:val="0"/>
                      <w:szCs w:val="21"/>
                      <w:u w:val="single"/>
                    </w:rPr>
                  </w:pPr>
                  <w:r>
                    <w:rPr>
                      <w:rFonts w:hint="eastAsia"/>
                      <w:color w:val="FF0000"/>
                      <w:kern w:val="0"/>
                      <w:szCs w:val="21"/>
                      <w:u w:val="single"/>
                    </w:rPr>
                    <w:t>C</w:t>
                  </w:r>
                  <w:r>
                    <w:rPr>
                      <w:color w:val="FF0000"/>
                      <w:kern w:val="0"/>
                      <w:szCs w:val="21"/>
                      <w:u w:val="single"/>
                    </w:rPr>
                    <w:t>C＞150</w:t>
                  </w:r>
                </w:p>
              </w:tc>
              <w:tc>
                <w:tcPr>
                  <w:tcW w:w="2602" w:type="dxa"/>
                  <w:vAlign w:val="center"/>
                </w:tcPr>
                <w:p>
                  <w:pPr>
                    <w:spacing w:line="360" w:lineRule="auto"/>
                    <w:jc w:val="center"/>
                    <w:rPr>
                      <w:bCs/>
                      <w:color w:val="FF0000"/>
                      <w:kern w:val="0"/>
                      <w:szCs w:val="21"/>
                    </w:rPr>
                  </w:pPr>
                  <w:r>
                    <w:rPr>
                      <w:color w:val="FF0000"/>
                      <w:kern w:val="0"/>
                      <w:szCs w:val="21"/>
                      <w:u w:val="singl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Merge w:val="continue"/>
                  <w:vAlign w:val="center"/>
                </w:tcPr>
                <w:p>
                  <w:pPr>
                    <w:spacing w:line="360" w:lineRule="auto"/>
                    <w:jc w:val="center"/>
                    <w:rPr>
                      <w:color w:val="FF0000"/>
                      <w:kern w:val="0"/>
                      <w:u w:val="single"/>
                    </w:rPr>
                  </w:pPr>
                </w:p>
              </w:tc>
              <w:tc>
                <w:tcPr>
                  <w:tcW w:w="1842" w:type="dxa"/>
                  <w:vMerge w:val="restart"/>
                  <w:vAlign w:val="center"/>
                </w:tcPr>
                <w:p>
                  <w:pPr>
                    <w:spacing w:line="360" w:lineRule="auto"/>
                    <w:jc w:val="center"/>
                    <w:rPr>
                      <w:color w:val="FF0000"/>
                      <w:kern w:val="0"/>
                      <w:u w:val="single"/>
                    </w:rPr>
                  </w:pPr>
                  <w:r>
                    <w:rPr>
                      <w:rFonts w:hint="eastAsia"/>
                      <w:bCs/>
                      <w:color w:val="FF0000"/>
                      <w:kern w:val="0"/>
                      <w:u w:val="single"/>
                    </w:rPr>
                    <w:t>地下水式</w:t>
                  </w:r>
                </w:p>
              </w:tc>
              <w:tc>
                <w:tcPr>
                  <w:tcW w:w="2410" w:type="dxa"/>
                  <w:vAlign w:val="center"/>
                </w:tcPr>
                <w:p>
                  <w:pPr>
                    <w:spacing w:line="360" w:lineRule="auto"/>
                    <w:jc w:val="center"/>
                    <w:rPr>
                      <w:color w:val="FF0000"/>
                      <w:kern w:val="0"/>
                      <w:u w:val="single"/>
                    </w:rPr>
                  </w:pPr>
                  <w:r>
                    <w:rPr>
                      <w:rFonts w:hint="eastAsia"/>
                      <w:color w:val="FF0000"/>
                      <w:kern w:val="0"/>
                      <w:szCs w:val="21"/>
                      <w:u w:val="single"/>
                    </w:rPr>
                    <w:t>C</w:t>
                  </w:r>
                  <w:r>
                    <w:rPr>
                      <w:color w:val="FF0000"/>
                      <w:kern w:val="0"/>
                      <w:szCs w:val="21"/>
                      <w:u w:val="single"/>
                    </w:rPr>
                    <w:t>C</w:t>
                  </w:r>
                  <w:r>
                    <w:rPr>
                      <w:rFonts w:hint="eastAsia"/>
                      <w:color w:val="FF0000"/>
                      <w:kern w:val="0"/>
                      <w:szCs w:val="21"/>
                      <w:u w:val="single"/>
                    </w:rPr>
                    <w:t>≤</w:t>
                  </w:r>
                  <w:r>
                    <w:rPr>
                      <w:color w:val="FF0000"/>
                      <w:kern w:val="0"/>
                      <w:szCs w:val="21"/>
                      <w:u w:val="single"/>
                    </w:rPr>
                    <w:t>150</w:t>
                  </w:r>
                </w:p>
              </w:tc>
              <w:tc>
                <w:tcPr>
                  <w:tcW w:w="2602" w:type="dxa"/>
                  <w:vAlign w:val="center"/>
                </w:tcPr>
                <w:p>
                  <w:pPr>
                    <w:spacing w:line="360" w:lineRule="auto"/>
                    <w:jc w:val="center"/>
                    <w:rPr>
                      <w:bCs/>
                      <w:color w:val="FF0000"/>
                      <w:kern w:val="0"/>
                      <w:szCs w:val="21"/>
                    </w:rPr>
                  </w:pPr>
                  <w:r>
                    <w:rPr>
                      <w:color w:val="FF0000"/>
                      <w:kern w:val="0"/>
                      <w:szCs w:val="21"/>
                      <w:u w:val="single"/>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60" w:lineRule="auto"/>
                    <w:jc w:val="center"/>
                    <w:rPr>
                      <w:color w:val="FF0000"/>
                      <w:kern w:val="0"/>
                      <w:u w:val="single"/>
                    </w:rPr>
                  </w:pPr>
                </w:p>
              </w:tc>
              <w:tc>
                <w:tcPr>
                  <w:tcW w:w="1842" w:type="dxa"/>
                  <w:vMerge w:val="continue"/>
                  <w:vAlign w:val="center"/>
                </w:tcPr>
                <w:p>
                  <w:pPr>
                    <w:spacing w:line="360" w:lineRule="auto"/>
                    <w:jc w:val="center"/>
                    <w:rPr>
                      <w:color w:val="FF0000"/>
                      <w:kern w:val="0"/>
                      <w:u w:val="single"/>
                    </w:rPr>
                  </w:pPr>
                </w:p>
              </w:tc>
              <w:tc>
                <w:tcPr>
                  <w:tcW w:w="2410" w:type="dxa"/>
                  <w:vAlign w:val="center"/>
                </w:tcPr>
                <w:p>
                  <w:pPr>
                    <w:spacing w:line="360" w:lineRule="auto"/>
                    <w:jc w:val="center"/>
                    <w:rPr>
                      <w:color w:val="FF0000"/>
                      <w:kern w:val="0"/>
                      <w:u w:val="single"/>
                    </w:rPr>
                  </w:pPr>
                  <w:r>
                    <w:rPr>
                      <w:rFonts w:hint="eastAsia"/>
                      <w:color w:val="FF0000"/>
                      <w:kern w:val="0"/>
                      <w:szCs w:val="21"/>
                      <w:u w:val="single"/>
                    </w:rPr>
                    <w:t>C</w:t>
                  </w:r>
                  <w:r>
                    <w:rPr>
                      <w:color w:val="FF0000"/>
                      <w:kern w:val="0"/>
                      <w:szCs w:val="21"/>
                      <w:u w:val="single"/>
                    </w:rPr>
                    <w:t>C＞150</w:t>
                  </w:r>
                </w:p>
              </w:tc>
              <w:tc>
                <w:tcPr>
                  <w:tcW w:w="2602" w:type="dxa"/>
                  <w:vAlign w:val="center"/>
                </w:tcPr>
                <w:p>
                  <w:pPr>
                    <w:spacing w:line="360" w:lineRule="auto"/>
                    <w:jc w:val="center"/>
                    <w:rPr>
                      <w:bCs/>
                      <w:color w:val="FF0000"/>
                      <w:kern w:val="0"/>
                      <w:szCs w:val="21"/>
                    </w:rPr>
                  </w:pPr>
                  <w:r>
                    <w:rPr>
                      <w:color w:val="FF0000"/>
                      <w:kern w:val="0"/>
                      <w:szCs w:val="21"/>
                      <w:u w:val="singl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60" w:lineRule="auto"/>
                    <w:jc w:val="center"/>
                    <w:rPr>
                      <w:color w:val="FF0000"/>
                      <w:kern w:val="0"/>
                      <w:u w:val="single"/>
                    </w:rPr>
                  </w:pPr>
                </w:p>
              </w:tc>
              <w:tc>
                <w:tcPr>
                  <w:tcW w:w="1842" w:type="dxa"/>
                  <w:vMerge w:val="restart"/>
                  <w:vAlign w:val="center"/>
                </w:tcPr>
                <w:p>
                  <w:pPr>
                    <w:spacing w:line="360" w:lineRule="auto"/>
                    <w:jc w:val="center"/>
                    <w:rPr>
                      <w:color w:val="FF0000"/>
                      <w:kern w:val="0"/>
                      <w:u w:val="single"/>
                    </w:rPr>
                  </w:pPr>
                  <w:r>
                    <w:rPr>
                      <w:rFonts w:hint="eastAsia"/>
                      <w:bCs/>
                      <w:color w:val="FF0000"/>
                      <w:kern w:val="0"/>
                      <w:u w:val="single"/>
                    </w:rPr>
                    <w:t>地埋管式</w:t>
                  </w:r>
                </w:p>
              </w:tc>
              <w:tc>
                <w:tcPr>
                  <w:tcW w:w="2410" w:type="dxa"/>
                  <w:vAlign w:val="center"/>
                </w:tcPr>
                <w:p>
                  <w:pPr>
                    <w:spacing w:line="360" w:lineRule="auto"/>
                    <w:jc w:val="center"/>
                    <w:rPr>
                      <w:color w:val="FF0000"/>
                      <w:kern w:val="0"/>
                      <w:u w:val="single"/>
                    </w:rPr>
                  </w:pPr>
                  <w:r>
                    <w:rPr>
                      <w:rFonts w:hint="eastAsia"/>
                      <w:color w:val="FF0000"/>
                      <w:kern w:val="0"/>
                      <w:szCs w:val="21"/>
                      <w:u w:val="single"/>
                    </w:rPr>
                    <w:t>C</w:t>
                  </w:r>
                  <w:r>
                    <w:rPr>
                      <w:color w:val="FF0000"/>
                      <w:kern w:val="0"/>
                      <w:szCs w:val="21"/>
                      <w:u w:val="single"/>
                    </w:rPr>
                    <w:t>C</w:t>
                  </w:r>
                  <w:r>
                    <w:rPr>
                      <w:rFonts w:hint="eastAsia"/>
                      <w:color w:val="FF0000"/>
                      <w:kern w:val="0"/>
                      <w:szCs w:val="21"/>
                      <w:u w:val="single"/>
                    </w:rPr>
                    <w:t>≤</w:t>
                  </w:r>
                  <w:r>
                    <w:rPr>
                      <w:color w:val="FF0000"/>
                      <w:kern w:val="0"/>
                      <w:szCs w:val="21"/>
                      <w:u w:val="single"/>
                    </w:rPr>
                    <w:t>150</w:t>
                  </w:r>
                </w:p>
              </w:tc>
              <w:tc>
                <w:tcPr>
                  <w:tcW w:w="2602" w:type="dxa"/>
                  <w:vAlign w:val="center"/>
                </w:tcPr>
                <w:p>
                  <w:pPr>
                    <w:spacing w:line="360" w:lineRule="auto"/>
                    <w:jc w:val="center"/>
                    <w:rPr>
                      <w:bCs/>
                      <w:color w:val="FF0000"/>
                      <w:kern w:val="0"/>
                      <w:szCs w:val="21"/>
                    </w:rPr>
                  </w:pPr>
                  <w:r>
                    <w:rPr>
                      <w:color w:val="FF0000"/>
                      <w:kern w:val="0"/>
                      <w:szCs w:val="21"/>
                      <w:u w:val="singl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60" w:lineRule="auto"/>
                    <w:jc w:val="center"/>
                    <w:rPr>
                      <w:color w:val="FF0000"/>
                      <w:kern w:val="0"/>
                      <w:u w:val="single"/>
                    </w:rPr>
                  </w:pPr>
                </w:p>
              </w:tc>
              <w:tc>
                <w:tcPr>
                  <w:tcW w:w="1842" w:type="dxa"/>
                  <w:vMerge w:val="continue"/>
                  <w:vAlign w:val="center"/>
                </w:tcPr>
                <w:p>
                  <w:pPr>
                    <w:spacing w:line="360" w:lineRule="auto"/>
                    <w:jc w:val="center"/>
                    <w:rPr>
                      <w:color w:val="FF0000"/>
                      <w:kern w:val="0"/>
                      <w:u w:val="single"/>
                    </w:rPr>
                  </w:pPr>
                </w:p>
              </w:tc>
              <w:tc>
                <w:tcPr>
                  <w:tcW w:w="2410" w:type="dxa"/>
                  <w:vAlign w:val="center"/>
                </w:tcPr>
                <w:p>
                  <w:pPr>
                    <w:spacing w:line="360" w:lineRule="auto"/>
                    <w:jc w:val="center"/>
                    <w:rPr>
                      <w:color w:val="FF0000"/>
                      <w:kern w:val="0"/>
                      <w:u w:val="single"/>
                    </w:rPr>
                  </w:pPr>
                  <w:r>
                    <w:rPr>
                      <w:rFonts w:hint="eastAsia"/>
                      <w:color w:val="FF0000"/>
                      <w:kern w:val="0"/>
                      <w:szCs w:val="21"/>
                      <w:u w:val="single"/>
                    </w:rPr>
                    <w:t>C</w:t>
                  </w:r>
                  <w:r>
                    <w:rPr>
                      <w:color w:val="FF0000"/>
                      <w:kern w:val="0"/>
                      <w:szCs w:val="21"/>
                      <w:u w:val="single"/>
                    </w:rPr>
                    <w:t>C＞150</w:t>
                  </w:r>
                </w:p>
              </w:tc>
              <w:tc>
                <w:tcPr>
                  <w:tcW w:w="2602" w:type="dxa"/>
                  <w:vAlign w:val="center"/>
                </w:tcPr>
                <w:p>
                  <w:pPr>
                    <w:spacing w:line="360" w:lineRule="auto"/>
                    <w:jc w:val="center"/>
                    <w:rPr>
                      <w:bCs/>
                      <w:color w:val="FF0000"/>
                      <w:kern w:val="0"/>
                      <w:szCs w:val="21"/>
                    </w:rPr>
                  </w:pPr>
                  <w:r>
                    <w:rPr>
                      <w:color w:val="FF0000"/>
                      <w:kern w:val="0"/>
                      <w:szCs w:val="21"/>
                      <w:u w:val="singl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Merge w:val="continue"/>
                  <w:vAlign w:val="center"/>
                </w:tcPr>
                <w:p>
                  <w:pPr>
                    <w:spacing w:line="360" w:lineRule="auto"/>
                    <w:jc w:val="center"/>
                    <w:rPr>
                      <w:color w:val="FF0000"/>
                      <w:kern w:val="0"/>
                      <w:u w:val="single"/>
                    </w:rPr>
                  </w:pPr>
                </w:p>
              </w:tc>
              <w:tc>
                <w:tcPr>
                  <w:tcW w:w="1842" w:type="dxa"/>
                  <w:vMerge w:val="restart"/>
                  <w:vAlign w:val="center"/>
                </w:tcPr>
                <w:p>
                  <w:pPr>
                    <w:spacing w:line="360" w:lineRule="auto"/>
                    <w:jc w:val="center"/>
                    <w:rPr>
                      <w:color w:val="FF0000"/>
                      <w:kern w:val="0"/>
                      <w:u w:val="single"/>
                    </w:rPr>
                  </w:pPr>
                  <w:r>
                    <w:rPr>
                      <w:rFonts w:hint="eastAsia"/>
                      <w:bCs/>
                      <w:color w:val="FF0000"/>
                      <w:kern w:val="0"/>
                      <w:u w:val="single"/>
                    </w:rPr>
                    <w:t>地表水式</w:t>
                  </w:r>
                </w:p>
              </w:tc>
              <w:tc>
                <w:tcPr>
                  <w:tcW w:w="2410" w:type="dxa"/>
                  <w:vAlign w:val="center"/>
                </w:tcPr>
                <w:p>
                  <w:pPr>
                    <w:spacing w:line="360" w:lineRule="auto"/>
                    <w:jc w:val="center"/>
                    <w:rPr>
                      <w:color w:val="FF0000"/>
                      <w:kern w:val="0"/>
                      <w:u w:val="single"/>
                    </w:rPr>
                  </w:pPr>
                  <w:r>
                    <w:rPr>
                      <w:rFonts w:hint="eastAsia"/>
                      <w:color w:val="FF0000"/>
                      <w:kern w:val="0"/>
                      <w:szCs w:val="21"/>
                      <w:u w:val="single"/>
                    </w:rPr>
                    <w:t>C</w:t>
                  </w:r>
                  <w:r>
                    <w:rPr>
                      <w:color w:val="FF0000"/>
                      <w:kern w:val="0"/>
                      <w:szCs w:val="21"/>
                      <w:u w:val="single"/>
                    </w:rPr>
                    <w:t>C</w:t>
                  </w:r>
                  <w:r>
                    <w:rPr>
                      <w:rFonts w:hint="eastAsia"/>
                      <w:color w:val="FF0000"/>
                      <w:kern w:val="0"/>
                      <w:szCs w:val="21"/>
                      <w:u w:val="single"/>
                    </w:rPr>
                    <w:t>≤</w:t>
                  </w:r>
                  <w:r>
                    <w:rPr>
                      <w:color w:val="FF0000"/>
                      <w:kern w:val="0"/>
                      <w:szCs w:val="21"/>
                      <w:u w:val="single"/>
                    </w:rPr>
                    <w:t>150</w:t>
                  </w:r>
                </w:p>
              </w:tc>
              <w:tc>
                <w:tcPr>
                  <w:tcW w:w="2602" w:type="dxa"/>
                  <w:vAlign w:val="center"/>
                </w:tcPr>
                <w:p>
                  <w:pPr>
                    <w:spacing w:line="360" w:lineRule="auto"/>
                    <w:jc w:val="center"/>
                    <w:rPr>
                      <w:bCs/>
                      <w:color w:val="FF0000"/>
                      <w:kern w:val="0"/>
                      <w:szCs w:val="21"/>
                    </w:rPr>
                  </w:pPr>
                  <w:r>
                    <w:rPr>
                      <w:color w:val="FF0000"/>
                      <w:kern w:val="0"/>
                      <w:szCs w:val="21"/>
                      <w:u w:val="singl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60" w:lineRule="auto"/>
                    <w:jc w:val="center"/>
                    <w:rPr>
                      <w:color w:val="FF0000"/>
                      <w:kern w:val="0"/>
                      <w:u w:val="single"/>
                    </w:rPr>
                  </w:pPr>
                </w:p>
              </w:tc>
              <w:tc>
                <w:tcPr>
                  <w:tcW w:w="1842" w:type="dxa"/>
                  <w:vMerge w:val="continue"/>
                  <w:vAlign w:val="center"/>
                </w:tcPr>
                <w:p>
                  <w:pPr>
                    <w:spacing w:line="360" w:lineRule="auto"/>
                    <w:jc w:val="center"/>
                    <w:rPr>
                      <w:color w:val="FF0000"/>
                      <w:kern w:val="0"/>
                      <w:u w:val="single"/>
                    </w:rPr>
                  </w:pPr>
                </w:p>
              </w:tc>
              <w:tc>
                <w:tcPr>
                  <w:tcW w:w="2410" w:type="dxa"/>
                  <w:vAlign w:val="center"/>
                </w:tcPr>
                <w:p>
                  <w:pPr>
                    <w:spacing w:line="360" w:lineRule="auto"/>
                    <w:jc w:val="center"/>
                    <w:rPr>
                      <w:color w:val="FF0000"/>
                      <w:kern w:val="0"/>
                      <w:u w:val="single"/>
                    </w:rPr>
                  </w:pPr>
                  <w:r>
                    <w:rPr>
                      <w:rFonts w:hint="eastAsia"/>
                      <w:color w:val="FF0000"/>
                      <w:kern w:val="0"/>
                      <w:szCs w:val="21"/>
                      <w:u w:val="single"/>
                    </w:rPr>
                    <w:t>C</w:t>
                  </w:r>
                  <w:r>
                    <w:rPr>
                      <w:color w:val="FF0000"/>
                      <w:kern w:val="0"/>
                      <w:szCs w:val="21"/>
                      <w:u w:val="single"/>
                    </w:rPr>
                    <w:t>C＞150</w:t>
                  </w:r>
                </w:p>
              </w:tc>
              <w:tc>
                <w:tcPr>
                  <w:tcW w:w="2602" w:type="dxa"/>
                  <w:vAlign w:val="center"/>
                </w:tcPr>
                <w:p>
                  <w:pPr>
                    <w:spacing w:line="360" w:lineRule="auto"/>
                    <w:jc w:val="center"/>
                    <w:rPr>
                      <w:bCs/>
                      <w:color w:val="FF0000"/>
                      <w:kern w:val="0"/>
                      <w:szCs w:val="21"/>
                    </w:rPr>
                  </w:pPr>
                  <w:r>
                    <w:rPr>
                      <w:color w:val="FF0000"/>
                      <w:kern w:val="0"/>
                      <w:szCs w:val="21"/>
                      <w:u w:val="single"/>
                    </w:rPr>
                    <w:t>5.00</w:t>
                  </w:r>
                </w:p>
              </w:tc>
            </w:tr>
          </w:tbl>
          <w:p>
            <w:pPr>
              <w:pStyle w:val="37"/>
            </w:pPr>
          </w:p>
        </w:tc>
      </w:tr>
    </w:tbl>
    <w:p>
      <w:pPr>
        <w:pStyle w:val="37"/>
        <w:sectPr>
          <w:pgSz w:w="23757" w:h="16783" w:orient="landscape"/>
          <w:pgMar w:top="1588" w:right="1361" w:bottom="1588" w:left="1247" w:header="851" w:footer="992" w:gutter="0"/>
          <w:pgNumType w:start="1"/>
          <w:cols w:space="425" w:num="1"/>
          <w:docGrid w:type="lines" w:linePitch="312" w:charSpace="0"/>
        </w:sectPr>
      </w:pPr>
    </w:p>
    <w:p>
      <w:pPr>
        <w:jc w:val="center"/>
        <w:rPr>
          <w:b/>
          <w:color w:val="000000" w:themeColor="text1"/>
          <w:sz w:val="30"/>
          <w:szCs w:val="30"/>
          <w14:textFill>
            <w14:solidFill>
              <w14:schemeClr w14:val="tx1"/>
            </w14:solidFill>
          </w14:textFill>
        </w:rPr>
      </w:pPr>
      <w:bookmarkStart w:id="15" w:name="_Toc51952002"/>
      <w:r>
        <w:rPr>
          <w:b/>
          <w:color w:val="000000" w:themeColor="text1"/>
          <w:sz w:val="30"/>
          <w:szCs w:val="30"/>
          <w14:textFill>
            <w14:solidFill>
              <w14:schemeClr w14:val="tx1"/>
            </w14:solidFill>
          </w14:textFill>
        </w:rPr>
        <w:t>中华人民共和国行业标准</w:t>
      </w:r>
    </w:p>
    <w:p>
      <w:pPr>
        <w:pStyle w:val="15"/>
        <w:rPr>
          <w:rFonts w:hint="eastAsia"/>
          <w:color w:val="000000" w:themeColor="text1"/>
          <w14:textFill>
            <w14:solidFill>
              <w14:schemeClr w14:val="tx1"/>
            </w14:solidFill>
          </w14:textFill>
        </w:rPr>
      </w:pPr>
    </w:p>
    <w:p>
      <w:pPr>
        <w:spacing w:line="1000" w:lineRule="exact"/>
        <w:jc w:val="center"/>
        <w:rPr>
          <w:b/>
          <w:sz w:val="44"/>
          <w:szCs w:val="44"/>
        </w:rPr>
      </w:pPr>
      <w:r>
        <w:rPr>
          <w:rFonts w:hint="eastAsia"/>
          <w:b/>
          <w:sz w:val="44"/>
          <w:szCs w:val="44"/>
        </w:rPr>
        <w:t>公共建筑节能改造技术标准</w:t>
      </w:r>
    </w:p>
    <w:p>
      <w:pPr>
        <w:jc w:val="center"/>
        <w:rPr>
          <w:b/>
          <w:sz w:val="28"/>
          <w:szCs w:val="28"/>
        </w:rPr>
      </w:pPr>
      <w:r>
        <w:rPr>
          <w:b/>
          <w:sz w:val="28"/>
          <w:szCs w:val="28"/>
        </w:rPr>
        <w:t>JGJ 176 – 20</w:t>
      </w:r>
      <w:r>
        <w:rPr>
          <w:rFonts w:hint="eastAsia"/>
          <w:b/>
          <w:sz w:val="28"/>
          <w:szCs w:val="28"/>
        </w:rPr>
        <w:t>0</w:t>
      </w:r>
      <w:r>
        <w:rPr>
          <w:b/>
          <w:sz w:val="28"/>
          <w:szCs w:val="28"/>
        </w:rPr>
        <w:t>9</w:t>
      </w:r>
    </w:p>
    <w:p>
      <w:pPr>
        <w:widowControl/>
        <w:jc w:val="center"/>
        <w:rPr>
          <w:sz w:val="28"/>
          <w:szCs w:val="28"/>
        </w:rPr>
      </w:pPr>
    </w:p>
    <w:p>
      <w:pPr>
        <w:spacing w:line="1000" w:lineRule="exact"/>
        <w:jc w:val="center"/>
        <w:rPr>
          <w:sz w:val="28"/>
          <w:szCs w:val="28"/>
        </w:rPr>
      </w:pPr>
      <w:r>
        <w:rPr>
          <w:rFonts w:hint="eastAsia"/>
          <w:kern w:val="44"/>
          <w:sz w:val="32"/>
          <w:szCs w:val="22"/>
        </w:rPr>
        <w:t>条文说明</w:t>
      </w:r>
      <w:r>
        <w:rPr>
          <w:sz w:val="28"/>
          <w:szCs w:val="28"/>
        </w:rPr>
        <w:br w:type="page"/>
      </w:r>
    </w:p>
    <w:p>
      <w:pPr>
        <w:spacing w:before="240" w:after="60" w:line="360" w:lineRule="auto"/>
        <w:jc w:val="center"/>
        <w:outlineLvl w:val="0"/>
        <w:rPr>
          <w:rFonts w:eastAsiaTheme="minorEastAsia"/>
          <w:bCs/>
          <w:color w:val="000000"/>
        </w:rPr>
      </w:pPr>
      <w:r>
        <w:rPr>
          <w:rFonts w:eastAsiaTheme="minorEastAsia"/>
          <w:b/>
          <w:color w:val="000000"/>
          <w:kern w:val="44"/>
        </w:rPr>
        <w:t>1 总 则</w:t>
      </w:r>
      <w:bookmarkEnd w:id="15"/>
    </w:p>
    <w:p>
      <w:pPr>
        <w:keepNext/>
        <w:keepLines/>
        <w:spacing w:before="120" w:line="360" w:lineRule="auto"/>
        <w:outlineLvl w:val="2"/>
        <w:rPr>
          <w:rFonts w:eastAsiaTheme="minorEastAsia"/>
          <w:bCs/>
          <w:color w:val="000000"/>
        </w:rPr>
      </w:pPr>
      <w:r>
        <w:rPr>
          <w:rFonts w:eastAsiaTheme="minorEastAsia"/>
          <w:bCs/>
          <w:color w:val="000000"/>
        </w:rPr>
        <w:t xml:space="preserve">1.0.1  </w:t>
      </w:r>
      <w:r>
        <w:rPr>
          <w:rFonts w:eastAsiaTheme="minorEastAsia"/>
          <w:bCs/>
          <w:color w:val="000000"/>
          <w:u w:val="single"/>
        </w:rPr>
        <w:t>根据《中国建筑节能年度发展研究报告2020》，截至2018年，我国公共建筑面积约128亿m</w:t>
      </w:r>
      <w:r>
        <w:rPr>
          <w:rFonts w:eastAsiaTheme="minorEastAsia"/>
          <w:bCs/>
          <w:color w:val="000000"/>
          <w:u w:val="single"/>
          <w:vertAlign w:val="superscript"/>
        </w:rPr>
        <w:t>2</w:t>
      </w:r>
      <w:r>
        <w:rPr>
          <w:rFonts w:eastAsiaTheme="minorEastAsia"/>
          <w:bCs/>
          <w:color w:val="000000"/>
          <w:u w:val="single"/>
        </w:rPr>
        <w:t>，城镇住宅面积约244亿m</w:t>
      </w:r>
      <w:r>
        <w:rPr>
          <w:rFonts w:eastAsiaTheme="minorEastAsia"/>
          <w:bCs/>
          <w:color w:val="000000"/>
          <w:u w:val="single"/>
          <w:vertAlign w:val="superscript"/>
        </w:rPr>
        <w:t>2</w:t>
      </w:r>
      <w:r>
        <w:rPr>
          <w:rFonts w:eastAsiaTheme="minorEastAsia"/>
          <w:bCs/>
          <w:color w:val="000000"/>
          <w:u w:val="single"/>
        </w:rPr>
        <w:t>，公共建筑面积为城镇建筑面积的34%，公共建筑能耗（除北方供暖）为3.32亿tce，占全部建筑商品能耗总量的33%。</w:t>
      </w:r>
      <w:r>
        <w:rPr>
          <w:rFonts w:eastAsiaTheme="minorEastAsia"/>
          <w:bCs/>
          <w:color w:val="000000"/>
        </w:rPr>
        <w:t>公共建筑单位能耗较居住建筑高很多，以北京市为例，普通居民住宅每年的用电能耗仅为10 kWh/m</w:t>
      </w:r>
      <w:r>
        <w:rPr>
          <w:rFonts w:eastAsiaTheme="minorEastAsia"/>
          <w:bCs/>
          <w:color w:val="000000"/>
          <w:vertAlign w:val="superscript"/>
        </w:rPr>
        <w:t>2</w:t>
      </w:r>
      <w:r>
        <w:rPr>
          <w:rFonts w:eastAsiaTheme="minorEastAsia"/>
          <w:bCs/>
          <w:color w:val="000000"/>
        </w:rPr>
        <w:t>～20 kWh/m</w:t>
      </w:r>
      <w:r>
        <w:rPr>
          <w:rFonts w:eastAsiaTheme="minorEastAsia"/>
          <w:bCs/>
          <w:color w:val="000000"/>
          <w:vertAlign w:val="superscript"/>
        </w:rPr>
        <w:t>2</w:t>
      </w:r>
      <w:r>
        <w:rPr>
          <w:rFonts w:eastAsiaTheme="minorEastAsia"/>
          <w:bCs/>
          <w:color w:val="000000"/>
        </w:rPr>
        <w:t>，而大型公共建筑平均每年的耗电量约为150 kWh/m</w:t>
      </w:r>
      <w:r>
        <w:rPr>
          <w:rFonts w:eastAsiaTheme="minorEastAsia"/>
          <w:bCs/>
          <w:color w:val="000000"/>
          <w:vertAlign w:val="superscript"/>
        </w:rPr>
        <w:t>2</w:t>
      </w:r>
      <w:r>
        <w:rPr>
          <w:rFonts w:eastAsiaTheme="minorEastAsia"/>
          <w:bCs/>
          <w:color w:val="000000"/>
        </w:rPr>
        <w:t>，是普通居民住宅用电能耗的7.5～15倍，因此公共建筑节能潜力巨大。</w:t>
      </w:r>
      <w:r>
        <w:rPr>
          <w:rFonts w:eastAsiaTheme="minorEastAsia"/>
          <w:bCs/>
          <w:color w:val="000000"/>
          <w:u w:val="single"/>
        </w:rPr>
        <w:t>同时，相对于居住建筑，公共建筑业主相对单一，节能、节费需求强烈，使公共建筑具备市场化为主推进节能改造的基础条件。</w:t>
      </w:r>
    </w:p>
    <w:p>
      <w:pPr>
        <w:spacing w:line="360" w:lineRule="auto"/>
        <w:ind w:firstLine="480"/>
        <w:rPr>
          <w:rFonts w:eastAsiaTheme="minorEastAsia"/>
          <w:color w:val="000000"/>
          <w:u w:val="single"/>
        </w:rPr>
      </w:pPr>
      <w:r>
        <w:rPr>
          <w:rFonts w:eastAsiaTheme="minorEastAsia"/>
          <w:color w:val="000000"/>
          <w:u w:val="single"/>
        </w:rPr>
        <w:t>近年来，我国公共建筑节能改造工作迅速推进，率先启动国家机关办公建筑和大型公共建筑节能监管体系建设，推动高校、国家机关等公共机构节能改造。“十二五”期间，财政部、住房城乡建设部切实加大支持力度，实施重点城市公共建筑节能改造，启动了上海、重庆、深圳、天津第一批公共建筑节能改造重点城市。到2015年，重点城市公共建筑单位面积能耗下降20％以上，其中大型公共建筑单位建筑面积能耗下降30％以上。随后又启动了8个第二批公共建筑节能改造重点城市。“十二五”期间，公共建筑节能改造完成1.2亿m</w:t>
      </w:r>
      <w:r>
        <w:rPr>
          <w:rFonts w:eastAsiaTheme="minorEastAsia"/>
          <w:color w:val="000000"/>
          <w:u w:val="single"/>
          <w:vertAlign w:val="superscript"/>
        </w:rPr>
        <w:t>2</w:t>
      </w:r>
      <w:r>
        <w:rPr>
          <w:rFonts w:eastAsiaTheme="minorEastAsia"/>
          <w:color w:val="000000"/>
          <w:u w:val="single"/>
        </w:rPr>
        <w:t>。</w:t>
      </w:r>
    </w:p>
    <w:p>
      <w:pPr>
        <w:spacing w:line="360" w:lineRule="auto"/>
        <w:ind w:firstLine="480"/>
        <w:rPr>
          <w:rFonts w:eastAsiaTheme="minorEastAsia"/>
          <w:color w:val="000000"/>
          <w:u w:val="single"/>
        </w:rPr>
      </w:pPr>
      <w:r>
        <w:rPr>
          <w:rFonts w:eastAsiaTheme="minorEastAsia"/>
          <w:color w:val="000000"/>
          <w:u w:val="single"/>
        </w:rPr>
        <w:t>“十三五”期间，为进一步强化公共建筑节能管理，充分挖掘节能潜力，解决当前仍存在的用能管理水平低、节能改造进展缓慢等问题，确保完成国务院印发的《“十三五”节能减排综合工作方案》确定的目标任务，《住房城乡建设部办公厅 银监会办公厅关于深化公共建筑能效提升重点城市建设有关工作的通知》（建办科函[2017]409号）要求：各省、自治区、直辖市建设不少于1个公共建筑能效提升重点城市，树立地区公共建筑能效提升引领标杆，规模化实施公共建筑节能改造，直辖市公共建筑节能改造面积不少于500万m</w:t>
      </w:r>
      <w:r>
        <w:rPr>
          <w:rFonts w:eastAsiaTheme="minorEastAsia"/>
          <w:color w:val="000000"/>
          <w:u w:val="single"/>
          <w:vertAlign w:val="superscript"/>
        </w:rPr>
        <w:t>2</w:t>
      </w:r>
      <w:r>
        <w:rPr>
          <w:rFonts w:eastAsiaTheme="minorEastAsia"/>
          <w:color w:val="000000"/>
          <w:u w:val="single"/>
        </w:rPr>
        <w:t>，副省级城市不少于240万m</w:t>
      </w:r>
      <w:r>
        <w:rPr>
          <w:rFonts w:eastAsiaTheme="minorEastAsia"/>
          <w:color w:val="000000"/>
          <w:u w:val="single"/>
          <w:vertAlign w:val="superscript"/>
        </w:rPr>
        <w:t>2</w:t>
      </w:r>
      <w:r>
        <w:rPr>
          <w:rFonts w:eastAsiaTheme="minorEastAsia"/>
          <w:color w:val="000000"/>
          <w:u w:val="single"/>
        </w:rPr>
        <w:t>，其他城市不少于150万m</w:t>
      </w:r>
      <w:r>
        <w:rPr>
          <w:rFonts w:eastAsiaTheme="minorEastAsia"/>
          <w:color w:val="000000"/>
          <w:u w:val="single"/>
          <w:vertAlign w:val="superscript"/>
        </w:rPr>
        <w:t>2</w:t>
      </w:r>
      <w:r>
        <w:rPr>
          <w:rFonts w:eastAsiaTheme="minorEastAsia"/>
          <w:color w:val="000000"/>
          <w:u w:val="single"/>
        </w:rPr>
        <w:t>，改造项目平均节能率不低于15%。</w:t>
      </w:r>
    </w:p>
    <w:p>
      <w:pPr>
        <w:spacing w:line="360" w:lineRule="auto"/>
        <w:ind w:firstLine="480"/>
        <w:rPr>
          <w:rFonts w:eastAsiaTheme="minorEastAsia"/>
          <w:color w:val="000000"/>
          <w:u w:val="single"/>
        </w:rPr>
      </w:pPr>
      <w:r>
        <w:rPr>
          <w:rFonts w:eastAsiaTheme="minorEastAsia"/>
          <w:color w:val="000000"/>
          <w:u w:val="single"/>
        </w:rPr>
        <w:t>《公共建筑节能改造技术规范》 JGJ176-2009于2009年12月1日开始实施，极大地扭转了既有公共建筑节能改造无标准可依的状态，使得节能改造在诊断、判定、设计、评估等方面有据可依。该标准是建设领域进行公共建筑节能改造工作的重要技术标准，也是国内第一部公共建筑节能改造技术规范，对规范该行业市场，推动建筑节能改造工作的开展具有重要作用。但在实施的10年中，通过与《公共建筑节能改造节能量核定导则》、各地方颁布的公共建筑节能改造技术规程对比，在标准涉及的建筑能耗范围、节能改造单项判定条件、节能改造能效指标、节能量计算方法等方面存在一定差异。另外，在近10年期间，节能设备性能不断提高、节能技术推陈出新，因此需对一些具体条文进行修订和完善。</w:t>
      </w:r>
    </w:p>
    <w:p>
      <w:pPr>
        <w:keepNext/>
        <w:keepLines/>
        <w:spacing w:before="120" w:line="360" w:lineRule="auto"/>
        <w:outlineLvl w:val="2"/>
        <w:rPr>
          <w:rFonts w:eastAsiaTheme="minorEastAsia"/>
          <w:bCs/>
          <w:color w:val="000000"/>
        </w:rPr>
      </w:pPr>
      <w:r>
        <w:rPr>
          <w:rFonts w:eastAsiaTheme="minorEastAsia"/>
          <w:bCs/>
          <w:color w:val="000000"/>
        </w:rPr>
        <w:t>1.0.2 公共建筑包括办公、旅游、商业、科教文卫、通信及交通运输用房等。在公共建筑中，尤以办公建筑、高档旅馆及大中型商场等几类建筑，在建筑标准、功能及空调系统等方面有许多共性，而且能耗高、节能潜力大。因此，办公建筑、旅游建筑、商业建筑是公共建筑节能改造的重点领域。</w:t>
      </w:r>
    </w:p>
    <w:p>
      <w:pPr>
        <w:spacing w:line="360" w:lineRule="auto"/>
        <w:ind w:firstLine="480" w:firstLineChars="200"/>
        <w:rPr>
          <w:rFonts w:eastAsiaTheme="minorEastAsia"/>
          <w:color w:val="000000"/>
        </w:rPr>
      </w:pPr>
      <w:r>
        <w:rPr>
          <w:rFonts w:eastAsiaTheme="minorEastAsia"/>
          <w:color w:val="000000"/>
        </w:rPr>
        <w:t>在公共建筑(特别是高档办公楼、高档旅馆建筑及大型商场)的全年能耗中，大约50％～60％消耗于供暖、通风、空调、</w:t>
      </w:r>
      <w:r>
        <w:rPr>
          <w:rFonts w:eastAsiaTheme="minorEastAsia"/>
          <w:color w:val="000000"/>
          <w:u w:val="single"/>
        </w:rPr>
        <w:t>给水排水</w:t>
      </w:r>
      <w:r>
        <w:rPr>
          <w:rFonts w:eastAsiaTheme="minorEastAsia"/>
          <w:color w:val="000000"/>
        </w:rPr>
        <w:t>，20％～30％用于照明。而在供暖、通风、空调、</w:t>
      </w:r>
      <w:r>
        <w:rPr>
          <w:rFonts w:eastAsiaTheme="minorEastAsia"/>
          <w:color w:val="000000"/>
          <w:u w:val="single"/>
        </w:rPr>
        <w:t>给水排水</w:t>
      </w:r>
      <w:r>
        <w:rPr>
          <w:rFonts w:eastAsiaTheme="minorEastAsia"/>
          <w:color w:val="000000"/>
        </w:rPr>
        <w:t>这部分能耗中，大约20％～50％由外围护结构传热所消耗(夏热冬暖地区大约20％，夏热冬冷地区大约35％，寒冷地区大约40％，严寒地区大约50％)，30％～40％为处理新风所消耗。从目前情况分析，公共建筑在外围护结构、供暖、通风、空调、</w:t>
      </w:r>
      <w:r>
        <w:rPr>
          <w:rFonts w:eastAsiaTheme="minorEastAsia"/>
          <w:color w:val="000000"/>
          <w:u w:val="single"/>
        </w:rPr>
        <w:t>给水排水</w:t>
      </w:r>
      <w:r>
        <w:rPr>
          <w:rFonts w:eastAsiaTheme="minorEastAsia"/>
          <w:color w:val="000000"/>
        </w:rPr>
        <w:t>及照明方面有较大的节能潜力；</w:t>
      </w:r>
      <w:r>
        <w:rPr>
          <w:rFonts w:eastAsiaTheme="minorEastAsia"/>
          <w:color w:val="000000"/>
          <w:u w:val="single"/>
        </w:rPr>
        <w:t>近年来，电梯节能也越来越引起人们的重视。</w:t>
      </w:r>
      <w:r>
        <w:rPr>
          <w:rFonts w:eastAsiaTheme="minorEastAsia"/>
          <w:color w:val="000000"/>
        </w:rPr>
        <w:t>所以本标准节能改造的主要目标是降低供暖、通风、空调、</w:t>
      </w:r>
      <w:r>
        <w:rPr>
          <w:rFonts w:eastAsiaTheme="minorEastAsia"/>
          <w:color w:val="000000"/>
          <w:u w:val="single"/>
        </w:rPr>
        <w:t>给水排水</w:t>
      </w:r>
      <w:r>
        <w:rPr>
          <w:rFonts w:eastAsiaTheme="minorEastAsia"/>
          <w:color w:val="000000"/>
        </w:rPr>
        <w:t>、照明</w:t>
      </w:r>
      <w:r>
        <w:rPr>
          <w:rFonts w:eastAsiaTheme="minorEastAsia"/>
          <w:color w:val="000000"/>
          <w:u w:val="single"/>
        </w:rPr>
        <w:t>及电梯等</w:t>
      </w:r>
      <w:r>
        <w:rPr>
          <w:rFonts w:eastAsiaTheme="minorEastAsia"/>
          <w:color w:val="000000"/>
        </w:rPr>
        <w:t>方面的能源消耗，不包括电器设备、炊事等方面的改造。</w:t>
      </w:r>
    </w:p>
    <w:p>
      <w:pPr>
        <w:spacing w:line="360" w:lineRule="auto"/>
        <w:ind w:firstLine="480" w:firstLineChars="200"/>
        <w:rPr>
          <w:rFonts w:eastAsiaTheme="minorEastAsia"/>
          <w:color w:val="000000"/>
        </w:rPr>
      </w:pPr>
      <w:r>
        <w:rPr>
          <w:rFonts w:eastAsiaTheme="minorEastAsia"/>
          <w:color w:val="000000"/>
        </w:rPr>
        <w:t>电器设备是指办公设备(电脑、打印机、复印件、传真机等)、饮水机、电视机、监控器等与供暖、通风、空调、生活热水及照明无关的用电设备。</w:t>
      </w:r>
    </w:p>
    <w:p>
      <w:pPr>
        <w:spacing w:line="360" w:lineRule="auto"/>
        <w:ind w:firstLine="480" w:firstLineChars="200"/>
        <w:rPr>
          <w:rFonts w:eastAsiaTheme="minorEastAsia"/>
          <w:color w:val="000000"/>
        </w:rPr>
      </w:pPr>
      <w:r>
        <w:rPr>
          <w:rFonts w:eastAsiaTheme="minorEastAsia"/>
          <w:color w:val="000000"/>
        </w:rPr>
        <w:t>本</w:t>
      </w:r>
      <w:r>
        <w:rPr>
          <w:rFonts w:eastAsiaTheme="minorEastAsia"/>
          <w:color w:val="000000"/>
          <w:u w:val="single"/>
        </w:rPr>
        <w:t>标准</w:t>
      </w:r>
      <w:r>
        <w:rPr>
          <w:rFonts w:eastAsiaTheme="minorEastAsia"/>
          <w:color w:val="000000"/>
        </w:rPr>
        <w:t>仅涉及建筑外围护结构、用能设备及系统等方面的节能改造。改造完毕后，运行管理节能至关重要。但由于运行方面的节能不单纯是技术问题，很大程度上取决于运行管理的水平，因此，本标准未包括运行管理方面的内容。</w:t>
      </w:r>
    </w:p>
    <w:p>
      <w:pPr>
        <w:spacing w:before="120" w:line="360" w:lineRule="auto"/>
        <w:outlineLvl w:val="2"/>
        <w:rPr>
          <w:rFonts w:eastAsiaTheme="minorEastAsia"/>
          <w:bCs/>
          <w:color w:val="000000"/>
          <w:u w:val="single"/>
        </w:rPr>
      </w:pPr>
      <w:r>
        <w:rPr>
          <w:rFonts w:eastAsiaTheme="minorEastAsia"/>
          <w:bCs/>
          <w:color w:val="000000"/>
        </w:rPr>
        <w:t>1.0.3 公共建筑节能改造的目的是节约能源消耗和改善室内热环境，但节约能源不能以降低室内热舒适度作为代价，所以要在保证室内热舒适环境的基础上进行节能改造。室内热舒适环境应该满足现行国家标准</w:t>
      </w:r>
      <w:r>
        <w:rPr>
          <w:rFonts w:eastAsiaTheme="minorEastAsia"/>
          <w:bCs/>
          <w:color w:val="000000"/>
          <w:u w:val="single"/>
        </w:rPr>
        <w:t>《民用建筑供暖通风与空气调节设计规范》GB50736</w:t>
      </w:r>
      <w:r>
        <w:rPr>
          <w:rFonts w:eastAsiaTheme="minorEastAsia"/>
          <w:bCs/>
          <w:color w:val="000000"/>
        </w:rPr>
        <w:t>和《公共建筑节能设计标准》GB 50189的相关规定。</w:t>
      </w:r>
      <w:r>
        <w:rPr>
          <w:rFonts w:eastAsiaTheme="minorEastAsia"/>
          <w:bCs/>
          <w:color w:val="000000"/>
          <w:u w:val="single"/>
        </w:rPr>
        <w:t>为推进建筑业可持续发展，宜优先进行绿色改造，绿色改造是指以节约能源资源、改善人居环境、提升使用功能等为目标，对既有建筑进行维护、更新、加固等活动。既有建筑绿色改造时应遵循因地制宜的原则，结合建筑类型和使用功能，及其所在地域的气候、环境、资源、经济、文化等特点，从规划与建筑、结构与材料、暖通空调、给水排水、电气、施工管理、运营管理等方面进行综合改造。</w:t>
      </w:r>
    </w:p>
    <w:p>
      <w:pPr>
        <w:keepNext/>
        <w:keepLines/>
        <w:spacing w:before="120" w:line="360" w:lineRule="auto"/>
        <w:outlineLvl w:val="2"/>
        <w:rPr>
          <w:rFonts w:eastAsiaTheme="minorEastAsia"/>
          <w:bCs/>
          <w:color w:val="000000"/>
          <w:u w:val="single"/>
        </w:rPr>
      </w:pPr>
      <w:r>
        <w:rPr>
          <w:rFonts w:eastAsiaTheme="minorEastAsia"/>
          <w:bCs/>
          <w:color w:val="000000"/>
        </w:rPr>
        <w:t>1.0.4 节能改造的原则是最大限度挖掘现有设备和系统的节能潜力，通过节能改造，降低高能耗环节，提高系统的实际运行能效。</w:t>
      </w:r>
      <w:r>
        <w:rPr>
          <w:rFonts w:eastAsiaTheme="minorEastAsia"/>
          <w:bCs/>
          <w:color w:val="000000"/>
          <w:u w:val="single"/>
        </w:rPr>
        <w:t>节能改造方案和技术措施应根据节能改造目标，提出明确的节能技术和经济指标。</w:t>
      </w:r>
    </w:p>
    <w:p>
      <w:pPr>
        <w:keepNext/>
        <w:keepLines/>
        <w:spacing w:before="120" w:line="360" w:lineRule="auto"/>
        <w:outlineLvl w:val="2"/>
        <w:rPr>
          <w:rFonts w:eastAsiaTheme="minorEastAsia"/>
          <w:bCs/>
          <w:color w:val="000000"/>
          <w:u w:val="single"/>
        </w:rPr>
      </w:pPr>
      <w:r>
        <w:rPr>
          <w:rFonts w:eastAsiaTheme="minorEastAsia"/>
          <w:bCs/>
          <w:color w:val="000000"/>
          <w:u w:val="single"/>
        </w:rPr>
        <w:t>1.0.4A 本条文主要从节材、环保、节能角度进行了有关规定。节能改造的材料应优先选用再循环材料、可再利用材料及利废建材、绿色建材。</w:t>
      </w:r>
    </w:p>
    <w:p>
      <w:pPr>
        <w:keepNext/>
        <w:keepLines/>
        <w:spacing w:before="120" w:line="360" w:lineRule="auto"/>
        <w:outlineLvl w:val="2"/>
        <w:rPr>
          <w:rFonts w:eastAsiaTheme="minorEastAsia"/>
          <w:bCs/>
          <w:color w:val="000000"/>
          <w:u w:val="single"/>
        </w:rPr>
      </w:pPr>
      <w:r>
        <w:rPr>
          <w:rFonts w:eastAsiaTheme="minorEastAsia"/>
          <w:bCs/>
          <w:color w:val="000000"/>
          <w:u w:val="single"/>
        </w:rPr>
        <w:t>1.0.4B 传染病流行期，建筑健康安全对暖通空调系统的要求更高，应强化通风，加强空气流动，宜按全新风工况运行，防止回风带来的交叉污染，保障室内人员健康。</w:t>
      </w:r>
    </w:p>
    <w:p>
      <w:pPr>
        <w:widowControl/>
        <w:spacing w:line="360" w:lineRule="auto"/>
        <w:jc w:val="left"/>
        <w:rPr>
          <w:rFonts w:eastAsiaTheme="minorEastAsia"/>
          <w:color w:val="000000"/>
        </w:rPr>
      </w:pPr>
    </w:p>
    <w:p>
      <w:pPr>
        <w:widowControl/>
        <w:spacing w:line="360" w:lineRule="auto"/>
        <w:jc w:val="left"/>
        <w:rPr>
          <w:rFonts w:eastAsiaTheme="minorEastAsia"/>
          <w:color w:val="000000"/>
        </w:rPr>
      </w:pPr>
    </w:p>
    <w:p>
      <w:pPr>
        <w:widowControl/>
        <w:spacing w:line="360" w:lineRule="auto"/>
        <w:jc w:val="left"/>
        <w:rPr>
          <w:rFonts w:eastAsiaTheme="minorEastAsia"/>
          <w:color w:val="000000"/>
        </w:rPr>
      </w:pPr>
    </w:p>
    <w:p>
      <w:pPr>
        <w:pageBreakBefore/>
        <w:spacing w:before="240" w:after="60" w:line="360" w:lineRule="auto"/>
        <w:jc w:val="center"/>
        <w:outlineLvl w:val="0"/>
        <w:rPr>
          <w:rFonts w:eastAsiaTheme="minorEastAsia"/>
          <w:b/>
          <w:color w:val="000000"/>
        </w:rPr>
      </w:pPr>
      <w:r>
        <w:rPr>
          <w:rFonts w:eastAsiaTheme="minorEastAsia"/>
          <w:b/>
          <w:color w:val="000000"/>
          <w:kern w:val="44"/>
        </w:rPr>
        <w:t>3 节能诊断</w:t>
      </w:r>
    </w:p>
    <w:p>
      <w:pPr>
        <w:spacing w:before="240" w:after="60" w:line="360" w:lineRule="auto"/>
        <w:jc w:val="center"/>
        <w:outlineLvl w:val="1"/>
        <w:rPr>
          <w:rFonts w:eastAsiaTheme="minorEastAsia"/>
          <w:b/>
          <w:bCs/>
          <w:color w:val="000000"/>
          <w:kern w:val="28"/>
        </w:rPr>
      </w:pPr>
      <w:bookmarkStart w:id="16" w:name="_Toc51952005"/>
      <w:r>
        <w:rPr>
          <w:rFonts w:eastAsiaTheme="minorEastAsia"/>
          <w:b/>
          <w:bCs/>
          <w:color w:val="000000"/>
          <w:kern w:val="28"/>
        </w:rPr>
        <w:t>3.1 一般规定</w:t>
      </w:r>
      <w:bookmarkEnd w:id="16"/>
    </w:p>
    <w:p>
      <w:pPr>
        <w:keepNext/>
        <w:keepLines/>
        <w:spacing w:before="120" w:line="360" w:lineRule="auto"/>
        <w:outlineLvl w:val="2"/>
        <w:rPr>
          <w:rFonts w:eastAsiaTheme="minorEastAsia"/>
          <w:bCs/>
          <w:color w:val="000000"/>
          <w:u w:val="single"/>
        </w:rPr>
      </w:pPr>
      <w:r>
        <w:rPr>
          <w:rFonts w:eastAsiaTheme="minorEastAsia"/>
          <w:bCs/>
          <w:color w:val="000000"/>
        </w:rPr>
        <w:t xml:space="preserve">3.1.1 </w:t>
      </w:r>
      <w:r>
        <w:rPr>
          <w:rFonts w:eastAsiaTheme="minorEastAsia"/>
          <w:bCs/>
          <w:color w:val="000000"/>
          <w:u w:val="single"/>
        </w:rPr>
        <w:t>抗震、结构、防火问题关系到公共建筑安全和使用寿命，既有公共建筑节能改造当涉及这些问题时，应根据现行的抗震、结构和防火规范进行调查核对，通过诊断确定是否开展节能改造以及安全改造。原则上安全改造与节能改造同步进行。</w:t>
      </w:r>
    </w:p>
    <w:p>
      <w:pPr>
        <w:keepNext/>
        <w:keepLines/>
        <w:spacing w:before="120" w:line="360" w:lineRule="auto"/>
        <w:outlineLvl w:val="2"/>
        <w:rPr>
          <w:rFonts w:eastAsiaTheme="minorEastAsia"/>
          <w:bCs/>
          <w:color w:val="000000"/>
          <w:u w:val="single"/>
        </w:rPr>
      </w:pPr>
      <w:r>
        <w:rPr>
          <w:rFonts w:eastAsiaTheme="minorEastAsia"/>
          <w:bCs/>
          <w:color w:val="000000"/>
          <w:u w:val="single"/>
        </w:rPr>
        <w:t>3.1.1A 为了保障公共建筑节能改造工作有序开展，作出了有关规定。</w:t>
      </w:r>
    </w:p>
    <w:p>
      <w:pPr>
        <w:spacing w:line="360" w:lineRule="auto"/>
        <w:ind w:firstLine="480" w:firstLineChars="200"/>
        <w:rPr>
          <w:rFonts w:eastAsiaTheme="minorEastAsia"/>
          <w:color w:val="000000"/>
          <w:u w:val="single"/>
        </w:rPr>
      </w:pPr>
      <w:r>
        <w:rPr>
          <w:rFonts w:eastAsiaTheme="minorEastAsia"/>
          <w:color w:val="000000"/>
          <w:u w:val="single"/>
        </w:rPr>
        <w:t>1 在节能改造前对改造项目实施节能诊断并出具报告，判定是否有必要进行节能改造。为确保节能诊断结果科学、准确、公正，从事节能诊断的机构一般应通过计量认证，且通过计量认证的项目包括相应节能检测项目。由于节能改造实施过程中，增设电梯系统能量回馈装置、改变运行模式如空载停运等都是重要的改造措施，因此本条文新增了电梯系统。</w:t>
      </w:r>
    </w:p>
    <w:p>
      <w:pPr>
        <w:spacing w:line="360" w:lineRule="auto"/>
        <w:ind w:firstLine="480" w:firstLineChars="200"/>
        <w:rPr>
          <w:rFonts w:eastAsiaTheme="minorEastAsia"/>
          <w:color w:val="000000"/>
          <w:u w:val="single"/>
        </w:rPr>
      </w:pPr>
      <w:r>
        <w:rPr>
          <w:rFonts w:eastAsiaTheme="minorEastAsia"/>
          <w:color w:val="000000"/>
          <w:u w:val="single"/>
        </w:rPr>
        <w:t>2 根据现行国家标准《民用建筑热工设计规范》GB50176的规定，我国建筑热工设计气候分为五个区，分别为严寒地区、寒冷地区、夏热冬冷地区、夏热冬暖地区和温和地区，不同气候分区建筑围护结构热工性能要求不同，建筑冷热负荷相差悬殊，相应的系统配置要求不同，适合各气候区的建筑节能技术措施也不尽相同。因此，节能改造方案要根据当地的地理气候条件、经济技术发展水平选择适宜的技术措施，量力而行。</w:t>
      </w:r>
    </w:p>
    <w:p>
      <w:pPr>
        <w:spacing w:line="360" w:lineRule="auto"/>
        <w:ind w:firstLine="480" w:firstLineChars="200"/>
        <w:rPr>
          <w:rFonts w:eastAsiaTheme="minorEastAsia"/>
          <w:color w:val="000000"/>
          <w:u w:val="single"/>
        </w:rPr>
      </w:pPr>
      <w:r>
        <w:rPr>
          <w:rFonts w:eastAsiaTheme="minorEastAsia"/>
          <w:color w:val="000000"/>
          <w:u w:val="single"/>
        </w:rPr>
        <w:t>5 节能改造效果是改造项目的首要目标，因此，节能改造后，应委托具备检验资质的机构，对用能系统是否到达预期节能效果进行评估。</w:t>
      </w:r>
    </w:p>
    <w:p>
      <w:pPr>
        <w:keepNext/>
        <w:keepLines/>
        <w:spacing w:before="120" w:line="360" w:lineRule="auto"/>
        <w:outlineLvl w:val="2"/>
        <w:rPr>
          <w:rFonts w:eastAsiaTheme="minorEastAsia"/>
          <w:bCs/>
          <w:color w:val="000000"/>
        </w:rPr>
      </w:pPr>
      <w:r>
        <w:rPr>
          <w:rFonts w:eastAsiaTheme="minorEastAsia"/>
          <w:bCs/>
          <w:color w:val="000000"/>
        </w:rPr>
        <w:t>3.1.2 建筑物的竣工图、设备的技术参数和运行记录、室内温湿度状况、能源消费账单、</w:t>
      </w:r>
      <w:r>
        <w:rPr>
          <w:rFonts w:eastAsiaTheme="minorEastAsia"/>
          <w:bCs/>
          <w:color w:val="000000"/>
          <w:u w:val="single"/>
        </w:rPr>
        <w:t>建筑物使用情况</w:t>
      </w:r>
      <w:r>
        <w:rPr>
          <w:rFonts w:eastAsiaTheme="minorEastAsia"/>
          <w:bCs/>
          <w:color w:val="000000"/>
        </w:rPr>
        <w:t>等是进行公共建筑节能诊断的重要依据，节能诊断前应予以提供。室内温湿度状况指建筑使用或管理人员对房间室内温湿度的概括性评价，如舒适、不舒适、偏热、偏冷等。</w:t>
      </w:r>
      <w:r>
        <w:rPr>
          <w:rFonts w:eastAsiaTheme="minorEastAsia"/>
          <w:bCs/>
          <w:color w:val="000000"/>
          <w:u w:val="single"/>
        </w:rPr>
        <w:t>建筑物使用情况对能耗有较大影响，包括建筑主要功能、使用率、出租率、运行时间等，因此需要在节能诊断前提供。</w:t>
      </w:r>
    </w:p>
    <w:p>
      <w:pPr>
        <w:spacing w:before="120" w:line="360" w:lineRule="auto"/>
        <w:outlineLvl w:val="2"/>
        <w:rPr>
          <w:rFonts w:eastAsiaTheme="minorEastAsia"/>
          <w:bCs/>
          <w:color w:val="000000"/>
          <w:u w:val="single"/>
        </w:rPr>
      </w:pPr>
      <w:r>
        <w:rPr>
          <w:rFonts w:eastAsiaTheme="minorEastAsia"/>
          <w:bCs/>
          <w:color w:val="000000"/>
        </w:rPr>
        <w:t>3.1.3 子系统节能诊断报告中系统概况是对子系统工程(建筑外围护结构、供暖通风空调及</w:t>
      </w:r>
      <w:r>
        <w:rPr>
          <w:rFonts w:eastAsiaTheme="minorEastAsia"/>
          <w:bCs/>
          <w:color w:val="000000"/>
          <w:u w:val="single"/>
        </w:rPr>
        <w:t>给水排水</w:t>
      </w:r>
      <w:r>
        <w:rPr>
          <w:rFonts w:eastAsiaTheme="minorEastAsia"/>
          <w:bCs/>
          <w:color w:val="000000"/>
        </w:rPr>
        <w:t>供应系统、供配电与照明系统、监测与控制系统)的系统形式、设备配置、</w:t>
      </w:r>
      <w:r>
        <w:rPr>
          <w:rFonts w:eastAsiaTheme="minorEastAsia"/>
          <w:bCs/>
          <w:color w:val="000000"/>
          <w:u w:val="single"/>
        </w:rPr>
        <w:t>运行</w:t>
      </w:r>
      <w:r>
        <w:rPr>
          <w:rFonts w:eastAsiaTheme="minorEastAsia"/>
          <w:bCs/>
          <w:color w:val="000000"/>
        </w:rPr>
        <w:t>等情况进行文字或图表说明；检测结果为子系统工程测试结果；节能诊断与节能分析是依据节能改造判定原则与方法，在检测结果的基础上发现子系统工程存在节能潜力的环节并计算节能潜力；改造方案与经济性分析要提出子系统工程进行节能改造的具体措施并进行静态投资回收期计算。项目节能诊断报告是对各子系统节能诊断报告内容的综合、汇总。</w:t>
      </w:r>
      <w:r>
        <w:rPr>
          <w:rFonts w:eastAsiaTheme="minorEastAsia"/>
          <w:bCs/>
          <w:color w:val="000000"/>
          <w:u w:val="single"/>
        </w:rPr>
        <w:t>本条文新增了节能诊断后，应初步对节能改造项目进行技术经济分析，进行节能量初步测算，并出具预评估报告。为了便于对所选择的改造措施的节能效果、改造成本做初步分析。预评估报告如表1所示。</w:t>
      </w:r>
    </w:p>
    <w:p>
      <w:pPr>
        <w:spacing w:line="360" w:lineRule="auto"/>
        <w:jc w:val="center"/>
        <w:rPr>
          <w:rFonts w:eastAsiaTheme="minorEastAsia"/>
          <w:color w:val="000000"/>
          <w:u w:val="single"/>
        </w:rPr>
      </w:pPr>
      <w:r>
        <w:rPr>
          <w:rFonts w:eastAsiaTheme="minorEastAsia"/>
          <w:color w:val="000000"/>
          <w:u w:val="single"/>
        </w:rPr>
        <w:t>表1 公共建筑节能改造预评估报告（样表）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268"/>
        <w:gridCol w:w="567"/>
        <w:gridCol w:w="1418"/>
        <w:gridCol w:w="99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项目概况</w:t>
            </w:r>
          </w:p>
        </w:tc>
        <w:tc>
          <w:tcPr>
            <w:tcW w:w="1559" w:type="dxa"/>
          </w:tcPr>
          <w:p>
            <w:pPr>
              <w:spacing w:line="360" w:lineRule="auto"/>
              <w:rPr>
                <w:rFonts w:eastAsiaTheme="minorEastAsia"/>
                <w:color w:val="000000"/>
                <w:kern w:val="0"/>
                <w:u w:val="single"/>
              </w:rPr>
            </w:pPr>
            <w:r>
              <w:rPr>
                <w:rFonts w:eastAsiaTheme="minorEastAsia"/>
                <w:color w:val="000000"/>
                <w:kern w:val="0"/>
                <w:u w:val="single"/>
              </w:rPr>
              <w:t>项目名称</w:t>
            </w:r>
          </w:p>
        </w:tc>
        <w:tc>
          <w:tcPr>
            <w:tcW w:w="6004" w:type="dxa"/>
            <w:gridSpan w:val="5"/>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项目地址</w:t>
            </w:r>
          </w:p>
        </w:tc>
        <w:tc>
          <w:tcPr>
            <w:tcW w:w="6004" w:type="dxa"/>
            <w:gridSpan w:val="5"/>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竣工时间</w:t>
            </w:r>
          </w:p>
        </w:tc>
        <w:tc>
          <w:tcPr>
            <w:tcW w:w="6004" w:type="dxa"/>
            <w:gridSpan w:val="5"/>
          </w:tcPr>
          <w:p>
            <w:pPr>
              <w:spacing w:line="360" w:lineRule="auto"/>
              <w:rPr>
                <w:rFonts w:eastAsiaTheme="minorEastAsia"/>
                <w:color w:val="000000"/>
                <w:kern w:val="0"/>
                <w:u w:val="single"/>
              </w:rPr>
            </w:pPr>
            <w:r>
              <w:rPr>
                <w:rFonts w:eastAsiaTheme="minorEastAsia"/>
                <w:color w:val="000000"/>
                <w:kern w:val="0"/>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vAlign w:val="center"/>
          </w:tcPr>
          <w:p>
            <w:pPr>
              <w:spacing w:line="360" w:lineRule="auto"/>
              <w:jc w:val="center"/>
              <w:rPr>
                <w:rFonts w:eastAsiaTheme="minorEastAsia"/>
                <w:color w:val="000000"/>
                <w:kern w:val="0"/>
                <w:u w:val="single"/>
              </w:rPr>
            </w:pPr>
            <w:r>
              <w:rPr>
                <w:rFonts w:eastAsiaTheme="minorEastAsia"/>
                <w:color w:val="000000"/>
                <w:kern w:val="0"/>
                <w:u w:val="single"/>
              </w:rPr>
              <w:t>建筑类型</w:t>
            </w:r>
          </w:p>
        </w:tc>
        <w:tc>
          <w:tcPr>
            <w:tcW w:w="2268" w:type="dxa"/>
          </w:tcPr>
          <w:p>
            <w:pPr>
              <w:spacing w:line="360" w:lineRule="auto"/>
              <w:rPr>
                <w:rFonts w:eastAsiaTheme="minorEastAsia"/>
                <w:color w:val="000000"/>
                <w:kern w:val="0"/>
                <w:u w:val="single"/>
              </w:rPr>
            </w:pPr>
            <w:r>
              <w:rPr>
                <w:rFonts w:eastAsiaTheme="minorEastAsia"/>
                <w:color w:val="000000"/>
                <w:kern w:val="0"/>
                <w:u w:val="single"/>
              </w:rPr>
              <w:t>□政府办公建筑</w:t>
            </w:r>
          </w:p>
          <w:p>
            <w:pPr>
              <w:spacing w:line="360" w:lineRule="auto"/>
              <w:rPr>
                <w:rFonts w:eastAsiaTheme="minorEastAsia"/>
                <w:color w:val="000000"/>
                <w:kern w:val="0"/>
                <w:u w:val="single"/>
              </w:rPr>
            </w:pPr>
            <w:r>
              <w:rPr>
                <w:rFonts w:eastAsiaTheme="minorEastAsia"/>
                <w:color w:val="000000"/>
                <w:kern w:val="0"/>
                <w:u w:val="single"/>
              </w:rPr>
              <w:t>□商场建筑</w:t>
            </w:r>
          </w:p>
          <w:p>
            <w:pPr>
              <w:spacing w:line="360" w:lineRule="auto"/>
              <w:rPr>
                <w:rFonts w:eastAsiaTheme="minorEastAsia"/>
                <w:color w:val="000000"/>
                <w:kern w:val="0"/>
                <w:u w:val="single"/>
              </w:rPr>
            </w:pPr>
            <w:r>
              <w:rPr>
                <w:rFonts w:eastAsiaTheme="minorEastAsia"/>
                <w:color w:val="000000"/>
                <w:kern w:val="0"/>
                <w:u w:val="single"/>
              </w:rPr>
              <w:t>□文化教育建筑</w:t>
            </w:r>
          </w:p>
          <w:p>
            <w:pPr>
              <w:spacing w:line="360" w:lineRule="auto"/>
              <w:rPr>
                <w:rFonts w:eastAsiaTheme="minorEastAsia"/>
                <w:color w:val="000000"/>
                <w:kern w:val="0"/>
                <w:u w:val="single"/>
              </w:rPr>
            </w:pPr>
            <w:r>
              <w:rPr>
                <w:rFonts w:eastAsiaTheme="minorEastAsia"/>
                <w:color w:val="000000"/>
                <w:kern w:val="0"/>
                <w:u w:val="single"/>
              </w:rPr>
              <w:t>□交通建筑</w:t>
            </w:r>
          </w:p>
          <w:p>
            <w:pPr>
              <w:spacing w:line="360" w:lineRule="auto"/>
              <w:rPr>
                <w:rFonts w:eastAsiaTheme="minorEastAsia"/>
                <w:color w:val="000000"/>
                <w:kern w:val="0"/>
                <w:u w:val="single"/>
              </w:rPr>
            </w:pPr>
            <w:r>
              <w:rPr>
                <w:rFonts w:eastAsiaTheme="minorEastAsia"/>
                <w:color w:val="000000"/>
                <w:kern w:val="0"/>
                <w:u w:val="single"/>
              </w:rPr>
              <w:t>□多功能综合建筑</w:t>
            </w:r>
          </w:p>
        </w:tc>
        <w:tc>
          <w:tcPr>
            <w:tcW w:w="1985" w:type="dxa"/>
            <w:gridSpan w:val="2"/>
          </w:tcPr>
          <w:p>
            <w:pPr>
              <w:widowControl/>
              <w:spacing w:line="360" w:lineRule="auto"/>
              <w:jc w:val="left"/>
              <w:rPr>
                <w:rFonts w:eastAsiaTheme="minorEastAsia"/>
                <w:color w:val="000000"/>
                <w:kern w:val="0"/>
                <w:u w:val="single"/>
              </w:rPr>
            </w:pPr>
            <w:r>
              <w:rPr>
                <w:rFonts w:eastAsiaTheme="minorEastAsia"/>
                <w:color w:val="000000"/>
                <w:kern w:val="0"/>
                <w:u w:val="single"/>
              </w:rPr>
              <w:t>□商业办公建筑</w:t>
            </w:r>
          </w:p>
          <w:p>
            <w:pPr>
              <w:widowControl/>
              <w:spacing w:line="360" w:lineRule="auto"/>
              <w:jc w:val="left"/>
              <w:rPr>
                <w:rFonts w:eastAsiaTheme="minorEastAsia"/>
                <w:color w:val="000000"/>
                <w:kern w:val="0"/>
                <w:u w:val="single"/>
              </w:rPr>
            </w:pPr>
            <w:r>
              <w:rPr>
                <w:rFonts w:eastAsiaTheme="minorEastAsia"/>
                <w:color w:val="000000"/>
                <w:kern w:val="0"/>
                <w:u w:val="single"/>
              </w:rPr>
              <w:t>□宾馆饭店建筑</w:t>
            </w:r>
          </w:p>
          <w:p>
            <w:pPr>
              <w:widowControl/>
              <w:spacing w:line="360" w:lineRule="auto"/>
              <w:jc w:val="left"/>
              <w:rPr>
                <w:rFonts w:eastAsiaTheme="minorEastAsia"/>
                <w:color w:val="000000"/>
                <w:kern w:val="0"/>
                <w:u w:val="single"/>
              </w:rPr>
            </w:pPr>
            <w:r>
              <w:rPr>
                <w:rFonts w:eastAsiaTheme="minorEastAsia"/>
                <w:color w:val="000000"/>
                <w:kern w:val="0"/>
                <w:u w:val="single"/>
              </w:rPr>
              <w:t>□医疗卫生建筑</w:t>
            </w:r>
          </w:p>
          <w:p>
            <w:pPr>
              <w:widowControl/>
              <w:spacing w:line="360" w:lineRule="auto"/>
              <w:jc w:val="left"/>
              <w:rPr>
                <w:rFonts w:eastAsiaTheme="minorEastAsia"/>
                <w:color w:val="000000"/>
                <w:kern w:val="0"/>
                <w:u w:val="single"/>
              </w:rPr>
            </w:pPr>
            <w:r>
              <w:rPr>
                <w:rFonts w:eastAsiaTheme="minorEastAsia"/>
                <w:color w:val="000000"/>
                <w:kern w:val="0"/>
                <w:u w:val="single"/>
              </w:rPr>
              <w:t>□体育建筑</w:t>
            </w:r>
          </w:p>
          <w:p>
            <w:pPr>
              <w:widowControl/>
              <w:spacing w:line="360" w:lineRule="auto"/>
              <w:jc w:val="left"/>
              <w:rPr>
                <w:rFonts w:eastAsiaTheme="minorEastAsia"/>
                <w:color w:val="000000"/>
                <w:kern w:val="0"/>
                <w:u w:val="single"/>
              </w:rPr>
            </w:pPr>
            <w:r>
              <w:rPr>
                <w:rFonts w:eastAsiaTheme="minorEastAsia"/>
                <w:color w:val="000000"/>
                <w:kern w:val="0"/>
                <w:u w:val="single"/>
              </w:rPr>
              <w:t>□其他建筑</w:t>
            </w:r>
          </w:p>
        </w:tc>
        <w:tc>
          <w:tcPr>
            <w:tcW w:w="992" w:type="dxa"/>
            <w:vAlign w:val="center"/>
          </w:tcPr>
          <w:p>
            <w:pPr>
              <w:spacing w:line="360" w:lineRule="auto"/>
              <w:jc w:val="center"/>
              <w:rPr>
                <w:rFonts w:eastAsiaTheme="minorEastAsia"/>
                <w:color w:val="000000"/>
                <w:kern w:val="0"/>
                <w:u w:val="single"/>
              </w:rPr>
            </w:pPr>
            <w:r>
              <w:rPr>
                <w:rFonts w:eastAsiaTheme="minorEastAsia"/>
                <w:color w:val="000000"/>
                <w:kern w:val="0"/>
                <w:u w:val="single"/>
              </w:rPr>
              <w:t>建筑面积（m</w:t>
            </w:r>
            <w:r>
              <w:rPr>
                <w:rFonts w:eastAsiaTheme="minorEastAsia"/>
                <w:color w:val="000000"/>
                <w:kern w:val="0"/>
                <w:u w:val="single"/>
                <w:vertAlign w:val="superscript"/>
              </w:rPr>
              <w:t>2</w:t>
            </w:r>
            <w:r>
              <w:rPr>
                <w:rFonts w:eastAsiaTheme="minorEastAsia"/>
                <w:color w:val="000000"/>
                <w:kern w:val="0"/>
                <w:u w:val="single"/>
              </w:rPr>
              <w:t>）</w:t>
            </w:r>
          </w:p>
        </w:tc>
        <w:tc>
          <w:tcPr>
            <w:tcW w:w="759" w:type="dxa"/>
            <w:vAlign w:val="center"/>
          </w:tcPr>
          <w:p>
            <w:pPr>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项目业主单位</w:t>
            </w:r>
          </w:p>
        </w:tc>
        <w:tc>
          <w:tcPr>
            <w:tcW w:w="6004" w:type="dxa"/>
            <w:gridSpan w:val="5"/>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节能改造企业</w:t>
            </w:r>
          </w:p>
        </w:tc>
        <w:tc>
          <w:tcPr>
            <w:tcW w:w="6004" w:type="dxa"/>
            <w:gridSpan w:val="5"/>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物业管理单位</w:t>
            </w:r>
          </w:p>
        </w:tc>
        <w:tc>
          <w:tcPr>
            <w:tcW w:w="6004" w:type="dxa"/>
            <w:gridSpan w:val="5"/>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建筑围护结构</w:t>
            </w:r>
          </w:p>
        </w:tc>
        <w:tc>
          <w:tcPr>
            <w:tcW w:w="6004" w:type="dxa"/>
            <w:gridSpan w:val="5"/>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jc w:val="center"/>
              <w:rPr>
                <w:rFonts w:eastAsiaTheme="minorEastAsia"/>
                <w:color w:val="000000"/>
                <w:kern w:val="0"/>
                <w:u w:val="single"/>
              </w:rPr>
            </w:pPr>
            <w:r>
              <w:rPr>
                <w:rFonts w:eastAsiaTheme="minorEastAsia"/>
                <w:kern w:val="0"/>
                <w:u w:val="single"/>
              </w:rPr>
              <w:t>能源系统形式</w:t>
            </w:r>
          </w:p>
        </w:tc>
        <w:tc>
          <w:tcPr>
            <w:tcW w:w="6004" w:type="dxa"/>
            <w:gridSpan w:val="5"/>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vAlign w:val="center"/>
          </w:tcPr>
          <w:p>
            <w:pPr>
              <w:spacing w:line="360" w:lineRule="auto"/>
              <w:jc w:val="center"/>
              <w:rPr>
                <w:rFonts w:eastAsiaTheme="minorEastAsia"/>
                <w:color w:val="000000"/>
                <w:kern w:val="0"/>
                <w:u w:val="single"/>
              </w:rPr>
            </w:pPr>
            <w:r>
              <w:rPr>
                <w:rFonts w:eastAsiaTheme="minorEastAsia"/>
                <w:color w:val="000000"/>
                <w:kern w:val="0"/>
                <w:u w:val="single"/>
              </w:rPr>
              <w:t>投资方式</w:t>
            </w:r>
          </w:p>
        </w:tc>
        <w:tc>
          <w:tcPr>
            <w:tcW w:w="6004" w:type="dxa"/>
            <w:gridSpan w:val="5"/>
          </w:tcPr>
          <w:p>
            <w:pPr>
              <w:spacing w:line="360" w:lineRule="auto"/>
              <w:rPr>
                <w:rFonts w:eastAsiaTheme="minorEastAsia"/>
                <w:color w:val="000000"/>
                <w:kern w:val="0"/>
                <w:u w:val="single"/>
              </w:rPr>
            </w:pPr>
            <w:r>
              <w:rPr>
                <w:rFonts w:eastAsiaTheme="minorEastAsia"/>
                <w:color w:val="000000"/>
                <w:kern w:val="0"/>
                <w:u w:val="single"/>
              </w:rPr>
              <w:t>□合同能源管理模式          □PPP</w:t>
            </w:r>
          </w:p>
          <w:p>
            <w:pPr>
              <w:spacing w:line="360" w:lineRule="auto"/>
              <w:rPr>
                <w:rFonts w:eastAsiaTheme="minorEastAsia"/>
                <w:color w:val="000000"/>
                <w:kern w:val="0"/>
                <w:u w:val="single"/>
              </w:rPr>
            </w:pPr>
            <w:r>
              <w:rPr>
                <w:rFonts w:eastAsiaTheme="minorEastAsia"/>
                <w:color w:val="000000"/>
                <w:kern w:val="0"/>
                <w:u w:val="single"/>
              </w:rPr>
              <w:t>□业主投资资金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节能改造内容</w:t>
            </w:r>
          </w:p>
        </w:tc>
        <w:tc>
          <w:tcPr>
            <w:tcW w:w="6004" w:type="dxa"/>
            <w:gridSpan w:val="5"/>
          </w:tcPr>
          <w:p>
            <w:pPr>
              <w:spacing w:line="360" w:lineRule="auto"/>
              <w:jc w:val="left"/>
              <w:rPr>
                <w:rFonts w:eastAsiaTheme="minorEastAsia"/>
                <w:color w:val="000000"/>
                <w:kern w:val="0"/>
                <w:u w:val="single"/>
              </w:rPr>
            </w:pPr>
            <w:r>
              <w:rPr>
                <w:rFonts w:eastAsiaTheme="minorEastAsia"/>
                <w:color w:val="000000"/>
                <w:kern w:val="0"/>
                <w:u w:val="single"/>
              </w:rPr>
              <w:t>□围护结构    □供暖系统  □空调通风系统  □照明系统    □供配电系统  □电梯系统  □给水排水系统  □可再生能源利用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室内环境品质</w:t>
            </w:r>
          </w:p>
          <w:p>
            <w:pPr>
              <w:spacing w:line="360" w:lineRule="auto"/>
              <w:rPr>
                <w:rFonts w:eastAsiaTheme="minorEastAsia"/>
                <w:color w:val="000000"/>
                <w:kern w:val="0"/>
                <w:u w:val="single"/>
              </w:rPr>
            </w:pPr>
            <w:r>
              <w:rPr>
                <w:rFonts w:eastAsiaTheme="minorEastAsia"/>
                <w:color w:val="000000"/>
                <w:kern w:val="0"/>
                <w:u w:val="single"/>
              </w:rPr>
              <w:t>和室内舒适度</w:t>
            </w:r>
          </w:p>
        </w:tc>
        <w:tc>
          <w:tcPr>
            <w:tcW w:w="6004" w:type="dxa"/>
            <w:gridSpan w:val="5"/>
            <w:vAlign w:val="center"/>
          </w:tcPr>
          <w:p>
            <w:pPr>
              <w:spacing w:line="360" w:lineRule="auto"/>
              <w:jc w:val="center"/>
              <w:rPr>
                <w:rFonts w:eastAsiaTheme="minorEastAsia"/>
                <w:color w:val="000000"/>
                <w:kern w:val="0"/>
                <w:u w:val="single"/>
              </w:rPr>
            </w:pPr>
            <w:r>
              <w:rPr>
                <w:rFonts w:eastAsiaTheme="minorEastAsia"/>
                <w:color w:val="000000"/>
                <w:kern w:val="0"/>
                <w:u w:val="single"/>
              </w:rPr>
              <w:t>是否不降低建筑的室内环境品质和室内舒适度：□是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59" w:type="dxa"/>
            <w:vAlign w:val="center"/>
          </w:tcPr>
          <w:p>
            <w:pPr>
              <w:spacing w:line="360" w:lineRule="auto"/>
              <w:jc w:val="center"/>
              <w:rPr>
                <w:rFonts w:eastAsiaTheme="minorEastAsia"/>
                <w:color w:val="000000"/>
                <w:kern w:val="0"/>
                <w:u w:val="single"/>
              </w:rPr>
            </w:pPr>
            <w:r>
              <w:rPr>
                <w:rFonts w:eastAsiaTheme="minorEastAsia"/>
                <w:color w:val="000000"/>
                <w:kern w:val="0"/>
                <w:u w:val="single"/>
              </w:rPr>
              <w:t>改造方案建议</w:t>
            </w:r>
          </w:p>
        </w:tc>
        <w:tc>
          <w:tcPr>
            <w:tcW w:w="7563" w:type="dxa"/>
            <w:gridSpan w:val="6"/>
          </w:tcPr>
          <w:p>
            <w:pPr>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预测评结果</w:t>
            </w:r>
          </w:p>
        </w:tc>
        <w:tc>
          <w:tcPr>
            <w:tcW w:w="1559" w:type="dxa"/>
          </w:tcPr>
          <w:p>
            <w:pPr>
              <w:spacing w:line="360" w:lineRule="auto"/>
              <w:rPr>
                <w:rFonts w:eastAsiaTheme="minorEastAsia"/>
                <w:color w:val="000000"/>
                <w:kern w:val="0"/>
                <w:u w:val="single"/>
              </w:rPr>
            </w:pPr>
            <w:r>
              <w:rPr>
                <w:rFonts w:eastAsiaTheme="minorEastAsia"/>
                <w:color w:val="000000"/>
                <w:kern w:val="0"/>
                <w:u w:val="single"/>
              </w:rPr>
              <w:t>基准年能耗</w:t>
            </w:r>
          </w:p>
          <w:p>
            <w:pPr>
              <w:spacing w:line="360" w:lineRule="auto"/>
              <w:rPr>
                <w:rFonts w:eastAsiaTheme="minorEastAsia"/>
                <w:color w:val="000000"/>
                <w:kern w:val="0"/>
                <w:u w:val="single"/>
              </w:rPr>
            </w:pPr>
            <w:r>
              <w:rPr>
                <w:rFonts w:eastAsiaTheme="minorEastAsia"/>
                <w:color w:val="000000"/>
                <w:kern w:val="0"/>
                <w:u w:val="single"/>
              </w:rPr>
              <w:t>（kWh/a）</w:t>
            </w:r>
          </w:p>
        </w:tc>
        <w:tc>
          <w:tcPr>
            <w:tcW w:w="2835" w:type="dxa"/>
            <w:gridSpan w:val="2"/>
          </w:tcPr>
          <w:p>
            <w:pPr>
              <w:spacing w:line="360" w:lineRule="auto"/>
              <w:rPr>
                <w:rFonts w:eastAsiaTheme="minorEastAsia"/>
                <w:color w:val="000000"/>
                <w:kern w:val="0"/>
                <w:u w:val="single"/>
              </w:rPr>
            </w:pPr>
          </w:p>
        </w:tc>
        <w:tc>
          <w:tcPr>
            <w:tcW w:w="2410" w:type="dxa"/>
            <w:gridSpan w:val="2"/>
            <w:vAlign w:val="center"/>
          </w:tcPr>
          <w:p>
            <w:pPr>
              <w:spacing w:line="360" w:lineRule="auto"/>
              <w:rPr>
                <w:rFonts w:eastAsiaTheme="minorEastAsia"/>
                <w:color w:val="000000"/>
                <w:kern w:val="0"/>
                <w:u w:val="single"/>
              </w:rPr>
            </w:pPr>
            <w:r>
              <w:rPr>
                <w:rFonts w:eastAsiaTheme="minorEastAsia"/>
                <w:color w:val="000000"/>
                <w:kern w:val="0"/>
                <w:u w:val="single"/>
              </w:rPr>
              <w:t>改造面积（m</w:t>
            </w:r>
            <w:r>
              <w:rPr>
                <w:rFonts w:eastAsiaTheme="minorEastAsia"/>
                <w:color w:val="000000"/>
                <w:kern w:val="0"/>
                <w:u w:val="single"/>
                <w:vertAlign w:val="superscript"/>
              </w:rPr>
              <w:t>2</w:t>
            </w:r>
            <w:r>
              <w:rPr>
                <w:rFonts w:eastAsiaTheme="minorEastAsia"/>
                <w:color w:val="000000"/>
                <w:kern w:val="0"/>
                <w:u w:val="single"/>
              </w:rPr>
              <w:t>）</w:t>
            </w:r>
          </w:p>
        </w:tc>
        <w:tc>
          <w:tcPr>
            <w:tcW w:w="759" w:type="dxa"/>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eastAsiaTheme="minorEastAsia"/>
                <w:color w:val="000000"/>
                <w:kern w:val="0"/>
                <w:u w:val="single"/>
              </w:rPr>
            </w:pPr>
          </w:p>
        </w:tc>
        <w:tc>
          <w:tcPr>
            <w:tcW w:w="1559" w:type="dxa"/>
          </w:tcPr>
          <w:p>
            <w:pPr>
              <w:spacing w:line="360" w:lineRule="auto"/>
              <w:rPr>
                <w:rFonts w:eastAsiaTheme="minorEastAsia"/>
                <w:color w:val="000000"/>
                <w:kern w:val="0"/>
                <w:u w:val="single"/>
              </w:rPr>
            </w:pPr>
            <w:r>
              <w:rPr>
                <w:rFonts w:eastAsiaTheme="minorEastAsia"/>
                <w:color w:val="000000"/>
                <w:kern w:val="0"/>
                <w:u w:val="single"/>
              </w:rPr>
              <w:t>节能量（kWh/a）</w:t>
            </w:r>
          </w:p>
        </w:tc>
        <w:tc>
          <w:tcPr>
            <w:tcW w:w="2835" w:type="dxa"/>
            <w:gridSpan w:val="2"/>
          </w:tcPr>
          <w:p>
            <w:pPr>
              <w:spacing w:line="360" w:lineRule="auto"/>
              <w:rPr>
                <w:rFonts w:eastAsiaTheme="minorEastAsia"/>
                <w:color w:val="000000"/>
                <w:kern w:val="0"/>
                <w:u w:val="single"/>
              </w:rPr>
            </w:pPr>
          </w:p>
        </w:tc>
        <w:tc>
          <w:tcPr>
            <w:tcW w:w="2410" w:type="dxa"/>
            <w:gridSpan w:val="2"/>
            <w:vAlign w:val="center"/>
          </w:tcPr>
          <w:p>
            <w:pPr>
              <w:spacing w:line="360" w:lineRule="auto"/>
              <w:rPr>
                <w:rFonts w:eastAsiaTheme="minorEastAsia"/>
                <w:color w:val="000000"/>
                <w:kern w:val="0"/>
                <w:u w:val="single"/>
              </w:rPr>
            </w:pPr>
            <w:r>
              <w:rPr>
                <w:rFonts w:eastAsiaTheme="minorEastAsia"/>
                <w:color w:val="000000"/>
                <w:kern w:val="0"/>
                <w:u w:val="single"/>
              </w:rPr>
              <w:t>节能率（%）</w:t>
            </w:r>
          </w:p>
        </w:tc>
        <w:tc>
          <w:tcPr>
            <w:tcW w:w="759" w:type="dxa"/>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eastAsiaTheme="minorEastAsia"/>
                <w:color w:val="000000"/>
                <w:kern w:val="0"/>
                <w:u w:val="single"/>
              </w:rPr>
            </w:pPr>
            <w:r>
              <w:rPr>
                <w:rFonts w:eastAsiaTheme="minorEastAsia"/>
                <w:color w:val="000000"/>
                <w:kern w:val="0"/>
                <w:u w:val="single"/>
              </w:rPr>
              <w:t>结论</w:t>
            </w:r>
          </w:p>
        </w:tc>
        <w:tc>
          <w:tcPr>
            <w:tcW w:w="7563" w:type="dxa"/>
            <w:gridSpan w:val="6"/>
          </w:tcPr>
          <w:p>
            <w:pPr>
              <w:spacing w:line="360" w:lineRule="auto"/>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eastAsiaTheme="minorEastAsia"/>
                <w:color w:val="000000"/>
                <w:kern w:val="0"/>
                <w:u w:val="single"/>
              </w:rPr>
            </w:pPr>
            <w:r>
              <w:rPr>
                <w:rFonts w:eastAsiaTheme="minorEastAsia"/>
                <w:color w:val="000000"/>
                <w:kern w:val="0"/>
                <w:u w:val="single"/>
              </w:rPr>
              <w:t>测评</w:t>
            </w:r>
          </w:p>
          <w:p>
            <w:pPr>
              <w:spacing w:line="360" w:lineRule="auto"/>
              <w:jc w:val="center"/>
              <w:rPr>
                <w:rFonts w:eastAsiaTheme="minorEastAsia"/>
                <w:color w:val="000000"/>
                <w:kern w:val="0"/>
                <w:u w:val="single"/>
              </w:rPr>
            </w:pPr>
            <w:r>
              <w:rPr>
                <w:rFonts w:eastAsiaTheme="minorEastAsia"/>
                <w:color w:val="000000"/>
                <w:kern w:val="0"/>
                <w:u w:val="single"/>
              </w:rPr>
              <w:t>机构</w:t>
            </w:r>
          </w:p>
        </w:tc>
        <w:tc>
          <w:tcPr>
            <w:tcW w:w="1559" w:type="dxa"/>
            <w:vAlign w:val="bottom"/>
          </w:tcPr>
          <w:p>
            <w:pPr>
              <w:spacing w:line="360" w:lineRule="auto"/>
              <w:jc w:val="center"/>
              <w:rPr>
                <w:rFonts w:eastAsiaTheme="minorEastAsia"/>
                <w:color w:val="000000"/>
                <w:kern w:val="0"/>
                <w:u w:val="single"/>
              </w:rPr>
            </w:pPr>
            <w:r>
              <w:rPr>
                <w:rFonts w:eastAsiaTheme="minorEastAsia"/>
                <w:color w:val="000000"/>
                <w:kern w:val="0"/>
                <w:u w:val="single"/>
              </w:rPr>
              <w:t>（盖章）</w:t>
            </w:r>
          </w:p>
        </w:tc>
        <w:tc>
          <w:tcPr>
            <w:tcW w:w="4253" w:type="dxa"/>
            <w:gridSpan w:val="3"/>
            <w:vAlign w:val="center"/>
          </w:tcPr>
          <w:p>
            <w:pPr>
              <w:spacing w:line="360" w:lineRule="auto"/>
              <w:jc w:val="center"/>
              <w:rPr>
                <w:rFonts w:eastAsiaTheme="minorEastAsia"/>
                <w:color w:val="000000"/>
                <w:kern w:val="0"/>
                <w:u w:val="single"/>
              </w:rPr>
            </w:pPr>
            <w:r>
              <w:rPr>
                <w:rFonts w:eastAsiaTheme="minorEastAsia"/>
                <w:color w:val="000000"/>
                <w:kern w:val="0"/>
                <w:u w:val="single"/>
              </w:rPr>
              <w:t>报告日期</w:t>
            </w:r>
          </w:p>
        </w:tc>
        <w:tc>
          <w:tcPr>
            <w:tcW w:w="1751" w:type="dxa"/>
            <w:gridSpan w:val="2"/>
            <w:vAlign w:val="center"/>
          </w:tcPr>
          <w:p>
            <w:pPr>
              <w:spacing w:line="360" w:lineRule="auto"/>
              <w:jc w:val="center"/>
              <w:rPr>
                <w:rFonts w:eastAsiaTheme="minorEastAsia"/>
                <w:color w:val="000000"/>
                <w:kern w:val="0"/>
                <w:u w:val="single"/>
              </w:rPr>
            </w:pPr>
            <w:r>
              <w:rPr>
                <w:rFonts w:eastAsiaTheme="minorEastAsia"/>
                <w:color w:val="000000"/>
                <w:kern w:val="0"/>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bottom"/>
          </w:tcPr>
          <w:p>
            <w:pPr>
              <w:spacing w:line="360" w:lineRule="auto"/>
              <w:rPr>
                <w:rFonts w:eastAsiaTheme="minorEastAsia"/>
                <w:color w:val="000000"/>
                <w:kern w:val="0"/>
                <w:u w:val="single"/>
              </w:rPr>
            </w:pPr>
            <w:r>
              <w:rPr>
                <w:rFonts w:eastAsiaTheme="minorEastAsia"/>
                <w:color w:val="000000"/>
                <w:kern w:val="0"/>
                <w:u w:val="single"/>
              </w:rPr>
              <w:t>批准人：                    审核人：                 测评人：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line="360" w:lineRule="auto"/>
              <w:jc w:val="left"/>
              <w:rPr>
                <w:rFonts w:eastAsiaTheme="minorEastAsia"/>
                <w:color w:val="000000"/>
                <w:kern w:val="0"/>
                <w:u w:val="single"/>
              </w:rPr>
            </w:pPr>
            <w:r>
              <w:rPr>
                <w:rFonts w:eastAsiaTheme="minorEastAsia"/>
                <w:color w:val="000000"/>
                <w:kern w:val="0"/>
                <w:u w:val="single"/>
              </w:rPr>
              <w:t>说明：</w:t>
            </w:r>
          </w:p>
          <w:p>
            <w:pPr>
              <w:numPr>
                <w:ilvl w:val="0"/>
                <w:numId w:val="4"/>
              </w:numPr>
              <w:spacing w:line="360" w:lineRule="auto"/>
              <w:jc w:val="left"/>
              <w:rPr>
                <w:rFonts w:eastAsiaTheme="minorEastAsia"/>
                <w:color w:val="000000"/>
                <w:kern w:val="0"/>
                <w:u w:val="single"/>
              </w:rPr>
            </w:pPr>
            <w:r>
              <w:rPr>
                <w:rFonts w:eastAsiaTheme="minorEastAsia"/>
                <w:color w:val="000000"/>
                <w:kern w:val="0"/>
                <w:u w:val="single"/>
              </w:rPr>
              <w:t>“建筑面积”是指申报项目的总建筑面积；</w:t>
            </w:r>
          </w:p>
          <w:p>
            <w:pPr>
              <w:numPr>
                <w:ilvl w:val="0"/>
                <w:numId w:val="4"/>
              </w:numPr>
              <w:spacing w:line="360" w:lineRule="auto"/>
              <w:jc w:val="left"/>
              <w:rPr>
                <w:rFonts w:eastAsiaTheme="minorEastAsia"/>
                <w:color w:val="000000"/>
                <w:kern w:val="0"/>
                <w:u w:val="single"/>
              </w:rPr>
            </w:pPr>
            <w:r>
              <w:rPr>
                <w:rFonts w:eastAsiaTheme="minorEastAsia"/>
                <w:color w:val="000000"/>
                <w:kern w:val="0"/>
                <w:u w:val="single"/>
              </w:rPr>
              <w:t>“改造计算面积”是指申报项目申报部分的总建筑面积。</w:t>
            </w:r>
          </w:p>
        </w:tc>
      </w:tr>
    </w:tbl>
    <w:p>
      <w:pPr>
        <w:spacing w:line="360" w:lineRule="auto"/>
        <w:ind w:firstLine="480" w:firstLineChars="200"/>
        <w:rPr>
          <w:rFonts w:eastAsiaTheme="minorEastAsia"/>
          <w:color w:val="000000"/>
          <w:u w:val="single"/>
        </w:rPr>
      </w:pPr>
      <w:r>
        <w:rPr>
          <w:rFonts w:eastAsiaTheme="minorEastAsia"/>
          <w:color w:val="000000"/>
          <w:u w:val="single"/>
        </w:rPr>
        <w:t>委托方与评估机构应提前约定好项目边界、预评估节能率计算方法等易产生争议的内容。</w:t>
      </w:r>
    </w:p>
    <w:p>
      <w:pPr>
        <w:keepLines/>
        <w:spacing w:before="240" w:after="60" w:line="360" w:lineRule="auto"/>
        <w:jc w:val="center"/>
        <w:outlineLvl w:val="1"/>
        <w:rPr>
          <w:rFonts w:eastAsiaTheme="minorEastAsia"/>
          <w:b/>
          <w:bCs/>
          <w:color w:val="000000"/>
          <w:kern w:val="28"/>
        </w:rPr>
      </w:pPr>
      <w:bookmarkStart w:id="17" w:name="_Toc51952007"/>
      <w:r>
        <w:rPr>
          <w:rFonts w:eastAsiaTheme="minorEastAsia"/>
          <w:b/>
          <w:bCs/>
          <w:color w:val="000000"/>
          <w:kern w:val="28"/>
        </w:rPr>
        <w:t>3.3 供暖通风空调及</w:t>
      </w:r>
      <w:r>
        <w:rPr>
          <w:rFonts w:eastAsiaTheme="minorEastAsia"/>
          <w:b/>
          <w:bCs/>
          <w:color w:val="000000"/>
          <w:kern w:val="28"/>
          <w:u w:val="single"/>
        </w:rPr>
        <w:t>给水排水</w:t>
      </w:r>
      <w:r>
        <w:rPr>
          <w:rFonts w:eastAsiaTheme="minorEastAsia"/>
          <w:b/>
          <w:bCs/>
          <w:color w:val="000000"/>
          <w:kern w:val="28"/>
        </w:rPr>
        <w:t>供应系统</w:t>
      </w:r>
      <w:bookmarkEnd w:id="17"/>
    </w:p>
    <w:p>
      <w:pPr>
        <w:keepNext/>
        <w:keepLines/>
        <w:spacing w:before="120" w:line="360" w:lineRule="auto"/>
        <w:outlineLvl w:val="2"/>
        <w:rPr>
          <w:rFonts w:eastAsiaTheme="minorEastAsia"/>
          <w:bCs/>
          <w:color w:val="000000"/>
        </w:rPr>
      </w:pPr>
      <w:r>
        <w:rPr>
          <w:rFonts w:eastAsiaTheme="minorEastAsia"/>
          <w:bCs/>
          <w:color w:val="000000"/>
        </w:rPr>
        <w:t>3.3.1 由于不同公共建筑供暖通风空调及</w:t>
      </w:r>
      <w:r>
        <w:rPr>
          <w:rFonts w:eastAsiaTheme="minorEastAsia"/>
          <w:bCs/>
          <w:color w:val="000000"/>
          <w:u w:val="single"/>
        </w:rPr>
        <w:t>给水排水</w:t>
      </w:r>
      <w:r>
        <w:rPr>
          <w:rFonts w:eastAsiaTheme="minorEastAsia"/>
          <w:bCs/>
          <w:color w:val="000000"/>
        </w:rPr>
        <w:t>供应系统形式不同，存在问题不同，相应节能潜力也不同，节能诊断项目应根据具体情况选择确定。节能诊断相关参数的测试参见现行行业标准《公共建筑节能检测标准》JGJ 177。由于冷源及其水系统的节能诊断是在运行工况下进行的，而现行国家标准《公共建筑节能设计标准》GB 50189-20</w:t>
      </w:r>
      <w:r>
        <w:rPr>
          <w:rFonts w:eastAsiaTheme="minorEastAsia"/>
          <w:bCs/>
          <w:color w:val="000000"/>
          <w:u w:val="single"/>
        </w:rPr>
        <w:t>1</w:t>
      </w:r>
      <w:r>
        <w:rPr>
          <w:rFonts w:eastAsiaTheme="minorEastAsia"/>
          <w:bCs/>
          <w:color w:val="000000"/>
        </w:rPr>
        <w:t>5中规定的集中热水供暖系统热水循环水泵的耗电输热比(EHR)和空调冷热水系统循环水泵的输送能效比(ER)是设计工况的数据，不便作为判定的依据，故在检测项目中不包含该两项指标，而是以水系统供回水温差、水泵效率及冷源系统能效系数代替此项性能。能量回收装置性能测试可参考现行国家标准《空气-空气能量回收装置》GB/T 21087的规定。</w:t>
      </w:r>
    </w:p>
    <w:p>
      <w:pPr>
        <w:spacing w:before="240" w:after="60" w:line="360" w:lineRule="auto"/>
        <w:jc w:val="center"/>
        <w:outlineLvl w:val="1"/>
        <w:rPr>
          <w:rFonts w:eastAsiaTheme="minorEastAsia"/>
          <w:b/>
          <w:bCs/>
          <w:color w:val="000000"/>
          <w:kern w:val="28"/>
        </w:rPr>
      </w:pPr>
      <w:bookmarkStart w:id="18" w:name="_Toc51952008"/>
      <w:r>
        <w:rPr>
          <w:rFonts w:eastAsiaTheme="minorEastAsia"/>
          <w:b/>
          <w:bCs/>
          <w:color w:val="000000"/>
          <w:kern w:val="28"/>
        </w:rPr>
        <w:t>3.4 供配电</w:t>
      </w:r>
      <w:r>
        <w:rPr>
          <w:rFonts w:eastAsiaTheme="minorEastAsia"/>
          <w:b/>
          <w:bCs/>
          <w:color w:val="000000"/>
          <w:kern w:val="28"/>
          <w:u w:val="single"/>
        </w:rPr>
        <w:t>与电梯</w:t>
      </w:r>
      <w:r>
        <w:rPr>
          <w:rFonts w:eastAsiaTheme="minorEastAsia"/>
          <w:b/>
          <w:bCs/>
          <w:color w:val="000000"/>
          <w:kern w:val="28"/>
        </w:rPr>
        <w:t>系统</w:t>
      </w:r>
      <w:bookmarkEnd w:id="18"/>
    </w:p>
    <w:p>
      <w:pPr>
        <w:keepNext/>
        <w:keepLines/>
        <w:spacing w:before="120" w:line="360" w:lineRule="auto"/>
        <w:outlineLvl w:val="2"/>
        <w:rPr>
          <w:rFonts w:eastAsiaTheme="minorEastAsia"/>
          <w:bCs/>
          <w:color w:val="000000"/>
          <w:u w:val="single"/>
        </w:rPr>
      </w:pPr>
      <w:r>
        <w:rPr>
          <w:rFonts w:eastAsiaTheme="minorEastAsia"/>
          <w:bCs/>
          <w:color w:val="000000"/>
        </w:rPr>
        <w:t xml:space="preserve">3.4.1 </w:t>
      </w:r>
      <w:r>
        <w:rPr>
          <w:rFonts w:eastAsiaTheme="minorEastAsia"/>
          <w:bCs/>
          <w:color w:val="000000"/>
          <w:u w:val="single"/>
        </w:rPr>
        <w:t>供配电系统是为建筑内所有用电设备提供动力的系统，因此需诊断采用的设备是否节能、系统结构是否合理。具体内容包括：配电设备是否选择了高效节能产品；无功补偿及谐波治理位置、容量是否合理；电压偏差及负荷平衡是否满足相关标准规范要求等。经诊断后，若不满足国家现行标准规范的节能要求，则需要进行节能改造。表2详细列出了我国已制定的部分产品能效标准。</w:t>
      </w:r>
    </w:p>
    <w:p>
      <w:pPr>
        <w:spacing w:line="360" w:lineRule="auto"/>
        <w:jc w:val="center"/>
        <w:rPr>
          <w:rFonts w:eastAsiaTheme="minorEastAsia"/>
          <w:color w:val="000000"/>
          <w:u w:val="single"/>
        </w:rPr>
      </w:pPr>
      <w:r>
        <w:rPr>
          <w:rFonts w:eastAsiaTheme="minorEastAsia"/>
          <w:color w:val="000000"/>
          <w:u w:val="single"/>
        </w:rPr>
        <w:t>表2 我国已制定的部分产品能效标准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904"/>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序号</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标准编号</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1</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GB17896</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管型荧光灯镇流器能效限定值及能效等级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2</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GB18613</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电动机能效限定值及能效等级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3</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GB19043</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普通照明用双端荧光灯能效限定值及能效等级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4</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GB19044</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普通照明用自镇流荧光灯能效限定值及能效等级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5</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GB19415</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单端荧光灯能效限定值及节能评价值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6</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GB19573</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高压钠灯能效限定值及能效等级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7</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GB19574</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高压钠灯用镇流器能效限定值及节能评价值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8</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GB19761</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通风机能效限定值及能效等级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9</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GB19762</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清水离心泵能效限定值及节能评价值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10</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GB20052</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电力变压器能效限定值及能效等级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11</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GB20053</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金属卤化物灯用镇流器能效限定值及能效等级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12</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GB20054</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金属卤化物灯能效限定值及能效等级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13</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 30255</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室内照明用LED产品能效限定值及能效等级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pct"/>
            <w:vAlign w:val="center"/>
          </w:tcPr>
          <w:p>
            <w:pPr>
              <w:spacing w:line="360" w:lineRule="auto"/>
              <w:jc w:val="center"/>
              <w:rPr>
                <w:rFonts w:eastAsiaTheme="minorEastAsia"/>
                <w:color w:val="000000"/>
                <w:u w:val="single"/>
              </w:rPr>
            </w:pPr>
            <w:r>
              <w:rPr>
                <w:rFonts w:eastAsiaTheme="minorEastAsia"/>
                <w:color w:val="000000"/>
                <w:u w:val="single"/>
              </w:rPr>
              <w:t>14</w:t>
            </w:r>
          </w:p>
        </w:tc>
        <w:tc>
          <w:tcPr>
            <w:tcW w:w="1117" w:type="pct"/>
            <w:vAlign w:val="center"/>
          </w:tcPr>
          <w:p>
            <w:pPr>
              <w:spacing w:line="360" w:lineRule="auto"/>
              <w:jc w:val="center"/>
              <w:rPr>
                <w:rFonts w:eastAsiaTheme="minorEastAsia"/>
                <w:color w:val="000000"/>
                <w:u w:val="single"/>
              </w:rPr>
            </w:pPr>
            <w:r>
              <w:rPr>
                <w:rFonts w:eastAsiaTheme="minorEastAsia"/>
                <w:color w:val="000000"/>
                <w:u w:val="single"/>
              </w:rPr>
              <w:t>GB 38450</w:t>
            </w:r>
          </w:p>
        </w:tc>
        <w:tc>
          <w:tcPr>
            <w:tcW w:w="3412" w:type="pct"/>
            <w:vAlign w:val="center"/>
          </w:tcPr>
          <w:p>
            <w:pPr>
              <w:spacing w:line="360" w:lineRule="auto"/>
              <w:jc w:val="center"/>
              <w:rPr>
                <w:rFonts w:eastAsiaTheme="minorEastAsia"/>
                <w:color w:val="000000"/>
                <w:u w:val="single"/>
              </w:rPr>
            </w:pPr>
            <w:r>
              <w:rPr>
                <w:rFonts w:eastAsiaTheme="minorEastAsia"/>
                <w:color w:val="000000"/>
                <w:u w:val="single"/>
              </w:rPr>
              <w:t>普通照明用LED平板灯能效限定值及能效等级</w:t>
            </w:r>
          </w:p>
        </w:tc>
      </w:tr>
    </w:tbl>
    <w:p>
      <w:pPr>
        <w:keepNext/>
        <w:keepLines/>
        <w:spacing w:before="120" w:line="360" w:lineRule="auto"/>
        <w:outlineLvl w:val="2"/>
        <w:rPr>
          <w:rFonts w:eastAsiaTheme="minorEastAsia"/>
          <w:bCs/>
          <w:color w:val="000000"/>
          <w:u w:val="single"/>
        </w:rPr>
      </w:pPr>
      <w:r>
        <w:rPr>
          <w:rFonts w:eastAsiaTheme="minorEastAsia"/>
          <w:bCs/>
          <w:color w:val="000000"/>
        </w:rPr>
        <w:t>3.4.2 根据有关部门规定应淘汰能耗高、落后的机电产品，检查是否有淘汰产品存在。</w:t>
      </w:r>
      <w:r>
        <w:rPr>
          <w:rFonts w:eastAsiaTheme="minorEastAsia"/>
          <w:bCs/>
          <w:color w:val="000000"/>
          <w:u w:val="single"/>
        </w:rPr>
        <w:t>虽然当初采购产品时不是淘汰产品，但随着时间的推移，国家有关部门逐步发布了淘汰机电产品目录，所以应检查电气设备是否使用了淘汰产品及运行是否正常，以此来确定进行节能改造的方案。</w:t>
      </w:r>
    </w:p>
    <w:p>
      <w:pPr>
        <w:spacing w:before="120" w:line="360" w:lineRule="auto"/>
        <w:outlineLvl w:val="2"/>
        <w:rPr>
          <w:rFonts w:eastAsiaTheme="minorEastAsia"/>
          <w:bCs/>
          <w:color w:val="000000"/>
          <w:u w:val="single"/>
        </w:rPr>
      </w:pPr>
      <w:r>
        <w:rPr>
          <w:rFonts w:eastAsiaTheme="minorEastAsia"/>
          <w:bCs/>
          <w:color w:val="000000"/>
        </w:rPr>
        <w:t>3.4.3 根据观察变压器所带设备一个工作周期耗电量，或根据目前正在运行的用电设备铭牌功率总和，核算变压器负载率，当变压器平均负载率在60％～70％左右时，为合理节能运行状况。</w:t>
      </w:r>
      <w:r>
        <w:rPr>
          <w:rFonts w:eastAsiaTheme="minorEastAsia"/>
          <w:bCs/>
          <w:color w:val="000000"/>
          <w:u w:val="single"/>
        </w:rPr>
        <w:t>节能诊断时，先检查一下设备容量与供配电线缆、配电保护是否匹配。</w:t>
      </w:r>
    </w:p>
    <w:p>
      <w:pPr>
        <w:keepNext/>
        <w:keepLines/>
        <w:spacing w:before="120" w:line="360" w:lineRule="auto"/>
        <w:outlineLvl w:val="2"/>
        <w:rPr>
          <w:rFonts w:eastAsiaTheme="minorEastAsia"/>
          <w:bCs/>
          <w:color w:val="000000"/>
        </w:rPr>
      </w:pPr>
      <w:r>
        <w:rPr>
          <w:rFonts w:eastAsiaTheme="minorEastAsia"/>
          <w:bCs/>
        </w:rPr>
        <w:t xml:space="preserve">3.4.5 </w:t>
      </w:r>
      <w:r>
        <w:rPr>
          <w:rFonts w:eastAsiaTheme="minorEastAsia"/>
          <w:bCs/>
          <w:color w:val="000000"/>
          <w:u w:val="single"/>
        </w:rPr>
        <w:t>建筑物为提高用电设备功率因数建议采用就地补偿以减少线路上的能耗，并满足当地供电公司公共连接点（PCC）功率因数的要求。</w:t>
      </w:r>
      <w:r>
        <w:rPr>
          <w:rFonts w:eastAsiaTheme="minorEastAsia"/>
          <w:bCs/>
          <w:color w:val="000000"/>
        </w:rPr>
        <w:t>要求核查调节方式主要是为了保证任何时候无功补偿均能达到要求，若建筑内用电设备出现周期性负荷变化很大的情况，如果未采用正确的补偿方式很容易造成电压水平不稳定的现象。</w:t>
      </w:r>
    </w:p>
    <w:p>
      <w:pPr>
        <w:keepNext/>
        <w:keepLines/>
        <w:spacing w:before="120" w:line="360" w:lineRule="auto"/>
        <w:outlineLvl w:val="2"/>
        <w:rPr>
          <w:rFonts w:eastAsiaTheme="minorEastAsia"/>
          <w:bCs/>
          <w:color w:val="000000"/>
        </w:rPr>
      </w:pPr>
      <w:r>
        <w:rPr>
          <w:rFonts w:eastAsiaTheme="minorEastAsia"/>
          <w:bCs/>
          <w:color w:val="000000"/>
        </w:rPr>
        <w:t>3.4.6 随着建筑物内大量使用的计算机、各种电子设备、变频电器、节能灯具及其他新型办公电器等，使供配电网的非线性(谐波)、非对称性(负序)和波动性日趋严重，产生大量的谐波污染和其他电能质量问题。这些</w:t>
      </w:r>
      <w:r>
        <w:rPr>
          <w:rFonts w:eastAsiaTheme="minorEastAsia"/>
          <w:bCs/>
          <w:color w:val="000000"/>
          <w:u w:val="single"/>
        </w:rPr>
        <w:t>三次及三次奇数倍的谐波</w:t>
      </w:r>
      <w:r>
        <w:rPr>
          <w:rFonts w:eastAsiaTheme="minorEastAsia"/>
          <w:bCs/>
          <w:color w:val="000000"/>
        </w:rPr>
        <w:t>电能质量问题会引起中性线电流超过相线电流、电容器爆炸、电机的烧损、电能计量不准、变压器过热、无功补偿系统不能正常投运、继电器保护和自动装置误动跳闸等危害。同时许多网络中心，广播电视台，大型展览馆和体育场馆，急救中心和医院的手术室等大量使用的敏感设备对供配电系统的电能质量也提出了更高和更严格的要求，因此应重视电能质量问题。</w:t>
      </w:r>
      <w:r>
        <w:rPr>
          <w:rFonts w:eastAsiaTheme="minorEastAsia"/>
          <w:bCs/>
          <w:color w:val="000000"/>
          <w:u w:val="single"/>
        </w:rPr>
        <w:t>三相负载不平衡</w:t>
      </w:r>
      <w:r>
        <w:rPr>
          <w:rFonts w:eastAsiaTheme="minorEastAsia"/>
          <w:bCs/>
          <w:color w:val="000000"/>
        </w:rPr>
        <w:t>、谐波电压及谐波电流、电压偏差检验均采用现行行业标准《公共建筑节能检测标准》JGJ 177规定的方法。</w:t>
      </w:r>
    </w:p>
    <w:p>
      <w:pPr>
        <w:keepNext/>
        <w:keepLines/>
        <w:spacing w:line="360" w:lineRule="auto"/>
        <w:outlineLvl w:val="2"/>
        <w:rPr>
          <w:rFonts w:eastAsiaTheme="minorEastAsia"/>
          <w:bCs/>
          <w:color w:val="000000"/>
          <w:u w:val="single"/>
        </w:rPr>
      </w:pPr>
      <w:r>
        <w:rPr>
          <w:rFonts w:eastAsiaTheme="minorEastAsia"/>
          <w:bCs/>
          <w:color w:val="000000"/>
          <w:u w:val="single"/>
        </w:rPr>
        <w:t>3.4.7 目前，电梯的节能已经得到业界的广泛重视，积极推动相关的节能技术的实施，努力宣传和倡导规范的电梯的使用行为，将极大地改变我国电梯的耗能状况，为节能减排做出较大的贡献。电梯的节能主要包括两个方面：一方面是电梯设备系统的节能改造，另一方面是电梯管理使用方式的节能。因此，主要从电梯设备及运行管理方面提出了诊断要求。</w:t>
      </w:r>
    </w:p>
    <w:p>
      <w:pPr>
        <w:spacing w:line="360" w:lineRule="auto"/>
        <w:rPr>
          <w:rFonts w:eastAsiaTheme="minorEastAsia"/>
        </w:rPr>
      </w:pPr>
    </w:p>
    <w:p>
      <w:pPr>
        <w:spacing w:before="240" w:after="60" w:line="360" w:lineRule="auto"/>
        <w:jc w:val="center"/>
        <w:outlineLvl w:val="1"/>
        <w:rPr>
          <w:rFonts w:eastAsiaTheme="minorEastAsia"/>
          <w:b/>
          <w:bCs/>
          <w:color w:val="000000"/>
          <w:kern w:val="28"/>
        </w:rPr>
      </w:pPr>
      <w:bookmarkStart w:id="19" w:name="_Toc51952009"/>
      <w:r>
        <w:rPr>
          <w:rFonts w:eastAsiaTheme="minorEastAsia"/>
          <w:b/>
          <w:bCs/>
          <w:color w:val="000000"/>
          <w:kern w:val="28"/>
        </w:rPr>
        <w:t>3.5 照明系统</w:t>
      </w:r>
      <w:bookmarkEnd w:id="19"/>
    </w:p>
    <w:p>
      <w:pPr>
        <w:keepNext/>
        <w:keepLines/>
        <w:spacing w:before="120" w:line="360" w:lineRule="auto"/>
        <w:outlineLvl w:val="2"/>
        <w:rPr>
          <w:rFonts w:eastAsiaTheme="minorEastAsia"/>
          <w:bCs/>
          <w:color w:val="000000"/>
          <w:u w:val="single"/>
        </w:rPr>
      </w:pPr>
      <w:r>
        <w:rPr>
          <w:rFonts w:eastAsiaTheme="minorEastAsia"/>
          <w:bCs/>
          <w:color w:val="000000"/>
        </w:rPr>
        <w:t xml:space="preserve">3.5.1 </w:t>
      </w:r>
      <w:r>
        <w:rPr>
          <w:rFonts w:eastAsiaTheme="minorEastAsia"/>
          <w:bCs/>
          <w:color w:val="000000"/>
          <w:u w:val="single"/>
        </w:rPr>
        <w:t>主要场所是指现行国家标准《建筑照明设计标准》GB50034中规定照明标准值的场所。</w:t>
      </w:r>
      <w:r>
        <w:rPr>
          <w:rFonts w:eastAsiaTheme="minorEastAsia"/>
          <w:bCs/>
          <w:color w:val="000000"/>
        </w:rPr>
        <w:t>光源类型诊断方法为核查光源类型和附件型号，是否采用节能型光源，其能效等级是否满足国家相关标准。灯具包括光源部分、反光罩部分和灯具配件部分，灯具配件耗电部分主要是</w:t>
      </w:r>
      <w:r>
        <w:rPr>
          <w:rFonts w:eastAsiaTheme="minorEastAsia"/>
          <w:bCs/>
          <w:color w:val="000000"/>
          <w:u w:val="single"/>
        </w:rPr>
        <w:t>驱动器，检查驱动器的能效限定值是否符合相关标准；</w:t>
      </w:r>
      <w:r>
        <w:rPr>
          <w:rFonts w:eastAsiaTheme="minorEastAsia"/>
          <w:bCs/>
          <w:color w:val="000000"/>
        </w:rPr>
        <w:t>而我们使用灯具一般都配有反光罩，对于反光罩的反射效率也是一个重要因素，因此需要对灯具的整体效率进行评判。</w:t>
      </w:r>
      <w:r>
        <w:rPr>
          <w:rFonts w:eastAsiaTheme="minorEastAsia"/>
          <w:bCs/>
          <w:color w:val="000000"/>
          <w:u w:val="single"/>
        </w:rPr>
        <w:t>照明灯具效率主要是核查订货时的产品数据。</w:t>
      </w:r>
    </w:p>
    <w:p>
      <w:pPr>
        <w:spacing w:line="360" w:lineRule="auto"/>
        <w:ind w:firstLine="480" w:firstLineChars="200"/>
        <w:rPr>
          <w:rFonts w:eastAsiaTheme="minorEastAsia"/>
          <w:color w:val="000000"/>
        </w:rPr>
      </w:pPr>
      <w:r>
        <w:rPr>
          <w:rFonts w:eastAsiaTheme="minorEastAsia"/>
          <w:color w:val="000000"/>
        </w:rPr>
        <w:t>照度值是测评照明是否符合使用要求的一个重要指标，防止有人为了达到规定的照明功率密度而使用照度水平低劣的产品，虽然可以满足功率密度指标而不能满足使用功能的需要。</w:t>
      </w:r>
    </w:p>
    <w:p>
      <w:pPr>
        <w:spacing w:line="360" w:lineRule="auto"/>
        <w:ind w:firstLine="480" w:firstLineChars="200"/>
        <w:rPr>
          <w:rFonts w:eastAsiaTheme="minorEastAsia"/>
          <w:color w:val="000000"/>
        </w:rPr>
      </w:pPr>
      <w:r>
        <w:rPr>
          <w:rFonts w:eastAsiaTheme="minorEastAsia"/>
          <w:color w:val="000000"/>
        </w:rPr>
        <w:t>照明功率密度值是衡量照明耗电是否符合要求的重要指标，需要根据改造前的实际功率密度值判断是否需要进行改造。</w:t>
      </w:r>
    </w:p>
    <w:p>
      <w:pPr>
        <w:spacing w:line="360" w:lineRule="auto"/>
        <w:ind w:firstLine="480" w:firstLineChars="200"/>
        <w:rPr>
          <w:rFonts w:eastAsiaTheme="minorEastAsia"/>
          <w:color w:val="000000"/>
        </w:rPr>
      </w:pPr>
      <w:r>
        <w:rPr>
          <w:rFonts w:eastAsiaTheme="minorEastAsia"/>
          <w:color w:val="000000"/>
        </w:rPr>
        <w:t>照明控制诊断方法为核查是否采用分区控制，公共区控制是否采用</w:t>
      </w:r>
      <w:r>
        <w:rPr>
          <w:rFonts w:eastAsiaTheme="minorEastAsia"/>
          <w:color w:val="000000"/>
          <w:u w:val="single"/>
        </w:rPr>
        <w:t>定时、</w:t>
      </w:r>
      <w:r>
        <w:rPr>
          <w:rFonts w:eastAsiaTheme="minorEastAsia"/>
          <w:color w:val="000000"/>
        </w:rPr>
        <w:t>感应、声音等合理有效控制方式。目前公共区照明是能耗浪费的重灾区，经常出现长明灯现象，单靠人为的管理很难做到合理利用，因此需要对这部分照明加强控制和管理。</w:t>
      </w:r>
    </w:p>
    <w:p>
      <w:pPr>
        <w:spacing w:line="360" w:lineRule="auto"/>
        <w:ind w:firstLine="480" w:firstLineChars="200"/>
        <w:rPr>
          <w:rFonts w:eastAsiaTheme="minorEastAsia"/>
          <w:color w:val="000000"/>
        </w:rPr>
      </w:pPr>
      <w:r>
        <w:rPr>
          <w:rFonts w:eastAsiaTheme="minorEastAsia"/>
          <w:color w:val="000000"/>
          <w:u w:val="single"/>
        </w:rPr>
        <w:t>非公共区域的能耗浪费也应得到关注，如私人办公室（独立封闭式）、休息室、复印室、档案室等典型空间的控制是否采用定时、感应、声音等合理有效控制方式。</w:t>
      </w:r>
    </w:p>
    <w:p>
      <w:pPr>
        <w:spacing w:line="360" w:lineRule="auto"/>
        <w:ind w:firstLine="480" w:firstLineChars="200"/>
        <w:rPr>
          <w:rFonts w:eastAsiaTheme="minorEastAsia"/>
          <w:color w:val="000000"/>
        </w:rPr>
      </w:pPr>
      <w:r>
        <w:rPr>
          <w:rFonts w:eastAsiaTheme="minorEastAsia"/>
          <w:color w:val="000000"/>
        </w:rPr>
        <w:t>照明系统诊断还应检查有效利用自然光情况，有效利用自然光诊断方法为核查在靠近采光窗处的灯具能否在满足照度要求时手动、自动关闭</w:t>
      </w:r>
      <w:r>
        <w:rPr>
          <w:rFonts w:eastAsiaTheme="minorEastAsia"/>
          <w:color w:val="000000"/>
          <w:u w:val="single"/>
        </w:rPr>
        <w:t>或降低照度</w:t>
      </w:r>
      <w:r>
        <w:rPr>
          <w:rFonts w:eastAsiaTheme="minorEastAsia"/>
          <w:color w:val="000000"/>
        </w:rPr>
        <w:t>。其采光系数和采光窗的面积比应符合标准规范要求。</w:t>
      </w:r>
    </w:p>
    <w:p>
      <w:pPr>
        <w:spacing w:line="360" w:lineRule="auto"/>
        <w:ind w:firstLine="480" w:firstLineChars="200"/>
        <w:rPr>
          <w:rFonts w:eastAsiaTheme="minorEastAsia"/>
          <w:color w:val="000000"/>
          <w:u w:val="single"/>
        </w:rPr>
      </w:pPr>
      <w:r>
        <w:rPr>
          <w:rFonts w:eastAsiaTheme="minorEastAsia"/>
          <w:color w:val="000000"/>
          <w:u w:val="single"/>
        </w:rPr>
        <w:t>应现场查看窗帘使用情况，是手动还是自动窗帘，如是自动窗帘，是否与室内照明控制系统联动，在保障有效利用自然光的情况下，降低日光眩光的影响。</w:t>
      </w:r>
    </w:p>
    <w:p>
      <w:pPr>
        <w:spacing w:line="360" w:lineRule="auto"/>
        <w:ind w:firstLine="480" w:firstLineChars="200"/>
        <w:rPr>
          <w:rFonts w:eastAsiaTheme="minorEastAsia"/>
          <w:color w:val="000000"/>
        </w:rPr>
      </w:pPr>
      <w:r>
        <w:rPr>
          <w:rFonts w:eastAsiaTheme="minorEastAsia"/>
          <w:color w:val="000000"/>
        </w:rPr>
        <w:t>照明灯具效率、照度值、功率密度值、公共区照明控制检验均采用现行行业标准《公共建筑节能检测标准》JGJ 177中规定的检验方法。</w:t>
      </w:r>
    </w:p>
    <w:p>
      <w:pPr>
        <w:spacing w:before="240" w:after="60" w:line="360" w:lineRule="auto"/>
        <w:jc w:val="center"/>
        <w:outlineLvl w:val="1"/>
        <w:rPr>
          <w:rFonts w:eastAsiaTheme="minorEastAsia"/>
          <w:b/>
          <w:bCs/>
          <w:color w:val="000000"/>
          <w:kern w:val="28"/>
        </w:rPr>
      </w:pPr>
      <w:bookmarkStart w:id="20" w:name="_Toc51952010"/>
      <w:r>
        <w:rPr>
          <w:rFonts w:eastAsiaTheme="minorEastAsia"/>
          <w:b/>
          <w:bCs/>
          <w:color w:val="000000"/>
          <w:kern w:val="28"/>
        </w:rPr>
        <w:t>3.6 监测与控制系统</w:t>
      </w:r>
      <w:bookmarkEnd w:id="20"/>
    </w:p>
    <w:p>
      <w:pPr>
        <w:keepNext/>
        <w:keepLines/>
        <w:spacing w:before="120" w:line="360" w:lineRule="auto"/>
        <w:outlineLvl w:val="2"/>
        <w:rPr>
          <w:rFonts w:eastAsiaTheme="minorEastAsia"/>
          <w:bCs/>
          <w:color w:val="000000"/>
        </w:rPr>
      </w:pPr>
      <w:r>
        <w:rPr>
          <w:rFonts w:eastAsiaTheme="minorEastAsia"/>
          <w:bCs/>
          <w:color w:val="000000"/>
        </w:rPr>
        <w:t xml:space="preserve">3.6.1  </w:t>
      </w:r>
      <w:r>
        <w:rPr>
          <w:rStyle w:val="52"/>
          <w:rFonts w:eastAsiaTheme="minorEastAsia"/>
        </w:rPr>
        <w:t>监测与控制系统节能诊断包括下列内容：</w:t>
      </w:r>
    </w:p>
    <w:p>
      <w:pPr>
        <w:keepNext/>
        <w:keepLines/>
        <w:spacing w:before="120" w:line="360" w:lineRule="auto"/>
        <w:outlineLvl w:val="2"/>
        <w:rPr>
          <w:rFonts w:eastAsiaTheme="minorEastAsia"/>
          <w:bCs/>
          <w:color w:val="000000"/>
          <w:u w:val="single"/>
        </w:rPr>
      </w:pPr>
      <w:r>
        <w:rPr>
          <w:rFonts w:eastAsiaTheme="minorEastAsia"/>
          <w:bCs/>
          <w:color w:val="000000"/>
        </w:rPr>
        <w:t xml:space="preserve"> </w:t>
      </w:r>
      <w:r>
        <w:rPr>
          <w:rFonts w:eastAsiaTheme="minorEastAsia"/>
          <w:bCs/>
          <w:color w:val="000000"/>
          <w:u w:val="single"/>
        </w:rPr>
        <w:t>1 就整个空调系统而言，末端需求的变化直接影响冷热源的生产，而建筑中末端的空调负荷受人员、环境的变化所影响。但一般建筑中的空调、遮阳、照明等设施分别独立控制，未考虑相互之间的影响，如室外光照变化对应可以对窗帘进行升降控制、对应照明灯具的亮度也可以进行调控，这些变化均会对空调负荷有一定影响，应将这些末端设备统一进行控制、考虑相互之间的耦合影响，降低末端负荷需求，从而节约空调系统的能耗。</w:t>
      </w:r>
    </w:p>
    <w:p>
      <w:pPr>
        <w:spacing w:line="360" w:lineRule="auto"/>
        <w:ind w:firstLine="480" w:firstLineChars="200"/>
        <w:rPr>
          <w:rFonts w:eastAsiaTheme="minorEastAsia"/>
          <w:color w:val="000000"/>
          <w:u w:val="single"/>
        </w:rPr>
      </w:pPr>
      <w:r>
        <w:rPr>
          <w:rFonts w:eastAsiaTheme="minorEastAsia"/>
          <w:color w:val="000000"/>
          <w:u w:val="single"/>
        </w:rPr>
        <w:t>2 从空调系统自动化的角度看，能源在冷热源、输配系统、空调末端之间流转，由源侧通过输配系统把冷热量传输到需求侧的空间，这是一个能源闭环系统。空间是需求者，各个系统之间应当彼此联动，相互协调，根据实际需求通过精准的输配满足末端空间的实际需求。从而达到按需生产，最优供给，最佳输送，按需分配。因此，供暖通风空调末端控制系统与照明控制、遮阳控制、生活热水控制等是否纳入同一监控的系统进行联合控制；供暖通风空调系统中是否将冷热源系统、输配系统、末端控制系统统一监控，实现冷热源生产、输配及末端需求平衡调配调控显得至关重要。</w:t>
      </w:r>
    </w:p>
    <w:p>
      <w:pPr>
        <w:spacing w:line="360" w:lineRule="auto"/>
        <w:ind w:firstLine="480" w:firstLineChars="200"/>
        <w:rPr>
          <w:rFonts w:eastAsiaTheme="minorEastAsia"/>
          <w:color w:val="000000"/>
          <w:u w:val="single"/>
        </w:rPr>
      </w:pPr>
      <w:r>
        <w:rPr>
          <w:rFonts w:eastAsiaTheme="minorEastAsia"/>
          <w:color w:val="000000"/>
          <w:u w:val="single"/>
        </w:rPr>
        <w:t>3 供暖通风空调及生活热水系统的监测与控制应符合现行国家标准《公共建筑节能设计标准》GB 50189、《民用建筑供暖通风与空气调节设计规范》GB50736中的相关规定。</w:t>
      </w:r>
    </w:p>
    <w:p>
      <w:pPr>
        <w:spacing w:line="360" w:lineRule="auto"/>
        <w:rPr>
          <w:rFonts w:eastAsiaTheme="minorEastAsia"/>
          <w:color w:val="000000"/>
        </w:rPr>
      </w:pPr>
      <w:r>
        <w:rPr>
          <w:rFonts w:eastAsiaTheme="minorEastAsia"/>
          <w:color w:val="000000"/>
        </w:rPr>
        <w:t xml:space="preserve">    4 照明及电气设备监测与控制应具有对照明或动力主回路的电压、电流、有功功率、功率因数、有功电度(kWh)等电气参数进行监测记录的功能，以及对供电回路电器元件工作状态进行监测、报警的功能。检测方法采用现行行业标准《公共建筑节能检验标准》JGJ 177中规定的检验方法。</w:t>
      </w:r>
    </w:p>
    <w:p>
      <w:pPr>
        <w:spacing w:line="360" w:lineRule="auto"/>
        <w:rPr>
          <w:rFonts w:eastAsiaTheme="minorEastAsia"/>
          <w:color w:val="000000"/>
          <w:u w:val="single"/>
        </w:rPr>
      </w:pPr>
      <w:r>
        <w:rPr>
          <w:rFonts w:eastAsiaTheme="minorEastAsia"/>
          <w:color w:val="000000"/>
        </w:rPr>
        <w:t xml:space="preserve">  </w:t>
      </w:r>
      <w:r>
        <w:rPr>
          <w:rFonts w:eastAsiaTheme="minorEastAsia"/>
          <w:color w:val="000000"/>
          <w:u w:val="single"/>
        </w:rPr>
        <w:t xml:space="preserve"> 6 现场涉及到影响安全或会造成停机的重要参数宜采用多取一的判断方式，减少拒动和误动的风险。</w:t>
      </w:r>
    </w:p>
    <w:p>
      <w:pPr>
        <w:spacing w:before="240" w:after="60" w:line="360" w:lineRule="auto"/>
        <w:jc w:val="center"/>
        <w:outlineLvl w:val="1"/>
        <w:rPr>
          <w:rFonts w:eastAsiaTheme="minorEastAsia"/>
          <w:b/>
          <w:bCs/>
          <w:color w:val="000000"/>
          <w:kern w:val="28"/>
        </w:rPr>
      </w:pPr>
      <w:bookmarkStart w:id="21" w:name="_Toc51952011"/>
      <w:r>
        <w:rPr>
          <w:rFonts w:eastAsiaTheme="minorEastAsia"/>
          <w:b/>
          <w:bCs/>
          <w:color w:val="000000"/>
          <w:kern w:val="28"/>
        </w:rPr>
        <w:t>3.7 综合诊断</w:t>
      </w:r>
      <w:bookmarkEnd w:id="21"/>
    </w:p>
    <w:p>
      <w:pPr>
        <w:keepNext/>
        <w:keepLines/>
        <w:spacing w:before="120" w:line="360" w:lineRule="auto"/>
        <w:outlineLvl w:val="2"/>
        <w:rPr>
          <w:rFonts w:eastAsiaTheme="minorEastAsia"/>
          <w:bCs/>
          <w:color w:val="000000"/>
        </w:rPr>
      </w:pPr>
      <w:r>
        <w:rPr>
          <w:rFonts w:eastAsiaTheme="minorEastAsia"/>
          <w:bCs/>
          <w:color w:val="000000"/>
        </w:rPr>
        <w:t>3.7.1 综合诊断的目的是为了在外围护结构热工性能、供暖通风空调及</w:t>
      </w:r>
      <w:r>
        <w:rPr>
          <w:rFonts w:eastAsiaTheme="minorEastAsia"/>
          <w:bCs/>
          <w:color w:val="000000"/>
          <w:u w:val="single"/>
        </w:rPr>
        <w:t>给水排水</w:t>
      </w:r>
      <w:r>
        <w:rPr>
          <w:rFonts w:eastAsiaTheme="minorEastAsia"/>
          <w:bCs/>
          <w:color w:val="000000"/>
        </w:rPr>
        <w:t>供应系统、供配电与照明系统、监测与控制系统</w:t>
      </w:r>
      <w:r>
        <w:rPr>
          <w:rFonts w:eastAsiaTheme="minorEastAsia"/>
          <w:bCs/>
          <w:color w:val="000000"/>
          <w:u w:val="single"/>
        </w:rPr>
        <w:t>、电梯系统</w:t>
      </w:r>
      <w:r>
        <w:rPr>
          <w:rFonts w:eastAsiaTheme="minorEastAsia"/>
          <w:bCs/>
          <w:color w:val="000000"/>
        </w:rPr>
        <w:t>分项诊断的基础上，对建筑物整体节能性能进行综合诊断，并给出建筑物的整体能源利用状况和节能潜力。</w:t>
      </w:r>
    </w:p>
    <w:p>
      <w:pPr>
        <w:keepNext/>
        <w:keepLines/>
        <w:spacing w:before="120" w:line="360" w:lineRule="auto"/>
        <w:outlineLvl w:val="2"/>
        <w:rPr>
          <w:rFonts w:eastAsiaTheme="minorEastAsia"/>
          <w:bCs/>
          <w:color w:val="000000"/>
        </w:rPr>
      </w:pPr>
      <w:r>
        <w:rPr>
          <w:rFonts w:eastAsiaTheme="minorEastAsia"/>
          <w:bCs/>
          <w:color w:val="000000"/>
        </w:rPr>
        <w:t>3.7.2 节能诊断总报告是在外围护结构、供暖通风空调及</w:t>
      </w:r>
      <w:r>
        <w:rPr>
          <w:rFonts w:eastAsiaTheme="minorEastAsia"/>
          <w:bCs/>
          <w:color w:val="000000"/>
          <w:u w:val="single"/>
        </w:rPr>
        <w:t>给水排水</w:t>
      </w:r>
      <w:r>
        <w:rPr>
          <w:rFonts w:eastAsiaTheme="minorEastAsia"/>
          <w:bCs/>
          <w:color w:val="000000"/>
        </w:rPr>
        <w:t>供应系统、供配电与照明系统、监测与控制系统、电梯系统各分报告的基础上，对建筑物的整体能耗量及其变化规律、能耗构成和分项能耗进行汇总与分析；针对各分报告中确定的主要问题、重点节能环节及其节能潜力，通过技术经济分析，提出建筑物综合节能改造方案。</w:t>
      </w:r>
      <w:r>
        <w:rPr>
          <w:rFonts w:eastAsiaTheme="minorEastAsia"/>
          <w:bCs/>
          <w:color w:val="000000"/>
          <w:u w:val="single"/>
        </w:rPr>
        <w:t>诊断报告中需体现的建筑物使用情况，是指跟建筑业务相关的参数，不同的建筑类型使用情况含义不同，如办公建筑的使用量指的是人员密度；宾馆建筑使用量指的是营业额或客流量；医疗机构建筑使用量指的门诊、急诊人次或床位数；博物馆或图书馆等文化设施建筑使用量指的是接待量；综合办公建筑使用量应将不通功能区对应的使用量均考虑在内。</w:t>
      </w:r>
    </w:p>
    <w:p>
      <w:pPr>
        <w:pageBreakBefore/>
        <w:spacing w:before="240" w:after="60" w:line="360" w:lineRule="auto"/>
        <w:jc w:val="center"/>
        <w:outlineLvl w:val="0"/>
        <w:rPr>
          <w:rFonts w:eastAsiaTheme="minorEastAsia"/>
          <w:b/>
          <w:bCs/>
          <w:color w:val="000000"/>
        </w:rPr>
      </w:pPr>
      <w:bookmarkStart w:id="22" w:name="_Toc51952012"/>
      <w:r>
        <w:rPr>
          <w:rFonts w:eastAsiaTheme="minorEastAsia"/>
          <w:b/>
          <w:bCs/>
          <w:color w:val="000000"/>
        </w:rPr>
        <w:t>4 节能改造判定原则与方法</w:t>
      </w:r>
      <w:bookmarkEnd w:id="22"/>
    </w:p>
    <w:p>
      <w:pPr>
        <w:spacing w:before="240" w:after="60" w:line="360" w:lineRule="auto"/>
        <w:jc w:val="center"/>
        <w:outlineLvl w:val="1"/>
        <w:rPr>
          <w:rFonts w:eastAsiaTheme="minorEastAsia"/>
          <w:b/>
          <w:bCs/>
          <w:color w:val="000000"/>
          <w:kern w:val="28"/>
        </w:rPr>
      </w:pPr>
      <w:bookmarkStart w:id="23" w:name="_Toc51952013"/>
      <w:r>
        <w:rPr>
          <w:rFonts w:eastAsiaTheme="minorEastAsia"/>
          <w:b/>
          <w:bCs/>
          <w:color w:val="000000"/>
          <w:kern w:val="28"/>
        </w:rPr>
        <w:t>4.1 一般规定</w:t>
      </w:r>
      <w:bookmarkEnd w:id="23"/>
    </w:p>
    <w:p>
      <w:pPr>
        <w:keepNext/>
        <w:keepLines/>
        <w:spacing w:before="120" w:line="360" w:lineRule="auto"/>
        <w:outlineLvl w:val="2"/>
        <w:rPr>
          <w:rFonts w:eastAsiaTheme="minorEastAsia"/>
          <w:bCs/>
          <w:color w:val="000000"/>
        </w:rPr>
      </w:pPr>
      <w:r>
        <w:rPr>
          <w:rFonts w:eastAsiaTheme="minorEastAsia"/>
          <w:bCs/>
          <w:color w:val="000000"/>
        </w:rPr>
        <w:t>4.1.1 节能诊断涉及公共建筑外围护结构的热工性能、供暖通风空调及</w:t>
      </w:r>
      <w:r>
        <w:rPr>
          <w:rFonts w:eastAsiaTheme="minorEastAsia"/>
          <w:bCs/>
          <w:color w:val="000000"/>
          <w:u w:val="single"/>
        </w:rPr>
        <w:t>给水排水</w:t>
      </w:r>
      <w:r>
        <w:rPr>
          <w:rFonts w:eastAsiaTheme="minorEastAsia"/>
          <w:bCs/>
          <w:color w:val="000000"/>
        </w:rPr>
        <w:t>供应系统、供配电与照明系统以及监测与控制系统等方面的内容。节能改造内容的确定应根据目前系统的实际运行能效、节能改造的潜力以及节能改造的经济性综合确定。</w:t>
      </w:r>
    </w:p>
    <w:p>
      <w:pPr>
        <w:keepNext/>
        <w:keepLines/>
        <w:spacing w:before="120" w:line="360" w:lineRule="auto"/>
        <w:outlineLvl w:val="2"/>
        <w:rPr>
          <w:rFonts w:eastAsiaTheme="minorEastAsia"/>
          <w:bCs/>
          <w:color w:val="000000"/>
        </w:rPr>
      </w:pPr>
      <w:r>
        <w:rPr>
          <w:rFonts w:eastAsiaTheme="minorEastAsia"/>
          <w:bCs/>
          <w:color w:val="000000"/>
        </w:rPr>
        <w:t>4.1.2 单项判定是针对某一单项指标是否进行节能改造的判定；分项判定是针对外围护结构或供暖通风空调及</w:t>
      </w:r>
      <w:r>
        <w:rPr>
          <w:rFonts w:eastAsiaTheme="minorEastAsia"/>
          <w:bCs/>
          <w:color w:val="000000"/>
          <w:u w:val="single"/>
        </w:rPr>
        <w:t>给水排水</w:t>
      </w:r>
      <w:r>
        <w:rPr>
          <w:rFonts w:eastAsiaTheme="minorEastAsia"/>
          <w:bCs/>
          <w:color w:val="000000"/>
        </w:rPr>
        <w:t>供应系统或照明系统是否进行节能改造的判定；综合判定是综合考虑外围护结构、供暖通风空调及</w:t>
      </w:r>
      <w:r>
        <w:rPr>
          <w:rFonts w:eastAsiaTheme="minorEastAsia"/>
          <w:bCs/>
          <w:color w:val="000000"/>
          <w:u w:val="single"/>
        </w:rPr>
        <w:t>给水排水</w:t>
      </w:r>
      <w:r>
        <w:rPr>
          <w:rFonts w:eastAsiaTheme="minorEastAsia"/>
          <w:bCs/>
          <w:color w:val="000000"/>
        </w:rPr>
        <w:t xml:space="preserve">供应系统及照明系统是否进行节能改造的判定。 </w:t>
      </w:r>
    </w:p>
    <w:p>
      <w:pPr>
        <w:spacing w:line="360" w:lineRule="auto"/>
        <w:ind w:firstLine="480" w:firstLineChars="200"/>
        <w:rPr>
          <w:rFonts w:eastAsiaTheme="minorEastAsia"/>
          <w:color w:val="000000"/>
        </w:rPr>
      </w:pPr>
      <w:r>
        <w:rPr>
          <w:rFonts w:eastAsiaTheme="minorEastAsia"/>
          <w:color w:val="000000"/>
        </w:rPr>
        <w:t>分项判定方法及综合判定方法是通过计算节能率及静态投资回收期进行判定，可以预测公共建筑进行节能改造时的节能潜力。</w:t>
      </w:r>
    </w:p>
    <w:p>
      <w:pPr>
        <w:spacing w:line="360" w:lineRule="auto"/>
        <w:ind w:firstLine="480" w:firstLineChars="200"/>
        <w:rPr>
          <w:rFonts w:eastAsiaTheme="minorEastAsia"/>
          <w:color w:val="000000"/>
        </w:rPr>
      </w:pPr>
      <w:r>
        <w:rPr>
          <w:rFonts w:eastAsiaTheme="minorEastAsia"/>
          <w:color w:val="000000"/>
        </w:rPr>
        <w:t>单项判定、分项判定、综合判定之间是并列的关系，满足任何一种判定原则，都可进行相应节能改造。</w:t>
      </w:r>
    </w:p>
    <w:p>
      <w:pPr>
        <w:spacing w:line="360" w:lineRule="auto"/>
        <w:ind w:firstLine="480" w:firstLineChars="200"/>
        <w:rPr>
          <w:rFonts w:eastAsiaTheme="minorEastAsia"/>
          <w:color w:val="000000"/>
        </w:rPr>
      </w:pPr>
      <w:r>
        <w:rPr>
          <w:rFonts w:eastAsiaTheme="minorEastAsia"/>
          <w:color w:val="000000"/>
        </w:rPr>
        <w:t>本标准提供了单项、分项、综合三种判定方法，业主可以根据需要选择采取一种或多种判定方法以及改造方案。</w:t>
      </w:r>
    </w:p>
    <w:p>
      <w:pPr>
        <w:spacing w:before="240" w:after="60" w:line="360" w:lineRule="auto"/>
        <w:jc w:val="center"/>
        <w:outlineLvl w:val="1"/>
        <w:rPr>
          <w:rFonts w:eastAsiaTheme="minorEastAsia"/>
          <w:b/>
          <w:bCs/>
          <w:color w:val="000000"/>
          <w:kern w:val="28"/>
        </w:rPr>
      </w:pPr>
      <w:bookmarkStart w:id="24" w:name="_Toc51952014"/>
      <w:r>
        <w:rPr>
          <w:rFonts w:eastAsiaTheme="minorEastAsia"/>
          <w:b/>
          <w:bCs/>
          <w:color w:val="000000"/>
          <w:kern w:val="28"/>
        </w:rPr>
        <w:t>4.2 外围护结构单项判定</w:t>
      </w:r>
      <w:bookmarkEnd w:id="24"/>
    </w:p>
    <w:p>
      <w:pPr>
        <w:keepNext/>
        <w:keepLines/>
        <w:spacing w:before="120" w:line="360" w:lineRule="auto"/>
        <w:outlineLvl w:val="2"/>
        <w:rPr>
          <w:rFonts w:eastAsiaTheme="minorEastAsia"/>
          <w:bCs/>
          <w:color w:val="000000"/>
        </w:rPr>
      </w:pPr>
      <w:r>
        <w:rPr>
          <w:rFonts w:eastAsiaTheme="minorEastAsia"/>
          <w:bCs/>
          <w:color w:val="000000"/>
        </w:rPr>
        <w:t>4.2.3 外窗、透光幕墙对建筑能耗高低的影响主要有两个方面，一是外窗和透光幕墙的热工性能影响冬季供暖、夏季空调室内外温差传热；另外就是窗和幕墙的透明材料(如玻璃)受太阳辐射影响而造成的建筑室内的得热。冬季，通过窗口和透光幕墙进入室内的太阳辐射有利于建筑的节能，因此，减小窗和透光幕墙的传热系数，抑制温差传热是降低窗口和透光幕墙热损失的主要途径之一；夏季，通过窗口透光幕墙进入室内的太阳辐射成为空调降温的负荷，因此，减少进入室内的太阳辐射以及减小窗或透光幕墙的温差传热都是降低空调能耗的途径。</w:t>
      </w:r>
    </w:p>
    <w:p>
      <w:pPr>
        <w:spacing w:line="360" w:lineRule="auto"/>
        <w:ind w:firstLine="480" w:firstLineChars="200"/>
        <w:rPr>
          <w:rFonts w:eastAsiaTheme="minorEastAsia"/>
          <w:color w:val="000000"/>
        </w:rPr>
      </w:pPr>
      <w:r>
        <w:rPr>
          <w:rFonts w:eastAsiaTheme="minorEastAsia"/>
          <w:color w:val="000000"/>
        </w:rPr>
        <w:t> 外窗及透光幕墙的传热系数及</w:t>
      </w:r>
      <w:r>
        <w:rPr>
          <w:rFonts w:eastAsiaTheme="minorEastAsia"/>
          <w:color w:val="000000"/>
          <w:u w:val="single"/>
        </w:rPr>
        <w:t>太阳得热系数SHGC</w:t>
      </w:r>
      <w:r>
        <w:rPr>
          <w:rFonts w:eastAsiaTheme="minorEastAsia"/>
          <w:color w:val="000000"/>
        </w:rPr>
        <w:t>的判定综合考虑了现行国家标准《</w:t>
      </w:r>
      <w:r>
        <w:rPr>
          <w:rFonts w:eastAsiaTheme="minorEastAsia"/>
          <w:color w:val="000000"/>
          <w:u w:val="single"/>
        </w:rPr>
        <w:t>民用建筑</w:t>
      </w:r>
      <w:r>
        <w:rPr>
          <w:rFonts w:eastAsiaTheme="minorEastAsia"/>
          <w:color w:val="000000"/>
        </w:rPr>
        <w:t>供暖通风与空气调节设计规范》GB 50736和</w:t>
      </w:r>
      <w:r>
        <w:rPr>
          <w:rFonts w:eastAsiaTheme="minorEastAsia"/>
          <w:color w:val="000000"/>
          <w:u w:val="single"/>
        </w:rPr>
        <w:t>《公共建筑节能设计标准》GB 50189-2015</w:t>
      </w:r>
      <w:r>
        <w:rPr>
          <w:rFonts w:eastAsiaTheme="minorEastAsia"/>
          <w:color w:val="000000"/>
        </w:rPr>
        <w:t>的设计要求，并进行相应的补充，确定了判定外围护结构节能改造的最低限值。</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Theme="minorEastAsia"/>
          <w:color w:val="000000"/>
        </w:rPr>
      </w:pPr>
      <w:r>
        <w:rPr>
          <w:rFonts w:eastAsiaTheme="minorEastAsia"/>
          <w:color w:val="000000"/>
        </w:rPr>
        <w:t>许多公共建筑外窗的可开启率有逐渐下降的趋势，有的甚至使外窗完全封闭。在春、秋季节和冬、夏季节的某些时段，开窗通风是减少空调设备的运行时间、改善室内空气质量和提高室内热舒适性的重要手段。对于有很多内区的公共建筑，扩大外窗的可开启面积，会显著增强建筑室内的自然通风降温效果。参考北京市《公共建筑节能设计标准》DBJ 01-621，采用占外墙总面积比例来控制外窗的可开启面积。而12％的外墙总面积，相当于窗墙比为0.40时，30％的窗面积。超高层建筑外窗的开启判定不执行本条规定。对于特别设计的透光幕墙，如双层幕墙，透光幕墙的可开启面积应按照双层幕墙的内侧立面上的可开启面积计算。</w:t>
      </w:r>
    </w:p>
    <w:p>
      <w:pPr>
        <w:spacing w:line="360" w:lineRule="auto"/>
        <w:ind w:firstLine="480" w:firstLineChars="200"/>
        <w:rPr>
          <w:rFonts w:eastAsiaTheme="minorEastAsia"/>
          <w:color w:val="000000"/>
        </w:rPr>
      </w:pPr>
      <w:r>
        <w:rPr>
          <w:rFonts w:eastAsiaTheme="minorEastAsia"/>
          <w:color w:val="000000"/>
        </w:rPr>
        <w:t> 实际改造工程判定中，当遇到外窗及透光幕墙的热工性能优于条文规定的最低限值时，而业主有能力进行外立面节能改造的，也应在分项判定和综合判定后，确定节能改造的内容。</w:t>
      </w:r>
    </w:p>
    <w:p>
      <w:pPr>
        <w:keepNext/>
        <w:keepLines/>
        <w:spacing w:before="120" w:line="360" w:lineRule="auto"/>
        <w:outlineLvl w:val="2"/>
        <w:rPr>
          <w:rFonts w:eastAsiaTheme="minorEastAsia"/>
          <w:bCs/>
          <w:color w:val="000000"/>
          <w:u w:val="single"/>
        </w:rPr>
      </w:pPr>
      <w:r>
        <w:rPr>
          <w:rFonts w:eastAsiaTheme="minorEastAsia"/>
          <w:bCs/>
          <w:color w:val="000000"/>
          <w:u w:val="single"/>
        </w:rPr>
        <w:t>4.2.3A 一般来说，幕墙结构设计使用年限为25年、门窗为10年，达到或超过设计使用年限，应对幕墙、门窗进行改造或更换；在已存在影响安全性和适用性的明显缺陷，或主体支承结构发生重大变动的情况发生时，应对幕墙、门窗进行安全性改造，并同步进行节能改造；使用超过10年的隐框幕墙、半隐框幕墙，其结构胶、石材幕墙嵌缝材料超过使用年限，经鉴定存在隐患后需要进行改造。单层玻璃的钢框架门窗、单层玻璃的非隔热铝合金型材门窗是较早采用的系统，其节能效果较差，应该列入改造范围。</w:t>
      </w:r>
    </w:p>
    <w:p>
      <w:pPr>
        <w:spacing w:before="240" w:after="60" w:line="360" w:lineRule="auto"/>
        <w:jc w:val="center"/>
        <w:outlineLvl w:val="1"/>
        <w:rPr>
          <w:rFonts w:eastAsiaTheme="minorEastAsia"/>
          <w:b/>
          <w:bCs/>
          <w:color w:val="000000"/>
          <w:kern w:val="28"/>
        </w:rPr>
      </w:pPr>
      <w:r>
        <w:rPr>
          <w:rFonts w:eastAsiaTheme="minorEastAsia"/>
          <w:b/>
          <w:bCs/>
          <w:color w:val="000000"/>
          <w:kern w:val="28"/>
        </w:rPr>
        <w:t>4.3 供暖通风空调及</w:t>
      </w:r>
      <w:r>
        <w:rPr>
          <w:rFonts w:eastAsiaTheme="minorEastAsia"/>
          <w:b/>
          <w:bCs/>
          <w:color w:val="000000"/>
          <w:kern w:val="28"/>
          <w:u w:val="single"/>
        </w:rPr>
        <w:t>给水排水</w:t>
      </w:r>
      <w:r>
        <w:rPr>
          <w:rFonts w:eastAsiaTheme="minorEastAsia"/>
          <w:b/>
          <w:bCs/>
          <w:color w:val="000000"/>
          <w:kern w:val="28"/>
        </w:rPr>
        <w:t>供应系统单项判定</w:t>
      </w:r>
    </w:p>
    <w:p>
      <w:pPr>
        <w:keepNext/>
        <w:keepLines/>
        <w:spacing w:before="120" w:line="360" w:lineRule="auto"/>
        <w:outlineLvl w:val="2"/>
        <w:rPr>
          <w:rFonts w:eastAsiaTheme="minorEastAsia"/>
          <w:bCs/>
          <w:color w:val="000000"/>
        </w:rPr>
      </w:pPr>
      <w:r>
        <w:rPr>
          <w:rFonts w:eastAsiaTheme="minorEastAsia"/>
          <w:bCs/>
          <w:color w:val="000000"/>
        </w:rPr>
        <w:t>4.3.2 本条文中锅炉的运行效率是指锅炉日平均运行效率，其数值是根据现有锅炉实际运行状况确定的，且其值</w:t>
      </w:r>
      <w:r>
        <w:rPr>
          <w:rFonts w:eastAsiaTheme="minorEastAsia"/>
          <w:bCs/>
          <w:color w:val="000000"/>
          <w:u w:val="single"/>
        </w:rPr>
        <w:t>为</w:t>
      </w:r>
      <w:r>
        <w:rPr>
          <w:rFonts w:eastAsiaTheme="minorEastAsia"/>
          <w:bCs/>
          <w:color w:val="000000"/>
        </w:rPr>
        <w:t>现行行业标准《居住建筑节能检测标准》JGJ 132-2009中规定的节能合格指标值，如</w:t>
      </w:r>
      <w:r>
        <w:rPr>
          <w:rFonts w:eastAsiaTheme="minorEastAsia"/>
          <w:bCs/>
          <w:color w:val="000000"/>
          <w:u w:val="single"/>
        </w:rPr>
        <w:t>表3</w:t>
      </w:r>
      <w:r>
        <w:rPr>
          <w:rFonts w:eastAsiaTheme="minorEastAsia"/>
          <w:bCs/>
          <w:color w:val="000000"/>
        </w:rPr>
        <w:t>所示。锅炉日平均运行效率测试条件和方法见现行行业标准《居住建筑节能检测标准》JGJ 132。</w:t>
      </w:r>
    </w:p>
    <w:p>
      <w:pPr>
        <w:widowControl/>
        <w:spacing w:line="360" w:lineRule="auto"/>
        <w:jc w:val="center"/>
        <w:rPr>
          <w:rFonts w:eastAsiaTheme="minorEastAsia"/>
          <w:b/>
          <w:bCs/>
          <w:color w:val="000000"/>
        </w:rPr>
      </w:pPr>
      <w:r>
        <w:rPr>
          <w:rFonts w:eastAsiaTheme="minorEastAsia"/>
          <w:color w:val="000000"/>
          <w:u w:val="single"/>
        </w:rPr>
        <w:t>表3</w:t>
      </w:r>
      <w:r>
        <w:rPr>
          <w:rFonts w:eastAsiaTheme="minorEastAsia"/>
          <w:color w:val="000000"/>
        </w:rPr>
        <w:t xml:space="preserve"> 供暖锅炉日平均运行效率</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964"/>
        <w:gridCol w:w="962"/>
        <w:gridCol w:w="497"/>
        <w:gridCol w:w="745"/>
        <w:gridCol w:w="745"/>
        <w:gridCol w:w="745"/>
        <w:gridCol w:w="745"/>
        <w:gridCol w:w="745"/>
        <w:gridCol w:w="919"/>
        <w:gridCol w:w="1269"/>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453" w:type="pct"/>
            <w:gridSpan w:val="3"/>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 xml:space="preserve">锅炉类型、燃料种类 </w:t>
            </w:r>
          </w:p>
        </w:tc>
        <w:tc>
          <w:tcPr>
            <w:tcW w:w="3547" w:type="pct"/>
            <w:gridSpan w:val="7"/>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在下列锅炉额定容量(MW)下的日平均运行效率(％)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1453" w:type="pct"/>
            <w:gridSpan w:val="3"/>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color w:val="000000"/>
              </w:rPr>
            </w:pP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0.7</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1.4</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2.8</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4.2</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7.0</w:t>
            </w:r>
          </w:p>
        </w:tc>
        <w:tc>
          <w:tcPr>
            <w:tcW w:w="55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14.0</w:t>
            </w:r>
          </w:p>
        </w:tc>
        <w:tc>
          <w:tcPr>
            <w:tcW w:w="76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＞28.0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578"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燃煤</w:t>
            </w:r>
          </w:p>
        </w:tc>
        <w:tc>
          <w:tcPr>
            <w:tcW w:w="577" w:type="pct"/>
            <w:vMerge w:val="restar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烟煤</w:t>
            </w:r>
          </w:p>
        </w:tc>
        <w:tc>
          <w:tcPr>
            <w:tcW w:w="29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hint="eastAsia" w:ascii="宋体" w:hAnsi="宋体" w:cs="宋体"/>
                <w:color w:val="000000"/>
              </w:rPr>
              <w:t>Ⅱ</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65</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66</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70</w:t>
            </w:r>
          </w:p>
        </w:tc>
        <w:tc>
          <w:tcPr>
            <w:tcW w:w="55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70</w:t>
            </w:r>
          </w:p>
        </w:tc>
        <w:tc>
          <w:tcPr>
            <w:tcW w:w="76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578"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color w:val="000000"/>
              </w:rPr>
            </w:pPr>
          </w:p>
        </w:tc>
        <w:tc>
          <w:tcPr>
            <w:tcW w:w="577" w:type="pct"/>
            <w:vMerge w:val="continue"/>
            <w:tcBorders>
              <w:top w:val="single" w:color="333333" w:sz="6" w:space="0"/>
              <w:left w:val="single" w:color="333333" w:sz="6" w:space="0"/>
              <w:bottom w:val="single" w:color="333333" w:sz="6" w:space="0"/>
              <w:right w:val="single" w:color="333333" w:sz="6" w:space="0"/>
            </w:tcBorders>
            <w:vAlign w:val="center"/>
          </w:tcPr>
          <w:p>
            <w:pPr>
              <w:spacing w:line="360" w:lineRule="auto"/>
              <w:rPr>
                <w:rFonts w:eastAsiaTheme="minorEastAsia"/>
                <w:color w:val="000000"/>
              </w:rPr>
            </w:pPr>
          </w:p>
        </w:tc>
        <w:tc>
          <w:tcPr>
            <w:tcW w:w="29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hint="eastAsia" w:ascii="宋体" w:hAnsi="宋体" w:cs="宋体"/>
                <w:color w:val="000000"/>
              </w:rPr>
              <w:t>Ⅲ</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66</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68</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70</w:t>
            </w:r>
          </w:p>
        </w:tc>
        <w:tc>
          <w:tcPr>
            <w:tcW w:w="55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71</w:t>
            </w:r>
          </w:p>
        </w:tc>
        <w:tc>
          <w:tcPr>
            <w:tcW w:w="76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73</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1453" w:type="pct"/>
            <w:gridSpan w:val="3"/>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燃油、燃气</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77</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78</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78</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79</w:t>
            </w:r>
          </w:p>
        </w:tc>
        <w:tc>
          <w:tcPr>
            <w:tcW w:w="447"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80</w:t>
            </w:r>
          </w:p>
        </w:tc>
        <w:tc>
          <w:tcPr>
            <w:tcW w:w="551"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81</w:t>
            </w:r>
          </w:p>
        </w:tc>
        <w:tc>
          <w:tcPr>
            <w:tcW w:w="76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81</w:t>
            </w:r>
          </w:p>
        </w:tc>
      </w:tr>
    </w:tbl>
    <w:p>
      <w:pPr>
        <w:spacing w:line="360" w:lineRule="auto"/>
        <w:rPr>
          <w:rFonts w:eastAsiaTheme="minorEastAsia"/>
        </w:rPr>
      </w:pPr>
    </w:p>
    <w:p>
      <w:pPr>
        <w:keepNext/>
        <w:keepLines/>
        <w:spacing w:before="120" w:line="360" w:lineRule="auto"/>
        <w:outlineLvl w:val="2"/>
        <w:rPr>
          <w:rFonts w:eastAsiaTheme="minorEastAsia"/>
          <w:bCs/>
          <w:color w:val="000000"/>
          <w:u w:val="single"/>
        </w:rPr>
      </w:pPr>
      <w:r>
        <w:rPr>
          <w:rFonts w:eastAsiaTheme="minorEastAsia"/>
          <w:bCs/>
          <w:color w:val="000000"/>
        </w:rPr>
        <w:t xml:space="preserve">4.3.3 </w:t>
      </w:r>
      <w:r>
        <w:rPr>
          <w:rFonts w:eastAsiaTheme="minorEastAsia"/>
          <w:bCs/>
          <w:color w:val="000000"/>
          <w:u w:val="single"/>
        </w:rPr>
        <w:t>随着我国冷水机组的产品性能和质量的大幅提升，国家标准《冷水机组能效限定值及能效等级》GB 19577-2015于2015年12月修订发布，2017年1月实施，冷水机组能效限定值有了大幅提升，其名义制冷工况下的性能系数如表4所示。但考虑该标准实施年限较短，直接将其3级能效限定值作为改造判定的依据，势必会扩大改造范围，投资效益也较难保证；并且在实际项目中，同等制冷量情况下，活塞式／涡旋式、螺杆式、离心式冷水（热泵）机组的性能差异较大，应区别对待。</w:t>
      </w:r>
    </w:p>
    <w:p>
      <w:pPr>
        <w:spacing w:line="360" w:lineRule="auto"/>
        <w:jc w:val="center"/>
        <w:rPr>
          <w:rFonts w:eastAsiaTheme="minorEastAsia"/>
          <w:color w:val="000000"/>
          <w:u w:val="single"/>
        </w:rPr>
      </w:pPr>
      <w:r>
        <w:rPr>
          <w:rFonts w:eastAsiaTheme="minorEastAsia"/>
          <w:color w:val="000000"/>
          <w:u w:val="single"/>
        </w:rPr>
        <w:t>表4 名义制冷工况下冷水（热泵）机组能效限定值</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709"/>
        <w:gridCol w:w="2551"/>
        <w:gridCol w:w="3076"/>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786" w:hRule="atLeast"/>
          <w:jc w:val="center"/>
        </w:trPr>
        <w:tc>
          <w:tcPr>
            <w:tcW w:w="162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类 型</w:t>
            </w:r>
          </w:p>
        </w:tc>
        <w:tc>
          <w:tcPr>
            <w:tcW w:w="153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u w:val="single"/>
              </w:rPr>
              <w:t>名义</w:t>
            </w:r>
            <w:r>
              <w:rPr>
                <w:rFonts w:eastAsiaTheme="minorEastAsia"/>
                <w:color w:val="000000"/>
              </w:rPr>
              <w:t>制冷量(CC)</w:t>
            </w:r>
          </w:p>
          <w:p>
            <w:pPr>
              <w:spacing w:line="360" w:lineRule="auto"/>
              <w:jc w:val="center"/>
              <w:rPr>
                <w:rFonts w:eastAsiaTheme="minorEastAsia"/>
                <w:color w:val="000000"/>
              </w:rPr>
            </w:pPr>
            <w:r>
              <w:rPr>
                <w:rFonts w:eastAsiaTheme="minorEastAsia"/>
                <w:color w:val="000000"/>
              </w:rPr>
              <w:t>kW</w:t>
            </w:r>
          </w:p>
        </w:tc>
        <w:tc>
          <w:tcPr>
            <w:tcW w:w="184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rPr>
            </w:pPr>
            <w:r>
              <w:rPr>
                <w:rFonts w:eastAsiaTheme="minorEastAsia"/>
                <w:color w:val="000000"/>
              </w:rPr>
              <w:t>性能系数(COP)</w:t>
            </w:r>
          </w:p>
          <w:p>
            <w:pPr>
              <w:spacing w:line="360" w:lineRule="auto"/>
              <w:jc w:val="center"/>
              <w:rPr>
                <w:rFonts w:eastAsiaTheme="minorEastAsia"/>
                <w:color w:val="000000"/>
              </w:rPr>
            </w:pPr>
            <w:r>
              <w:rPr>
                <w:rFonts w:eastAsiaTheme="minorEastAsia"/>
                <w:color w:val="000000"/>
              </w:rPr>
              <w:t>(W／W)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62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u w:val="single"/>
              </w:rPr>
            </w:pPr>
            <w:r>
              <w:rPr>
                <w:rFonts w:eastAsiaTheme="minorEastAsia"/>
                <w:color w:val="000000"/>
                <w:u w:val="single"/>
              </w:rPr>
              <w:t xml:space="preserve">水冷式 </w:t>
            </w:r>
          </w:p>
        </w:tc>
        <w:tc>
          <w:tcPr>
            <w:tcW w:w="153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u w:val="single"/>
              </w:rPr>
            </w:pPr>
            <w:r>
              <w:rPr>
                <w:rFonts w:eastAsiaTheme="minorEastAsia"/>
                <w:color w:val="000000"/>
                <w:u w:val="single"/>
              </w:rPr>
              <w:t xml:space="preserve">CC≤528 </w:t>
            </w:r>
          </w:p>
          <w:p>
            <w:pPr>
              <w:spacing w:line="360" w:lineRule="auto"/>
              <w:jc w:val="center"/>
              <w:rPr>
                <w:rFonts w:eastAsiaTheme="minorEastAsia"/>
                <w:color w:val="000000"/>
                <w:u w:val="single"/>
              </w:rPr>
            </w:pPr>
            <w:r>
              <w:rPr>
                <w:rFonts w:eastAsiaTheme="minorEastAsia"/>
                <w:color w:val="000000"/>
                <w:u w:val="single"/>
              </w:rPr>
              <w:t>528＜CC≤1163</w:t>
            </w:r>
          </w:p>
          <w:p>
            <w:pPr>
              <w:spacing w:line="360" w:lineRule="auto"/>
              <w:jc w:val="center"/>
              <w:rPr>
                <w:rFonts w:eastAsiaTheme="minorEastAsia"/>
                <w:color w:val="000000"/>
                <w:u w:val="single"/>
              </w:rPr>
            </w:pPr>
            <w:r>
              <w:rPr>
                <w:rFonts w:eastAsiaTheme="minorEastAsia"/>
                <w:color w:val="000000"/>
                <w:u w:val="single"/>
              </w:rPr>
              <w:t xml:space="preserve">CC＞1163 </w:t>
            </w:r>
          </w:p>
        </w:tc>
        <w:tc>
          <w:tcPr>
            <w:tcW w:w="184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u w:val="single"/>
              </w:rPr>
            </w:pPr>
            <w:r>
              <w:rPr>
                <w:rFonts w:eastAsiaTheme="minorEastAsia"/>
                <w:color w:val="000000"/>
                <w:u w:val="single"/>
              </w:rPr>
              <w:t>4.20</w:t>
            </w:r>
          </w:p>
          <w:p>
            <w:pPr>
              <w:spacing w:line="360" w:lineRule="auto"/>
              <w:jc w:val="center"/>
              <w:rPr>
                <w:rFonts w:eastAsiaTheme="minorEastAsia"/>
                <w:color w:val="000000"/>
                <w:u w:val="single"/>
              </w:rPr>
            </w:pPr>
            <w:r>
              <w:rPr>
                <w:rFonts w:eastAsiaTheme="minorEastAsia"/>
                <w:color w:val="000000"/>
                <w:u w:val="single"/>
              </w:rPr>
              <w:t>4.70</w:t>
            </w:r>
          </w:p>
          <w:p>
            <w:pPr>
              <w:spacing w:line="360" w:lineRule="auto"/>
              <w:jc w:val="center"/>
              <w:rPr>
                <w:rFonts w:eastAsiaTheme="minorEastAsia"/>
                <w:color w:val="000000"/>
                <w:u w:val="single"/>
              </w:rPr>
            </w:pPr>
            <w:r>
              <w:rPr>
                <w:rFonts w:eastAsiaTheme="minorEastAsia"/>
                <w:color w:val="000000"/>
                <w:u w:val="single"/>
              </w:rPr>
              <w:t>5.20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625" w:type="pct"/>
            <w:tcBorders>
              <w:top w:val="single" w:color="333333" w:sz="6" w:space="0"/>
              <w:left w:val="single" w:color="333333" w:sz="6" w:space="0"/>
              <w:right w:val="single" w:color="333333" w:sz="6" w:space="0"/>
            </w:tcBorders>
            <w:vAlign w:val="center"/>
          </w:tcPr>
          <w:p>
            <w:pPr>
              <w:spacing w:line="360" w:lineRule="auto"/>
              <w:jc w:val="center"/>
              <w:rPr>
                <w:rFonts w:eastAsiaTheme="minorEastAsia"/>
                <w:color w:val="000000"/>
                <w:u w:val="single"/>
              </w:rPr>
            </w:pPr>
            <w:r>
              <w:rPr>
                <w:rFonts w:eastAsiaTheme="minorEastAsia"/>
                <w:color w:val="000000"/>
                <w:u w:val="single"/>
              </w:rPr>
              <w:t>风冷式或蒸发冷却式</w:t>
            </w:r>
          </w:p>
        </w:tc>
        <w:tc>
          <w:tcPr>
            <w:tcW w:w="1530"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u w:val="single"/>
              </w:rPr>
            </w:pPr>
            <w:r>
              <w:rPr>
                <w:rFonts w:eastAsiaTheme="minorEastAsia"/>
                <w:color w:val="000000"/>
                <w:u w:val="single"/>
              </w:rPr>
              <w:t>CC≤50</w:t>
            </w:r>
          </w:p>
          <w:p>
            <w:pPr>
              <w:spacing w:line="360" w:lineRule="auto"/>
              <w:jc w:val="center"/>
              <w:rPr>
                <w:rFonts w:eastAsiaTheme="minorEastAsia"/>
                <w:color w:val="000000"/>
                <w:u w:val="single"/>
              </w:rPr>
            </w:pPr>
            <w:r>
              <w:rPr>
                <w:rFonts w:eastAsiaTheme="minorEastAsia"/>
                <w:color w:val="000000"/>
                <w:u w:val="single"/>
              </w:rPr>
              <w:t>CC＞50</w:t>
            </w:r>
          </w:p>
        </w:tc>
        <w:tc>
          <w:tcPr>
            <w:tcW w:w="1845" w:type="pct"/>
            <w:tcBorders>
              <w:top w:val="single" w:color="333333" w:sz="6" w:space="0"/>
              <w:left w:val="single" w:color="333333" w:sz="6" w:space="0"/>
              <w:bottom w:val="single" w:color="333333" w:sz="6" w:space="0"/>
              <w:right w:val="single" w:color="333333" w:sz="6" w:space="0"/>
            </w:tcBorders>
            <w:vAlign w:val="center"/>
          </w:tcPr>
          <w:p>
            <w:pPr>
              <w:spacing w:line="360" w:lineRule="auto"/>
              <w:jc w:val="center"/>
              <w:rPr>
                <w:rFonts w:eastAsiaTheme="minorEastAsia"/>
                <w:color w:val="000000"/>
                <w:u w:val="single"/>
              </w:rPr>
            </w:pPr>
            <w:r>
              <w:rPr>
                <w:rFonts w:eastAsiaTheme="minorEastAsia"/>
                <w:color w:val="000000"/>
                <w:u w:val="single"/>
              </w:rPr>
              <w:t>2.50</w:t>
            </w:r>
          </w:p>
          <w:p>
            <w:pPr>
              <w:spacing w:line="360" w:lineRule="auto"/>
              <w:jc w:val="center"/>
              <w:rPr>
                <w:rFonts w:eastAsiaTheme="minorEastAsia"/>
                <w:color w:val="000000"/>
                <w:u w:val="single"/>
              </w:rPr>
            </w:pPr>
            <w:r>
              <w:rPr>
                <w:rFonts w:eastAsiaTheme="minorEastAsia"/>
                <w:color w:val="000000"/>
                <w:u w:val="single"/>
              </w:rPr>
              <w:t>2.70</w:t>
            </w:r>
          </w:p>
        </w:tc>
      </w:tr>
    </w:tbl>
    <w:p>
      <w:pPr>
        <w:spacing w:line="360" w:lineRule="auto"/>
        <w:ind w:firstLine="480" w:firstLineChars="200"/>
        <w:rPr>
          <w:rFonts w:eastAsiaTheme="minorEastAsia"/>
          <w:color w:val="000000"/>
          <w:u w:val="single"/>
        </w:rPr>
      </w:pPr>
      <w:r>
        <w:rPr>
          <w:rFonts w:eastAsiaTheme="minorEastAsia"/>
          <w:color w:val="000000"/>
          <w:u w:val="single"/>
        </w:rPr>
        <w:t>另外，表4中的数值为名义制冷工况下的，对于实际节能改造项目，应以冷水（热泵）机组的实际制冷性能系数作为其改造的判定依据，对于绝大部分机组改造时已运行了10年左右，机组性能有一定的衰减。编制组对国内的一些节能改造项目进行广泛调研，由于改造前几乎没有项目对冷水（热泵）机组的实际制冷性能进行测试，编制组仅获得了冷水（热泵）机组的额定性能系数，并考虑了10%左右的衰减，具体性能如表5、表6所示。</w:t>
      </w:r>
    </w:p>
    <w:p>
      <w:pPr>
        <w:spacing w:line="360" w:lineRule="auto"/>
        <w:ind w:firstLine="480" w:firstLineChars="200"/>
        <w:jc w:val="center"/>
        <w:rPr>
          <w:rFonts w:eastAsiaTheme="minorEastAsia"/>
          <w:color w:val="000000"/>
          <w:u w:val="single"/>
        </w:rPr>
      </w:pPr>
      <w:r>
        <w:rPr>
          <w:rFonts w:eastAsiaTheme="minorEastAsia"/>
          <w:color w:val="000000"/>
          <w:u w:val="single"/>
        </w:rPr>
        <w:t>表5 调研项目冷水机组的性能系数</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07"/>
        <w:gridCol w:w="1701"/>
        <w:gridCol w:w="907"/>
        <w:gridCol w:w="1137"/>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restar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类型</w:t>
            </w:r>
          </w:p>
        </w:tc>
        <w:tc>
          <w:tcPr>
            <w:tcW w:w="543" w:type="pct"/>
            <w:vMerge w:val="restar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类型</w:t>
            </w:r>
          </w:p>
        </w:tc>
        <w:tc>
          <w:tcPr>
            <w:tcW w:w="945" w:type="pc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制冷量范围</w:t>
            </w:r>
          </w:p>
        </w:tc>
        <w:tc>
          <w:tcPr>
            <w:tcW w:w="719" w:type="pc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制冷量</w:t>
            </w:r>
          </w:p>
        </w:tc>
        <w:tc>
          <w:tcPr>
            <w:tcW w:w="684" w:type="pc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额定功率</w:t>
            </w:r>
          </w:p>
        </w:tc>
        <w:tc>
          <w:tcPr>
            <w:tcW w:w="733" w:type="pct"/>
            <w:vMerge w:val="restar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额定性能系数</w:t>
            </w:r>
          </w:p>
          <w:p>
            <w:pPr>
              <w:widowControl/>
              <w:spacing w:line="360" w:lineRule="auto"/>
              <w:jc w:val="center"/>
              <w:rPr>
                <w:rFonts w:eastAsiaTheme="minorEastAsia"/>
                <w:bCs/>
                <w:color w:val="000000"/>
                <w:kern w:val="0"/>
                <w:u w:val="single"/>
              </w:rPr>
            </w:pPr>
            <w:r>
              <w:rPr>
                <w:rFonts w:eastAsiaTheme="minorEastAsia"/>
                <w:bCs/>
                <w:color w:val="000000"/>
                <w:kern w:val="0"/>
                <w:u w:val="single"/>
              </w:rPr>
              <w:t>COP</w:t>
            </w:r>
          </w:p>
        </w:tc>
        <w:tc>
          <w:tcPr>
            <w:tcW w:w="971"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考虑一定衰减</w:t>
            </w:r>
          </w:p>
          <w:p>
            <w:pPr>
              <w:widowControl/>
              <w:spacing w:line="360" w:lineRule="auto"/>
              <w:jc w:val="center"/>
              <w:rPr>
                <w:rFonts w:eastAsiaTheme="minorEastAsia"/>
                <w:color w:val="000000"/>
                <w:kern w:val="0"/>
                <w:u w:val="single"/>
              </w:rPr>
            </w:pPr>
            <w:r>
              <w:rPr>
                <w:rFonts w:eastAsiaTheme="minorEastAsia"/>
                <w:color w:val="000000"/>
                <w:kern w:val="0"/>
                <w:u w:val="single"/>
              </w:rPr>
              <w:t>后的COP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bCs/>
                <w:color w:val="000000"/>
                <w:kern w:val="0"/>
                <w:u w:val="single"/>
              </w:rPr>
            </w:pPr>
          </w:p>
        </w:tc>
        <w:tc>
          <w:tcPr>
            <w:tcW w:w="543" w:type="pct"/>
            <w:vMerge w:val="continue"/>
            <w:vAlign w:val="center"/>
          </w:tcPr>
          <w:p>
            <w:pPr>
              <w:widowControl/>
              <w:spacing w:line="360" w:lineRule="auto"/>
              <w:jc w:val="left"/>
              <w:rPr>
                <w:rFonts w:eastAsiaTheme="minorEastAsia"/>
                <w:bCs/>
                <w:color w:val="000000"/>
                <w:kern w:val="0"/>
                <w:u w:val="single"/>
              </w:rPr>
            </w:pPr>
          </w:p>
        </w:tc>
        <w:tc>
          <w:tcPr>
            <w:tcW w:w="945" w:type="pc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(kW)</w:t>
            </w:r>
          </w:p>
        </w:tc>
        <w:tc>
          <w:tcPr>
            <w:tcW w:w="719" w:type="pc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(kW)</w:t>
            </w:r>
          </w:p>
        </w:tc>
        <w:tc>
          <w:tcPr>
            <w:tcW w:w="684" w:type="pc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(kW)</w:t>
            </w:r>
          </w:p>
        </w:tc>
        <w:tc>
          <w:tcPr>
            <w:tcW w:w="733" w:type="pct"/>
            <w:vMerge w:val="continue"/>
            <w:vAlign w:val="center"/>
          </w:tcPr>
          <w:p>
            <w:pPr>
              <w:widowControl/>
              <w:spacing w:line="360" w:lineRule="auto"/>
              <w:jc w:val="left"/>
              <w:rPr>
                <w:rFonts w:eastAsiaTheme="minorEastAsia"/>
                <w:bCs/>
                <w:color w:val="000000"/>
                <w:kern w:val="0"/>
                <w:u w:val="single"/>
              </w:rPr>
            </w:pPr>
          </w:p>
        </w:tc>
        <w:tc>
          <w:tcPr>
            <w:tcW w:w="971" w:type="pct"/>
            <w:vMerge w:val="continue"/>
            <w:vAlign w:val="center"/>
          </w:tcPr>
          <w:p>
            <w:pPr>
              <w:widowControl/>
              <w:spacing w:line="360" w:lineRule="auto"/>
              <w:jc w:val="left"/>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543"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离心式</w:t>
            </w:r>
          </w:p>
        </w:tc>
        <w:tc>
          <w:tcPr>
            <w:tcW w:w="945"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CC &gt;1163　</w:t>
            </w: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2110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394</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5.35</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2802</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511</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5.48</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1442</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288</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2374</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426</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5.60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2989</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539</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5.46</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2286</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428</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5.34</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1287</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224</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5.75</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1407</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231.4</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6.08</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1934</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321.3</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6.02</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1758</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333</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5.28</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4220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737</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5.73</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4010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729</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5.50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6573</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1264</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2240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449.8</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4.98</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1582.8</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271.1</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5.84</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1480.6</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248.9</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5.95</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528&lt; CC ≤1163　</w:t>
            </w: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1023</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197</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5.19</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880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168</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5.24</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螺杆式</w:t>
            </w:r>
          </w:p>
        </w:tc>
        <w:tc>
          <w:tcPr>
            <w:tcW w:w="945"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CC &gt;1163　</w:t>
            </w: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1231</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243.9</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5.05</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1218</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252</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4.83</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1167.7</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207.5</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5.63</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3516</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628</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5.60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1192</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276</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4.32</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528&lt; CC ≤1163　　</w:t>
            </w: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701.3</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165</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4.25</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889</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179</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4.97</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696</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138</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5.04</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1057.5</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199.4</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5.30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870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182</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4.78</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900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159</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5.66</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1120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224.9</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4.98</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696</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138</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5.04</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875</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186</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4.70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vMerge w:val="continue"/>
            <w:vAlign w:val="center"/>
          </w:tcPr>
          <w:p>
            <w:pPr>
              <w:widowControl/>
              <w:spacing w:line="360" w:lineRule="auto"/>
              <w:jc w:val="left"/>
              <w:rPr>
                <w:rFonts w:eastAsiaTheme="minorEastAsia"/>
                <w:color w:val="000000"/>
                <w:kern w:val="0"/>
                <w:u w:val="single"/>
              </w:rPr>
            </w:pPr>
          </w:p>
        </w:tc>
        <w:tc>
          <w:tcPr>
            <w:tcW w:w="543" w:type="pct"/>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1008.7</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240</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4.20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9" w:type="pct"/>
            <w:gridSpan w:val="2"/>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风冷</w:t>
            </w:r>
          </w:p>
        </w:tc>
        <w:tc>
          <w:tcPr>
            <w:tcW w:w="945"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CC&gt;50</w:t>
            </w: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364.23</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121.4</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3.00</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9" w:type="pct"/>
            <w:gridSpan w:val="2"/>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755</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265</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2.85</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9" w:type="pct"/>
            <w:gridSpan w:val="2"/>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146</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41</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3.56</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9" w:type="pct"/>
            <w:gridSpan w:val="2"/>
            <w:vMerge w:val="continue"/>
            <w:vAlign w:val="center"/>
          </w:tcPr>
          <w:p>
            <w:pPr>
              <w:widowControl/>
              <w:spacing w:line="360" w:lineRule="auto"/>
              <w:jc w:val="left"/>
              <w:rPr>
                <w:rFonts w:eastAsiaTheme="minorEastAsia"/>
                <w:color w:val="000000"/>
                <w:kern w:val="0"/>
                <w:u w:val="single"/>
              </w:rPr>
            </w:pPr>
          </w:p>
        </w:tc>
        <w:tc>
          <w:tcPr>
            <w:tcW w:w="945" w:type="pct"/>
            <w:vMerge w:val="continue"/>
            <w:vAlign w:val="center"/>
          </w:tcPr>
          <w:p>
            <w:pPr>
              <w:widowControl/>
              <w:spacing w:line="360" w:lineRule="auto"/>
              <w:jc w:val="left"/>
              <w:rPr>
                <w:rFonts w:eastAsiaTheme="minorEastAsia"/>
                <w:color w:val="000000"/>
                <w:kern w:val="0"/>
                <w:u w:val="single"/>
              </w:rPr>
            </w:pPr>
          </w:p>
        </w:tc>
        <w:tc>
          <w:tcPr>
            <w:tcW w:w="71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130</w:t>
            </w:r>
          </w:p>
        </w:tc>
        <w:tc>
          <w:tcPr>
            <w:tcW w:w="68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38.7</w:t>
            </w:r>
          </w:p>
        </w:tc>
        <w:tc>
          <w:tcPr>
            <w:tcW w:w="73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3.36</w:t>
            </w:r>
          </w:p>
        </w:tc>
        <w:tc>
          <w:tcPr>
            <w:tcW w:w="97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2.86</w:t>
            </w:r>
          </w:p>
        </w:tc>
      </w:tr>
    </w:tbl>
    <w:p>
      <w:pPr>
        <w:spacing w:line="360" w:lineRule="auto"/>
        <w:jc w:val="center"/>
        <w:rPr>
          <w:rFonts w:eastAsiaTheme="minorEastAsia"/>
          <w:color w:val="000000"/>
          <w:u w:val="single"/>
        </w:rPr>
      </w:pPr>
      <w:r>
        <w:rPr>
          <w:rFonts w:eastAsiaTheme="minorEastAsia"/>
          <w:color w:val="000000"/>
          <w:u w:val="single"/>
        </w:rPr>
        <w:t>表6 调研项目冷水机组的平均性能系数</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967"/>
        <w:gridCol w:w="1780"/>
        <w:gridCol w:w="1891"/>
        <w:gridCol w:w="155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 w:type="pct"/>
            <w:vMerge w:val="restar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类型</w:t>
            </w:r>
          </w:p>
        </w:tc>
        <w:tc>
          <w:tcPr>
            <w:tcW w:w="567" w:type="pct"/>
            <w:vMerge w:val="restar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类型</w:t>
            </w:r>
          </w:p>
        </w:tc>
        <w:tc>
          <w:tcPr>
            <w:tcW w:w="1044" w:type="pc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制冷量范围</w:t>
            </w:r>
          </w:p>
        </w:tc>
        <w:tc>
          <w:tcPr>
            <w:tcW w:w="1109" w:type="pct"/>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调研项目的平均额定性能系数</w:t>
            </w:r>
          </w:p>
        </w:tc>
        <w:tc>
          <w:tcPr>
            <w:tcW w:w="914" w:type="pct"/>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调研项目的实际性能系数</w:t>
            </w:r>
          </w:p>
        </w:tc>
        <w:tc>
          <w:tcPr>
            <w:tcW w:w="945" w:type="pct"/>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 w:type="pct"/>
            <w:vMerge w:val="continue"/>
            <w:vAlign w:val="center"/>
          </w:tcPr>
          <w:p>
            <w:pPr>
              <w:widowControl/>
              <w:spacing w:line="360" w:lineRule="auto"/>
              <w:jc w:val="center"/>
              <w:rPr>
                <w:rFonts w:eastAsiaTheme="minorEastAsia"/>
                <w:bCs/>
                <w:color w:val="000000"/>
                <w:kern w:val="0"/>
                <w:u w:val="single"/>
              </w:rPr>
            </w:pPr>
          </w:p>
        </w:tc>
        <w:tc>
          <w:tcPr>
            <w:tcW w:w="567" w:type="pct"/>
            <w:vMerge w:val="continue"/>
            <w:vAlign w:val="center"/>
          </w:tcPr>
          <w:p>
            <w:pPr>
              <w:widowControl/>
              <w:spacing w:line="360" w:lineRule="auto"/>
              <w:jc w:val="center"/>
              <w:rPr>
                <w:rFonts w:eastAsiaTheme="minorEastAsia"/>
                <w:bCs/>
                <w:color w:val="000000"/>
                <w:kern w:val="0"/>
                <w:u w:val="single"/>
              </w:rPr>
            </w:pPr>
          </w:p>
        </w:tc>
        <w:tc>
          <w:tcPr>
            <w:tcW w:w="1044" w:type="pct"/>
            <w:shd w:val="clear" w:color="auto" w:fill="auto"/>
            <w:noWrap/>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(kW)</w:t>
            </w:r>
          </w:p>
        </w:tc>
        <w:tc>
          <w:tcPr>
            <w:tcW w:w="1109" w:type="pct"/>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COP</w:t>
            </w:r>
          </w:p>
        </w:tc>
        <w:tc>
          <w:tcPr>
            <w:tcW w:w="914" w:type="pct"/>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COP</w:t>
            </w:r>
          </w:p>
        </w:tc>
        <w:tc>
          <w:tcPr>
            <w:tcW w:w="945" w:type="pct"/>
            <w:vAlign w:val="center"/>
          </w:tcPr>
          <w:p>
            <w:pPr>
              <w:widowControl/>
              <w:spacing w:line="360" w:lineRule="auto"/>
              <w:jc w:val="center"/>
              <w:rPr>
                <w:rFonts w:eastAsiaTheme="minorEastAsia"/>
                <w:bCs/>
                <w:color w:val="000000"/>
                <w:kern w:val="0"/>
                <w:u w:val="single"/>
              </w:rPr>
            </w:pPr>
            <w:r>
              <w:rPr>
                <w:rFonts w:eastAsiaTheme="minorEastAsia"/>
                <w:bCs/>
                <w:color w:val="000000"/>
                <w:kern w:val="0"/>
                <w:u w:val="single"/>
              </w:rPr>
              <w:t>COP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567"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螺杆式</w:t>
            </w:r>
          </w:p>
        </w:tc>
        <w:tc>
          <w:tcPr>
            <w:tcW w:w="104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528&lt; CC ≤1163</w:t>
            </w:r>
          </w:p>
        </w:tc>
        <w:tc>
          <w:tcPr>
            <w:tcW w:w="1109"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4.89</w:t>
            </w:r>
          </w:p>
        </w:tc>
        <w:tc>
          <w:tcPr>
            <w:tcW w:w="914"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4.40</w:t>
            </w:r>
          </w:p>
        </w:tc>
        <w:tc>
          <w:tcPr>
            <w:tcW w:w="945"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 w:type="pct"/>
            <w:vMerge w:val="continue"/>
            <w:vAlign w:val="center"/>
          </w:tcPr>
          <w:p>
            <w:pPr>
              <w:widowControl/>
              <w:spacing w:line="360" w:lineRule="auto"/>
              <w:jc w:val="center"/>
              <w:rPr>
                <w:rFonts w:eastAsiaTheme="minorEastAsia"/>
                <w:color w:val="000000"/>
                <w:kern w:val="0"/>
                <w:u w:val="single"/>
              </w:rPr>
            </w:pPr>
          </w:p>
        </w:tc>
        <w:tc>
          <w:tcPr>
            <w:tcW w:w="567" w:type="pct"/>
            <w:vMerge w:val="continue"/>
            <w:vAlign w:val="center"/>
          </w:tcPr>
          <w:p>
            <w:pPr>
              <w:widowControl/>
              <w:spacing w:line="360" w:lineRule="auto"/>
              <w:jc w:val="center"/>
              <w:rPr>
                <w:rFonts w:eastAsiaTheme="minorEastAsia"/>
                <w:color w:val="000000"/>
                <w:kern w:val="0"/>
                <w:u w:val="single"/>
              </w:rPr>
            </w:pPr>
          </w:p>
        </w:tc>
        <w:tc>
          <w:tcPr>
            <w:tcW w:w="104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CC &gt;1163</w:t>
            </w:r>
          </w:p>
        </w:tc>
        <w:tc>
          <w:tcPr>
            <w:tcW w:w="1109"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5.09</w:t>
            </w:r>
          </w:p>
        </w:tc>
        <w:tc>
          <w:tcPr>
            <w:tcW w:w="914"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4.58</w:t>
            </w:r>
          </w:p>
        </w:tc>
        <w:tc>
          <w:tcPr>
            <w:tcW w:w="945"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 w:type="pct"/>
            <w:vMerge w:val="continue"/>
            <w:vAlign w:val="center"/>
          </w:tcPr>
          <w:p>
            <w:pPr>
              <w:widowControl/>
              <w:spacing w:line="360" w:lineRule="auto"/>
              <w:jc w:val="center"/>
              <w:rPr>
                <w:rFonts w:eastAsiaTheme="minorEastAsia"/>
                <w:color w:val="000000"/>
                <w:kern w:val="0"/>
                <w:u w:val="single"/>
              </w:rPr>
            </w:pPr>
          </w:p>
        </w:tc>
        <w:tc>
          <w:tcPr>
            <w:tcW w:w="567" w:type="pct"/>
            <w:vMerge w:val="restar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离心式</w:t>
            </w:r>
          </w:p>
        </w:tc>
        <w:tc>
          <w:tcPr>
            <w:tcW w:w="104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528&lt; CC ≤1163</w:t>
            </w:r>
          </w:p>
        </w:tc>
        <w:tc>
          <w:tcPr>
            <w:tcW w:w="1109"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5.22</w:t>
            </w:r>
          </w:p>
        </w:tc>
        <w:tc>
          <w:tcPr>
            <w:tcW w:w="914"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4.69</w:t>
            </w:r>
          </w:p>
        </w:tc>
        <w:tc>
          <w:tcPr>
            <w:tcW w:w="945"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 w:type="pct"/>
            <w:vMerge w:val="continue"/>
            <w:vAlign w:val="center"/>
          </w:tcPr>
          <w:p>
            <w:pPr>
              <w:widowControl/>
              <w:spacing w:line="360" w:lineRule="auto"/>
              <w:jc w:val="center"/>
              <w:rPr>
                <w:rFonts w:eastAsiaTheme="minorEastAsia"/>
                <w:color w:val="000000"/>
                <w:kern w:val="0"/>
                <w:u w:val="single"/>
              </w:rPr>
            </w:pPr>
          </w:p>
        </w:tc>
        <w:tc>
          <w:tcPr>
            <w:tcW w:w="567" w:type="pct"/>
            <w:vMerge w:val="continue"/>
            <w:vAlign w:val="center"/>
          </w:tcPr>
          <w:p>
            <w:pPr>
              <w:widowControl/>
              <w:spacing w:line="360" w:lineRule="auto"/>
              <w:jc w:val="center"/>
              <w:rPr>
                <w:rFonts w:eastAsiaTheme="minorEastAsia"/>
                <w:color w:val="000000"/>
                <w:kern w:val="0"/>
                <w:u w:val="single"/>
              </w:rPr>
            </w:pPr>
          </w:p>
        </w:tc>
        <w:tc>
          <w:tcPr>
            <w:tcW w:w="104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CC &gt;1163</w:t>
            </w:r>
          </w:p>
        </w:tc>
        <w:tc>
          <w:tcPr>
            <w:tcW w:w="1109"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5.54</w:t>
            </w:r>
          </w:p>
        </w:tc>
        <w:tc>
          <w:tcPr>
            <w:tcW w:w="914"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4.98</w:t>
            </w:r>
          </w:p>
        </w:tc>
        <w:tc>
          <w:tcPr>
            <w:tcW w:w="945"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87" w:type="pct"/>
            <w:gridSpan w:val="2"/>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风冷</w:t>
            </w:r>
          </w:p>
        </w:tc>
        <w:tc>
          <w:tcPr>
            <w:tcW w:w="1044"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CC&gt;50</w:t>
            </w:r>
          </w:p>
        </w:tc>
        <w:tc>
          <w:tcPr>
            <w:tcW w:w="1109"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3.19</w:t>
            </w:r>
          </w:p>
        </w:tc>
        <w:tc>
          <w:tcPr>
            <w:tcW w:w="914"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2.71</w:t>
            </w:r>
          </w:p>
        </w:tc>
        <w:tc>
          <w:tcPr>
            <w:tcW w:w="945" w:type="pc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2.70</w:t>
            </w:r>
          </w:p>
        </w:tc>
      </w:tr>
    </w:tbl>
    <w:p>
      <w:pPr>
        <w:spacing w:line="360" w:lineRule="auto"/>
        <w:ind w:firstLine="480" w:firstLineChars="200"/>
        <w:rPr>
          <w:rFonts w:eastAsiaTheme="minorEastAsia"/>
          <w:color w:val="000000"/>
          <w:u w:val="single"/>
        </w:rPr>
      </w:pPr>
      <w:r>
        <w:rPr>
          <w:rFonts w:eastAsiaTheme="minorEastAsia"/>
          <w:color w:val="000000"/>
          <w:u w:val="single"/>
        </w:rPr>
        <w:t>对于</w:t>
      </w:r>
      <w:r>
        <w:rPr>
          <w:rFonts w:eastAsiaTheme="minorEastAsia"/>
          <w:color w:val="000000"/>
          <w:kern w:val="0"/>
          <w:u w:val="single"/>
        </w:rPr>
        <w:t>528kW&lt; CC ≤1163kW、CC &gt;1163kW的螺杆式和离心式冷水机组在实际工程项目中应用较多，因此以实际调研数据，即表6中的取值列作为冷水机组改造判定的依据；</w:t>
      </w:r>
      <w:r>
        <w:rPr>
          <w:rFonts w:eastAsiaTheme="minorEastAsia"/>
          <w:color w:val="000000"/>
          <w:u w:val="single"/>
        </w:rPr>
        <w:t>对于风冷式冷水机组以及小于528kW的螺杆式、离心式冷水机组在实际工程项目中比较少，为了便于标准之间的协调一致，以国家标准《冷水机组能效限定值及能效等级》GB19577-2015中的能效限定值作为其改造判定的依据，对于小于528kW的活塞式/涡旋式冷水机组，因在实际工程中设备性能随运行年限的增长衰减较大，所以以国家标准《冷水机组能效限定值及能效等级》GB19577-2015中的能效限定值的90%作为其改造判定的依据。</w:t>
      </w:r>
      <w:r>
        <w:rPr>
          <w:rFonts w:eastAsiaTheme="minorEastAsia"/>
          <w:color w:val="000000"/>
        </w:rPr>
        <w:t>冷水机组或热泵机组实际性能系数的测试工况和方法见现行行业标准《公共建筑节能检测标准》JGJ 177。</w:t>
      </w:r>
    </w:p>
    <w:p>
      <w:pPr>
        <w:keepNext/>
        <w:keepLines/>
        <w:spacing w:before="120" w:line="360" w:lineRule="auto"/>
        <w:outlineLvl w:val="2"/>
        <w:rPr>
          <w:rFonts w:eastAsiaTheme="minorEastAsia"/>
          <w:bCs/>
          <w:color w:val="000000"/>
        </w:rPr>
      </w:pPr>
      <w:r>
        <w:rPr>
          <w:rFonts w:eastAsiaTheme="minorEastAsia"/>
          <w:bCs/>
          <w:color w:val="000000"/>
          <w:u w:val="single"/>
        </w:rPr>
        <w:t xml:space="preserve">4.3.3A </w:t>
      </w:r>
      <w:r>
        <w:rPr>
          <w:rFonts w:eastAsiaTheme="minorEastAsia"/>
          <w:bCs/>
          <w:color w:val="000000"/>
        </w:rPr>
        <w:t>国家标准《</w:t>
      </w:r>
      <w:r>
        <w:rPr>
          <w:rFonts w:eastAsiaTheme="minorEastAsia"/>
          <w:bCs/>
          <w:color w:val="000000"/>
          <w:u w:val="single"/>
        </w:rPr>
        <w:t>水（地）源热泵机组能效限定值及能效等级</w:t>
      </w:r>
      <w:r>
        <w:rPr>
          <w:rFonts w:eastAsiaTheme="minorEastAsia"/>
          <w:bCs/>
          <w:color w:val="000000"/>
        </w:rPr>
        <w:t>》</w:t>
      </w:r>
      <w:r>
        <w:rPr>
          <w:rFonts w:eastAsiaTheme="minorEastAsia"/>
          <w:bCs/>
          <w:color w:val="000000"/>
          <w:u w:val="single"/>
        </w:rPr>
        <w:t xml:space="preserve"> GB30721-2014依据全年综合性能系数将水（地）源热泵机组分为3个等级，低于3级的为不合格产品，所以本条文以3级作为进行改造或更换的依据。</w:t>
      </w:r>
    </w:p>
    <w:p>
      <w:pPr>
        <w:keepNext/>
        <w:keepLines/>
        <w:spacing w:before="120" w:line="360" w:lineRule="auto"/>
        <w:outlineLvl w:val="2"/>
        <w:rPr>
          <w:rFonts w:eastAsiaTheme="minorEastAsia"/>
          <w:bCs/>
          <w:color w:val="000000"/>
        </w:rPr>
      </w:pPr>
      <w:r>
        <w:rPr>
          <w:rFonts w:eastAsiaTheme="minorEastAsia"/>
          <w:bCs/>
          <w:color w:val="000000"/>
          <w:u w:val="single"/>
        </w:rPr>
        <w:t xml:space="preserve">4.3.4 </w:t>
      </w:r>
      <w:r>
        <w:rPr>
          <w:rFonts w:eastAsiaTheme="minorEastAsia"/>
          <w:bCs/>
          <w:color w:val="000000"/>
        </w:rPr>
        <w:t>国家标准</w:t>
      </w:r>
      <w:r>
        <w:rPr>
          <w:rFonts w:eastAsiaTheme="minorEastAsia"/>
          <w:bCs/>
          <w:color w:val="000000"/>
          <w:u w:val="single"/>
        </w:rPr>
        <w:t>《单元式空气调节机能效限定值及能效等级》GB 19576-2019中，3级为能效限定值，低于3级能效为不合格产品</w:t>
      </w:r>
      <w:r>
        <w:rPr>
          <w:rFonts w:eastAsiaTheme="minorEastAsia"/>
          <w:bCs/>
          <w:color w:val="000000"/>
        </w:rPr>
        <w:t>，所以本条文对机组能效比的规定以</w:t>
      </w:r>
      <w:r>
        <w:rPr>
          <w:rFonts w:eastAsiaTheme="minorEastAsia"/>
          <w:bCs/>
          <w:color w:val="000000"/>
          <w:u w:val="single"/>
        </w:rPr>
        <w:t>3级</w:t>
      </w:r>
      <w:r>
        <w:rPr>
          <w:rFonts w:eastAsiaTheme="minorEastAsia"/>
          <w:bCs/>
          <w:color w:val="000000"/>
        </w:rPr>
        <w:t>作为进行改造或更换的依据。单元式空气调节机组需进行送检，以测定其能效比。</w:t>
      </w:r>
    </w:p>
    <w:p>
      <w:pPr>
        <w:keepNext/>
        <w:keepLines/>
        <w:spacing w:before="120" w:line="360" w:lineRule="auto"/>
        <w:outlineLvl w:val="2"/>
        <w:rPr>
          <w:rFonts w:eastAsiaTheme="minorEastAsia"/>
          <w:bCs/>
          <w:color w:val="000000"/>
        </w:rPr>
      </w:pPr>
      <w:r>
        <w:rPr>
          <w:rFonts w:eastAsiaTheme="minorEastAsia"/>
          <w:bCs/>
          <w:color w:val="000000"/>
          <w:u w:val="single"/>
        </w:rPr>
        <w:t xml:space="preserve">4.3.4A </w:t>
      </w:r>
      <w:r>
        <w:rPr>
          <w:rFonts w:eastAsiaTheme="minorEastAsia"/>
          <w:bCs/>
          <w:color w:val="000000"/>
        </w:rPr>
        <w:t>国家标准</w:t>
      </w:r>
      <w:r>
        <w:rPr>
          <w:rFonts w:eastAsiaTheme="minorEastAsia"/>
          <w:bCs/>
          <w:color w:val="000000"/>
          <w:u w:val="single"/>
        </w:rPr>
        <w:t>《风管送风式空调机组能效限定值及能效等级》 GB37479-2019中，3级为能效限定值，低于3级能效为不合格产品，</w:t>
      </w:r>
      <w:r>
        <w:rPr>
          <w:rFonts w:eastAsiaTheme="minorEastAsia"/>
          <w:bCs/>
          <w:color w:val="000000"/>
        </w:rPr>
        <w:t>所以本条文对机组能效比的规定以</w:t>
      </w:r>
      <w:r>
        <w:rPr>
          <w:rFonts w:eastAsiaTheme="minorEastAsia"/>
          <w:bCs/>
          <w:color w:val="000000"/>
          <w:u w:val="single"/>
        </w:rPr>
        <w:t>3级</w:t>
      </w:r>
      <w:r>
        <w:rPr>
          <w:rFonts w:eastAsiaTheme="minorEastAsia"/>
          <w:bCs/>
          <w:color w:val="000000"/>
        </w:rPr>
        <w:t>作为进行改造或更换的依据。风管送风式空调机组需进行送检，以测定其能效比。</w:t>
      </w:r>
    </w:p>
    <w:p>
      <w:pPr>
        <w:keepNext/>
        <w:keepLines/>
        <w:spacing w:before="120" w:line="360" w:lineRule="auto"/>
        <w:outlineLvl w:val="2"/>
        <w:rPr>
          <w:rFonts w:eastAsiaTheme="minorEastAsia"/>
          <w:bCs/>
          <w:color w:val="000000"/>
          <w:u w:val="single"/>
        </w:rPr>
      </w:pPr>
      <w:r>
        <w:rPr>
          <w:rFonts w:eastAsiaTheme="minorEastAsia"/>
          <w:bCs/>
          <w:color w:val="000000"/>
          <w:u w:val="single"/>
        </w:rPr>
        <w:t>4.3.4B 随着近年来多联机在公共建筑中的广泛应用，国家标准《公共建筑节能设计标准》GB50189-2015中新增了对多联式空调机组性能规定的强制条文。此外，国家标准《多联式空调（热泵）机组能效限定值及能源效率等级》GB21454-2008中多联式空调（热泵）机组的能源效率等级限值要求如表7所示，其中5级为能效限定值，2级为节能限定值。数据显示，到2011年市场上的多联机产品已经全部为节能产品（1级和2级），且1级能效产品占到了总量的98.8%。多联机产品通过压缩机变频、风机直流电、热交换等技术进步，主流厂家生产的机组IPLV( C )从2008年的4.0左右提升到了8.0以上，还有很多产品超过10.0。因此本标准经过广泛调研，确定以IPLV（C）小于6.0或运行时间超过10年，且机组改造或更换的静态投资回收期不大于8年作为改造或更换的依据。</w:t>
      </w:r>
    </w:p>
    <w:p>
      <w:pPr>
        <w:widowControl/>
        <w:spacing w:line="360" w:lineRule="auto"/>
        <w:jc w:val="center"/>
        <w:rPr>
          <w:rFonts w:eastAsiaTheme="minorEastAsia"/>
          <w:color w:val="000000"/>
          <w:kern w:val="0"/>
        </w:rPr>
      </w:pPr>
      <w:r>
        <w:rPr>
          <w:rFonts w:eastAsiaTheme="minorEastAsia"/>
          <w:bCs/>
          <w:color w:val="000000"/>
          <w:kern w:val="0"/>
          <w:u w:val="single"/>
        </w:rPr>
        <w:t>表7 《多联式空调（热泵）机组能效限定值及能源效率等级》GB21454-2008</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200"/>
        <w:gridCol w:w="1201"/>
        <w:gridCol w:w="1201"/>
        <w:gridCol w:w="12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auto"/>
              <w:jc w:val="center"/>
              <w:rPr>
                <w:rFonts w:eastAsiaTheme="minorEastAsia"/>
                <w:color w:val="000000"/>
                <w:kern w:val="0"/>
              </w:rPr>
            </w:pPr>
            <w:r>
              <w:rPr>
                <w:rFonts w:eastAsiaTheme="minorEastAsia"/>
                <w:color w:val="000000"/>
                <w:kern w:val="0"/>
              </w:rPr>
              <w:t>名义制冷量</w:t>
            </w:r>
          </w:p>
          <w:p>
            <w:pPr>
              <w:spacing w:line="360" w:lineRule="auto"/>
              <w:jc w:val="center"/>
              <w:rPr>
                <w:rFonts w:eastAsiaTheme="minorEastAsia"/>
                <w:color w:val="000000"/>
                <w:kern w:val="0"/>
              </w:rPr>
            </w:pPr>
            <w:r>
              <w:rPr>
                <w:rFonts w:eastAsiaTheme="minorEastAsia"/>
                <w:color w:val="000000"/>
                <w:kern w:val="0"/>
              </w:rPr>
              <w:t>（CC）/W</w:t>
            </w:r>
          </w:p>
        </w:tc>
        <w:tc>
          <w:tcPr>
            <w:tcW w:w="6004" w:type="dxa"/>
            <w:gridSpan w:val="5"/>
            <w:vAlign w:val="center"/>
          </w:tcPr>
          <w:p>
            <w:pPr>
              <w:spacing w:line="360" w:lineRule="auto"/>
              <w:jc w:val="center"/>
              <w:rPr>
                <w:rFonts w:eastAsiaTheme="minorEastAsia"/>
                <w:color w:val="000000"/>
                <w:kern w:val="0"/>
              </w:rPr>
            </w:pPr>
            <w:r>
              <w:rPr>
                <w:rFonts w:eastAsiaTheme="minorEastAsia"/>
                <w:color w:val="000000"/>
                <w:kern w:val="0"/>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spacing w:line="360" w:lineRule="auto"/>
              <w:jc w:val="center"/>
              <w:rPr>
                <w:rFonts w:eastAsiaTheme="minorEastAsia"/>
                <w:color w:val="000000"/>
                <w:kern w:val="0"/>
              </w:rPr>
            </w:pPr>
          </w:p>
        </w:tc>
        <w:tc>
          <w:tcPr>
            <w:tcW w:w="1200" w:type="dxa"/>
            <w:vAlign w:val="center"/>
          </w:tcPr>
          <w:p>
            <w:pPr>
              <w:spacing w:line="360" w:lineRule="auto"/>
              <w:jc w:val="center"/>
              <w:rPr>
                <w:rFonts w:eastAsiaTheme="minorEastAsia"/>
                <w:color w:val="000000"/>
                <w:kern w:val="0"/>
              </w:rPr>
            </w:pPr>
            <w:r>
              <w:rPr>
                <w:rFonts w:eastAsiaTheme="minorEastAsia"/>
                <w:color w:val="000000"/>
                <w:kern w:val="0"/>
              </w:rPr>
              <w:t>5</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4</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2</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360" w:lineRule="auto"/>
              <w:jc w:val="center"/>
              <w:rPr>
                <w:rFonts w:eastAsiaTheme="minorEastAsia"/>
                <w:color w:val="000000"/>
                <w:kern w:val="0"/>
              </w:rPr>
            </w:pPr>
            <w:r>
              <w:rPr>
                <w:rFonts w:eastAsiaTheme="minorEastAsia"/>
                <w:color w:val="000000"/>
                <w:kern w:val="0"/>
              </w:rPr>
              <w:t>CC≤28000</w:t>
            </w:r>
          </w:p>
        </w:tc>
        <w:tc>
          <w:tcPr>
            <w:tcW w:w="1200" w:type="dxa"/>
            <w:vAlign w:val="center"/>
          </w:tcPr>
          <w:p>
            <w:pPr>
              <w:spacing w:line="360" w:lineRule="auto"/>
              <w:jc w:val="center"/>
              <w:rPr>
                <w:rFonts w:eastAsiaTheme="minorEastAsia"/>
                <w:color w:val="000000"/>
                <w:kern w:val="0"/>
              </w:rPr>
            </w:pPr>
            <w:r>
              <w:rPr>
                <w:rFonts w:eastAsiaTheme="minorEastAsia"/>
                <w:color w:val="000000"/>
                <w:kern w:val="0"/>
              </w:rPr>
              <w:t>2.80</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3.00</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3.20</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3.40</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360" w:lineRule="auto"/>
              <w:jc w:val="center"/>
              <w:rPr>
                <w:rFonts w:eastAsiaTheme="minorEastAsia"/>
                <w:color w:val="000000"/>
                <w:kern w:val="0"/>
              </w:rPr>
            </w:pPr>
            <w:r>
              <w:rPr>
                <w:rFonts w:eastAsiaTheme="minorEastAsia"/>
                <w:color w:val="000000"/>
                <w:kern w:val="0"/>
              </w:rPr>
              <w:t>28000＜CC≤84000</w:t>
            </w:r>
          </w:p>
        </w:tc>
        <w:tc>
          <w:tcPr>
            <w:tcW w:w="1200" w:type="dxa"/>
            <w:vAlign w:val="center"/>
          </w:tcPr>
          <w:p>
            <w:pPr>
              <w:spacing w:line="360" w:lineRule="auto"/>
              <w:jc w:val="center"/>
              <w:rPr>
                <w:rFonts w:eastAsiaTheme="minorEastAsia"/>
                <w:color w:val="000000"/>
                <w:kern w:val="0"/>
              </w:rPr>
            </w:pPr>
            <w:r>
              <w:rPr>
                <w:rFonts w:eastAsiaTheme="minorEastAsia"/>
                <w:color w:val="000000"/>
                <w:kern w:val="0"/>
              </w:rPr>
              <w:t>2.75</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2.95</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3.15</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3.35</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360" w:lineRule="auto"/>
              <w:jc w:val="center"/>
              <w:rPr>
                <w:rFonts w:eastAsiaTheme="minorEastAsia"/>
                <w:color w:val="000000"/>
                <w:kern w:val="0"/>
              </w:rPr>
            </w:pPr>
            <w:r>
              <w:rPr>
                <w:rFonts w:eastAsiaTheme="minorEastAsia"/>
                <w:color w:val="000000"/>
                <w:kern w:val="0"/>
              </w:rPr>
              <w:t>CC＞84000</w:t>
            </w:r>
          </w:p>
        </w:tc>
        <w:tc>
          <w:tcPr>
            <w:tcW w:w="1200" w:type="dxa"/>
            <w:vAlign w:val="center"/>
          </w:tcPr>
          <w:p>
            <w:pPr>
              <w:spacing w:line="360" w:lineRule="auto"/>
              <w:jc w:val="center"/>
              <w:rPr>
                <w:rFonts w:eastAsiaTheme="minorEastAsia"/>
                <w:color w:val="000000"/>
                <w:kern w:val="0"/>
              </w:rPr>
            </w:pPr>
            <w:r>
              <w:rPr>
                <w:rFonts w:eastAsiaTheme="minorEastAsia"/>
                <w:color w:val="000000"/>
                <w:kern w:val="0"/>
              </w:rPr>
              <w:t>2.70</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2.90</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3.10</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3.30</w:t>
            </w:r>
          </w:p>
        </w:tc>
        <w:tc>
          <w:tcPr>
            <w:tcW w:w="1201" w:type="dxa"/>
            <w:vAlign w:val="center"/>
          </w:tcPr>
          <w:p>
            <w:pPr>
              <w:spacing w:line="360" w:lineRule="auto"/>
              <w:jc w:val="center"/>
              <w:rPr>
                <w:rFonts w:eastAsiaTheme="minorEastAsia"/>
                <w:color w:val="000000"/>
                <w:kern w:val="0"/>
              </w:rPr>
            </w:pPr>
            <w:r>
              <w:rPr>
                <w:rFonts w:eastAsiaTheme="minorEastAsia"/>
                <w:color w:val="000000"/>
                <w:kern w:val="0"/>
              </w:rPr>
              <w:t>3.50</w:t>
            </w:r>
          </w:p>
        </w:tc>
      </w:tr>
    </w:tbl>
    <w:p>
      <w:pPr>
        <w:keepNext/>
        <w:keepLines/>
        <w:spacing w:before="120" w:line="360" w:lineRule="auto"/>
        <w:outlineLvl w:val="2"/>
        <w:rPr>
          <w:rFonts w:eastAsiaTheme="minorEastAsia"/>
          <w:bCs/>
          <w:color w:val="000000"/>
        </w:rPr>
      </w:pPr>
      <w:r>
        <w:rPr>
          <w:rFonts w:eastAsiaTheme="minorEastAsia"/>
          <w:bCs/>
          <w:color w:val="000000"/>
        </w:rPr>
        <w:t xml:space="preserve">4.3.5 </w:t>
      </w:r>
      <w:r>
        <w:rPr>
          <w:rFonts w:eastAsiaTheme="minorEastAsia"/>
          <w:bCs/>
          <w:color w:val="000000"/>
          <w:u w:val="single"/>
        </w:rPr>
        <w:t>国家标准《溴化锂吸收式冷水机组能效限定值及能效等级》GB29540-2013中，溴化锂吸收式冷水机组的各能效等级要求如表8所示，其中3级为能效限定值，所以本条文规定了3级能效限定值作为改造或更换的依据，</w:t>
      </w:r>
      <w:r>
        <w:rPr>
          <w:rFonts w:eastAsiaTheme="minorEastAsia"/>
          <w:bCs/>
          <w:color w:val="000000"/>
        </w:rPr>
        <w:t>其测试工况和方法见现行行业标准《公共建筑节能检测标准》JCJ 177。</w:t>
      </w:r>
    </w:p>
    <w:p>
      <w:pPr>
        <w:widowControl/>
        <w:spacing w:line="360" w:lineRule="auto"/>
        <w:jc w:val="center"/>
        <w:rPr>
          <w:rFonts w:eastAsiaTheme="minorEastAsia"/>
          <w:bCs/>
          <w:color w:val="000000"/>
          <w:u w:val="single"/>
        </w:rPr>
      </w:pPr>
      <w:r>
        <w:rPr>
          <w:rFonts w:eastAsiaTheme="minorEastAsia"/>
          <w:bCs/>
          <w:color w:val="000000"/>
          <w:u w:val="single"/>
        </w:rPr>
        <w:t>表8 溴化锂吸收式冷水机组能效等级</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59"/>
        <w:gridCol w:w="1986"/>
        <w:gridCol w:w="1244"/>
        <w:gridCol w:w="124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机组类型</w:t>
            </w:r>
          </w:p>
        </w:tc>
        <w:tc>
          <w:tcPr>
            <w:tcW w:w="2080" w:type="pct"/>
            <w:gridSpan w:val="2"/>
            <w:vAlign w:val="center"/>
          </w:tcPr>
          <w:p>
            <w:pPr>
              <w:spacing w:line="360" w:lineRule="auto"/>
              <w:jc w:val="center"/>
              <w:rPr>
                <w:rFonts w:eastAsiaTheme="minorEastAsia"/>
                <w:color w:val="000000"/>
                <w:kern w:val="0"/>
                <w:u w:val="single"/>
              </w:rPr>
            </w:pPr>
            <w:r>
              <w:rPr>
                <w:rFonts w:eastAsiaTheme="minorEastAsia"/>
                <w:color w:val="000000"/>
                <w:kern w:val="0"/>
                <w:u w:val="single"/>
              </w:rPr>
              <w:t>能效等级</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2</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蒸汽型机组</w:t>
            </w:r>
          </w:p>
        </w:tc>
        <w:tc>
          <w:tcPr>
            <w:tcW w:w="915"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单位冷量蒸汽耗量/[kg/(kW.h)]</w:t>
            </w:r>
          </w:p>
        </w:tc>
        <w:tc>
          <w:tcPr>
            <w:tcW w:w="11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饱和蒸汽0.4MPa</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1.12</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1.19</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vAlign w:val="center"/>
          </w:tcPr>
          <w:p>
            <w:pPr>
              <w:spacing w:line="360" w:lineRule="auto"/>
              <w:jc w:val="center"/>
              <w:rPr>
                <w:rFonts w:eastAsiaTheme="minorEastAsia"/>
                <w:color w:val="000000"/>
                <w:kern w:val="0"/>
                <w:u w:val="single"/>
              </w:rPr>
            </w:pPr>
          </w:p>
        </w:tc>
        <w:tc>
          <w:tcPr>
            <w:tcW w:w="915" w:type="pct"/>
            <w:vMerge w:val="continue"/>
            <w:vAlign w:val="center"/>
          </w:tcPr>
          <w:p>
            <w:pPr>
              <w:spacing w:line="360" w:lineRule="auto"/>
              <w:jc w:val="center"/>
              <w:rPr>
                <w:rFonts w:eastAsiaTheme="minorEastAsia"/>
                <w:color w:val="000000"/>
                <w:kern w:val="0"/>
                <w:u w:val="single"/>
              </w:rPr>
            </w:pPr>
          </w:p>
        </w:tc>
        <w:tc>
          <w:tcPr>
            <w:tcW w:w="11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饱和蒸汽0.6MPa</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1.05</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1.11</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vAlign w:val="center"/>
          </w:tcPr>
          <w:p>
            <w:pPr>
              <w:spacing w:line="360" w:lineRule="auto"/>
              <w:jc w:val="center"/>
              <w:rPr>
                <w:rFonts w:eastAsiaTheme="minorEastAsia"/>
                <w:color w:val="000000"/>
                <w:kern w:val="0"/>
                <w:u w:val="single"/>
              </w:rPr>
            </w:pPr>
          </w:p>
        </w:tc>
        <w:tc>
          <w:tcPr>
            <w:tcW w:w="915" w:type="pct"/>
            <w:vMerge w:val="continue"/>
            <w:vAlign w:val="center"/>
          </w:tcPr>
          <w:p>
            <w:pPr>
              <w:spacing w:line="360" w:lineRule="auto"/>
              <w:jc w:val="center"/>
              <w:rPr>
                <w:rFonts w:eastAsiaTheme="minorEastAsia"/>
                <w:color w:val="000000"/>
                <w:kern w:val="0"/>
                <w:u w:val="single"/>
              </w:rPr>
            </w:pPr>
          </w:p>
        </w:tc>
        <w:tc>
          <w:tcPr>
            <w:tcW w:w="11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饱和蒸汽0.8MPa</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1.02</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1.09</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直燃型机组</w:t>
            </w:r>
          </w:p>
        </w:tc>
        <w:tc>
          <w:tcPr>
            <w:tcW w:w="91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性能系数COP(W/W)</w:t>
            </w:r>
          </w:p>
        </w:tc>
        <w:tc>
          <w:tcPr>
            <w:tcW w:w="11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1.40</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1.30</w:t>
            </w:r>
          </w:p>
        </w:tc>
        <w:tc>
          <w:tcPr>
            <w:tcW w:w="7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1.10</w:t>
            </w:r>
          </w:p>
        </w:tc>
      </w:tr>
    </w:tbl>
    <w:p>
      <w:pPr>
        <w:keepNext/>
        <w:keepLines/>
        <w:spacing w:before="120" w:line="360" w:lineRule="auto"/>
        <w:outlineLvl w:val="2"/>
        <w:rPr>
          <w:rFonts w:eastAsiaTheme="minorEastAsia"/>
          <w:bCs/>
          <w:color w:val="000000"/>
          <w:u w:val="single"/>
        </w:rPr>
      </w:pPr>
      <w:r>
        <w:rPr>
          <w:rFonts w:eastAsiaTheme="minorEastAsia"/>
          <w:bCs/>
          <w:color w:val="000000"/>
        </w:rPr>
        <w:t xml:space="preserve"> </w:t>
      </w:r>
      <w:r>
        <w:rPr>
          <w:rFonts w:eastAsiaTheme="minorEastAsia"/>
          <w:bCs/>
          <w:color w:val="000000"/>
          <w:u w:val="single"/>
        </w:rPr>
        <w:t>4.3.6A 本条参考了国家标准《公共建筑节能设计标准》GB 50189-2015第4.2.6条。</w:t>
      </w:r>
    </w:p>
    <w:p>
      <w:pPr>
        <w:spacing w:line="360" w:lineRule="auto"/>
        <w:rPr>
          <w:rFonts w:eastAsiaTheme="minorEastAsia"/>
          <w:b/>
          <w:color w:val="000000"/>
        </w:rPr>
      </w:pPr>
      <w:r>
        <w:rPr>
          <w:rFonts w:eastAsiaTheme="minorEastAsia"/>
          <w:color w:val="000000"/>
          <w:u w:val="single"/>
        </w:rPr>
        <w:t>与蒸汽相比，热水作为供热介质的优势早已被实践证明，所以强调优先以水为锅炉供热介质的理念。但当蒸汽热负荷比例大，而总热负荷不大时，分设蒸汽供热与热水供热系统，往往导致系统复杂、投资偏高、锅炉选型困难，而且节能效果有限，所以此时统一供热介质，技术经济上往往更合理。</w:t>
      </w:r>
    </w:p>
    <w:p>
      <w:pPr>
        <w:keepNext/>
        <w:keepLines/>
        <w:spacing w:before="120" w:line="360" w:lineRule="auto"/>
        <w:outlineLvl w:val="2"/>
        <w:rPr>
          <w:rFonts w:eastAsiaTheme="minorEastAsia"/>
          <w:bCs/>
          <w:color w:val="000000"/>
          <w:u w:val="single"/>
        </w:rPr>
      </w:pPr>
      <w:r>
        <w:rPr>
          <w:rFonts w:eastAsiaTheme="minorEastAsia"/>
          <w:bCs/>
          <w:color w:val="000000"/>
        </w:rPr>
        <w:t xml:space="preserve"> 4.3.8 行业标准</w:t>
      </w:r>
      <w:r>
        <w:rPr>
          <w:rFonts w:eastAsiaTheme="minorEastAsia"/>
          <w:bCs/>
          <w:color w:val="000000"/>
          <w:u w:val="single"/>
        </w:rPr>
        <w:t>《公共建筑节能改造技术规范》JGJ176-2009表4.3.8中的数值为行业标准《公共建筑节能检测标准》JGJ 177-2009</w:t>
      </w:r>
      <w:bookmarkStart w:id="25" w:name="_Hlk48571099"/>
      <w:r>
        <w:rPr>
          <w:rFonts w:eastAsiaTheme="minorEastAsia"/>
          <w:bCs/>
          <w:color w:val="000000"/>
          <w:u w:val="single"/>
        </w:rPr>
        <w:t>表8.6.3中数值</w:t>
      </w:r>
      <w:bookmarkEnd w:id="25"/>
      <w:r>
        <w:rPr>
          <w:rFonts w:eastAsiaTheme="minorEastAsia"/>
          <w:bCs/>
          <w:color w:val="000000"/>
          <w:u w:val="single"/>
        </w:rPr>
        <w:t>的80%；近年来，随着国家对建筑节能的重视，冷源系统能效越来越高，编制组调研了国内的一些实际项目，冷源系统能效系数值如表9所示。</w:t>
      </w:r>
    </w:p>
    <w:p>
      <w:pPr>
        <w:spacing w:line="360" w:lineRule="auto"/>
        <w:jc w:val="center"/>
        <w:rPr>
          <w:rFonts w:eastAsiaTheme="minorEastAsia"/>
          <w:color w:val="000000"/>
          <w:u w:val="single"/>
        </w:rPr>
      </w:pPr>
      <w:r>
        <w:rPr>
          <w:rFonts w:eastAsiaTheme="minorEastAsia"/>
          <w:color w:val="000000"/>
          <w:u w:val="single"/>
        </w:rPr>
        <w:t>表9 调研的实际项目的冷源系统能效系数值</w:t>
      </w:r>
      <w:r>
        <w:rPr>
          <w:rFonts w:eastAsiaTheme="minorEastAsia"/>
          <w:color w:val="000000"/>
          <w:kern w:val="0"/>
          <w:u w:val="single"/>
        </w:rPr>
        <w:t>EER</w:t>
      </w:r>
      <w:r>
        <w:rPr>
          <w:rFonts w:eastAsiaTheme="minorEastAsia"/>
          <w:color w:val="000000"/>
          <w:kern w:val="0"/>
          <w:u w:val="single"/>
          <w:vertAlign w:val="subscript"/>
        </w:rPr>
        <w:t>-sys</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51"/>
        <w:gridCol w:w="1843"/>
        <w:gridCol w:w="1807"/>
        <w:gridCol w:w="1316"/>
        <w:gridCol w:w="116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序号</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类别</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单台额定制冷量（kW)</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改造前冷源系统能效系数EER</w:t>
            </w:r>
            <w:r>
              <w:rPr>
                <w:rFonts w:eastAsiaTheme="minorEastAsia"/>
                <w:color w:val="000000"/>
                <w:kern w:val="0"/>
                <w:u w:val="single"/>
                <w:vertAlign w:val="subscript"/>
              </w:rPr>
              <w:t>-sys</w:t>
            </w:r>
          </w:p>
        </w:tc>
        <w:tc>
          <w:tcPr>
            <w:tcW w:w="772"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制冷量范围(kW)</w:t>
            </w:r>
          </w:p>
        </w:tc>
        <w:tc>
          <w:tcPr>
            <w:tcW w:w="68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EER</w:t>
            </w:r>
            <w:r>
              <w:rPr>
                <w:rFonts w:eastAsiaTheme="minorEastAsia"/>
                <w:color w:val="000000"/>
                <w:kern w:val="0"/>
                <w:u w:val="single"/>
                <w:vertAlign w:val="subscript"/>
              </w:rPr>
              <w:t>-sys</w:t>
            </w:r>
            <w:r>
              <w:rPr>
                <w:rFonts w:eastAsiaTheme="minorEastAsia"/>
                <w:color w:val="000000"/>
                <w:kern w:val="0"/>
                <w:u w:val="single"/>
              </w:rPr>
              <w:t>平均值</w:t>
            </w:r>
          </w:p>
        </w:tc>
        <w:tc>
          <w:tcPr>
            <w:tcW w:w="592"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EER</w:t>
            </w:r>
            <w:r>
              <w:rPr>
                <w:rFonts w:eastAsiaTheme="minorEastAsia"/>
                <w:color w:val="000000"/>
                <w:kern w:val="0"/>
                <w:u w:val="single"/>
                <w:vertAlign w:val="subscript"/>
              </w:rPr>
              <w:t>-sys</w:t>
            </w:r>
            <w:r>
              <w:rPr>
                <w:rFonts w:eastAsiaTheme="minorEastAsia"/>
                <w:color w:val="000000"/>
                <w:kern w:val="0"/>
                <w:u w:val="single"/>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1780</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3.14</w:t>
            </w:r>
          </w:p>
        </w:tc>
        <w:tc>
          <w:tcPr>
            <w:tcW w:w="772" w:type="pct"/>
            <w:vMerge w:val="restar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CC &gt;1163</w:t>
            </w:r>
          </w:p>
        </w:tc>
        <w:tc>
          <w:tcPr>
            <w:tcW w:w="683"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3.11</w:t>
            </w:r>
          </w:p>
        </w:tc>
        <w:tc>
          <w:tcPr>
            <w:tcW w:w="592"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1780</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3.36</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1264</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2.93</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1167.7</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3.48</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4220</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3.21</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6</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1758</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3.78</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7</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4010</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2.95</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8</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1192</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2.65</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9</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1582.8</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2.5</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10</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1008.7</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2.65</w:t>
            </w:r>
          </w:p>
        </w:tc>
        <w:tc>
          <w:tcPr>
            <w:tcW w:w="772" w:type="pct"/>
            <w:vMerge w:val="restar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528&lt; CC ≤1163</w:t>
            </w:r>
          </w:p>
        </w:tc>
        <w:tc>
          <w:tcPr>
            <w:tcW w:w="683"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2.53</w:t>
            </w:r>
          </w:p>
        </w:tc>
        <w:tc>
          <w:tcPr>
            <w:tcW w:w="592"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11</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637</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3"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12</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水冷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525</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2.35</w:t>
            </w:r>
          </w:p>
        </w:tc>
        <w:tc>
          <w:tcPr>
            <w:tcW w:w="772"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&lt;528</w:t>
            </w:r>
          </w:p>
        </w:tc>
        <w:tc>
          <w:tcPr>
            <w:tcW w:w="683"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2.35</w:t>
            </w:r>
          </w:p>
        </w:tc>
        <w:tc>
          <w:tcPr>
            <w:tcW w:w="592"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3" w:type="pct"/>
            <w:vMerge w:val="restar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13</w:t>
            </w: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风冷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225.3</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w:t>
            </w:r>
          </w:p>
        </w:tc>
        <w:tc>
          <w:tcPr>
            <w:tcW w:w="772" w:type="pct"/>
            <w:vMerge w:val="restar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w:t>
            </w:r>
          </w:p>
        </w:tc>
        <w:tc>
          <w:tcPr>
            <w:tcW w:w="683"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w:t>
            </w:r>
          </w:p>
        </w:tc>
        <w:tc>
          <w:tcPr>
            <w:tcW w:w="592" w:type="pct"/>
            <w:vMerge w:val="restar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风冷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373.8</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499"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风冷</w:t>
            </w:r>
          </w:p>
        </w:tc>
        <w:tc>
          <w:tcPr>
            <w:tcW w:w="1081"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322.1</w:t>
            </w:r>
          </w:p>
        </w:tc>
        <w:tc>
          <w:tcPr>
            <w:tcW w:w="1060" w:type="pct"/>
            <w:shd w:val="clear" w:color="auto" w:fill="auto"/>
            <w:noWrap/>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2.4</w:t>
            </w:r>
          </w:p>
        </w:tc>
        <w:tc>
          <w:tcPr>
            <w:tcW w:w="772"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683"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592" w:type="pct"/>
            <w:vMerge w:val="continue"/>
            <w:shd w:val="clear" w:color="auto" w:fill="auto"/>
            <w:vAlign w:val="center"/>
          </w:tcPr>
          <w:p>
            <w:pPr>
              <w:widowControl/>
              <w:spacing w:line="360" w:lineRule="auto"/>
              <w:jc w:val="center"/>
              <w:rPr>
                <w:rFonts w:eastAsiaTheme="minorEastAsia"/>
                <w:color w:val="000000"/>
                <w:kern w:val="0"/>
                <w:u w:val="single"/>
              </w:rPr>
            </w:pPr>
          </w:p>
        </w:tc>
      </w:tr>
    </w:tbl>
    <w:p>
      <w:pPr>
        <w:spacing w:line="360" w:lineRule="auto"/>
        <w:ind w:firstLine="480" w:firstLineChars="200"/>
        <w:rPr>
          <w:rFonts w:eastAsiaTheme="minorEastAsia"/>
          <w:color w:val="000000"/>
        </w:rPr>
      </w:pPr>
      <w:r>
        <w:rPr>
          <w:rFonts w:eastAsiaTheme="minorEastAsia"/>
          <w:color w:val="000000"/>
          <w:u w:val="single"/>
        </w:rPr>
        <w:t>从表9可以看出，这些实际项目平均的冷源系统能效系数与行业标准《公共建筑节能检测标准》JGJ 177-2009表8.6.3中的数值基本一致，为了标准之间的协调一致，同时尽可能有效扩大节能改造范围，因此，本条文规定其值为行业标准《公共建筑节能检测标准》JGJ 177-2009表8.6.3规定的数值。</w:t>
      </w:r>
    </w:p>
    <w:p>
      <w:pPr>
        <w:keepNext/>
        <w:keepLines/>
        <w:spacing w:before="120" w:line="360" w:lineRule="auto"/>
        <w:outlineLvl w:val="2"/>
        <w:rPr>
          <w:rFonts w:eastAsiaTheme="minorEastAsia"/>
          <w:bCs/>
          <w:color w:val="000000"/>
          <w:u w:val="single"/>
        </w:rPr>
      </w:pPr>
      <w:r>
        <w:rPr>
          <w:rFonts w:eastAsiaTheme="minorEastAsia"/>
          <w:bCs/>
          <w:color w:val="000000"/>
        </w:rPr>
        <w:t xml:space="preserve"> 4.3.12 </w:t>
      </w:r>
      <w:r>
        <w:rPr>
          <w:rFonts w:eastAsiaTheme="minorEastAsia"/>
          <w:color w:val="000000"/>
          <w:u w:val="single"/>
        </w:rPr>
        <w:t>在公建建筑中，空调风系统消耗的能耗较高，值得重点关注，所</w:t>
      </w:r>
      <w:r>
        <w:rPr>
          <w:rFonts w:eastAsiaTheme="minorEastAsia"/>
          <w:bCs/>
          <w:color w:val="000000"/>
          <w:u w:val="single"/>
        </w:rPr>
        <w:t>以本条文对不能满足要求的，建议进行节能改造。风道系统单位风量耗功率限值参照现行国家标准《公共建筑节能设计标准》GB 50189的有关规定。</w:t>
      </w:r>
    </w:p>
    <w:p>
      <w:pPr>
        <w:keepNext/>
        <w:keepLines/>
        <w:spacing w:before="120" w:line="360" w:lineRule="auto"/>
        <w:outlineLvl w:val="2"/>
        <w:rPr>
          <w:rFonts w:eastAsiaTheme="minorEastAsia"/>
          <w:bCs/>
          <w:color w:val="000000"/>
        </w:rPr>
      </w:pPr>
      <w:r>
        <w:rPr>
          <w:rFonts w:eastAsiaTheme="minorEastAsia"/>
          <w:bCs/>
          <w:color w:val="000000"/>
        </w:rPr>
        <w:t xml:space="preserve"> 4.3.15 空调系统需要的新风主要有两个用途：一是稀释室内有害物质的浓度，满足人员的卫生要求；二是补充室内排风和保持室内正压。2003年中国经历了SARS事件，使得人们意识到建筑内良好通风的重要性。</w:t>
      </w:r>
      <w:r>
        <w:rPr>
          <w:rFonts w:eastAsiaTheme="minorEastAsia"/>
          <w:bCs/>
          <w:color w:val="000000"/>
          <w:u w:val="single"/>
        </w:rPr>
        <w:t>国家标准《民用建筑供暖通风与空气调节设计规范》GB 50736-2012中明确规定了公共建筑主要房间、医院建筑、高密人群建筑所需最小新风量的要求。</w:t>
      </w:r>
      <w:r>
        <w:rPr>
          <w:rFonts w:eastAsiaTheme="minorEastAsia"/>
          <w:bCs/>
          <w:color w:val="000000"/>
        </w:rPr>
        <w:t>鉴于新风量的重要性，本条文对不满足国家标准</w:t>
      </w:r>
      <w:r>
        <w:rPr>
          <w:rFonts w:eastAsiaTheme="minorEastAsia"/>
          <w:bCs/>
          <w:color w:val="000000"/>
          <w:u w:val="single"/>
        </w:rPr>
        <w:t>《民用建筑供暖通风与空气调节设计规范》GB 50736-2012</w:t>
      </w:r>
      <w:r>
        <w:rPr>
          <w:rFonts w:eastAsiaTheme="minorEastAsia"/>
          <w:bCs/>
          <w:color w:val="000000"/>
        </w:rPr>
        <w:t>中规定的新风量指标的公共建筑，提出了进行新风系统改造或增设新风系统的要求。</w:t>
      </w:r>
    </w:p>
    <w:p>
      <w:pPr>
        <w:keepNext/>
        <w:keepLines/>
        <w:spacing w:before="120" w:line="360" w:lineRule="auto"/>
        <w:outlineLvl w:val="2"/>
        <w:rPr>
          <w:rFonts w:eastAsiaTheme="minorEastAsia"/>
          <w:bCs/>
          <w:color w:val="000000"/>
        </w:rPr>
      </w:pPr>
      <w:r>
        <w:rPr>
          <w:rFonts w:eastAsiaTheme="minorEastAsia"/>
          <w:bCs/>
          <w:color w:val="000000"/>
        </w:rPr>
        <w:t xml:space="preserve"> </w:t>
      </w:r>
      <w:r>
        <w:rPr>
          <w:rFonts w:eastAsiaTheme="minorEastAsia"/>
          <w:bCs/>
          <w:color w:val="000000"/>
          <w:u w:val="single"/>
        </w:rPr>
        <w:t>4.3.21 末端可调是空调系统节能的前提，末端装设自动调节阀已经成为空调系统的“标配”，所以当空调末端水系统仅设手动调节或关断阀时，应增设自控阀。</w:t>
      </w:r>
    </w:p>
    <w:p>
      <w:pPr>
        <w:spacing w:before="240" w:after="60" w:line="360" w:lineRule="auto"/>
        <w:jc w:val="center"/>
        <w:outlineLvl w:val="1"/>
        <w:rPr>
          <w:rFonts w:eastAsiaTheme="minorEastAsia"/>
          <w:b/>
          <w:bCs/>
          <w:color w:val="000000"/>
          <w:kern w:val="28"/>
        </w:rPr>
      </w:pPr>
      <w:r>
        <w:rPr>
          <w:rFonts w:eastAsiaTheme="minorEastAsia"/>
          <w:b/>
          <w:bCs/>
          <w:color w:val="000000"/>
          <w:kern w:val="28"/>
        </w:rPr>
        <w:t>4.4 供配电</w:t>
      </w:r>
      <w:r>
        <w:rPr>
          <w:rFonts w:eastAsiaTheme="minorEastAsia"/>
          <w:b/>
          <w:bCs/>
          <w:color w:val="000000"/>
          <w:kern w:val="28"/>
          <w:u w:val="single"/>
        </w:rPr>
        <w:t>与电梯</w:t>
      </w:r>
      <w:r>
        <w:rPr>
          <w:rFonts w:eastAsiaTheme="minorEastAsia"/>
          <w:b/>
          <w:bCs/>
          <w:color w:val="000000"/>
          <w:kern w:val="28"/>
        </w:rPr>
        <w:t>系统单项判定</w:t>
      </w:r>
    </w:p>
    <w:p>
      <w:pPr>
        <w:keepNext/>
        <w:keepLines/>
        <w:spacing w:before="120" w:line="360" w:lineRule="auto"/>
        <w:outlineLvl w:val="2"/>
        <w:rPr>
          <w:rFonts w:eastAsiaTheme="minorEastAsia"/>
          <w:b/>
          <w:bCs/>
          <w:color w:val="000000"/>
          <w:u w:val="single"/>
        </w:rPr>
      </w:pPr>
      <w:r>
        <w:rPr>
          <w:rFonts w:eastAsiaTheme="minorEastAsia"/>
          <w:bCs/>
          <w:color w:val="000000"/>
          <w:u w:val="single"/>
        </w:rPr>
        <w:t xml:space="preserve">4.4.1 </w:t>
      </w:r>
      <w:r>
        <w:rPr>
          <w:rFonts w:eastAsiaTheme="minorEastAsia"/>
          <w:bCs/>
          <w:color w:val="000000"/>
        </w:rPr>
        <w:t>当确定的改造方案中，涉及各系统的用电设备时，其配电柜(箱)、配电回路等均应根据更换的用电设备</w:t>
      </w:r>
      <w:r>
        <w:rPr>
          <w:rFonts w:eastAsiaTheme="minorEastAsia"/>
          <w:bCs/>
          <w:color w:val="000000"/>
          <w:u w:val="single"/>
        </w:rPr>
        <w:t>容量及配电保护要求</w:t>
      </w:r>
      <w:r>
        <w:rPr>
          <w:rFonts w:eastAsiaTheme="minorEastAsia"/>
          <w:bCs/>
          <w:color w:val="000000"/>
        </w:rPr>
        <w:t>，进行改造。这首先是为了保证用电安全，其次是保证改造后系统功能的合理运行。</w:t>
      </w:r>
      <w:r>
        <w:rPr>
          <w:rFonts w:eastAsiaTheme="minorEastAsia"/>
          <w:bCs/>
          <w:color w:val="000000"/>
          <w:u w:val="single"/>
        </w:rPr>
        <w:t>当原设备为淘汰产品时，均要更换。</w:t>
      </w:r>
    </w:p>
    <w:p>
      <w:pPr>
        <w:keepNext/>
        <w:keepLines/>
        <w:spacing w:before="120" w:line="360" w:lineRule="auto"/>
        <w:outlineLvl w:val="2"/>
        <w:rPr>
          <w:rFonts w:eastAsiaTheme="minorEastAsia"/>
          <w:bCs/>
          <w:color w:val="000000"/>
          <w:u w:val="single"/>
        </w:rPr>
      </w:pPr>
      <w:r>
        <w:rPr>
          <w:rFonts w:eastAsiaTheme="minorEastAsia"/>
          <w:bCs/>
          <w:color w:val="000000"/>
        </w:rPr>
        <w:t>4.4.2 一般变压器容量是按照用电负荷确定的，但有些建筑建成后使用功能发生了变化，这样就造成了变压器容量偏大，造成低效率运行，变压器的固有损耗占全部电耗的比例会较大，用户消耗的电费中有很大一部分是变压器的固有损耗，如果建筑物的用电负荷在建筑的生命周期内可以确定不会发生变化，则应当更换合适容量的变压器。变压器平均负载率的周期应根据春夏秋冬四个季节的用电负荷计算。</w:t>
      </w:r>
      <w:r>
        <w:rPr>
          <w:rFonts w:eastAsiaTheme="minorEastAsia"/>
          <w:bCs/>
          <w:color w:val="000000"/>
          <w:u w:val="single"/>
        </w:rPr>
        <w:t>对于电气系统，更换变压器需要慎重，要全面进行技术经济比较。</w:t>
      </w:r>
    </w:p>
    <w:p>
      <w:pPr>
        <w:spacing w:before="120" w:line="360" w:lineRule="auto"/>
        <w:outlineLvl w:val="2"/>
        <w:rPr>
          <w:rFonts w:eastAsiaTheme="minorEastAsia"/>
          <w:bCs/>
          <w:color w:val="000000"/>
        </w:rPr>
      </w:pPr>
      <w:r>
        <w:rPr>
          <w:rFonts w:eastAsiaTheme="minorEastAsia"/>
          <w:bCs/>
          <w:color w:val="000000"/>
        </w:rPr>
        <w:t xml:space="preserve"> </w:t>
      </w:r>
      <w:r>
        <w:rPr>
          <w:rFonts w:eastAsiaTheme="minorEastAsia"/>
          <w:bCs/>
          <w:color w:val="000000"/>
          <w:u w:val="single"/>
        </w:rPr>
        <w:t>4.4.6 电梯具有消防联动是必须的，2台及以上电梯联动是为了达到节能目的。</w:t>
      </w:r>
    </w:p>
    <w:p>
      <w:pPr>
        <w:spacing w:before="240" w:after="60" w:line="360" w:lineRule="auto"/>
        <w:jc w:val="center"/>
        <w:outlineLvl w:val="1"/>
        <w:rPr>
          <w:rFonts w:eastAsiaTheme="minorEastAsia"/>
          <w:b/>
          <w:bCs/>
          <w:color w:val="000000"/>
          <w:kern w:val="28"/>
        </w:rPr>
      </w:pPr>
      <w:bookmarkStart w:id="26" w:name="_Toc51952017"/>
      <w:r>
        <w:rPr>
          <w:rFonts w:eastAsiaTheme="minorEastAsia"/>
          <w:b/>
          <w:bCs/>
          <w:color w:val="000000"/>
          <w:kern w:val="28"/>
        </w:rPr>
        <w:t>4.5 照明系统单项判定</w:t>
      </w:r>
      <w:bookmarkEnd w:id="26"/>
    </w:p>
    <w:p>
      <w:pPr>
        <w:keepNext/>
        <w:keepLines/>
        <w:spacing w:before="120" w:line="360" w:lineRule="auto"/>
        <w:outlineLvl w:val="2"/>
        <w:rPr>
          <w:rFonts w:eastAsiaTheme="minorEastAsia"/>
          <w:b/>
          <w:bCs/>
          <w:color w:val="000000"/>
        </w:rPr>
      </w:pPr>
      <w:r>
        <w:rPr>
          <w:rFonts w:eastAsiaTheme="minorEastAsia"/>
          <w:bCs/>
          <w:color w:val="000000"/>
        </w:rPr>
        <w:t>4.5.2 公共区的照明容易产生长明灯现象，尤其是既有公共建筑的公共区，一般都没有采用合理的控制方式。对于不同使用功能的公共照明应采用合理的控制方式，例如办公楼的公共区可以采用定时、感应、</w:t>
      </w:r>
      <w:r>
        <w:rPr>
          <w:rFonts w:eastAsiaTheme="minorEastAsia"/>
          <w:bCs/>
          <w:color w:val="000000"/>
          <w:u w:val="single"/>
        </w:rPr>
        <w:t>声音</w:t>
      </w:r>
      <w:r>
        <w:rPr>
          <w:rFonts w:eastAsiaTheme="minorEastAsia"/>
          <w:bCs/>
          <w:color w:val="000000"/>
        </w:rPr>
        <w:t>相结合的控制方式，上班时间采用定时方式，下班时间采用</w:t>
      </w:r>
      <w:r>
        <w:rPr>
          <w:rFonts w:eastAsiaTheme="minorEastAsia"/>
          <w:bCs/>
          <w:color w:val="000000"/>
          <w:u w:val="single"/>
        </w:rPr>
        <w:t>分区控制、感应</w:t>
      </w:r>
      <w:r>
        <w:rPr>
          <w:rFonts w:eastAsiaTheme="minorEastAsia"/>
          <w:bCs/>
          <w:color w:val="000000"/>
        </w:rPr>
        <w:t>、声控方式；</w:t>
      </w:r>
      <w:r>
        <w:rPr>
          <w:rFonts w:eastAsiaTheme="minorEastAsia"/>
          <w:bCs/>
          <w:color w:val="000000"/>
          <w:u w:val="single"/>
        </w:rPr>
        <w:t>地下车库可采用感应控制等方式。</w:t>
      </w:r>
      <w:r>
        <w:rPr>
          <w:rFonts w:eastAsiaTheme="minorEastAsia"/>
          <w:bCs/>
          <w:color w:val="000000"/>
        </w:rPr>
        <w:t>总之不要因为采用不合理的控制方式影响使用功能。</w:t>
      </w:r>
    </w:p>
    <w:p>
      <w:pPr>
        <w:keepNext/>
        <w:keepLines/>
        <w:spacing w:before="120" w:line="360" w:lineRule="auto"/>
        <w:outlineLvl w:val="2"/>
        <w:rPr>
          <w:rFonts w:eastAsiaTheme="minorEastAsia"/>
          <w:b/>
          <w:bCs/>
          <w:color w:val="000000"/>
        </w:rPr>
      </w:pPr>
      <w:r>
        <w:rPr>
          <w:rFonts w:eastAsiaTheme="minorEastAsia"/>
          <w:bCs/>
          <w:color w:val="000000"/>
        </w:rPr>
        <w:t>4.5.3 对于办公建筑，可核查靠近窗户附近的照明灯具是否可以单独</w:t>
      </w:r>
      <w:r>
        <w:rPr>
          <w:rFonts w:eastAsiaTheme="minorEastAsia"/>
          <w:bCs/>
          <w:color w:val="000000"/>
          <w:u w:val="single"/>
        </w:rPr>
        <w:t>控制、</w:t>
      </w:r>
      <w:r>
        <w:rPr>
          <w:rFonts w:eastAsiaTheme="minorEastAsia"/>
          <w:bCs/>
          <w:color w:val="000000"/>
        </w:rPr>
        <w:t>开关，</w:t>
      </w:r>
      <w:r>
        <w:rPr>
          <w:rFonts w:eastAsiaTheme="minorEastAsia"/>
          <w:bCs/>
          <w:color w:val="000000"/>
          <w:u w:val="single"/>
        </w:rPr>
        <w:t>是否能与自动窗帘联动以提供一个日光眩光可控、照度可控的环境</w:t>
      </w:r>
      <w:r>
        <w:rPr>
          <w:rFonts w:eastAsiaTheme="minorEastAsia"/>
          <w:bCs/>
          <w:color w:val="000000"/>
        </w:rPr>
        <w:t>，若不能则需要分析照明配电回路的设置是否可以进行相应的改造，改造应选择在非办公时间进行。</w:t>
      </w:r>
    </w:p>
    <w:p>
      <w:pPr>
        <w:spacing w:before="240" w:after="60" w:line="360" w:lineRule="auto"/>
        <w:jc w:val="center"/>
        <w:outlineLvl w:val="1"/>
        <w:rPr>
          <w:rFonts w:eastAsiaTheme="minorEastAsia"/>
          <w:b/>
          <w:bCs/>
          <w:color w:val="000000"/>
          <w:kern w:val="28"/>
        </w:rPr>
      </w:pPr>
      <w:bookmarkStart w:id="27" w:name="_Toc51952018"/>
      <w:r>
        <w:rPr>
          <w:rFonts w:eastAsiaTheme="minorEastAsia"/>
          <w:b/>
          <w:bCs/>
          <w:color w:val="000000"/>
          <w:kern w:val="28"/>
        </w:rPr>
        <w:t>4.6 监测与控制系统单项判定</w:t>
      </w:r>
      <w:bookmarkEnd w:id="27"/>
    </w:p>
    <w:p>
      <w:pPr>
        <w:keepNext/>
        <w:keepLines/>
        <w:spacing w:before="120" w:line="360" w:lineRule="auto"/>
        <w:outlineLvl w:val="2"/>
        <w:rPr>
          <w:rFonts w:eastAsiaTheme="minorEastAsia"/>
          <w:bCs/>
          <w:color w:val="000000"/>
        </w:rPr>
      </w:pPr>
      <w:r>
        <w:rPr>
          <w:rFonts w:eastAsiaTheme="minorEastAsia"/>
          <w:bCs/>
          <w:color w:val="000000"/>
        </w:rPr>
        <w:t>4.6.2 当对既有公共建筑的集中供暖与空气调节系统，生活热水系统，照明、动力系统进行节能改造时，原有的监测与控制系统应尽量保留，新增的控制功能应在原监测与控制系统平台上添加，如果原有监测与控制系统已不能满足改造后系统要求，且升级原系统的性价比已明显不合理时，应更换原系统。</w:t>
      </w:r>
    </w:p>
    <w:p>
      <w:pPr>
        <w:spacing w:line="360" w:lineRule="auto"/>
        <w:ind w:firstLine="480" w:firstLineChars="200"/>
        <w:rPr>
          <w:rFonts w:eastAsiaTheme="minorEastAsia"/>
          <w:b/>
        </w:rPr>
      </w:pPr>
      <w:r>
        <w:rPr>
          <w:rFonts w:eastAsiaTheme="minorEastAsia"/>
          <w:u w:val="single"/>
        </w:rPr>
        <w:t>在许多公共建筑中，末端基本都是风机盘管，一般不纳入集中监控系统。在制冷站，无论是手动控制还是自动控制，常常出现冷冻水在未开启制冷机蒸发器侧旁通的现象，大大降低了向末端供应的冷冻水的品质，同时由于旁通，运行中的制冷机蒸发器流量显著减少，能效降低。造成旁通的主要原因是与制冷机蒸发器及冷凝器连接的管道上没有装设电动阀或者电动阀失效，或者监控系统没有考虑制冷机、水泵、阀门的连锁动作。存在此现象时，应进行相应的节能改造。</w:t>
      </w:r>
    </w:p>
    <w:p>
      <w:pPr>
        <w:keepNext/>
        <w:keepLines/>
        <w:spacing w:before="120" w:line="360" w:lineRule="auto"/>
        <w:outlineLvl w:val="2"/>
        <w:rPr>
          <w:rFonts w:eastAsiaTheme="minorEastAsia"/>
          <w:b/>
          <w:bCs/>
          <w:color w:val="000000"/>
        </w:rPr>
      </w:pPr>
      <w:r>
        <w:rPr>
          <w:rFonts w:eastAsiaTheme="minorEastAsia"/>
          <w:bCs/>
          <w:color w:val="000000"/>
        </w:rPr>
        <w:t>4.6.3 有些既有公共建筑的监测与控制系统由于各种原因不能正常运行，造成人力、物力等资源的浪费，没有发挥监测与控制系统的先进控制管理功能；还有一些系统虽然控制功能比较完善，但没有数据存储功能，不能利用数据对运行能耗进行分析，无法满足节能管理要求。这些现象比较普遍，因此</w:t>
      </w:r>
      <w:r>
        <w:rPr>
          <w:rFonts w:eastAsiaTheme="minorEastAsia"/>
          <w:bCs/>
          <w:color w:val="000000"/>
          <w:u w:val="single"/>
        </w:rPr>
        <w:t>需要至少每半年进行一次全面的系统检查</w:t>
      </w:r>
      <w:r>
        <w:rPr>
          <w:rFonts w:eastAsiaTheme="minorEastAsia"/>
          <w:bCs/>
          <w:color w:val="000000"/>
        </w:rPr>
        <w:t>，对系统存在问题应查明原因，尽量恢复原系统的监测与控制功能，增加数据存储功能，如果恢复成本过高性价比已明显不合理时，则建议更换原监测与控制系统。</w:t>
      </w:r>
    </w:p>
    <w:p>
      <w:pPr>
        <w:keepNext/>
        <w:keepLines/>
        <w:spacing w:before="120" w:line="360" w:lineRule="auto"/>
        <w:outlineLvl w:val="2"/>
        <w:rPr>
          <w:rFonts w:eastAsiaTheme="minorEastAsia"/>
          <w:bCs/>
          <w:color w:val="000000"/>
        </w:rPr>
      </w:pPr>
      <w:r>
        <w:rPr>
          <w:rFonts w:eastAsiaTheme="minorEastAsia"/>
          <w:bCs/>
          <w:color w:val="000000"/>
          <w:u w:val="single"/>
        </w:rPr>
        <w:t>4.6.7</w:t>
      </w:r>
      <w:bookmarkStart w:id="28" w:name="_Hlk41555257"/>
      <w:r>
        <w:rPr>
          <w:rFonts w:eastAsiaTheme="minorEastAsia"/>
          <w:bCs/>
          <w:color w:val="000000"/>
          <w:u w:val="single"/>
        </w:rPr>
        <w:t xml:space="preserve"> 一般建筑中的空调、窗帘、照明等设施分别独立控制，未考虑相互之间的影响，如室外光照变化对应可以对窗帘进行升降控制、对应照明灯具的亮度也可以进行调控，应将这些末端设备统一进行控制、考虑相互之间的耦合影响，实现整体能耗最低，从而节约能耗。</w:t>
      </w:r>
      <w:bookmarkEnd w:id="28"/>
    </w:p>
    <w:p>
      <w:pPr>
        <w:spacing w:before="240" w:after="60" w:line="360" w:lineRule="auto"/>
        <w:jc w:val="center"/>
        <w:outlineLvl w:val="1"/>
        <w:rPr>
          <w:rFonts w:eastAsiaTheme="minorEastAsia"/>
          <w:b/>
          <w:bCs/>
          <w:color w:val="000000"/>
          <w:kern w:val="28"/>
        </w:rPr>
      </w:pPr>
      <w:bookmarkStart w:id="29" w:name="_Toc51952019"/>
      <w:r>
        <w:rPr>
          <w:rFonts w:eastAsiaTheme="minorEastAsia"/>
          <w:b/>
          <w:bCs/>
          <w:color w:val="000000"/>
          <w:kern w:val="28"/>
        </w:rPr>
        <w:t>4.7 分项判定</w:t>
      </w:r>
      <w:bookmarkEnd w:id="29"/>
    </w:p>
    <w:p>
      <w:pPr>
        <w:spacing w:before="120" w:line="360" w:lineRule="auto"/>
        <w:outlineLvl w:val="2"/>
        <w:rPr>
          <w:rFonts w:eastAsiaTheme="minorEastAsia"/>
          <w:bCs/>
          <w:color w:val="000000"/>
        </w:rPr>
      </w:pPr>
      <w:r>
        <w:rPr>
          <w:rFonts w:eastAsiaTheme="minorEastAsia"/>
          <w:bCs/>
          <w:color w:val="000000"/>
        </w:rPr>
        <w:t>4.7.2 本条文对供暖通风空调及</w:t>
      </w:r>
      <w:r>
        <w:rPr>
          <w:rFonts w:eastAsiaTheme="minorEastAsia"/>
          <w:bCs/>
          <w:color w:val="000000"/>
          <w:u w:val="single"/>
        </w:rPr>
        <w:t>给水排水</w:t>
      </w:r>
      <w:r>
        <w:rPr>
          <w:rFonts w:eastAsiaTheme="minorEastAsia"/>
          <w:bCs/>
          <w:color w:val="000000"/>
        </w:rPr>
        <w:t>供应系统分项判定方法作了规定。当进行两项以上的单项改造时，可以采用本条文进行判定。分项判定主要是根据节能量和静态投资回收期进行判定。对一些投资少，简单易行的改造项目可仅用静态投资回收期进行判定。系统的能耗降低20％是指由于供暖通风空调及</w:t>
      </w:r>
      <w:r>
        <w:rPr>
          <w:rFonts w:eastAsiaTheme="minorEastAsia"/>
          <w:bCs/>
          <w:color w:val="000000"/>
          <w:u w:val="single"/>
        </w:rPr>
        <w:t>给水排水</w:t>
      </w:r>
      <w:r>
        <w:rPr>
          <w:rFonts w:eastAsiaTheme="minorEastAsia"/>
          <w:bCs/>
          <w:color w:val="000000"/>
        </w:rPr>
        <w:t>供应系统采取一系列节能措施后，直接导致供暖通风空调及</w:t>
      </w:r>
      <w:r>
        <w:rPr>
          <w:rFonts w:eastAsiaTheme="minorEastAsia"/>
          <w:bCs/>
          <w:color w:val="000000"/>
          <w:u w:val="single"/>
        </w:rPr>
        <w:t>给水排水</w:t>
      </w:r>
      <w:r>
        <w:rPr>
          <w:rFonts w:eastAsiaTheme="minorEastAsia"/>
          <w:bCs/>
          <w:color w:val="000000"/>
        </w:rPr>
        <w:t>供应系统的能源消耗(电、燃煤、燃油、燃气)降低了20％，不包括由于外围护结构的节能改造而间接导致供暖通风空调及</w:t>
      </w:r>
      <w:r>
        <w:rPr>
          <w:rFonts w:eastAsiaTheme="minorEastAsia"/>
          <w:bCs/>
          <w:color w:val="000000"/>
          <w:u w:val="single"/>
        </w:rPr>
        <w:t>给水排水</w:t>
      </w:r>
      <w:r>
        <w:rPr>
          <w:rFonts w:eastAsiaTheme="minorEastAsia"/>
          <w:bCs/>
          <w:color w:val="000000"/>
        </w:rPr>
        <w:t>供应系统的能源消耗的降低量。根据对现有公共建筑的调查情况，结合公共建筑节能改造经验，通过调节冷水机组的运行策略、变流量控制等节能措施，系统能耗可降低20％左右，静态投资回收期基本可控制在5年以内。同时大多数业主比较能接受的静态投资回收期在5～8年的范围内。对一些投资少，简单易行的改造项目，静态投资回收期基本可控制在3年以内。</w:t>
      </w:r>
    </w:p>
    <w:p>
      <w:pPr>
        <w:keepNext/>
        <w:keepLines/>
        <w:spacing w:before="120" w:line="360" w:lineRule="auto"/>
        <w:outlineLvl w:val="2"/>
        <w:rPr>
          <w:rFonts w:eastAsiaTheme="minorEastAsia"/>
          <w:bCs/>
          <w:color w:val="000000"/>
          <w:u w:val="single"/>
        </w:rPr>
      </w:pPr>
      <w:r>
        <w:rPr>
          <w:rFonts w:eastAsiaTheme="minorEastAsia"/>
          <w:bCs/>
          <w:color w:val="000000"/>
        </w:rPr>
        <w:t xml:space="preserve"> </w:t>
      </w:r>
      <w:r>
        <w:rPr>
          <w:rFonts w:eastAsiaTheme="minorEastAsia"/>
          <w:bCs/>
          <w:color w:val="000000"/>
          <w:u w:val="single"/>
        </w:rPr>
        <w:t>4.7.4 我国目前是全球最大的电梯市场。据统计2015年我国电梯保有量达到425万台，占全球的28%左右。电梯节电核心是把电梯曳引机工作在发电状态时产生的电能利用起来，而目前我国电梯应用能耗制动技术高占比达90%，应用电能回馈制动等技术的占比却不足10%，同时结合电梯能量回馈改造项目经验，建议公共建筑的电梯系统经节能改造，静态回收周期小于或等于2年或节能率达到20%以上时，宜进行节能改造。</w:t>
      </w:r>
    </w:p>
    <w:p>
      <w:pPr>
        <w:spacing w:before="240" w:after="60" w:line="360" w:lineRule="auto"/>
        <w:jc w:val="center"/>
        <w:outlineLvl w:val="1"/>
        <w:rPr>
          <w:rFonts w:eastAsiaTheme="minorEastAsia"/>
          <w:b/>
          <w:bCs/>
          <w:color w:val="000000"/>
          <w:kern w:val="28"/>
        </w:rPr>
      </w:pPr>
      <w:bookmarkStart w:id="30" w:name="_Toc51952020"/>
      <w:r>
        <w:rPr>
          <w:rFonts w:eastAsiaTheme="minorEastAsia"/>
          <w:b/>
          <w:bCs/>
          <w:color w:val="000000"/>
          <w:kern w:val="28"/>
        </w:rPr>
        <w:t>4.8 综合判定</w:t>
      </w:r>
      <w:bookmarkEnd w:id="30"/>
    </w:p>
    <w:p>
      <w:pPr>
        <w:keepNext/>
        <w:keepLines/>
        <w:spacing w:before="120" w:line="360" w:lineRule="auto"/>
        <w:outlineLvl w:val="2"/>
        <w:rPr>
          <w:rFonts w:eastAsiaTheme="minorEastAsia"/>
          <w:b/>
          <w:bCs/>
          <w:color w:val="000000"/>
        </w:rPr>
      </w:pPr>
      <w:r>
        <w:rPr>
          <w:rFonts w:eastAsiaTheme="minorEastAsia"/>
          <w:bCs/>
          <w:color w:val="000000"/>
        </w:rPr>
        <w:t>4.8.1 综合判定的目的是为了预测公共建筑进行节能改造的综合节能潜力。本标准中全年能耗仅包括供暖、通风、空调、生活热水、照明方面的能源消耗，不包括其他方面的能源消耗。</w:t>
      </w:r>
    </w:p>
    <w:p>
      <w:pPr>
        <w:spacing w:line="360" w:lineRule="auto"/>
        <w:ind w:firstLine="480" w:firstLineChars="200"/>
        <w:rPr>
          <w:rFonts w:eastAsiaTheme="minorEastAsia"/>
          <w:color w:val="000000"/>
        </w:rPr>
      </w:pPr>
      <w:r>
        <w:rPr>
          <w:rFonts w:eastAsiaTheme="minorEastAsia"/>
          <w:color w:val="000000"/>
        </w:rPr>
        <w:t>本标准中，进行节能改造的判定方法有单项判定、分项判定、综合判定，各判定方法之间是并列的关系，满足任何一种判定，都宜进行相应节能改造。综合判定涉及了外围护结构、供暖通风空调及</w:t>
      </w:r>
      <w:r>
        <w:rPr>
          <w:rFonts w:eastAsiaTheme="minorEastAsia"/>
          <w:color w:val="000000"/>
          <w:u w:val="single"/>
        </w:rPr>
        <w:t>给水排水</w:t>
      </w:r>
      <w:r>
        <w:rPr>
          <w:rFonts w:eastAsiaTheme="minorEastAsia"/>
          <w:color w:val="000000"/>
        </w:rPr>
        <w:t>供应系统、照明系统三方面的改造。</w:t>
      </w:r>
    </w:p>
    <w:p>
      <w:pPr>
        <w:spacing w:line="360" w:lineRule="auto"/>
        <w:ind w:firstLine="480" w:firstLineChars="200"/>
        <w:rPr>
          <w:rFonts w:eastAsiaTheme="minorEastAsia"/>
          <w:color w:val="000000"/>
        </w:rPr>
      </w:pPr>
      <w:r>
        <w:rPr>
          <w:rFonts w:eastAsiaTheme="minorEastAsia"/>
          <w:color w:val="000000"/>
        </w:rPr>
        <w:t>全年能耗降低30％是通过如下方法估算的：</w:t>
      </w:r>
    </w:p>
    <w:p>
      <w:pPr>
        <w:spacing w:line="360" w:lineRule="auto"/>
        <w:ind w:firstLine="480" w:firstLineChars="200"/>
        <w:rPr>
          <w:rFonts w:eastAsiaTheme="minorEastAsia"/>
          <w:color w:val="000000"/>
        </w:rPr>
      </w:pPr>
      <w:r>
        <w:rPr>
          <w:rFonts w:eastAsiaTheme="minorEastAsia"/>
          <w:color w:val="000000"/>
        </w:rPr>
        <w:t>以某一办公建筑为例，在分项判定中，通过进行外围护结构的改造，大概可以节约10％的能耗；通过供暖通风空调及</w:t>
      </w:r>
      <w:r>
        <w:rPr>
          <w:rFonts w:eastAsiaTheme="minorEastAsia"/>
          <w:color w:val="000000"/>
          <w:u w:val="single"/>
        </w:rPr>
        <w:t>给水排水</w:t>
      </w:r>
      <w:r>
        <w:rPr>
          <w:rFonts w:eastAsiaTheme="minorEastAsia"/>
          <w:color w:val="000000"/>
        </w:rPr>
        <w:t>供应系统的改造，可以节约20％的能耗；通过照明系统的改造，可以节约20％的照明能耗。而在上述全年能耗中，约有80％通过供暖通风空调及</w:t>
      </w:r>
      <w:r>
        <w:rPr>
          <w:rFonts w:eastAsiaTheme="minorEastAsia"/>
          <w:color w:val="000000"/>
          <w:u w:val="single"/>
        </w:rPr>
        <w:t>给水排水</w:t>
      </w:r>
      <w:r>
        <w:rPr>
          <w:rFonts w:eastAsiaTheme="minorEastAsia"/>
          <w:color w:val="000000"/>
        </w:rPr>
        <w:t>供应系统消耗，约有20％通过照明系统消耗。经过加权计算，通过进行外围护结构、供暖通风空调及</w:t>
      </w:r>
      <w:r>
        <w:rPr>
          <w:rFonts w:eastAsiaTheme="minorEastAsia"/>
          <w:color w:val="000000"/>
          <w:u w:val="single"/>
        </w:rPr>
        <w:t>给水排水</w:t>
      </w:r>
      <w:r>
        <w:rPr>
          <w:rFonts w:eastAsiaTheme="minorEastAsia"/>
          <w:color w:val="000000"/>
        </w:rPr>
        <w:t>供应系统、照明系统三方面的改造，大概可以节约28％以上的能耗。</w:t>
      </w:r>
    </w:p>
    <w:p>
      <w:pPr>
        <w:spacing w:line="360" w:lineRule="auto"/>
        <w:ind w:firstLine="480" w:firstLineChars="200"/>
        <w:rPr>
          <w:rFonts w:eastAsiaTheme="minorEastAsia"/>
          <w:color w:val="000000"/>
        </w:rPr>
      </w:pPr>
      <w:r>
        <w:rPr>
          <w:rFonts w:eastAsiaTheme="minorEastAsia"/>
          <w:color w:val="000000"/>
        </w:rPr>
        <w:t>静态投资回收期通过如下方法估算：在分项判定中，进行外围护结构的改造，静态投资回收期为8年；进行供暖通风空调及</w:t>
      </w:r>
      <w:r>
        <w:rPr>
          <w:rFonts w:eastAsiaTheme="minorEastAsia"/>
          <w:color w:val="000000"/>
          <w:u w:val="single"/>
        </w:rPr>
        <w:t>给水排水</w:t>
      </w:r>
      <w:r>
        <w:rPr>
          <w:rFonts w:eastAsiaTheme="minorEastAsia"/>
          <w:color w:val="000000"/>
        </w:rPr>
        <w:t>供应系统的改造，静态投资回收期为5年；进行照明系统的改造，静态投资回收期为2年。假定外围护结构、供暖通风空调及</w:t>
      </w:r>
      <w:r>
        <w:rPr>
          <w:rFonts w:eastAsiaTheme="minorEastAsia"/>
          <w:color w:val="000000"/>
          <w:u w:val="single"/>
        </w:rPr>
        <w:t>给水排水</w:t>
      </w:r>
      <w:r>
        <w:rPr>
          <w:rFonts w:eastAsiaTheme="minorEastAsia"/>
          <w:color w:val="000000"/>
        </w:rPr>
        <w:t>供应系统改造时，投资方面的比例约为4：6。供暖通风空调及</w:t>
      </w:r>
      <w:r>
        <w:rPr>
          <w:rFonts w:eastAsiaTheme="minorEastAsia"/>
          <w:color w:val="000000"/>
          <w:u w:val="single"/>
        </w:rPr>
        <w:t>给水排水</w:t>
      </w:r>
      <w:r>
        <w:rPr>
          <w:rFonts w:eastAsiaTheme="minorEastAsia"/>
          <w:color w:val="000000"/>
        </w:rPr>
        <w:t>供应系统的能耗与照明系统的能耗比例约为4：1。</w:t>
      </w:r>
    </w:p>
    <w:p>
      <w:pPr>
        <w:spacing w:line="360" w:lineRule="auto"/>
        <w:ind w:firstLine="480" w:firstLineChars="200"/>
        <w:rPr>
          <w:rFonts w:eastAsiaTheme="minorEastAsia"/>
          <w:color w:val="000000"/>
        </w:rPr>
      </w:pPr>
      <w:r>
        <w:rPr>
          <w:rFonts w:eastAsiaTheme="minorEastAsia"/>
          <w:color w:val="000000"/>
        </w:rPr>
        <w:t>根据以上条件，经过加权计算，进行外围护结构、供暖通风空调及</w:t>
      </w:r>
      <w:r>
        <w:rPr>
          <w:rFonts w:eastAsiaTheme="minorEastAsia"/>
          <w:color w:val="000000"/>
          <w:u w:val="single"/>
        </w:rPr>
        <w:t>给水排水</w:t>
      </w:r>
      <w:r>
        <w:rPr>
          <w:rFonts w:eastAsiaTheme="minorEastAsia"/>
          <w:color w:val="000000"/>
        </w:rPr>
        <w:t>供应系统、照明系统三方面的改造时，静态投资回收期为5.36年。</w:t>
      </w:r>
    </w:p>
    <w:p>
      <w:pPr>
        <w:spacing w:line="360" w:lineRule="auto"/>
        <w:ind w:firstLine="480" w:firstLineChars="200"/>
        <w:rPr>
          <w:rFonts w:eastAsiaTheme="minorEastAsia"/>
          <w:b/>
          <w:bCs/>
          <w:color w:val="000000"/>
        </w:rPr>
      </w:pPr>
      <w:r>
        <w:rPr>
          <w:rFonts w:eastAsiaTheme="minorEastAsia"/>
          <w:color w:val="000000"/>
        </w:rPr>
        <w:t>根据以上计算，若节约30％的能耗，则静态投资回收期为5.74年，取整后，规定为6年。</w:t>
      </w:r>
      <w:r>
        <w:rPr>
          <w:rFonts w:eastAsiaTheme="minorEastAsia"/>
          <w:color w:val="000000"/>
        </w:rPr>
        <w:br w:type="page"/>
      </w:r>
    </w:p>
    <w:p>
      <w:pPr>
        <w:spacing w:before="240" w:after="60" w:line="360" w:lineRule="auto"/>
        <w:jc w:val="center"/>
        <w:outlineLvl w:val="0"/>
        <w:rPr>
          <w:rFonts w:eastAsiaTheme="minorEastAsia"/>
          <w:b/>
          <w:bCs/>
          <w:color w:val="000000"/>
        </w:rPr>
      </w:pPr>
      <w:bookmarkStart w:id="31" w:name="_Toc51952021"/>
      <w:r>
        <w:rPr>
          <w:rFonts w:eastAsiaTheme="minorEastAsia"/>
          <w:b/>
          <w:bCs/>
          <w:color w:val="000000"/>
        </w:rPr>
        <w:t>5 外围护结构热工性能改造</w:t>
      </w:r>
      <w:bookmarkEnd w:id="31"/>
    </w:p>
    <w:p>
      <w:pPr>
        <w:spacing w:before="240" w:after="60" w:line="360" w:lineRule="auto"/>
        <w:jc w:val="center"/>
        <w:outlineLvl w:val="1"/>
        <w:rPr>
          <w:rFonts w:eastAsiaTheme="minorEastAsia"/>
          <w:b/>
          <w:bCs/>
          <w:color w:val="000000"/>
          <w:kern w:val="28"/>
        </w:rPr>
      </w:pPr>
      <w:bookmarkStart w:id="32" w:name="_Toc51952023"/>
      <w:r>
        <w:rPr>
          <w:rFonts w:eastAsiaTheme="minorEastAsia"/>
          <w:b/>
          <w:bCs/>
          <w:color w:val="000000"/>
          <w:kern w:val="28"/>
        </w:rPr>
        <w:t>5.2 外墙、屋面及非透光幕墙</w:t>
      </w:r>
      <w:bookmarkEnd w:id="32"/>
    </w:p>
    <w:p>
      <w:pPr>
        <w:spacing w:before="120" w:line="360" w:lineRule="auto"/>
        <w:outlineLvl w:val="2"/>
        <w:rPr>
          <w:rFonts w:eastAsiaTheme="minorEastAsia"/>
          <w:bCs/>
          <w:color w:val="000000"/>
        </w:rPr>
      </w:pPr>
      <w:r>
        <w:rPr>
          <w:rFonts w:eastAsiaTheme="minorEastAsia"/>
          <w:bCs/>
          <w:color w:val="000000"/>
        </w:rPr>
        <w:t>5.2.5 幕墙节能改造工程使用的保温材料，其厚度应符合设计要求，保温系统安装应牢固，不得松脱。当外围护结构改造为非透光幕墙时，其龙骨支撑体系的后加锚固埋件应与原主体结构有效连接，并应满足现行行业标准《金属与石材幕墙技术规范》JGJ 133、</w:t>
      </w:r>
      <w:r>
        <w:rPr>
          <w:rFonts w:eastAsiaTheme="minorEastAsia"/>
          <w:bCs/>
          <w:color w:val="000000"/>
          <w:u w:val="single"/>
        </w:rPr>
        <w:t>《人造板材幕墙工程技术规范》JGJ 336</w:t>
      </w:r>
      <w:r>
        <w:rPr>
          <w:rFonts w:eastAsiaTheme="minorEastAsia"/>
          <w:bCs/>
          <w:color w:val="000000"/>
        </w:rPr>
        <w:t>的相关规定。非透光幕墙的主体平均传热系数应符合现行国家标准《公共建筑节能设计标准》GB 50189的相关规定。</w:t>
      </w:r>
    </w:p>
    <w:p>
      <w:pPr>
        <w:keepNext/>
        <w:keepLines/>
        <w:spacing w:before="120" w:line="360" w:lineRule="auto"/>
        <w:outlineLvl w:val="2"/>
        <w:rPr>
          <w:rFonts w:eastAsiaTheme="minorEastAsia"/>
          <w:bCs/>
          <w:color w:val="000000"/>
        </w:rPr>
      </w:pPr>
      <w:r>
        <w:rPr>
          <w:rFonts w:eastAsiaTheme="minorEastAsia"/>
          <w:bCs/>
          <w:color w:val="000000"/>
        </w:rPr>
        <w:t xml:space="preserve">5.2.6 </w:t>
      </w:r>
      <w:r>
        <w:rPr>
          <w:rFonts w:eastAsiaTheme="minorEastAsia"/>
          <w:bCs/>
          <w:color w:val="000000"/>
          <w:u w:val="single"/>
        </w:rPr>
        <w:t>变形缝是伸缩缝、沉降缝和防震缝的总称。建筑物在外界因素作用下常会产生变形，导致开裂甚至破坏。变形缝是针对这种情况而预留的构造缝，在这些构造缝与墙体接缝处等存在热桥的部位应进行保温处理。</w:t>
      </w:r>
    </w:p>
    <w:p>
      <w:pPr>
        <w:keepNext/>
        <w:keepLines/>
        <w:spacing w:before="120" w:line="360" w:lineRule="auto"/>
        <w:outlineLvl w:val="2"/>
        <w:rPr>
          <w:rFonts w:eastAsiaTheme="minorEastAsia"/>
          <w:bCs/>
          <w:color w:val="000000"/>
          <w:u w:val="single"/>
        </w:rPr>
      </w:pPr>
      <w:r>
        <w:rPr>
          <w:rFonts w:eastAsiaTheme="minorEastAsia"/>
          <w:bCs/>
          <w:color w:val="000000"/>
        </w:rPr>
        <w:t xml:space="preserve">5.2.8 </w:t>
      </w:r>
      <w:r>
        <w:rPr>
          <w:rFonts w:eastAsiaTheme="minorEastAsia"/>
          <w:bCs/>
          <w:color w:val="000000"/>
          <w:u w:val="single"/>
        </w:rPr>
        <w:t>公共建筑屋面节能改造比较复杂，应注意保温和防水两方面处理方式。</w:t>
      </w:r>
    </w:p>
    <w:p>
      <w:pPr>
        <w:spacing w:line="360" w:lineRule="auto"/>
        <w:ind w:firstLine="480" w:firstLineChars="200"/>
        <w:rPr>
          <w:rFonts w:eastAsiaTheme="minorEastAsia"/>
          <w:color w:val="000000"/>
          <w:u w:val="single"/>
        </w:rPr>
      </w:pPr>
      <w:r>
        <w:rPr>
          <w:rFonts w:eastAsiaTheme="minorEastAsia"/>
          <w:color w:val="000000"/>
          <w:u w:val="single"/>
        </w:rPr>
        <w:t>平屋面节能改造前，应对原屋面面层进行处理，清理表面、修补裂缝、铲去空鼓部位。根据实际现场诊断勘查，确定保温层含水率和屋面传热系数。</w:t>
      </w:r>
    </w:p>
    <w:p>
      <w:pPr>
        <w:spacing w:line="360" w:lineRule="auto"/>
        <w:ind w:firstLine="480" w:firstLineChars="200"/>
        <w:rPr>
          <w:rFonts w:eastAsiaTheme="minorEastAsia"/>
          <w:color w:val="000000"/>
          <w:u w:val="single"/>
        </w:rPr>
      </w:pPr>
      <w:r>
        <w:rPr>
          <w:rFonts w:eastAsiaTheme="minorEastAsia"/>
          <w:color w:val="000000"/>
          <w:u w:val="single"/>
        </w:rPr>
        <w:t>屋面节能改造基本可以分为四种情况：</w:t>
      </w:r>
    </w:p>
    <w:p>
      <w:pPr>
        <w:spacing w:line="360" w:lineRule="auto"/>
        <w:ind w:firstLine="480" w:firstLineChars="200"/>
        <w:rPr>
          <w:rFonts w:eastAsiaTheme="minorEastAsia"/>
          <w:color w:val="000000"/>
          <w:u w:val="single"/>
        </w:rPr>
      </w:pPr>
      <w:r>
        <w:rPr>
          <w:rFonts w:eastAsiaTheme="minorEastAsia"/>
          <w:color w:val="000000"/>
          <w:u w:val="single"/>
        </w:rPr>
        <w:t>1 保温层不符合节能标准要求，防水层破损；</w:t>
      </w:r>
    </w:p>
    <w:p>
      <w:pPr>
        <w:spacing w:line="360" w:lineRule="auto"/>
        <w:ind w:firstLine="480" w:firstLineChars="200"/>
        <w:rPr>
          <w:rFonts w:eastAsiaTheme="minorEastAsia"/>
          <w:color w:val="000000"/>
          <w:u w:val="single"/>
        </w:rPr>
      </w:pPr>
      <w:r>
        <w:rPr>
          <w:rFonts w:eastAsiaTheme="minorEastAsia"/>
          <w:color w:val="000000"/>
          <w:u w:val="single"/>
        </w:rPr>
        <w:t>2 保温层破损，防水层完好；</w:t>
      </w:r>
    </w:p>
    <w:p>
      <w:pPr>
        <w:spacing w:line="360" w:lineRule="auto"/>
        <w:ind w:firstLine="480" w:firstLineChars="200"/>
        <w:rPr>
          <w:rFonts w:eastAsiaTheme="minorEastAsia"/>
          <w:color w:val="000000"/>
          <w:u w:val="single"/>
        </w:rPr>
      </w:pPr>
      <w:r>
        <w:rPr>
          <w:rFonts w:eastAsiaTheme="minorEastAsia"/>
          <w:color w:val="000000"/>
          <w:u w:val="single"/>
        </w:rPr>
        <w:t>3 保温层符合节能标准要求，防水层破损；</w:t>
      </w:r>
    </w:p>
    <w:p>
      <w:pPr>
        <w:spacing w:line="360" w:lineRule="auto"/>
        <w:ind w:firstLine="480" w:firstLineChars="200"/>
        <w:rPr>
          <w:rFonts w:eastAsiaTheme="minorEastAsia"/>
          <w:color w:val="000000"/>
          <w:u w:val="single"/>
        </w:rPr>
      </w:pPr>
      <w:r>
        <w:rPr>
          <w:rFonts w:eastAsiaTheme="minorEastAsia"/>
          <w:color w:val="000000"/>
          <w:u w:val="single"/>
        </w:rPr>
        <w:t>4 保温层，防水层均完好，但保温隔热效果达不到要求。</w:t>
      </w:r>
    </w:p>
    <w:p>
      <w:pPr>
        <w:spacing w:line="360" w:lineRule="auto"/>
        <w:ind w:firstLine="480" w:firstLineChars="200"/>
        <w:rPr>
          <w:rFonts w:eastAsiaTheme="minorEastAsia"/>
          <w:color w:val="000000"/>
          <w:u w:val="single"/>
        </w:rPr>
      </w:pPr>
      <w:r>
        <w:rPr>
          <w:rFonts w:eastAsiaTheme="minorEastAsia"/>
          <w:color w:val="000000"/>
          <w:u w:val="single"/>
        </w:rPr>
        <w:t>上述四种情况可按下列措施进行处理：</w:t>
      </w:r>
    </w:p>
    <w:p>
      <w:pPr>
        <w:spacing w:line="360" w:lineRule="auto"/>
        <w:ind w:firstLine="480" w:firstLineChars="200"/>
        <w:rPr>
          <w:rFonts w:eastAsiaTheme="minorEastAsia"/>
          <w:color w:val="000000"/>
          <w:u w:val="single"/>
        </w:rPr>
      </w:pPr>
      <w:r>
        <w:rPr>
          <w:rFonts w:eastAsiaTheme="minorEastAsia"/>
          <w:color w:val="000000"/>
          <w:u w:val="single"/>
        </w:rPr>
        <w:t>情况1，这是屋面改造中最难的情况。可加设坡屋面。如仍保持平屋面，则需彻底翻修。应清除原有保温层、防水层，重新铺设保温及防水构造。施工中要做到上要防雨、下要防水。</w:t>
      </w:r>
    </w:p>
    <w:p>
      <w:pPr>
        <w:spacing w:line="360" w:lineRule="auto"/>
        <w:ind w:firstLine="480" w:firstLineChars="200"/>
        <w:rPr>
          <w:rFonts w:eastAsiaTheme="minorEastAsia"/>
          <w:color w:val="000000"/>
          <w:u w:val="single"/>
        </w:rPr>
      </w:pPr>
      <w:r>
        <w:rPr>
          <w:rFonts w:eastAsiaTheme="minorEastAsia"/>
          <w:color w:val="000000"/>
          <w:u w:val="single"/>
        </w:rPr>
        <w:t>情况2，当建筑原屋面保温层含水率较低时，可采用直接加铺保温层的方式进行倒置式屋面改造或架空屋面做法。倒置式屋面的保温层宜采用挤塑聚苯板(XPS)等吸湿率极低的材料。</w:t>
      </w:r>
    </w:p>
    <w:p>
      <w:pPr>
        <w:spacing w:line="360" w:lineRule="auto"/>
        <w:ind w:firstLine="480" w:firstLineChars="200"/>
        <w:rPr>
          <w:rFonts w:eastAsiaTheme="minorEastAsia"/>
          <w:color w:val="000000"/>
          <w:u w:val="single"/>
        </w:rPr>
      </w:pPr>
      <w:r>
        <w:rPr>
          <w:rFonts w:eastAsiaTheme="minorEastAsia"/>
          <w:color w:val="000000"/>
          <w:u w:val="single"/>
        </w:rPr>
        <w:t>情况3，需要重新翻修防水层。对传统屋面，宜在屋面板上加铺隔汽层。</w:t>
      </w:r>
    </w:p>
    <w:p>
      <w:pPr>
        <w:spacing w:line="360" w:lineRule="auto"/>
        <w:ind w:firstLine="480" w:firstLineChars="200"/>
        <w:rPr>
          <w:rFonts w:eastAsiaTheme="minorEastAsia"/>
          <w:color w:val="000000"/>
          <w:u w:val="single"/>
        </w:rPr>
      </w:pPr>
      <w:r>
        <w:rPr>
          <w:rFonts w:eastAsiaTheme="minorEastAsia"/>
          <w:color w:val="000000"/>
          <w:u w:val="single"/>
        </w:rPr>
        <w:t>情况4，可设置架空通风间层或加设坡屋面。</w:t>
      </w:r>
    </w:p>
    <w:p>
      <w:pPr>
        <w:spacing w:line="360" w:lineRule="auto"/>
        <w:ind w:firstLine="480" w:firstLineChars="200"/>
        <w:rPr>
          <w:rFonts w:eastAsiaTheme="minorEastAsia"/>
          <w:color w:val="000000"/>
          <w:u w:val="single"/>
        </w:rPr>
      </w:pPr>
      <w:r>
        <w:rPr>
          <w:rFonts w:eastAsiaTheme="minorEastAsia"/>
          <w:color w:val="000000"/>
          <w:u w:val="single"/>
        </w:rPr>
        <w:t>改造中保温材料不应选用低密度EPS板、高密度的多孔砖，宜选用抗压强度好、吸水率低，导热系数小的XPS或者其他低密度、高强度的保温材料及复合材料等。</w:t>
      </w:r>
    </w:p>
    <w:p>
      <w:pPr>
        <w:spacing w:line="360" w:lineRule="auto"/>
        <w:ind w:firstLine="480" w:firstLineChars="200"/>
        <w:rPr>
          <w:rFonts w:eastAsiaTheme="minorEastAsia"/>
          <w:color w:val="000000"/>
          <w:u w:val="single"/>
        </w:rPr>
      </w:pPr>
      <w:r>
        <w:rPr>
          <w:rFonts w:eastAsiaTheme="minorEastAsia"/>
          <w:color w:val="000000"/>
          <w:u w:val="single"/>
        </w:rPr>
        <w:t>平屋面改坡屋面，宜在原屋顶吊顶上铺放轻质保温材料；无吊顶的屋顶可考虑在坡屋顶做内保温或增设吊顶层，吊顶层应采用耐久性好，并能承受铺设保温层荷载的构造和材料，屋面内部改造采用的保温材料的防火性能除应满足现行国家标准《建筑内部装修设计防火规范》GB 50222的防火要求外，还应满足现行国家标准《建筑材料及制品燃烧性能分级》GB 8624的测试烟毒性t1级的要求；</w:t>
      </w:r>
    </w:p>
    <w:p>
      <w:pPr>
        <w:spacing w:line="360" w:lineRule="auto"/>
        <w:ind w:firstLine="480" w:firstLineChars="200"/>
        <w:rPr>
          <w:rFonts w:eastAsiaTheme="minorEastAsia"/>
          <w:color w:val="000000"/>
          <w:u w:val="single"/>
        </w:rPr>
      </w:pPr>
      <w:r>
        <w:rPr>
          <w:rFonts w:eastAsiaTheme="minorEastAsia"/>
          <w:color w:val="000000"/>
          <w:u w:val="single"/>
        </w:rPr>
        <w:t>如条件允许，可将平屋面改造为绿化屋面。也可根据屋面结构条件和设计要求加装太阳能设施。</w:t>
      </w:r>
    </w:p>
    <w:p>
      <w:pPr>
        <w:spacing w:line="360" w:lineRule="auto"/>
        <w:ind w:firstLine="480" w:firstLineChars="200"/>
        <w:rPr>
          <w:rFonts w:eastAsiaTheme="minorEastAsia"/>
          <w:color w:val="000000"/>
          <w:u w:val="single"/>
        </w:rPr>
      </w:pPr>
      <w:r>
        <w:rPr>
          <w:rFonts w:eastAsiaTheme="minorEastAsia"/>
          <w:color w:val="000000"/>
          <w:u w:val="single"/>
        </w:rPr>
        <w:t>屋面节能改造时，应根据工程特点、地区自然条件，按照屋面防水等级的设防要求，进行防水构造设计。应注意天沟、檐口、檐沟、泛水等部位的防水处理。</w:t>
      </w:r>
    </w:p>
    <w:p>
      <w:pPr>
        <w:keepNext/>
        <w:keepLines/>
        <w:spacing w:before="120" w:line="360" w:lineRule="auto"/>
        <w:outlineLvl w:val="2"/>
        <w:rPr>
          <w:rFonts w:eastAsiaTheme="minorEastAsia"/>
          <w:bCs/>
          <w:color w:val="000000"/>
          <w:u w:val="single"/>
        </w:rPr>
      </w:pPr>
      <w:r>
        <w:rPr>
          <w:rFonts w:eastAsiaTheme="minorEastAsia"/>
          <w:bCs/>
          <w:color w:val="000000"/>
          <w:u w:val="single"/>
        </w:rPr>
        <w:t>5.2.9 保温层应按墙体内保温的要求和做法进行改造，使用的保温材料除应满足现行国家标准《建筑内部装修设计防火规范》GB 50222的防火要求外，还应满足现行国家标准《建筑材料及制品燃烧性能分级》GB8624的测试烟毒性t1级的要求。</w:t>
      </w:r>
    </w:p>
    <w:p>
      <w:pPr>
        <w:spacing w:before="240" w:after="60" w:line="360" w:lineRule="auto"/>
        <w:jc w:val="center"/>
        <w:outlineLvl w:val="1"/>
        <w:rPr>
          <w:rFonts w:eastAsiaTheme="minorEastAsia"/>
          <w:b/>
          <w:bCs/>
          <w:color w:val="000000"/>
          <w:kern w:val="28"/>
        </w:rPr>
      </w:pPr>
      <w:bookmarkStart w:id="33" w:name="_Toc51952024"/>
      <w:r>
        <w:rPr>
          <w:rFonts w:eastAsiaTheme="minorEastAsia"/>
          <w:b/>
          <w:bCs/>
          <w:color w:val="000000"/>
          <w:kern w:val="28"/>
        </w:rPr>
        <w:t>5.3 门窗、透光幕墙及采光顶</w:t>
      </w:r>
      <w:bookmarkEnd w:id="33"/>
    </w:p>
    <w:p>
      <w:pPr>
        <w:keepNext/>
        <w:keepLines/>
        <w:spacing w:before="120" w:line="360" w:lineRule="auto"/>
        <w:outlineLvl w:val="2"/>
        <w:rPr>
          <w:rFonts w:eastAsiaTheme="minorEastAsia"/>
          <w:bCs/>
          <w:color w:val="000000"/>
        </w:rPr>
      </w:pPr>
      <w:r>
        <w:rPr>
          <w:rFonts w:eastAsiaTheme="minorEastAsia"/>
          <w:bCs/>
          <w:color w:val="000000"/>
        </w:rPr>
        <w:t>5.3.1 在北方严寒、寒冷地区，采取必要的改造措施，加强外窗的保温性能有利于提高公共建筑节能潜力。而在南方夏热冬暖地区，加强外窗的遮阳性能是外围护结构节能改造的重点之一。</w:t>
      </w:r>
    </w:p>
    <w:p>
      <w:pPr>
        <w:spacing w:line="360" w:lineRule="auto"/>
        <w:ind w:firstLine="480" w:firstLineChars="200"/>
        <w:rPr>
          <w:rFonts w:eastAsiaTheme="minorEastAsia"/>
          <w:color w:val="000000"/>
        </w:rPr>
      </w:pPr>
      <w:r>
        <w:rPr>
          <w:rFonts w:eastAsiaTheme="minorEastAsia"/>
          <w:color w:val="000000"/>
        </w:rPr>
        <w:t>既有公共建筑的门窗节能改造，可采用只换窗扇、换整窗或加窗的方法。只换窗扇：当既有公共建筑门窗的热工性能经诊断达不到本规程4.2节的要求时，可根据现场实际情况只进行更换窗扇的改造。整窗拆换：当既有公共建筑中门窗的热工性能经诊断达不到本规程4.2节的要求，且无法继续利用原窗框时，可实施整窗拆换的改造。加窗改造：当不想改变原外窗，而窗台又有足够宽度时，可以考虑加窗改造方案。</w:t>
      </w:r>
    </w:p>
    <w:p>
      <w:pPr>
        <w:spacing w:line="360" w:lineRule="auto"/>
        <w:ind w:firstLine="480" w:firstLineChars="200"/>
        <w:rPr>
          <w:rFonts w:eastAsiaTheme="minorEastAsia"/>
          <w:color w:val="000000"/>
        </w:rPr>
      </w:pPr>
      <w:r>
        <w:rPr>
          <w:rFonts w:eastAsiaTheme="minorEastAsia"/>
          <w:color w:val="000000"/>
        </w:rPr>
        <w:t>更新外窗可根据设计要求，选择节能铝合金窗、未增塑聚氯乙烯塑料窗、玻璃钢窗、隔热钢窗和铝木复合窗。</w:t>
      </w:r>
    </w:p>
    <w:p>
      <w:pPr>
        <w:spacing w:line="360" w:lineRule="auto"/>
        <w:ind w:firstLine="480" w:firstLineChars="200"/>
        <w:rPr>
          <w:rFonts w:eastAsiaTheme="minorEastAsia"/>
          <w:color w:val="000000"/>
        </w:rPr>
      </w:pPr>
      <w:r>
        <w:rPr>
          <w:rFonts w:eastAsiaTheme="minorEastAsia"/>
          <w:color w:val="000000"/>
        </w:rPr>
        <w:t>为了提高窗框与墙、窗框与窗扇之间的密封性能，应采用性能好的橡塑密封条来改善其气密性，对窗框与墙体之间的缝隙，宜采用高效保温气密材料加弹性密封胶封堵。</w:t>
      </w:r>
    </w:p>
    <w:p>
      <w:pPr>
        <w:spacing w:line="360" w:lineRule="auto"/>
        <w:ind w:firstLine="480" w:firstLineChars="200"/>
        <w:rPr>
          <w:rFonts w:eastAsiaTheme="minorEastAsia"/>
          <w:color w:val="000000"/>
        </w:rPr>
      </w:pPr>
      <w:r>
        <w:rPr>
          <w:rFonts w:eastAsiaTheme="minorEastAsia"/>
          <w:color w:val="000000"/>
        </w:rPr>
        <w:t>室内可安装手动卷帘式百叶外遮阳、电动式百叶外遮阳，也可安装有热反射和绝热功能的布窗帘。</w:t>
      </w:r>
    </w:p>
    <w:p>
      <w:pPr>
        <w:spacing w:line="360" w:lineRule="auto"/>
        <w:ind w:firstLine="480" w:firstLineChars="200"/>
        <w:rPr>
          <w:rFonts w:eastAsiaTheme="minorEastAsia"/>
          <w:color w:val="000000"/>
          <w:u w:val="single"/>
        </w:rPr>
      </w:pPr>
      <w:r>
        <w:rPr>
          <w:rFonts w:eastAsiaTheme="minorEastAsia"/>
          <w:color w:val="000000"/>
        </w:rPr>
        <w:t>为了保证建筑节能，要求外窗具有良好的气密性能，以避免冬季室外空气过多地向室内渗漏。现行国家标准</w:t>
      </w:r>
      <w:r>
        <w:rPr>
          <w:rFonts w:eastAsiaTheme="minorEastAsia"/>
          <w:color w:val="000000"/>
          <w:u w:val="single"/>
        </w:rPr>
        <w:t>《建筑幕墙、门窗通用技术条件》 GB/T 31433，建筑外门窗气密性7级对应的分级指标绝对值为：单位缝长1.0≥q1[m</w:t>
      </w:r>
      <w:r>
        <w:rPr>
          <w:rFonts w:eastAsiaTheme="minorEastAsia"/>
          <w:color w:val="000000"/>
          <w:u w:val="single"/>
          <w:vertAlign w:val="superscript"/>
        </w:rPr>
        <w:t>3</w:t>
      </w:r>
      <w:r>
        <w:rPr>
          <w:rFonts w:eastAsiaTheme="minorEastAsia"/>
          <w:color w:val="000000"/>
          <w:u w:val="single"/>
        </w:rPr>
        <w:t>／(m·h)]＞0.5，单位面积3.0≥q2[m</w:t>
      </w:r>
      <w:r>
        <w:rPr>
          <w:rFonts w:eastAsiaTheme="minorEastAsia"/>
          <w:color w:val="000000"/>
          <w:u w:val="single"/>
          <w:vertAlign w:val="superscript"/>
        </w:rPr>
        <w:t>3</w:t>
      </w:r>
      <w:r>
        <w:rPr>
          <w:rFonts w:eastAsiaTheme="minorEastAsia"/>
          <w:color w:val="000000"/>
          <w:u w:val="single"/>
        </w:rPr>
        <w:t>／(m</w:t>
      </w:r>
      <w:r>
        <w:rPr>
          <w:rFonts w:eastAsiaTheme="minorEastAsia"/>
          <w:color w:val="000000"/>
          <w:u w:val="single"/>
          <w:vertAlign w:val="superscript"/>
        </w:rPr>
        <w:t>2</w:t>
      </w:r>
      <w:r>
        <w:rPr>
          <w:rFonts w:eastAsiaTheme="minorEastAsia"/>
          <w:color w:val="000000"/>
          <w:u w:val="single"/>
        </w:rPr>
        <w:t>·h)]＞1.5；建筑外门窗气密性6级对应的分级指标绝对值为：单位缝长1.5≥q1[m</w:t>
      </w:r>
      <w:r>
        <w:rPr>
          <w:rFonts w:eastAsiaTheme="minorEastAsia"/>
          <w:color w:val="000000"/>
          <w:u w:val="single"/>
          <w:vertAlign w:val="superscript"/>
        </w:rPr>
        <w:t>3</w:t>
      </w:r>
      <w:r>
        <w:rPr>
          <w:rFonts w:eastAsiaTheme="minorEastAsia"/>
          <w:color w:val="000000"/>
          <w:u w:val="single"/>
        </w:rPr>
        <w:t>／(m·h)]＞1.0，单位面积4.5≥q2[m</w:t>
      </w:r>
      <w:r>
        <w:rPr>
          <w:rFonts w:eastAsiaTheme="minorEastAsia"/>
          <w:color w:val="000000"/>
          <w:u w:val="single"/>
          <w:vertAlign w:val="superscript"/>
        </w:rPr>
        <w:t>3</w:t>
      </w:r>
      <w:r>
        <w:rPr>
          <w:rFonts w:eastAsiaTheme="minorEastAsia"/>
          <w:color w:val="000000"/>
          <w:u w:val="single"/>
        </w:rPr>
        <w:t>／(m</w:t>
      </w:r>
      <w:r>
        <w:rPr>
          <w:rFonts w:eastAsiaTheme="minorEastAsia"/>
          <w:color w:val="000000"/>
          <w:u w:val="single"/>
          <w:vertAlign w:val="superscript"/>
        </w:rPr>
        <w:t>2</w:t>
      </w:r>
      <w:r>
        <w:rPr>
          <w:rFonts w:eastAsiaTheme="minorEastAsia"/>
          <w:color w:val="000000"/>
          <w:u w:val="single"/>
        </w:rPr>
        <w:t>·h)]＞3.0。</w:t>
      </w:r>
    </w:p>
    <w:p>
      <w:pPr>
        <w:keepNext/>
        <w:keepLines/>
        <w:spacing w:before="120" w:line="360" w:lineRule="auto"/>
        <w:outlineLvl w:val="2"/>
        <w:rPr>
          <w:rFonts w:eastAsiaTheme="minorEastAsia"/>
          <w:bCs/>
          <w:color w:val="000000"/>
          <w:u w:val="single"/>
        </w:rPr>
      </w:pPr>
      <w:r>
        <w:rPr>
          <w:rFonts w:eastAsiaTheme="minorEastAsia"/>
          <w:bCs/>
          <w:color w:val="000000"/>
          <w:u w:val="single"/>
        </w:rPr>
        <w:t>5.3.1A 改造后的幕墙、门窗应便于制作、安装、维修保养和局部更换。</w:t>
      </w:r>
    </w:p>
    <w:p>
      <w:pPr>
        <w:keepNext/>
        <w:keepLines/>
        <w:spacing w:before="120" w:line="360" w:lineRule="auto"/>
        <w:outlineLvl w:val="2"/>
        <w:rPr>
          <w:rFonts w:eastAsiaTheme="minorEastAsia"/>
          <w:bCs/>
          <w:color w:val="000000"/>
          <w:u w:val="single"/>
        </w:rPr>
      </w:pPr>
      <w:r>
        <w:rPr>
          <w:rFonts w:eastAsiaTheme="minorEastAsia"/>
          <w:bCs/>
          <w:color w:val="000000"/>
          <w:u w:val="single"/>
        </w:rPr>
        <w:t>5.3.2A 建筑节能玻璃膜在不受其它外力作用下，其正常使用寿命年限不低于15年、不脱落、不掉色。生产企业必须提供使用寿命检测报告，并出具不低于10年的质量保证，质保期内隔热性能衰减率不超过5%。</w:t>
      </w:r>
    </w:p>
    <w:p>
      <w:pPr>
        <w:spacing w:line="360" w:lineRule="auto"/>
        <w:ind w:firstLine="480" w:firstLineChars="200"/>
        <w:rPr>
          <w:rFonts w:eastAsiaTheme="minorEastAsia"/>
          <w:b/>
          <w:bCs/>
          <w:color w:val="000000"/>
        </w:rPr>
      </w:pPr>
      <w:r>
        <w:rPr>
          <w:rFonts w:eastAsiaTheme="minorEastAsia"/>
          <w:color w:val="000000"/>
        </w:rPr>
        <w:br w:type="page"/>
      </w:r>
    </w:p>
    <w:p>
      <w:pPr>
        <w:pageBreakBefore/>
        <w:spacing w:before="240" w:after="60" w:line="360" w:lineRule="auto"/>
        <w:jc w:val="center"/>
        <w:outlineLvl w:val="0"/>
        <w:rPr>
          <w:rFonts w:eastAsiaTheme="minorEastAsia"/>
          <w:b/>
          <w:bCs/>
          <w:color w:val="000000"/>
        </w:rPr>
      </w:pPr>
      <w:bookmarkStart w:id="34" w:name="_Toc51952025"/>
      <w:r>
        <w:rPr>
          <w:rFonts w:eastAsiaTheme="minorEastAsia"/>
          <w:b/>
          <w:bCs/>
          <w:color w:val="000000"/>
        </w:rPr>
        <w:t>6 供暖通风空调及</w:t>
      </w:r>
      <w:r>
        <w:rPr>
          <w:rFonts w:eastAsiaTheme="minorEastAsia"/>
          <w:b/>
          <w:bCs/>
          <w:color w:val="000000"/>
          <w:u w:val="single"/>
        </w:rPr>
        <w:t>给水排水</w:t>
      </w:r>
      <w:r>
        <w:rPr>
          <w:rFonts w:eastAsiaTheme="minorEastAsia"/>
          <w:b/>
          <w:bCs/>
          <w:color w:val="000000"/>
        </w:rPr>
        <w:t>供应系统改造</w:t>
      </w:r>
      <w:bookmarkEnd w:id="34"/>
    </w:p>
    <w:p>
      <w:pPr>
        <w:spacing w:before="240" w:after="60" w:line="360" w:lineRule="auto"/>
        <w:jc w:val="center"/>
        <w:outlineLvl w:val="1"/>
        <w:rPr>
          <w:rFonts w:eastAsiaTheme="minorEastAsia"/>
          <w:b/>
          <w:bCs/>
          <w:color w:val="000000"/>
          <w:kern w:val="28"/>
        </w:rPr>
      </w:pPr>
      <w:bookmarkStart w:id="35" w:name="_Toc51952026"/>
      <w:r>
        <w:rPr>
          <w:rFonts w:eastAsiaTheme="minorEastAsia"/>
          <w:b/>
          <w:bCs/>
          <w:color w:val="000000"/>
          <w:kern w:val="28"/>
        </w:rPr>
        <w:t>6.1 一般规定</w:t>
      </w:r>
      <w:bookmarkEnd w:id="35"/>
    </w:p>
    <w:p>
      <w:pPr>
        <w:keepNext/>
        <w:keepLines/>
        <w:spacing w:before="120" w:line="360" w:lineRule="auto"/>
        <w:outlineLvl w:val="2"/>
        <w:rPr>
          <w:rFonts w:eastAsiaTheme="minorEastAsia"/>
          <w:bCs/>
          <w:color w:val="000000"/>
        </w:rPr>
      </w:pPr>
      <w:r>
        <w:rPr>
          <w:rFonts w:eastAsiaTheme="minorEastAsia"/>
          <w:bCs/>
          <w:color w:val="000000"/>
        </w:rPr>
        <w:t>6.1.1 考虑到节能改造过程中的设备更换、</w:t>
      </w:r>
      <w:r>
        <w:rPr>
          <w:rFonts w:eastAsiaTheme="minorEastAsia"/>
          <w:bCs/>
          <w:color w:val="000000"/>
          <w:u w:val="single"/>
        </w:rPr>
        <w:t>设备运输至室内、</w:t>
      </w:r>
      <w:r>
        <w:rPr>
          <w:rFonts w:eastAsiaTheme="minorEastAsia"/>
          <w:bCs/>
          <w:color w:val="000000"/>
        </w:rPr>
        <w:t>管路重新铺设等，可能会对建筑物装修造成一定程度的破坏并影响建筑物的正常使用，因此建议节能改造与系统主要设备的更新换代和建筑物的功能升级结合进行，以减低改造的成本，提高改造的可行性。</w:t>
      </w:r>
    </w:p>
    <w:p>
      <w:pPr>
        <w:keepNext/>
        <w:keepLines/>
        <w:spacing w:before="120" w:line="360" w:lineRule="auto"/>
        <w:outlineLvl w:val="2"/>
        <w:rPr>
          <w:rFonts w:eastAsiaTheme="minorEastAsia"/>
          <w:bCs/>
          <w:color w:val="000000"/>
          <w:u w:val="single"/>
        </w:rPr>
      </w:pPr>
      <w:r>
        <w:rPr>
          <w:rFonts w:eastAsiaTheme="minorEastAsia"/>
          <w:bCs/>
          <w:color w:val="000000"/>
        </w:rPr>
        <w:t>6.1.4 通过设置供暖通风空调系统分项计量装置，用户可及时了解和分析目前空调系统的实际用能情况，并根据分析结果，自觉采取相应的节能措施，提高节能意识和节能的积极性。因此在某种意义上说，实现用能系统的分项计量，是培养用户节能意识、提高我国公共建筑能源管理水平的前提条件</w:t>
      </w:r>
      <w:r>
        <w:rPr>
          <w:rFonts w:eastAsiaTheme="minorEastAsia"/>
          <w:bCs/>
          <w:color w:val="000000"/>
          <w:u w:val="single"/>
        </w:rPr>
        <w:t>。尤其是对于制冷机房来说，是空调系统的用能大户，通过分项计量参数计算冷源系统性能系数，及时了解冷源系统运行能效，并对运行参数进行持续优化调适，保证冷源系统的高效运行。除此之外，建议在下列场合增设计量装置：</w:t>
      </w:r>
    </w:p>
    <w:p>
      <w:pPr>
        <w:spacing w:line="360" w:lineRule="auto"/>
        <w:ind w:firstLine="480" w:firstLineChars="200"/>
        <w:rPr>
          <w:rFonts w:eastAsiaTheme="minorEastAsia"/>
          <w:color w:val="000000"/>
          <w:u w:val="single"/>
        </w:rPr>
      </w:pPr>
      <w:r>
        <w:rPr>
          <w:rFonts w:eastAsiaTheme="minorEastAsia"/>
          <w:color w:val="000000"/>
          <w:u w:val="single"/>
        </w:rPr>
        <w:t>1. 市政给水管网引入总管及厨房餐厅的供水管，饮用水供水管，租赁使用场所及独立核算的供水管，盥洗、洗衣房、游泳、空调用水供水管，绿水，绿化浇灌供水管应配置数字水表；</w:t>
      </w:r>
    </w:p>
    <w:p>
      <w:pPr>
        <w:spacing w:line="360" w:lineRule="auto"/>
        <w:ind w:firstLine="480" w:firstLineChars="200"/>
        <w:rPr>
          <w:rFonts w:eastAsiaTheme="minorEastAsia"/>
          <w:color w:val="000000"/>
          <w:u w:val="single"/>
        </w:rPr>
      </w:pPr>
      <w:r>
        <w:rPr>
          <w:rFonts w:eastAsiaTheme="minorEastAsia"/>
          <w:color w:val="000000"/>
          <w:u w:val="single"/>
        </w:rPr>
        <w:t>2.空调系统的冷水（热泵）机组、冷冻水泵、冷却塔、冷却水泵、热水循环泵、电锅炉等主要设备的配电回路，租赁使用场所及独立核算的单元，配置电子式电能计量装置；</w:t>
      </w:r>
    </w:p>
    <w:p>
      <w:pPr>
        <w:spacing w:line="360" w:lineRule="auto"/>
        <w:ind w:firstLine="480" w:firstLineChars="200"/>
        <w:rPr>
          <w:rFonts w:eastAsiaTheme="minorEastAsia"/>
          <w:color w:val="000000"/>
          <w:u w:val="single"/>
        </w:rPr>
      </w:pPr>
      <w:r>
        <w:rPr>
          <w:rFonts w:eastAsiaTheme="minorEastAsia"/>
          <w:color w:val="000000"/>
          <w:u w:val="single"/>
        </w:rPr>
        <w:t>3. 市政供燃气管网引入管及厨房餐厅用燃气管，配置数字燃气表；</w:t>
      </w:r>
    </w:p>
    <w:p>
      <w:pPr>
        <w:spacing w:line="360" w:lineRule="auto"/>
        <w:ind w:firstLine="480" w:firstLineChars="200"/>
        <w:rPr>
          <w:rFonts w:eastAsiaTheme="minorEastAsia"/>
          <w:b/>
          <w:color w:val="000000"/>
          <w:u w:val="single"/>
        </w:rPr>
      </w:pPr>
      <w:r>
        <w:rPr>
          <w:rFonts w:eastAsiaTheme="minorEastAsia"/>
          <w:color w:val="000000"/>
          <w:u w:val="single"/>
        </w:rPr>
        <w:t>4. 采用区域性热源和冷源时，在每栋单体建筑的热（冷）源入口总管，租赁使用场所以及独立核算单元的热（冷）源管网，配置数字热（冷）量表。</w:t>
      </w:r>
    </w:p>
    <w:p>
      <w:pPr>
        <w:keepNext/>
        <w:keepLines/>
        <w:spacing w:before="120" w:line="360" w:lineRule="auto"/>
        <w:outlineLvl w:val="2"/>
        <w:rPr>
          <w:rFonts w:eastAsiaTheme="minorEastAsia"/>
          <w:bCs/>
          <w:color w:val="000000"/>
          <w:u w:val="single"/>
        </w:rPr>
      </w:pPr>
      <w:r>
        <w:rPr>
          <w:rFonts w:eastAsiaTheme="minorEastAsia"/>
          <w:bCs/>
          <w:color w:val="000000"/>
          <w:u w:val="single"/>
        </w:rPr>
        <w:t>6.1.8 常用的无成本、低成本改造措施有优化控制策略，优化运行模式、运行时间，完善物业管理等。</w:t>
      </w:r>
    </w:p>
    <w:p>
      <w:pPr>
        <w:keepNext/>
        <w:keepLines/>
        <w:spacing w:before="120" w:line="360" w:lineRule="auto"/>
        <w:outlineLvl w:val="2"/>
        <w:rPr>
          <w:rFonts w:eastAsiaTheme="minorEastAsia"/>
          <w:bCs/>
          <w:color w:val="000000"/>
        </w:rPr>
      </w:pPr>
      <w:r>
        <w:rPr>
          <w:rFonts w:eastAsiaTheme="minorEastAsia"/>
          <w:bCs/>
          <w:color w:val="000000"/>
          <w:u w:val="single"/>
        </w:rPr>
        <w:t>6.1.9 无负压供水方式可以充分利用自来水管道原有的市政管网压力，降低供水设备运行能耗。</w:t>
      </w:r>
    </w:p>
    <w:p>
      <w:pPr>
        <w:spacing w:before="240" w:after="60" w:line="360" w:lineRule="auto"/>
        <w:jc w:val="center"/>
        <w:outlineLvl w:val="1"/>
        <w:rPr>
          <w:rFonts w:eastAsiaTheme="minorEastAsia"/>
          <w:b/>
          <w:bCs/>
          <w:color w:val="000000"/>
          <w:kern w:val="28"/>
        </w:rPr>
      </w:pPr>
      <w:bookmarkStart w:id="36" w:name="_Toc51952027"/>
      <w:r>
        <w:rPr>
          <w:rFonts w:eastAsiaTheme="minorEastAsia"/>
          <w:b/>
          <w:bCs/>
          <w:color w:val="000000"/>
          <w:kern w:val="28"/>
        </w:rPr>
        <w:t>6.2 冷热源系统</w:t>
      </w:r>
      <w:bookmarkEnd w:id="36"/>
    </w:p>
    <w:p>
      <w:pPr>
        <w:pStyle w:val="32"/>
        <w:ind w:firstLine="0" w:firstLineChars="0"/>
        <w:rPr>
          <w:rFonts w:eastAsiaTheme="minorEastAsia"/>
          <w:bCs/>
          <w:color w:val="000000"/>
          <w:kern w:val="2"/>
        </w:rPr>
      </w:pPr>
      <w:r>
        <w:rPr>
          <w:rFonts w:eastAsiaTheme="minorEastAsia"/>
          <w:bCs/>
          <w:color w:val="000000"/>
          <w:kern w:val="2"/>
        </w:rPr>
        <w:t>6.2.2 运行记录是反映空调系统负荷变化情况、系统运行状态、设备运行性能和空调实际使用效果的重要数据，是了解和分析目前空调系统实际用能情况的主要技术依据。</w:t>
      </w:r>
      <w:r>
        <w:rPr>
          <w:rFonts w:eastAsiaTheme="minorEastAsia"/>
          <w:bCs/>
          <w:color w:val="000000"/>
          <w:kern w:val="2"/>
          <w:u w:val="single"/>
        </w:rPr>
        <w:t>运行记录不完善的项目，应采取现场调研测试的方式分析实际负荷需求，调研项目主要包含往年制冷季冷源设备运行台数、末端室内热湿环境满意度等；现场测试项目主要包含制冷机组性能参数、末端室内温湿度等，根据调研测试结果分析建筑的实际负荷需求。</w:t>
      </w:r>
      <w:r>
        <w:rPr>
          <w:rFonts w:eastAsiaTheme="minorEastAsia"/>
          <w:bCs/>
          <w:color w:val="000000"/>
          <w:kern w:val="2"/>
        </w:rPr>
        <w:t>改造设计应建立在系统实际需求的基础上，保证改造后的设备容量和配置满足使用要求，且冷热源设备在不同负荷工况下，保持高效运行。目前由于我国空调系统运行人员的技术水平相对较低、管理制度不够完善，运行记录的重要性并未得到足够重视。运行记录过于简单、记录的数据误差较大、运行人员只是简单的记录数据，不具备基本的分析能力、不能根据记录结果对设备的运行状态进行调整是目前普遍存在的问题。针对上述情况，各用能单位应根据系统的具体配置情况制订详细的运行记录，通过对运行人员的培训或聘请相关技术人员加强对运行记录的分析能力，定期对空调系统的运行状态进行分析和评价，保证空调系统始终处于高效运行的状态。</w:t>
      </w:r>
    </w:p>
    <w:p>
      <w:pPr>
        <w:keepNext/>
        <w:keepLines/>
        <w:spacing w:before="120" w:line="360" w:lineRule="auto"/>
        <w:outlineLvl w:val="2"/>
        <w:rPr>
          <w:rFonts w:eastAsiaTheme="minorEastAsia"/>
          <w:bCs/>
          <w:color w:val="000000"/>
          <w:u w:val="single"/>
        </w:rPr>
      </w:pPr>
      <w:r>
        <w:rPr>
          <w:rFonts w:eastAsiaTheme="minorEastAsia"/>
          <w:bCs/>
          <w:color w:val="000000"/>
        </w:rPr>
        <w:t>6.2.3 冷热源更新改造确定原则可参照国家标准《公共建筑节能设计标准》GB 50189-</w:t>
      </w:r>
      <w:r>
        <w:rPr>
          <w:rFonts w:eastAsiaTheme="minorEastAsia"/>
          <w:bCs/>
          <w:color w:val="000000"/>
          <w:u w:val="single"/>
        </w:rPr>
        <w:t>2015第4.2.1条</w:t>
      </w:r>
      <w:r>
        <w:rPr>
          <w:rFonts w:eastAsiaTheme="minorEastAsia"/>
          <w:bCs/>
          <w:color w:val="000000"/>
        </w:rPr>
        <w:t>的规定。</w:t>
      </w:r>
      <w:r>
        <w:rPr>
          <w:rFonts w:eastAsiaTheme="minorEastAsia"/>
          <w:bCs/>
          <w:color w:val="000000"/>
          <w:u w:val="single"/>
        </w:rPr>
        <w:t>电力价格、燃气价格、市政热力价格、蒸汽价格、供水价格等都影响能源系统，应在项目改造初期进行充分的技术经济论证，经论证合理时，可以采用复合式能源系统；在执行分时电价、峰谷电价差较大的地区，经技术经济比较，采用低谷电能够明显起到对电网“削峰填谷”和节省运行费用时，可采用蓄能系统供冷、供热。各子系统各取所长，以效率高低作为投入运行的先决条件；各子系统互为补充，提高系统安全性。</w:t>
      </w:r>
    </w:p>
    <w:p>
      <w:pPr>
        <w:keepNext/>
        <w:keepLines/>
        <w:spacing w:before="120" w:line="360" w:lineRule="auto"/>
        <w:outlineLvl w:val="2"/>
        <w:rPr>
          <w:rFonts w:eastAsiaTheme="minorEastAsia"/>
          <w:bCs/>
          <w:color w:val="000000"/>
          <w:u w:val="single"/>
        </w:rPr>
      </w:pPr>
      <w:r>
        <w:rPr>
          <w:rFonts w:eastAsiaTheme="minorEastAsia"/>
          <w:bCs/>
          <w:color w:val="000000"/>
        </w:rPr>
        <w:t>6.2.5 在对原有冷水机组或热泵机组进行变频改造时，应充分考虑变频后冷水机组或热泵机组运行的安全性问题。目前并不是所有冷水机组或热泵机组均可通过增设变频装置，来实现机组的变频运行。因此建议在确定冷水机组或热泵机组变频方案时，应充分听取原设备厂家的意见。另外，变频冷水机组或热泵机组的价格要高于普通的机组，所以改造前，要进行经济分析，保证改造方案的合理性。</w:t>
      </w:r>
      <w:r>
        <w:rPr>
          <w:rFonts w:eastAsiaTheme="minorEastAsia"/>
          <w:bCs/>
          <w:color w:val="000000"/>
          <w:u w:val="single"/>
        </w:rPr>
        <w:t>另外，当所在片区的冷源系统和末端系统为同一物业运维公司时，可将片区的供冷末端进行联网公用，提高冷水机组或热泵机组的负载率。</w:t>
      </w:r>
    </w:p>
    <w:p>
      <w:pPr>
        <w:keepNext/>
        <w:keepLines/>
        <w:spacing w:before="120" w:line="360" w:lineRule="auto"/>
        <w:outlineLvl w:val="2"/>
        <w:rPr>
          <w:rFonts w:eastAsiaTheme="minorEastAsia"/>
          <w:bCs/>
          <w:color w:val="000000"/>
          <w:u w:val="single"/>
        </w:rPr>
      </w:pPr>
      <w:r>
        <w:rPr>
          <w:rFonts w:eastAsiaTheme="minorEastAsia"/>
          <w:bCs/>
          <w:color w:val="000000"/>
          <w:u w:val="single"/>
        </w:rPr>
        <w:t>6.2.5A 为了保证冷源系统改造的实际运行效果，作出了此规定。《绿色高效制冷行动方案》到2022 年，家用空调、多联机等制冷产品的市场能效水平提升30%以上，绿色高效制冷产品市场占有率提高20%，实现年节电约1000 亿千瓦时。到2030 年，大型公共建筑制冷能效提升30%，制冷总体能效水平提升25%以上，绿色高效制冷产品市场占有率提高40%以上，实现年节电4000 亿千瓦时左右。</w:t>
      </w:r>
    </w:p>
    <w:p>
      <w:pPr>
        <w:keepNext/>
        <w:keepLines/>
        <w:spacing w:before="120" w:line="360" w:lineRule="auto"/>
        <w:outlineLvl w:val="2"/>
        <w:rPr>
          <w:rFonts w:eastAsiaTheme="minorEastAsia"/>
          <w:bCs/>
          <w:color w:val="000000"/>
          <w:bdr w:val="single" w:color="auto" w:sz="4" w:space="0"/>
        </w:rPr>
      </w:pPr>
      <w:r>
        <w:rPr>
          <w:rFonts w:eastAsiaTheme="minorEastAsia"/>
          <w:bCs/>
          <w:color w:val="000000"/>
          <w:bdr w:val="single" w:color="auto" w:sz="4" w:space="0"/>
        </w:rPr>
        <w:t>6.2.9 冷却塔直接供冷是指在常规空调水系统基础上适当增设部分管路及设备，当室外湿球温度低至某个值以下时，关闭制冷机组，以流经冷却塔的循环冷却水直接或间接向空调系统供冷，提供建筑所需的冷负荷。由于减少了冷水机组的运行时间，因此节能效果明显。冷却塔供冷技术特别适用于需全年供冷或有需常年供冷内区的建筑如大型办公建筑内区、大型百货商场等。</w:t>
      </w:r>
    </w:p>
    <w:p>
      <w:pPr>
        <w:spacing w:line="360" w:lineRule="auto"/>
        <w:ind w:firstLine="480" w:firstLineChars="200"/>
        <w:rPr>
          <w:rFonts w:eastAsiaTheme="minorEastAsia"/>
          <w:color w:val="000000"/>
          <w:bdr w:val="single" w:color="auto" w:sz="4" w:space="0"/>
        </w:rPr>
      </w:pPr>
      <w:r>
        <w:rPr>
          <w:rFonts w:eastAsiaTheme="minorEastAsia"/>
          <w:color w:val="000000"/>
          <w:bdr w:val="single" w:color="auto" w:sz="4" w:space="0"/>
        </w:rPr>
        <w:t>冷却塔供冷可分为间接供冷系统和直接供冷系统两种形式，间接供冷系统是指系统中冷却水环路与冷水环路相互独立，不相连接，能量传递主要依靠中间换热设备来进行。其最大优点是保证了冷水系统环路的完整性，保证环路的卫生条件，但由于其存在中间换热损失，使供冷效果有所下降。直接供冷系统是指在原有空调水系统中设置旁通管道，将冷水环路与冷却水环路连接在一起的系统形式。夏季按常规空调水系统运行，转入冷却塔供冷时，将制冷机组关闭，通过阀门打开旁通，使冷却水直接进入用户末端。对于直接供冷系统，当采用开式冷却塔时，冷却水与外界空气直接接触易被污染，污物易随冷却水进入室内空调水管路，从而造成盘管被污物阻塞。采用闭式冷却塔虽可满足卫生要求，但由于其靠间接蒸发冷却原理降温，传热效果会受到影响。目前在工程中通常采用冷却塔间接供冷的方式。对于同时需要供冷和供热的建筑，需要考虑系统分区和管路设置是否满足同时供冷和供热的要求。另外由于冷却塔供冷主要在过渡季节和冬季运行，因此如果在冬季温度较低地区应用，冷却水系统应采取相应的防冻设施。</w:t>
      </w:r>
    </w:p>
    <w:p>
      <w:pPr>
        <w:spacing w:before="120" w:line="360" w:lineRule="auto"/>
        <w:outlineLvl w:val="2"/>
        <w:rPr>
          <w:rFonts w:eastAsiaTheme="minorEastAsia"/>
          <w:bCs/>
          <w:color w:val="000000"/>
        </w:rPr>
      </w:pPr>
      <w:r>
        <w:rPr>
          <w:rFonts w:eastAsiaTheme="minorEastAsia"/>
          <w:bCs/>
          <w:color w:val="000000"/>
          <w:u w:val="single"/>
        </w:rPr>
        <w:t>6.2.14A 大量实测研究表明，生活热水系统的热量损失和水量损失情况非常严重，对于实际负荷率较低的公共建筑，尽管采用回水循环加热系统可以在一定程度上保证用水点热水出流时间，但由于负荷率极低，循环加热过程中的热量损失非常显著，而采用靠近用水点的即热式加热装置虽然可能会消耗一部分高品质能源（如电能），但总量很少，而且能提高用水感受并节约水量。</w:t>
      </w:r>
    </w:p>
    <w:p>
      <w:pPr>
        <w:spacing w:before="120" w:line="360" w:lineRule="auto"/>
        <w:outlineLvl w:val="2"/>
        <w:rPr>
          <w:rFonts w:eastAsiaTheme="minorEastAsia"/>
          <w:bCs/>
          <w:color w:val="000000"/>
        </w:rPr>
      </w:pPr>
      <w:r>
        <w:rPr>
          <w:rFonts w:eastAsiaTheme="minorEastAsia"/>
          <w:bCs/>
          <w:color w:val="000000"/>
        </w:rPr>
        <w:t>6.2.18 冷热源运行策略是指冷热源系统在整个制冷季或供热季的运行方式，是影响空调系统能耗的重要因素。应根据历年冷热源系统运行的记录，</w:t>
      </w:r>
      <w:r>
        <w:rPr>
          <w:rFonts w:eastAsiaTheme="minorEastAsia"/>
          <w:bCs/>
          <w:color w:val="000000"/>
          <w:u w:val="single"/>
        </w:rPr>
        <w:t>结合建筑围护结构热工性能、设备、人员、照明、新风、室内温湿度等基本信息，</w:t>
      </w:r>
      <w:r>
        <w:rPr>
          <w:rFonts w:eastAsiaTheme="minorEastAsia"/>
          <w:bCs/>
          <w:color w:val="000000"/>
        </w:rPr>
        <w:t>对建筑物在不同季节、不同月份和不同时间的冷热负荷进行分析，并根据建筑物负荷的变化情况，确定合理的冷热源运行策略。冷热源运行策略既应体现设备随建筑负荷的变化进行调节的性能，也应保证冷热源系统在较高的效率下运行。</w:t>
      </w:r>
    </w:p>
    <w:p>
      <w:pPr>
        <w:keepNext/>
        <w:keepLines/>
        <w:spacing w:before="120" w:line="360" w:lineRule="auto"/>
        <w:outlineLvl w:val="2"/>
        <w:rPr>
          <w:rFonts w:eastAsiaTheme="minorEastAsia"/>
          <w:bCs/>
          <w:color w:val="000000"/>
          <w:u w:val="single"/>
        </w:rPr>
      </w:pPr>
      <w:r>
        <w:rPr>
          <w:rFonts w:eastAsiaTheme="minorEastAsia"/>
          <w:bCs/>
          <w:color w:val="000000"/>
          <w:u w:val="single"/>
        </w:rPr>
        <w:t>6.2.19 冷热源设备满负荷及部分负荷都应在高效区运行，选择冷热源系统设备时可通过设备大、小及台数的搭配使冷热源系统在全年部分负荷运行时设备高效运行。</w:t>
      </w:r>
    </w:p>
    <w:p>
      <w:pPr>
        <w:keepNext/>
        <w:keepLines/>
        <w:spacing w:before="120" w:line="360" w:lineRule="auto"/>
        <w:outlineLvl w:val="2"/>
        <w:rPr>
          <w:rFonts w:eastAsiaTheme="minorEastAsia"/>
          <w:bCs/>
          <w:color w:val="000000"/>
          <w:u w:val="single"/>
        </w:rPr>
      </w:pPr>
      <w:r>
        <w:rPr>
          <w:rFonts w:eastAsiaTheme="minorEastAsia"/>
          <w:bCs/>
          <w:color w:val="000000"/>
          <w:u w:val="single"/>
        </w:rPr>
        <w:t>6.2.20 本条文针对供暖系统提出了明确的节能控制要求。供热量控制装置的主要目的是对供热系统进行总体调节，使供水水温或流量等参数在保持室内温度的前提下，随室外空气温度的变化进行调整，始终保持供热量与建筑物的需热量基本一致，实现按需供热，达到最佳的运行效率和最稳定的供热质量。气候补偿器是供暖热源常用的供热量控制装置，设置气候补偿器后，可以通过在时间控制器上设定不同时间段的不同室温节省供热量；合理地匹配供水流量和供水温度，节省水泵电耗。虽然不同企业生产的气候补偿器的功能和控制方法不完全相同，但气候补偿器都具有能根据室外空气温度或负荷变化自动改变用户侧供（回）水温度或对热媒流量进行调节的基本功能。</w:t>
      </w:r>
    </w:p>
    <w:p>
      <w:pPr>
        <w:keepNext/>
        <w:keepLines/>
        <w:spacing w:before="120" w:line="360" w:lineRule="auto"/>
        <w:outlineLvl w:val="2"/>
        <w:rPr>
          <w:rFonts w:eastAsiaTheme="minorEastAsia"/>
          <w:color w:val="000000"/>
          <w:u w:val="single"/>
        </w:rPr>
      </w:pPr>
      <w:r>
        <w:rPr>
          <w:rFonts w:eastAsiaTheme="minorEastAsia"/>
          <w:bCs/>
          <w:u w:val="single"/>
        </w:rPr>
        <w:t xml:space="preserve">6.2.21 </w:t>
      </w:r>
      <w:r>
        <w:rPr>
          <w:rFonts w:eastAsiaTheme="minorEastAsia"/>
          <w:bCs/>
          <w:color w:val="000000"/>
          <w:u w:val="single"/>
        </w:rPr>
        <w:t>在设计选用制冷设备时一般根据全年最大负荷来选择，由最大负荷确定制冷设备的设计出水温度。然而，一年中系统达到最大负荷的时间往往很短，机组多数时间在部分负荷的工况下运行。此时如采用较高的出水温度，可以大大提高机组的效率。根据经验，在低负荷时，冷冻水温度的设定值可在设计值7</w:t>
      </w:r>
      <w:r>
        <w:rPr>
          <w:rFonts w:hint="eastAsia" w:ascii="宋体" w:hAnsi="宋体" w:cs="宋体"/>
          <w:bCs/>
          <w:color w:val="000000"/>
          <w:u w:val="single"/>
        </w:rPr>
        <w:t>℃</w:t>
      </w:r>
      <w:r>
        <w:rPr>
          <w:rFonts w:eastAsiaTheme="minorEastAsia"/>
          <w:bCs/>
          <w:color w:val="000000"/>
          <w:u w:val="single"/>
        </w:rPr>
        <w:t>的基础上提高(2～4)</w:t>
      </w:r>
      <w:r>
        <w:rPr>
          <w:rFonts w:hint="eastAsia" w:ascii="宋体" w:hAnsi="宋体" w:cs="宋体"/>
          <w:bCs/>
          <w:color w:val="000000"/>
          <w:u w:val="single"/>
        </w:rPr>
        <w:t>℃</w:t>
      </w:r>
      <w:r>
        <w:rPr>
          <w:rFonts w:eastAsiaTheme="minorEastAsia"/>
          <w:bCs/>
          <w:color w:val="000000"/>
          <w:u w:val="single"/>
        </w:rPr>
        <w:t>。一般每提高出水温度1</w:t>
      </w:r>
      <w:r>
        <w:rPr>
          <w:rFonts w:hint="eastAsia" w:ascii="宋体" w:hAnsi="宋体" w:cs="宋体"/>
          <w:bCs/>
          <w:color w:val="000000"/>
          <w:u w:val="single"/>
        </w:rPr>
        <w:t>℃</w:t>
      </w:r>
      <w:r>
        <w:rPr>
          <w:rFonts w:eastAsiaTheme="minorEastAsia"/>
          <w:bCs/>
          <w:color w:val="000000"/>
          <w:u w:val="single"/>
        </w:rPr>
        <w:t>，能耗约可降低相当于满负荷能耗的1.75％。在制定冷水机组出水温度时，同时需根据建筑物除湿负荷的要求，保证室内除湿的设计使用要求。重设冷水机组出水温度需要使用设定温度点的室外温度和出水温度关系图，用这些资料对建筑自控系统进行编程，使之能够根据室外温度、时间、季节和（或）建筑负荷，来自动设定出水温度</w:t>
      </w:r>
      <w:r>
        <w:rPr>
          <w:rFonts w:eastAsiaTheme="minorEastAsia"/>
          <w:color w:val="000000"/>
          <w:u w:val="single"/>
        </w:rPr>
        <w:t>。温湿度独立控制系统一般采用高温冷水机组负担室内显热负荷，新风系统负担室内湿负荷，机组和系统效率高于常规电制冷系统。</w:t>
      </w:r>
    </w:p>
    <w:p>
      <w:pPr>
        <w:keepNext/>
        <w:keepLines/>
        <w:spacing w:before="120" w:line="360" w:lineRule="auto"/>
        <w:outlineLvl w:val="2"/>
        <w:rPr>
          <w:rFonts w:eastAsiaTheme="minorEastAsia"/>
          <w:bCs/>
          <w:color w:val="000000"/>
          <w:u w:val="single"/>
        </w:rPr>
      </w:pPr>
      <w:r>
        <w:rPr>
          <w:rFonts w:eastAsiaTheme="minorEastAsia"/>
          <w:bCs/>
          <w:color w:val="000000"/>
          <w:u w:val="single"/>
        </w:rPr>
        <w:t>6.2.22 充分利用夜间预冷可以在一定程度上减少冷却能耗，可以大大降低能源使用费用，要求的室外温度比所需室内温度低几摄氏度即可，而且也可以降低设施启动时的电力高峰需求，这样可以高效的降低能源成本，达到节能的目的。</w:t>
      </w:r>
    </w:p>
    <w:p>
      <w:pPr>
        <w:spacing w:before="240" w:after="60" w:line="360" w:lineRule="auto"/>
        <w:jc w:val="center"/>
        <w:outlineLvl w:val="1"/>
        <w:rPr>
          <w:rFonts w:eastAsiaTheme="minorEastAsia"/>
          <w:b/>
          <w:bCs/>
          <w:color w:val="000000"/>
          <w:kern w:val="28"/>
        </w:rPr>
      </w:pPr>
      <w:bookmarkStart w:id="37" w:name="_Toc51952028"/>
      <w:r>
        <w:rPr>
          <w:rFonts w:eastAsiaTheme="minorEastAsia"/>
          <w:b/>
          <w:bCs/>
          <w:color w:val="000000"/>
          <w:kern w:val="28"/>
        </w:rPr>
        <w:t>6.3 输配系统</w:t>
      </w:r>
      <w:bookmarkEnd w:id="37"/>
    </w:p>
    <w:p>
      <w:pPr>
        <w:keepNext/>
        <w:keepLines/>
        <w:spacing w:before="120" w:line="360" w:lineRule="auto"/>
        <w:outlineLvl w:val="2"/>
        <w:rPr>
          <w:rFonts w:eastAsiaTheme="minorEastAsia"/>
          <w:bCs/>
          <w:color w:val="000000"/>
        </w:rPr>
      </w:pPr>
      <w:r>
        <w:rPr>
          <w:rFonts w:eastAsiaTheme="minorEastAsia"/>
          <w:bCs/>
          <w:color w:val="000000"/>
        </w:rPr>
        <w:t xml:space="preserve">6.3.1 </w:t>
      </w:r>
      <w:r>
        <w:rPr>
          <w:rFonts w:eastAsiaTheme="minorEastAsia"/>
          <w:bCs/>
          <w:color w:val="000000"/>
          <w:u w:val="single"/>
        </w:rPr>
        <w:t>公共建筑的冷（热）水阀门、过滤器等管件应采用低水阻管件，以降低系统的输送能耗。</w:t>
      </w:r>
    </w:p>
    <w:p>
      <w:pPr>
        <w:spacing w:before="120" w:line="360" w:lineRule="auto"/>
        <w:outlineLvl w:val="2"/>
        <w:rPr>
          <w:rFonts w:eastAsiaTheme="minorEastAsia"/>
          <w:b/>
          <w:bCs/>
          <w:color w:val="000000"/>
        </w:rPr>
      </w:pPr>
      <w:r>
        <w:rPr>
          <w:rFonts w:eastAsiaTheme="minorEastAsia"/>
          <w:bCs/>
          <w:color w:val="000000"/>
        </w:rPr>
        <w:t>6.3.4 通风机的节能评价值按</w:t>
      </w:r>
      <w:r>
        <w:rPr>
          <w:rFonts w:eastAsiaTheme="minorEastAsia"/>
          <w:bCs/>
          <w:color w:val="000000"/>
          <w:u w:val="single"/>
        </w:rPr>
        <w:t>表10～表12</w:t>
      </w:r>
      <w:r>
        <w:rPr>
          <w:rFonts w:eastAsiaTheme="minorEastAsia"/>
          <w:bCs/>
          <w:color w:val="000000"/>
        </w:rPr>
        <w:t>。</w:t>
      </w:r>
    </w:p>
    <w:p>
      <w:pPr>
        <w:widowControl/>
        <w:spacing w:line="360" w:lineRule="auto"/>
        <w:jc w:val="center"/>
        <w:rPr>
          <w:rFonts w:eastAsiaTheme="minorEastAsia"/>
          <w:color w:val="000000"/>
          <w:kern w:val="0"/>
        </w:rPr>
      </w:pPr>
      <w:r>
        <w:rPr>
          <w:rFonts w:eastAsiaTheme="minorEastAsia"/>
          <w:bCs/>
          <w:color w:val="000000"/>
          <w:kern w:val="0"/>
        </w:rPr>
        <w:t>表10 离心通风机节能评价值</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518"/>
        <w:gridCol w:w="1756"/>
        <w:gridCol w:w="1701"/>
        <w:gridCol w:w="2006"/>
        <w:gridCol w:w="135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911"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压力系数</w:t>
            </w:r>
          </w:p>
        </w:tc>
        <w:tc>
          <w:tcPr>
            <w:tcW w:w="1053"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比转速ns</w:t>
            </w:r>
          </w:p>
        </w:tc>
        <w:tc>
          <w:tcPr>
            <w:tcW w:w="3036" w:type="pct"/>
            <w:gridSpan w:val="3"/>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使用区最高通风机效率ηr(％)</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911"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05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02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2＜机号＜5</w:t>
            </w:r>
          </w:p>
        </w:tc>
        <w:tc>
          <w:tcPr>
            <w:tcW w:w="120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5≤机号＜10</w:t>
            </w:r>
          </w:p>
        </w:tc>
        <w:tc>
          <w:tcPr>
            <w:tcW w:w="81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机号≥10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91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1.4～1.5</w:t>
            </w:r>
          </w:p>
        </w:tc>
        <w:tc>
          <w:tcPr>
            <w:tcW w:w="105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45＜ns≤65</w:t>
            </w:r>
          </w:p>
        </w:tc>
        <w:tc>
          <w:tcPr>
            <w:tcW w:w="102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61</w:t>
            </w:r>
          </w:p>
        </w:tc>
        <w:tc>
          <w:tcPr>
            <w:tcW w:w="120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65</w:t>
            </w:r>
          </w:p>
        </w:tc>
        <w:tc>
          <w:tcPr>
            <w:tcW w:w="81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91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1.1～1.3</w:t>
            </w:r>
          </w:p>
        </w:tc>
        <w:tc>
          <w:tcPr>
            <w:tcW w:w="105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35＜ns≤55</w:t>
            </w:r>
          </w:p>
        </w:tc>
        <w:tc>
          <w:tcPr>
            <w:tcW w:w="102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65</w:t>
            </w:r>
          </w:p>
        </w:tc>
        <w:tc>
          <w:tcPr>
            <w:tcW w:w="120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69</w:t>
            </w:r>
          </w:p>
        </w:tc>
        <w:tc>
          <w:tcPr>
            <w:tcW w:w="81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911"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1.0</w:t>
            </w:r>
          </w:p>
        </w:tc>
        <w:tc>
          <w:tcPr>
            <w:tcW w:w="105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10≤ns＜20</w:t>
            </w:r>
          </w:p>
        </w:tc>
        <w:tc>
          <w:tcPr>
            <w:tcW w:w="102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69</w:t>
            </w:r>
          </w:p>
        </w:tc>
        <w:tc>
          <w:tcPr>
            <w:tcW w:w="120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72</w:t>
            </w:r>
          </w:p>
        </w:tc>
        <w:tc>
          <w:tcPr>
            <w:tcW w:w="81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11"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05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20≤ns＜30</w:t>
            </w:r>
          </w:p>
        </w:tc>
        <w:tc>
          <w:tcPr>
            <w:tcW w:w="102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71</w:t>
            </w:r>
          </w:p>
        </w:tc>
        <w:tc>
          <w:tcPr>
            <w:tcW w:w="120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74</w:t>
            </w:r>
          </w:p>
        </w:tc>
        <w:tc>
          <w:tcPr>
            <w:tcW w:w="81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911"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0.9</w:t>
            </w:r>
          </w:p>
        </w:tc>
        <w:tc>
          <w:tcPr>
            <w:tcW w:w="105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5≤ns＜15</w:t>
            </w:r>
          </w:p>
        </w:tc>
        <w:tc>
          <w:tcPr>
            <w:tcW w:w="102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72</w:t>
            </w:r>
          </w:p>
        </w:tc>
        <w:tc>
          <w:tcPr>
            <w:tcW w:w="120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75</w:t>
            </w:r>
          </w:p>
        </w:tc>
        <w:tc>
          <w:tcPr>
            <w:tcW w:w="81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11"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05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15≤ns＜30</w:t>
            </w:r>
          </w:p>
        </w:tc>
        <w:tc>
          <w:tcPr>
            <w:tcW w:w="102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74</w:t>
            </w:r>
          </w:p>
        </w:tc>
        <w:tc>
          <w:tcPr>
            <w:tcW w:w="120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c>
          <w:tcPr>
            <w:tcW w:w="81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911"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05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30≤ns＜45</w:t>
            </w:r>
          </w:p>
        </w:tc>
        <w:tc>
          <w:tcPr>
            <w:tcW w:w="102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76</w:t>
            </w:r>
          </w:p>
        </w:tc>
        <w:tc>
          <w:tcPr>
            <w:tcW w:w="120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79</w:t>
            </w:r>
          </w:p>
        </w:tc>
        <w:tc>
          <w:tcPr>
            <w:tcW w:w="81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82</w:t>
            </w:r>
          </w:p>
        </w:tc>
      </w:tr>
    </w:tbl>
    <w:p>
      <w:pPr>
        <w:spacing w:line="360" w:lineRule="auto"/>
        <w:jc w:val="center"/>
        <w:rPr>
          <w:rFonts w:eastAsiaTheme="minorEastAsia"/>
          <w:color w:val="000000"/>
        </w:rPr>
      </w:pPr>
      <w:r>
        <w:rPr>
          <w:rFonts w:eastAsiaTheme="minorEastAsia"/>
          <w:bCs/>
          <w:color w:val="000000"/>
        </w:rPr>
        <w:t>续表10</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205"/>
        <w:gridCol w:w="1080"/>
        <w:gridCol w:w="994"/>
        <w:gridCol w:w="705"/>
        <w:gridCol w:w="710"/>
        <w:gridCol w:w="1702"/>
        <w:gridCol w:w="194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723"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压力系数</w:t>
            </w:r>
          </w:p>
        </w:tc>
        <w:tc>
          <w:tcPr>
            <w:tcW w:w="1244" w:type="pct"/>
            <w:gridSpan w:val="2"/>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比转速ns</w:t>
            </w:r>
          </w:p>
        </w:tc>
        <w:tc>
          <w:tcPr>
            <w:tcW w:w="3033" w:type="pct"/>
            <w:gridSpan w:val="4"/>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使用区最高通风机效率ηr(％)</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244" w:type="pct"/>
            <w:gridSpan w:val="2"/>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2＜机号＜5</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5≤机号＜10</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机号≥10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723"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0.8</w:t>
            </w:r>
          </w:p>
        </w:tc>
        <w:tc>
          <w:tcPr>
            <w:tcW w:w="1244"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5≤ns＜15</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72</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75</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244"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15≤ns＜30</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75</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244"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30≤ns＜45</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23"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0.7</w:t>
            </w:r>
          </w:p>
        </w:tc>
        <w:tc>
          <w:tcPr>
            <w:tcW w:w="1244"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10≤ns＜30</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74</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76</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244"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30≤ns＜50</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76</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8" w:hRule="atLeast"/>
          <w:jc w:val="center"/>
        </w:trPr>
        <w:tc>
          <w:tcPr>
            <w:tcW w:w="723"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0.6</w:t>
            </w:r>
          </w:p>
        </w:tc>
        <w:tc>
          <w:tcPr>
            <w:tcW w:w="648"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20≤ns＜45</w:t>
            </w: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翼型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79</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74</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76</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45≤ns＜70</w:t>
            </w: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翼型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75</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723"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0.5</w:t>
            </w:r>
          </w:p>
        </w:tc>
        <w:tc>
          <w:tcPr>
            <w:tcW w:w="648"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10≤ns＜30</w:t>
            </w: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翼型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76</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73</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75</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30≤ns＜50</w:t>
            </w: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翼型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79</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81</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83</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76</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50≤ns＜70</w:t>
            </w: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翼型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82</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79</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723"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0.4</w:t>
            </w:r>
          </w:p>
        </w:tc>
        <w:tc>
          <w:tcPr>
            <w:tcW w:w="648"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50≤ns＜65</w:t>
            </w: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翼型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81</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83</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65≤ns＜80</w:t>
            </w: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 </w:t>
            </w:r>
          </w:p>
        </w:tc>
        <w:tc>
          <w:tcPr>
            <w:tcW w:w="4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机号＜3.5</w:t>
            </w:r>
          </w:p>
        </w:tc>
        <w:tc>
          <w:tcPr>
            <w:tcW w:w="42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3.5≤机号＜5</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翼型</w:t>
            </w:r>
          </w:p>
        </w:tc>
        <w:tc>
          <w:tcPr>
            <w:tcW w:w="4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75</w:t>
            </w:r>
          </w:p>
        </w:tc>
        <w:tc>
          <w:tcPr>
            <w:tcW w:w="42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84</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86</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88"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板型</w:t>
            </w:r>
          </w:p>
        </w:tc>
        <w:tc>
          <w:tcPr>
            <w:tcW w:w="4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72</w:t>
            </w:r>
          </w:p>
        </w:tc>
        <w:tc>
          <w:tcPr>
            <w:tcW w:w="42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77</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81</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83</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723"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0.3</w:t>
            </w:r>
          </w:p>
        </w:tc>
        <w:tc>
          <w:tcPr>
            <w:tcW w:w="648"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65≤ns＜85</w:t>
            </w: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翼型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81</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83</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723"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48"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板型</w:t>
            </w:r>
          </w:p>
        </w:tc>
        <w:tc>
          <w:tcPr>
            <w:tcW w:w="849" w:type="pct"/>
            <w:gridSpan w:val="2"/>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10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c>
          <w:tcPr>
            <w:tcW w:w="11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80</w:t>
            </w:r>
          </w:p>
        </w:tc>
      </w:tr>
    </w:tbl>
    <w:p>
      <w:pPr>
        <w:widowControl/>
        <w:spacing w:line="360" w:lineRule="auto"/>
        <w:jc w:val="center"/>
        <w:rPr>
          <w:rFonts w:eastAsiaTheme="minorEastAsia"/>
          <w:color w:val="000000"/>
          <w:kern w:val="0"/>
        </w:rPr>
      </w:pPr>
    </w:p>
    <w:p>
      <w:pPr>
        <w:widowControl/>
        <w:spacing w:line="360" w:lineRule="auto"/>
        <w:jc w:val="center"/>
        <w:rPr>
          <w:rFonts w:eastAsiaTheme="minorEastAsia"/>
          <w:color w:val="000000"/>
          <w:kern w:val="0"/>
        </w:rPr>
      </w:pPr>
      <w:r>
        <w:rPr>
          <w:rFonts w:eastAsiaTheme="minorEastAsia"/>
          <w:bCs/>
          <w:color w:val="000000"/>
          <w:kern w:val="0"/>
        </w:rPr>
        <w:t>表11 轴流通风机节能评价值</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826"/>
        <w:gridCol w:w="1959"/>
        <w:gridCol w:w="1814"/>
        <w:gridCol w:w="173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95"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毂比γ </w:t>
            </w:r>
          </w:p>
        </w:tc>
        <w:tc>
          <w:tcPr>
            <w:tcW w:w="3305" w:type="pct"/>
            <w:gridSpan w:val="3"/>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使用区最高通风机效率ηγ(％)</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68" w:hRule="atLeast"/>
          <w:jc w:val="center"/>
        </w:trPr>
        <w:tc>
          <w:tcPr>
            <w:tcW w:w="1695"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17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2.5≤机号＜5</w:t>
            </w:r>
          </w:p>
        </w:tc>
        <w:tc>
          <w:tcPr>
            <w:tcW w:w="1088"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5≤机号＜10</w:t>
            </w:r>
          </w:p>
        </w:tc>
        <w:tc>
          <w:tcPr>
            <w:tcW w:w="10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机号≥10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γ＜0.3</w:t>
            </w:r>
          </w:p>
        </w:tc>
        <w:tc>
          <w:tcPr>
            <w:tcW w:w="117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66</w:t>
            </w:r>
          </w:p>
        </w:tc>
        <w:tc>
          <w:tcPr>
            <w:tcW w:w="1088"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69</w:t>
            </w:r>
          </w:p>
        </w:tc>
        <w:tc>
          <w:tcPr>
            <w:tcW w:w="10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1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0.3≤γ＜0.4 </w:t>
            </w:r>
          </w:p>
        </w:tc>
        <w:tc>
          <w:tcPr>
            <w:tcW w:w="117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68</w:t>
            </w:r>
          </w:p>
        </w:tc>
        <w:tc>
          <w:tcPr>
            <w:tcW w:w="1088"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71</w:t>
            </w:r>
          </w:p>
        </w:tc>
        <w:tc>
          <w:tcPr>
            <w:tcW w:w="10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74</w:t>
            </w:r>
          </w:p>
        </w:tc>
      </w:tr>
    </w:tbl>
    <w:p>
      <w:pPr>
        <w:widowControl/>
        <w:spacing w:line="360" w:lineRule="auto"/>
        <w:jc w:val="center"/>
        <w:rPr>
          <w:rFonts w:eastAsiaTheme="minorEastAsia"/>
          <w:color w:val="000000"/>
          <w:kern w:val="0"/>
        </w:rPr>
      </w:pPr>
      <w:r>
        <w:rPr>
          <w:rFonts w:eastAsiaTheme="minorEastAsia"/>
          <w:bCs/>
          <w:color w:val="000000"/>
          <w:kern w:val="0"/>
        </w:rPr>
        <w:t>续表11</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826"/>
        <w:gridCol w:w="1959"/>
        <w:gridCol w:w="1814"/>
        <w:gridCol w:w="173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95"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毂比γ </w:t>
            </w:r>
          </w:p>
        </w:tc>
        <w:tc>
          <w:tcPr>
            <w:tcW w:w="3305" w:type="pct"/>
            <w:gridSpan w:val="3"/>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使用区最高通风机效率ηγ(％)</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68" w:hRule="atLeast"/>
          <w:jc w:val="center"/>
        </w:trPr>
        <w:tc>
          <w:tcPr>
            <w:tcW w:w="1695"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117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2.5≤机号＜5</w:t>
            </w:r>
          </w:p>
        </w:tc>
        <w:tc>
          <w:tcPr>
            <w:tcW w:w="1088"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5≤机号＜10</w:t>
            </w:r>
          </w:p>
        </w:tc>
        <w:tc>
          <w:tcPr>
            <w:tcW w:w="10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机号≥10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0.4≤γ＜0.55</w:t>
            </w:r>
          </w:p>
        </w:tc>
        <w:tc>
          <w:tcPr>
            <w:tcW w:w="117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70</w:t>
            </w:r>
          </w:p>
        </w:tc>
        <w:tc>
          <w:tcPr>
            <w:tcW w:w="1088"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73</w:t>
            </w:r>
          </w:p>
        </w:tc>
        <w:tc>
          <w:tcPr>
            <w:tcW w:w="10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76</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1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0.55≤γ＜0.75</w:t>
            </w:r>
          </w:p>
        </w:tc>
        <w:tc>
          <w:tcPr>
            <w:tcW w:w="117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72</w:t>
            </w:r>
          </w:p>
        </w:tc>
        <w:tc>
          <w:tcPr>
            <w:tcW w:w="1088"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75</w:t>
            </w:r>
          </w:p>
        </w:tc>
        <w:tc>
          <w:tcPr>
            <w:tcW w:w="10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78</w:t>
            </w:r>
          </w:p>
        </w:tc>
      </w:tr>
    </w:tbl>
    <w:p>
      <w:pPr>
        <w:spacing w:line="360" w:lineRule="auto"/>
        <w:rPr>
          <w:rFonts w:eastAsiaTheme="minorEastAsia"/>
          <w:color w:val="000000"/>
        </w:rPr>
      </w:pPr>
      <w:r>
        <w:rPr>
          <w:rFonts w:eastAsiaTheme="minorEastAsia"/>
          <w:color w:val="000000"/>
        </w:rPr>
        <w:t>注：1 γ＝d／D，γ——轴流通风机毂比；d——叶轮的轮毂外径；D——叶轮的叶片外径。</w:t>
      </w:r>
    </w:p>
    <w:p>
      <w:pPr>
        <w:spacing w:line="360" w:lineRule="auto"/>
        <w:ind w:firstLine="480" w:firstLineChars="200"/>
        <w:rPr>
          <w:rFonts w:eastAsiaTheme="minorEastAsia"/>
          <w:color w:val="000000"/>
        </w:rPr>
      </w:pPr>
      <w:r>
        <w:rPr>
          <w:rFonts w:eastAsiaTheme="minorEastAsia"/>
          <w:color w:val="000000"/>
        </w:rPr>
        <w:t>2 子午加速轴流通风机毂比按轮毂出口直径计算。</w:t>
      </w:r>
    </w:p>
    <w:p>
      <w:pPr>
        <w:spacing w:line="360" w:lineRule="auto"/>
        <w:rPr>
          <w:rFonts w:eastAsiaTheme="minorEastAsia"/>
          <w:color w:val="000000"/>
        </w:rPr>
      </w:pPr>
      <w:r>
        <w:rPr>
          <w:rFonts w:eastAsiaTheme="minorEastAsia"/>
          <w:color w:val="000000"/>
        </w:rPr>
        <w:t>      3 轴流通风机出口面积按圆面积计算。</w:t>
      </w:r>
    </w:p>
    <w:p>
      <w:pPr>
        <w:widowControl/>
        <w:spacing w:line="360" w:lineRule="auto"/>
        <w:jc w:val="center"/>
        <w:rPr>
          <w:rFonts w:eastAsiaTheme="minorEastAsia"/>
          <w:color w:val="000000"/>
          <w:kern w:val="0"/>
        </w:rPr>
      </w:pPr>
      <w:r>
        <w:rPr>
          <w:rFonts w:eastAsiaTheme="minorEastAsia"/>
          <w:bCs/>
          <w:color w:val="000000"/>
          <w:kern w:val="0"/>
        </w:rPr>
        <w:t>表12 采用外转子电动机的空调离心通风机节能评价值</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409"/>
        <w:gridCol w:w="1159"/>
        <w:gridCol w:w="707"/>
        <w:gridCol w:w="1205"/>
        <w:gridCol w:w="1470"/>
        <w:gridCol w:w="1272"/>
        <w:gridCol w:w="1114"/>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845"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压力系数</w:t>
            </w:r>
          </w:p>
        </w:tc>
        <w:tc>
          <w:tcPr>
            <w:tcW w:w="695"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比转数ns</w:t>
            </w:r>
          </w:p>
        </w:tc>
        <w:tc>
          <w:tcPr>
            <w:tcW w:w="3460" w:type="pct"/>
            <w:gridSpan w:val="5"/>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使用区最高总效率ηe（％)</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845"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695"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424"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机号≤2 </w:t>
            </w:r>
          </w:p>
        </w:tc>
        <w:tc>
          <w:tcPr>
            <w:tcW w:w="7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2＜机号≤2.5</w:t>
            </w:r>
          </w:p>
        </w:tc>
        <w:tc>
          <w:tcPr>
            <w:tcW w:w="88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2.5＜机号＜3.5</w:t>
            </w:r>
          </w:p>
        </w:tc>
        <w:tc>
          <w:tcPr>
            <w:tcW w:w="7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3.5≤机号≤4.5 </w:t>
            </w:r>
          </w:p>
        </w:tc>
        <w:tc>
          <w:tcPr>
            <w:tcW w:w="66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机号≥4.5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84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1.0～1.4</w:t>
            </w:r>
          </w:p>
        </w:tc>
        <w:tc>
          <w:tcPr>
            <w:tcW w:w="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40＜ns≤65</w:t>
            </w:r>
          </w:p>
        </w:tc>
        <w:tc>
          <w:tcPr>
            <w:tcW w:w="424"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43</w:t>
            </w:r>
          </w:p>
        </w:tc>
        <w:tc>
          <w:tcPr>
            <w:tcW w:w="7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88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66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84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1.1～1.3</w:t>
            </w:r>
          </w:p>
        </w:tc>
        <w:tc>
          <w:tcPr>
            <w:tcW w:w="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40＜ns≤65</w:t>
            </w:r>
          </w:p>
        </w:tc>
        <w:tc>
          <w:tcPr>
            <w:tcW w:w="424"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49</w:t>
            </w:r>
          </w:p>
        </w:tc>
        <w:tc>
          <w:tcPr>
            <w:tcW w:w="88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66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84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1.0～1.2</w:t>
            </w:r>
          </w:p>
        </w:tc>
        <w:tc>
          <w:tcPr>
            <w:tcW w:w="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40＜ns≤65</w:t>
            </w:r>
          </w:p>
        </w:tc>
        <w:tc>
          <w:tcPr>
            <w:tcW w:w="424"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88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50</w:t>
            </w:r>
          </w:p>
        </w:tc>
        <w:tc>
          <w:tcPr>
            <w:tcW w:w="7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66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84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1.3～1.5</w:t>
            </w:r>
          </w:p>
        </w:tc>
        <w:tc>
          <w:tcPr>
            <w:tcW w:w="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40＜ns≤65</w:t>
            </w:r>
          </w:p>
        </w:tc>
        <w:tc>
          <w:tcPr>
            <w:tcW w:w="424"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88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48</w:t>
            </w:r>
          </w:p>
        </w:tc>
        <w:tc>
          <w:tcPr>
            <w:tcW w:w="7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66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84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1.2～1.4</w:t>
            </w:r>
          </w:p>
        </w:tc>
        <w:tc>
          <w:tcPr>
            <w:tcW w:w="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40＜ns≤65</w:t>
            </w:r>
          </w:p>
        </w:tc>
        <w:tc>
          <w:tcPr>
            <w:tcW w:w="424"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88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55</w:t>
            </w:r>
          </w:p>
        </w:tc>
        <w:tc>
          <w:tcPr>
            <w:tcW w:w="66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84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1.0～1.4</w:t>
            </w:r>
          </w:p>
        </w:tc>
        <w:tc>
          <w:tcPr>
            <w:tcW w:w="695"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40＜ns≤65</w:t>
            </w:r>
          </w:p>
        </w:tc>
        <w:tc>
          <w:tcPr>
            <w:tcW w:w="424"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2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882"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66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bl>
    <w:p>
      <w:pPr>
        <w:spacing w:line="360" w:lineRule="auto"/>
        <w:ind w:firstLine="480" w:firstLineChars="200"/>
        <w:rPr>
          <w:rFonts w:eastAsiaTheme="minorEastAsia"/>
          <w:color w:val="000000"/>
        </w:rPr>
      </w:pPr>
      <w:r>
        <w:rPr>
          <w:rFonts w:eastAsiaTheme="minorEastAsia"/>
          <w:color w:val="000000"/>
        </w:rPr>
        <w:t>水泵的节能评价值按现行国家标准《清水离心泵能效限定值及节能评价值》GB 19762中规定的方法确定。</w:t>
      </w:r>
    </w:p>
    <w:p>
      <w:pPr>
        <w:spacing w:line="360" w:lineRule="auto"/>
        <w:ind w:firstLine="480" w:firstLineChars="200"/>
        <w:rPr>
          <w:rFonts w:eastAsiaTheme="minorEastAsia"/>
          <w:color w:val="000000"/>
          <w:u w:val="single"/>
        </w:rPr>
      </w:pPr>
      <w:r>
        <w:rPr>
          <w:rFonts w:eastAsiaTheme="minorEastAsia"/>
          <w:color w:val="000000"/>
          <w:u w:val="single"/>
        </w:rPr>
        <w:t>风机、水泵采用高效节能产品的同时，对其配套的电动机也应该采用高效节能的产品，所以增加了所配电动机不应低于国家标准《电动机能效限定值及能效等级》GB18613-2020中的2级效率的要求。应用高效节能的产品，真正达到节约能源的目的。</w:t>
      </w:r>
    </w:p>
    <w:p>
      <w:pPr>
        <w:keepNext/>
        <w:keepLines/>
        <w:spacing w:before="120" w:line="360" w:lineRule="auto"/>
        <w:outlineLvl w:val="2"/>
        <w:rPr>
          <w:rFonts w:eastAsiaTheme="minorEastAsia"/>
          <w:b/>
          <w:bCs/>
        </w:rPr>
      </w:pPr>
      <w:r>
        <w:rPr>
          <w:rFonts w:eastAsiaTheme="minorEastAsia"/>
          <w:bCs/>
          <w:u w:val="single"/>
        </w:rPr>
        <w:t>6.3.6A 在实际工程中，可采用压差控制法，温差控制法，回水温度控制法或供水压力控制法等。当采用压差控制时，压差监测点宜设置在最远端或最大设计压降的末端设备附近，压差设定值不应高于设计流量下末端压降的110%。</w:t>
      </w:r>
    </w:p>
    <w:p>
      <w:pPr>
        <w:keepNext/>
        <w:keepLines/>
        <w:spacing w:before="120" w:line="360" w:lineRule="auto"/>
        <w:outlineLvl w:val="2"/>
        <w:rPr>
          <w:rFonts w:eastAsiaTheme="minorEastAsia"/>
          <w:b/>
          <w:bCs/>
          <w:color w:val="000000"/>
        </w:rPr>
      </w:pPr>
      <w:r>
        <w:rPr>
          <w:rFonts w:eastAsiaTheme="minorEastAsia"/>
          <w:bCs/>
        </w:rPr>
        <w:t xml:space="preserve">6.3.7A </w:t>
      </w:r>
      <w:r>
        <w:rPr>
          <w:rFonts w:eastAsiaTheme="minorEastAsia"/>
          <w:bCs/>
          <w:color w:val="111111"/>
        </w:rPr>
        <w:t>末端可调是输配系统节能的关键，尤其是规模较大的水系统，如无自控阀门，在空调末端部分运行时，水泵仍需满负荷运行，无法实现有效节能。</w:t>
      </w:r>
    </w:p>
    <w:p>
      <w:pPr>
        <w:keepNext/>
        <w:keepLines/>
        <w:spacing w:before="120" w:line="360" w:lineRule="auto"/>
        <w:outlineLvl w:val="2"/>
        <w:rPr>
          <w:rFonts w:eastAsiaTheme="minorEastAsia"/>
          <w:bCs/>
          <w:color w:val="000000"/>
        </w:rPr>
      </w:pPr>
      <w:r>
        <w:rPr>
          <w:rFonts w:eastAsiaTheme="minorEastAsia"/>
          <w:bCs/>
          <w:color w:val="000000"/>
        </w:rPr>
        <w:t>6.3.8 二</w:t>
      </w:r>
      <w:r>
        <w:rPr>
          <w:rFonts w:eastAsiaTheme="minorEastAsia"/>
          <w:bCs/>
          <w:color w:val="000000"/>
          <w:u w:val="single"/>
        </w:rPr>
        <w:t>级</w:t>
      </w:r>
      <w:r>
        <w:rPr>
          <w:rFonts w:eastAsiaTheme="minorEastAsia"/>
          <w:bCs/>
          <w:color w:val="000000"/>
        </w:rPr>
        <w:t>泵系统冷源侧采用一</w:t>
      </w:r>
      <w:r>
        <w:rPr>
          <w:rFonts w:eastAsiaTheme="minorEastAsia"/>
          <w:bCs/>
          <w:color w:val="000000"/>
          <w:u w:val="single"/>
        </w:rPr>
        <w:t>级</w:t>
      </w:r>
      <w:r>
        <w:rPr>
          <w:rFonts w:eastAsiaTheme="minorEastAsia"/>
          <w:bCs/>
          <w:color w:val="000000"/>
        </w:rPr>
        <w:t>泵，定流量运行；负荷侧采用二</w:t>
      </w:r>
      <w:r>
        <w:rPr>
          <w:rFonts w:eastAsiaTheme="minorEastAsia"/>
          <w:bCs/>
          <w:color w:val="000000"/>
          <w:u w:val="single"/>
        </w:rPr>
        <w:t>级</w:t>
      </w:r>
      <w:r>
        <w:rPr>
          <w:rFonts w:eastAsiaTheme="minorEastAsia"/>
          <w:bCs/>
          <w:color w:val="000000"/>
        </w:rPr>
        <w:t>泵，变流量运行，既可保证冷水机组定水量运行的要求，同时也能满足各环路不同的负荷需求，因此适用于系统较大、阻力较高且各环路负荷特性和阻力相差悬殊的场合。但是由于需要增加耗能设备，因此建议在改造前，应根据系统历年来的运行记录，进行系统全年运行能耗的分析和对比，否则可能造成改造后系统的能耗反而增加。</w:t>
      </w:r>
    </w:p>
    <w:p>
      <w:pPr>
        <w:keepNext/>
        <w:keepLines/>
        <w:spacing w:before="120" w:line="360" w:lineRule="auto"/>
        <w:outlineLvl w:val="2"/>
        <w:rPr>
          <w:rFonts w:eastAsiaTheme="minorEastAsia"/>
          <w:bCs/>
          <w:color w:val="000000"/>
        </w:rPr>
      </w:pPr>
      <w:r>
        <w:rPr>
          <w:rFonts w:eastAsiaTheme="minorEastAsia"/>
          <w:bCs/>
          <w:color w:val="000000"/>
        </w:rPr>
        <w:t>6.3.9 冷却水系统改造时应考虑对主机性能的影响，确保水系统能耗的节省大于冷机增加的耗能，达到节能改造的效果。</w:t>
      </w:r>
      <w:r>
        <w:rPr>
          <w:rFonts w:eastAsiaTheme="minorEastAsia"/>
          <w:bCs/>
          <w:color w:val="000000"/>
          <w:u w:val="single"/>
        </w:rPr>
        <w:t>同时冷却水系统变流量运行，应有确保冷却塔在冷却水低流量下分配均匀的措施。</w:t>
      </w:r>
      <w:r>
        <w:rPr>
          <w:rFonts w:eastAsiaTheme="minorEastAsia"/>
          <w:bCs/>
          <w:color w:val="000000"/>
        </w:rPr>
        <w:t>空调冷却水系统宜采取以下节能改造措施：</w:t>
      </w:r>
    </w:p>
    <w:p>
      <w:pPr>
        <w:spacing w:line="360" w:lineRule="auto"/>
        <w:ind w:firstLine="480" w:firstLineChars="200"/>
        <w:rPr>
          <w:rFonts w:eastAsiaTheme="minorEastAsia"/>
          <w:color w:val="000000"/>
        </w:rPr>
      </w:pPr>
      <w:r>
        <w:rPr>
          <w:rFonts w:eastAsiaTheme="minorEastAsia"/>
          <w:color w:val="000000"/>
        </w:rPr>
        <w:t>1 冷却塔风机根据冷却水温度进行台数或变速控制；</w:t>
      </w:r>
    </w:p>
    <w:p>
      <w:pPr>
        <w:spacing w:line="360" w:lineRule="auto"/>
        <w:ind w:firstLine="480" w:firstLineChars="200"/>
        <w:rPr>
          <w:rFonts w:eastAsiaTheme="minorEastAsia"/>
          <w:color w:val="000000"/>
        </w:rPr>
      </w:pPr>
      <w:r>
        <w:rPr>
          <w:rFonts w:eastAsiaTheme="minorEastAsia"/>
          <w:color w:val="000000"/>
        </w:rPr>
        <w:t>2 冷却水泵台数或变速控制；</w:t>
      </w:r>
    </w:p>
    <w:p>
      <w:pPr>
        <w:spacing w:line="360" w:lineRule="auto"/>
        <w:ind w:firstLine="480" w:firstLineChars="200"/>
        <w:rPr>
          <w:rFonts w:eastAsiaTheme="minorEastAsia"/>
          <w:color w:val="000000"/>
          <w:u w:val="single"/>
        </w:rPr>
      </w:pPr>
      <w:r>
        <w:rPr>
          <w:rFonts w:eastAsiaTheme="minorEastAsia"/>
          <w:color w:val="000000"/>
          <w:u w:val="single"/>
        </w:rPr>
        <w:t>3 加大间接运行的开式冷却塔集水盘的容积，保证其容积大于湿润冷却塔填料等部件及停泵时管道中重力回流的水容量之和。</w:t>
      </w:r>
    </w:p>
    <w:p>
      <w:pPr>
        <w:spacing w:line="360" w:lineRule="auto"/>
        <w:ind w:firstLine="480" w:firstLineChars="200"/>
        <w:rPr>
          <w:rFonts w:eastAsiaTheme="minorEastAsia"/>
          <w:color w:val="000000"/>
          <w:u w:val="single"/>
        </w:rPr>
      </w:pPr>
      <w:r>
        <w:rPr>
          <w:rFonts w:eastAsiaTheme="minorEastAsia"/>
          <w:color w:val="000000"/>
          <w:u w:val="single"/>
        </w:rPr>
        <w:t>冷源设备及水泵随着负荷变化进行调节，一般情况下为间歇运行。在水泵停机后，冷却塔填料的淋水表面附着的水滴下落，一些管道内的水容量由于重力作用，也从系统开口部位下落，系统内集水盘或集水箱如果没有足够的容纳这些水量的容积，就会造成大量溢水浪费，同时也造成输送能源的浪费；当水泵重新启动时，首先需要一定的存水量，以湿润冷却塔干燥的填料表面和充满停机时流空的管道空间，如存水量不足会造成水泵缺水，进气空蚀，不能稳定运行。在实际工程中采购的冷却塔集水盘往往不能满足要求，造成水量和能量的大量浪费，因此建议对冷却塔的集水盘进行加大改造，或设置平衡管或平衡水箱，既方便使用又节能、节水。</w:t>
      </w:r>
    </w:p>
    <w:p>
      <w:pPr>
        <w:keepNext/>
        <w:keepLines/>
        <w:spacing w:before="120" w:line="360" w:lineRule="auto"/>
        <w:outlineLvl w:val="2"/>
        <w:rPr>
          <w:rFonts w:eastAsiaTheme="minorEastAsia"/>
          <w:bCs/>
          <w:color w:val="000000"/>
          <w:u w:val="single"/>
        </w:rPr>
      </w:pPr>
      <w:r>
        <w:rPr>
          <w:rFonts w:eastAsiaTheme="minorEastAsia"/>
          <w:bCs/>
          <w:color w:val="000000"/>
        </w:rPr>
        <w:t xml:space="preserve">6.3.11 </w:t>
      </w:r>
      <w:r>
        <w:rPr>
          <w:rFonts w:eastAsiaTheme="minorEastAsia"/>
          <w:bCs/>
          <w:color w:val="000000"/>
          <w:u w:val="single"/>
        </w:rPr>
        <w:t>在暖通空调水系统中，水力失调是很常见的问题。由于水力失调导致系统流量分配不合理，造成一些区域冬季不热、夏季不冷的情况，并引起能源的浪费。为了解决这个问题，通常简单地采取提高水泵扬程的做法，但仍导致冷热不均以及更大程度的能源浪费。在集中送风系统中，如果不采取措施，也会造成冷热不均的现象。解决上述问题比较有效的措施是增设平衡装置和进行系统调适；另外，在保证暖通空调系统水力平衡和风量平衡的同时，应使水压、风压维持稳定。</w:t>
      </w:r>
    </w:p>
    <w:p>
      <w:pPr>
        <w:keepNext/>
        <w:keepLines/>
        <w:spacing w:before="120" w:line="360" w:lineRule="auto"/>
        <w:outlineLvl w:val="2"/>
        <w:rPr>
          <w:rFonts w:eastAsiaTheme="minorEastAsia"/>
          <w:bCs/>
          <w:color w:val="000000"/>
        </w:rPr>
      </w:pPr>
      <w:r>
        <w:rPr>
          <w:rFonts w:eastAsiaTheme="minorEastAsia"/>
          <w:bCs/>
          <w:color w:val="000000"/>
          <w:u w:val="single"/>
        </w:rPr>
        <w:t>6.3.14 管道与设备的保温和保冷是节能的重要手段，也是节能改造的重点。《公共建筑节能设计标准》GB50189-2015第4.3.23条对管道与设备的保温和保冷有详细的规定，节能改造时应按该要求执行。</w:t>
      </w:r>
    </w:p>
    <w:p>
      <w:pPr>
        <w:spacing w:before="240" w:after="60" w:line="360" w:lineRule="auto"/>
        <w:jc w:val="center"/>
        <w:outlineLvl w:val="1"/>
        <w:rPr>
          <w:rFonts w:eastAsiaTheme="minorEastAsia"/>
          <w:bCs/>
          <w:color w:val="000000"/>
          <w:kern w:val="28"/>
        </w:rPr>
      </w:pPr>
      <w:bookmarkStart w:id="38" w:name="_Toc51952029"/>
      <w:r>
        <w:rPr>
          <w:rFonts w:eastAsiaTheme="minorEastAsia"/>
          <w:bCs/>
          <w:color w:val="000000"/>
          <w:kern w:val="28"/>
        </w:rPr>
        <w:t>6.4 末端系统</w:t>
      </w:r>
      <w:bookmarkEnd w:id="38"/>
    </w:p>
    <w:p>
      <w:pPr>
        <w:spacing w:line="360" w:lineRule="auto"/>
        <w:outlineLvl w:val="2"/>
        <w:rPr>
          <w:rFonts w:eastAsiaTheme="minorEastAsia"/>
          <w:bCs/>
          <w:color w:val="000000"/>
          <w:u w:val="single"/>
        </w:rPr>
      </w:pPr>
      <w:r>
        <w:rPr>
          <w:rFonts w:eastAsiaTheme="minorEastAsia"/>
          <w:bCs/>
          <w:color w:val="000000"/>
          <w:u w:val="single"/>
        </w:rPr>
        <w:t>6.4.1A 暖通空调系统对空气进行适当处理，提高室内空气品质，并减少由于相对负压引起的室外渗入空气的无组织新风负荷，因而节省能耗。另外，由于安全卫生或功能要求，部分区域需维持相对微负压运行，如餐饮区域、地下车库等。通过调节新风量和排风量比例，建筑保持在微正压(5～10)Pa状态下是比较合理的。</w:t>
      </w:r>
    </w:p>
    <w:p>
      <w:pPr>
        <w:spacing w:before="120" w:line="360" w:lineRule="auto"/>
        <w:outlineLvl w:val="2"/>
        <w:rPr>
          <w:rFonts w:eastAsiaTheme="minorEastAsia"/>
          <w:bCs/>
          <w:color w:val="000000"/>
        </w:rPr>
      </w:pPr>
      <w:r>
        <w:rPr>
          <w:rFonts w:eastAsiaTheme="minorEastAsia"/>
          <w:bCs/>
          <w:color w:val="000000"/>
        </w:rPr>
        <w:t>6.4.2 公共建筑，特别是大型公共建筑，由于其外围护结构负荷所占比例较小，因此其内外区和不同使用功能的区域之间冷热负荷需求相差较大。对于人员、设备和灯光较为密集的内区存在过渡季或供暖季节需要供冷的情况，为了节约能源，推迟或减少人工冷源的使用时间，对于过渡季节或供暖季节局部房间需要供冷时，宜优先采用直接利用室外空气进行降温的方式。</w:t>
      </w:r>
    </w:p>
    <w:p>
      <w:pPr>
        <w:spacing w:line="360" w:lineRule="auto"/>
        <w:ind w:firstLine="480" w:firstLineChars="200"/>
        <w:rPr>
          <w:rFonts w:eastAsiaTheme="minorEastAsia"/>
          <w:bCs/>
          <w:color w:val="000000"/>
          <w:u w:val="single"/>
        </w:rPr>
      </w:pPr>
      <w:r>
        <w:rPr>
          <w:rFonts w:eastAsiaTheme="minorEastAsia"/>
          <w:bCs/>
          <w:color w:val="000000"/>
          <w:u w:val="single"/>
        </w:rPr>
        <w:t>新风供冷是指使用新风作为冷源消除室内热负荷的供冷方式，该方式具有初投资较小、运行费用较低、控制较灵活等特点。使用新风供冷时，应对建筑总新风量需求进行重新核算，保证新风量满足负荷需求时，也满足室内人员需求最小新风量、维持室内外压差的新风量。同时，需对新风送风温湿度进行核算，必要时采用加热加湿处理避免结露现象。</w:t>
      </w:r>
    </w:p>
    <w:p>
      <w:pPr>
        <w:spacing w:line="360" w:lineRule="auto"/>
        <w:ind w:firstLine="480" w:firstLineChars="200"/>
        <w:rPr>
          <w:rFonts w:eastAsiaTheme="minorEastAsia"/>
          <w:bCs/>
          <w:color w:val="000000"/>
          <w:u w:val="single"/>
        </w:rPr>
      </w:pPr>
      <w:r>
        <w:rPr>
          <w:rFonts w:eastAsiaTheme="minorEastAsia"/>
          <w:bCs/>
          <w:color w:val="000000"/>
          <w:u w:val="single"/>
        </w:rPr>
        <w:t>冷却塔供冷可分为间接供冷系统和直接供冷系统两种形式，间接供冷系统是指系统中冷却水环路与冷水环路相互独立，不相连接，能量传递主要依靠中间换热设备来进行。其最大优点是保证了冷水系统环路的完整性，保证环路的卫生条件，但由于其存在中间换热损失，使供冷效果有所下降。直接供冷系统是指在原有空调水系统中设置旁通管道，将冷水环路与冷却水环路连接在一起的系统形式。夏季按常规空调水系统运行，转入冷却塔供冷时，将制冷机组关闭，通过阀门打开旁通，使冷却水直接进入用户末端。对于直接供冷系统，当采用开式冷却塔时，冷却水与外界空气直接接触易被污染，污物易随冷却水进入室内空调水管路，从而造成盘管被污物阻塞。采用闭式冷却塔虽可满足卫生要求，但由于其靠间接蒸发冷却原理降温，传热效果会受到影响。目前在工程中通常采用冷却塔间接供冷的方式。对于同时需要供冷和供热的建筑，需要考虑系统分区和管路设置是否满足同时供冷和供热的要求。另外由于冷却塔供冷主要在过渡季节和冬季运行，因此如果在冬季温度较低地区应用，冷却水系统应采取相应的防冻设施。</w:t>
      </w:r>
    </w:p>
    <w:p>
      <w:pPr>
        <w:keepNext/>
        <w:keepLines/>
        <w:spacing w:before="120" w:line="360" w:lineRule="auto"/>
        <w:outlineLvl w:val="2"/>
        <w:rPr>
          <w:rFonts w:eastAsiaTheme="minorEastAsia"/>
          <w:bCs/>
          <w:color w:val="000000"/>
        </w:rPr>
      </w:pPr>
      <w:r>
        <w:rPr>
          <w:rFonts w:eastAsiaTheme="minorEastAsia"/>
          <w:bCs/>
          <w:color w:val="000000"/>
        </w:rPr>
        <w:t>6.4.3 空调区域排风中所含的能量十分可观，排风热回收装置通过回收排风中的冷热量来对新风进行预处理，具有很好的节能效益和环境效益。目前常用的排风热回收装置主要有转轮式热回收、板翅式热回收和热管式热回收等几种方式。在进行热回收系统的设计时，应根据当地的气候条件、使用环境等选用不同的热回收方式。不同热回收装置的主要优缺点详见</w:t>
      </w:r>
      <w:r>
        <w:rPr>
          <w:rFonts w:eastAsiaTheme="minorEastAsia"/>
          <w:bCs/>
          <w:color w:val="000000"/>
          <w:u w:val="single"/>
        </w:rPr>
        <w:t>表13</w:t>
      </w:r>
      <w:r>
        <w:rPr>
          <w:rFonts w:eastAsiaTheme="minorEastAsia"/>
          <w:bCs/>
          <w:color w:val="000000"/>
        </w:rPr>
        <w:t>。</w:t>
      </w:r>
    </w:p>
    <w:p>
      <w:pPr>
        <w:widowControl/>
        <w:spacing w:line="360" w:lineRule="auto"/>
        <w:jc w:val="center"/>
        <w:rPr>
          <w:rFonts w:eastAsiaTheme="minorEastAsia"/>
          <w:color w:val="000000"/>
          <w:kern w:val="0"/>
        </w:rPr>
      </w:pPr>
      <w:r>
        <w:rPr>
          <w:rFonts w:eastAsiaTheme="minorEastAsia"/>
          <w:bCs/>
          <w:color w:val="000000"/>
          <w:kern w:val="0"/>
          <w:u w:val="single"/>
        </w:rPr>
        <w:t>表13</w:t>
      </w:r>
      <w:r>
        <w:rPr>
          <w:rFonts w:eastAsiaTheme="minorEastAsia"/>
          <w:bCs/>
          <w:color w:val="000000"/>
          <w:kern w:val="0"/>
        </w:rPr>
        <w:t xml:space="preserve"> 不同热回收装置的主要优缺点</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939"/>
        <w:gridCol w:w="4066"/>
        <w:gridCol w:w="3331"/>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5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热回收方式</w:t>
            </w:r>
          </w:p>
        </w:tc>
        <w:tc>
          <w:tcPr>
            <w:tcW w:w="243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优 点</w:t>
            </w:r>
          </w:p>
        </w:tc>
        <w:tc>
          <w:tcPr>
            <w:tcW w:w="1998"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缺 点</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38" w:hRule="atLeast"/>
          <w:jc w:val="center"/>
        </w:trPr>
        <w:tc>
          <w:tcPr>
            <w:tcW w:w="563"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转轮式</w:t>
            </w:r>
          </w:p>
          <w:p>
            <w:pPr>
              <w:widowControl/>
              <w:spacing w:line="360" w:lineRule="auto"/>
              <w:jc w:val="center"/>
              <w:rPr>
                <w:rFonts w:eastAsiaTheme="minorEastAsia"/>
                <w:color w:val="000000"/>
                <w:kern w:val="0"/>
              </w:rPr>
            </w:pPr>
            <w:r>
              <w:rPr>
                <w:rFonts w:eastAsiaTheme="minorEastAsia"/>
                <w:bCs/>
                <w:color w:val="000000"/>
                <w:kern w:val="0"/>
              </w:rPr>
              <w:t>热回收</w:t>
            </w:r>
          </w:p>
        </w:tc>
        <w:tc>
          <w:tcPr>
            <w:tcW w:w="243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rPr>
                <w:rFonts w:eastAsiaTheme="minorEastAsia"/>
                <w:color w:val="000000"/>
                <w:kern w:val="0"/>
              </w:rPr>
            </w:pPr>
            <w:r>
              <w:rPr>
                <w:rFonts w:eastAsiaTheme="minorEastAsia"/>
                <w:bCs/>
                <w:color w:val="000000"/>
                <w:kern w:val="0"/>
              </w:rPr>
              <w:t>1 能同时回收潜热和显热；</w:t>
            </w:r>
          </w:p>
          <w:p>
            <w:pPr>
              <w:widowControl/>
              <w:spacing w:line="360" w:lineRule="auto"/>
              <w:rPr>
                <w:rFonts w:eastAsiaTheme="minorEastAsia"/>
                <w:color w:val="000000"/>
                <w:kern w:val="0"/>
              </w:rPr>
            </w:pPr>
            <w:r>
              <w:rPr>
                <w:rFonts w:eastAsiaTheme="minorEastAsia"/>
                <w:bCs/>
                <w:color w:val="000000"/>
                <w:kern w:val="0"/>
              </w:rPr>
              <w:t>2 排风和新风逆向交替过程中有一定的自净作用；</w:t>
            </w:r>
          </w:p>
          <w:p>
            <w:pPr>
              <w:widowControl/>
              <w:spacing w:line="360" w:lineRule="auto"/>
              <w:rPr>
                <w:rFonts w:eastAsiaTheme="minorEastAsia"/>
                <w:color w:val="000000"/>
                <w:kern w:val="0"/>
              </w:rPr>
            </w:pPr>
            <w:r>
              <w:rPr>
                <w:rFonts w:eastAsiaTheme="minorEastAsia"/>
                <w:bCs/>
                <w:color w:val="000000"/>
                <w:kern w:val="0"/>
              </w:rPr>
              <w:t>3 通过转速控制，能适应不同室内外空气参数；</w:t>
            </w:r>
          </w:p>
          <w:p>
            <w:pPr>
              <w:widowControl/>
              <w:spacing w:line="360" w:lineRule="auto"/>
              <w:rPr>
                <w:rFonts w:eastAsiaTheme="minorEastAsia"/>
                <w:color w:val="000000"/>
                <w:kern w:val="0"/>
              </w:rPr>
            </w:pPr>
            <w:r>
              <w:rPr>
                <w:rFonts w:eastAsiaTheme="minorEastAsia"/>
                <w:bCs/>
                <w:color w:val="000000"/>
                <w:kern w:val="0"/>
              </w:rPr>
              <w:t>4 回收效率高，可达到70％～80％；</w:t>
            </w:r>
          </w:p>
          <w:p>
            <w:pPr>
              <w:widowControl/>
              <w:spacing w:line="360" w:lineRule="auto"/>
              <w:rPr>
                <w:rFonts w:eastAsiaTheme="minorEastAsia"/>
                <w:color w:val="000000"/>
                <w:kern w:val="0"/>
              </w:rPr>
            </w:pPr>
            <w:r>
              <w:rPr>
                <w:rFonts w:eastAsiaTheme="minorEastAsia"/>
                <w:bCs/>
                <w:color w:val="000000"/>
                <w:kern w:val="0"/>
              </w:rPr>
              <w:t>5 能适用于较高温度的排风系统</w:t>
            </w:r>
          </w:p>
        </w:tc>
        <w:tc>
          <w:tcPr>
            <w:tcW w:w="1998"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rPr>
                <w:rFonts w:eastAsiaTheme="minorEastAsia"/>
                <w:color w:val="000000"/>
                <w:kern w:val="0"/>
              </w:rPr>
            </w:pPr>
            <w:r>
              <w:rPr>
                <w:rFonts w:eastAsiaTheme="minorEastAsia"/>
                <w:bCs/>
                <w:color w:val="000000"/>
                <w:kern w:val="0"/>
              </w:rPr>
              <w:t>1 接管位置固定，配管的灵活性差；</w:t>
            </w:r>
          </w:p>
          <w:p>
            <w:pPr>
              <w:widowControl/>
              <w:spacing w:line="360" w:lineRule="auto"/>
              <w:rPr>
                <w:rFonts w:eastAsiaTheme="minorEastAsia"/>
                <w:color w:val="000000"/>
                <w:kern w:val="0"/>
              </w:rPr>
            </w:pPr>
            <w:r>
              <w:rPr>
                <w:rFonts w:eastAsiaTheme="minorEastAsia"/>
                <w:bCs/>
                <w:color w:val="000000"/>
                <w:kern w:val="0"/>
              </w:rPr>
              <w:t>2 有传动设备，自身需要消耗动力；</w:t>
            </w:r>
          </w:p>
          <w:p>
            <w:pPr>
              <w:widowControl/>
              <w:spacing w:line="360" w:lineRule="auto"/>
              <w:rPr>
                <w:rFonts w:eastAsiaTheme="minorEastAsia"/>
                <w:color w:val="000000"/>
                <w:kern w:val="0"/>
              </w:rPr>
            </w:pPr>
            <w:r>
              <w:rPr>
                <w:rFonts w:eastAsiaTheme="minorEastAsia"/>
                <w:bCs/>
                <w:color w:val="000000"/>
                <w:kern w:val="0"/>
              </w:rPr>
              <w:t>3 压力损失较大，易脏堵，维护成本高；</w:t>
            </w:r>
          </w:p>
          <w:p>
            <w:pPr>
              <w:widowControl/>
              <w:spacing w:line="360" w:lineRule="auto"/>
              <w:rPr>
                <w:rFonts w:eastAsiaTheme="minorEastAsia"/>
                <w:color w:val="000000"/>
                <w:kern w:val="0"/>
              </w:rPr>
            </w:pPr>
            <w:r>
              <w:rPr>
                <w:rFonts w:eastAsiaTheme="minorEastAsia"/>
                <w:bCs/>
                <w:color w:val="000000"/>
                <w:kern w:val="0"/>
              </w:rPr>
              <w:t>4 有渗漏，无法完全避免交叉污染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板翅式</w:t>
            </w:r>
          </w:p>
          <w:p>
            <w:pPr>
              <w:widowControl/>
              <w:spacing w:line="360" w:lineRule="auto"/>
              <w:jc w:val="center"/>
              <w:rPr>
                <w:rFonts w:eastAsiaTheme="minorEastAsia"/>
                <w:color w:val="000000"/>
                <w:kern w:val="0"/>
              </w:rPr>
            </w:pPr>
            <w:r>
              <w:rPr>
                <w:rFonts w:eastAsiaTheme="minorEastAsia"/>
                <w:bCs/>
                <w:color w:val="000000"/>
                <w:kern w:val="0"/>
              </w:rPr>
              <w:t>热回收</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spacing w:line="360" w:lineRule="auto"/>
              <w:rPr>
                <w:rFonts w:eastAsiaTheme="minorEastAsia"/>
                <w:color w:val="000000"/>
                <w:kern w:val="0"/>
              </w:rPr>
            </w:pPr>
            <w:r>
              <w:rPr>
                <w:rFonts w:eastAsiaTheme="minorEastAsia"/>
                <w:bCs/>
                <w:color w:val="000000"/>
                <w:kern w:val="0"/>
              </w:rPr>
              <w:t>1 传热效率高；</w:t>
            </w:r>
          </w:p>
          <w:p>
            <w:pPr>
              <w:widowControl/>
              <w:spacing w:line="360" w:lineRule="auto"/>
              <w:rPr>
                <w:rFonts w:eastAsiaTheme="minorEastAsia"/>
                <w:color w:val="000000"/>
                <w:kern w:val="0"/>
              </w:rPr>
            </w:pPr>
            <w:r>
              <w:rPr>
                <w:rFonts w:eastAsiaTheme="minorEastAsia"/>
                <w:bCs/>
                <w:color w:val="000000"/>
                <w:kern w:val="0"/>
              </w:rPr>
              <w:t>2 结构紧凑；</w:t>
            </w:r>
          </w:p>
          <w:p>
            <w:pPr>
              <w:widowControl/>
              <w:spacing w:line="360" w:lineRule="auto"/>
              <w:rPr>
                <w:rFonts w:eastAsiaTheme="minorEastAsia"/>
                <w:color w:val="000000"/>
                <w:kern w:val="0"/>
              </w:rPr>
            </w:pPr>
            <w:r>
              <w:rPr>
                <w:rFonts w:eastAsiaTheme="minorEastAsia"/>
                <w:bCs/>
                <w:color w:val="000000"/>
                <w:kern w:val="0"/>
              </w:rPr>
              <w:t>3 没有传动设备，不需要消耗电力；</w:t>
            </w:r>
          </w:p>
          <w:p>
            <w:pPr>
              <w:widowControl/>
              <w:spacing w:line="360" w:lineRule="auto"/>
              <w:rPr>
                <w:rFonts w:eastAsiaTheme="minorEastAsia"/>
                <w:color w:val="000000"/>
                <w:kern w:val="0"/>
              </w:rPr>
            </w:pPr>
            <w:r>
              <w:rPr>
                <w:rFonts w:eastAsiaTheme="minorEastAsia"/>
                <w:bCs/>
                <w:color w:val="000000"/>
                <w:kern w:val="0"/>
              </w:rPr>
              <w:t>4 设备初投资低，经济性好</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spacing w:line="360" w:lineRule="auto"/>
              <w:rPr>
                <w:rFonts w:eastAsiaTheme="minorEastAsia"/>
                <w:color w:val="000000"/>
                <w:kern w:val="0"/>
              </w:rPr>
            </w:pPr>
            <w:r>
              <w:rPr>
                <w:rFonts w:eastAsiaTheme="minorEastAsia"/>
                <w:bCs/>
                <w:color w:val="000000"/>
                <w:kern w:val="0"/>
              </w:rPr>
              <w:t>1 换热效率低于转轮式热回收；</w:t>
            </w:r>
          </w:p>
          <w:p>
            <w:pPr>
              <w:widowControl/>
              <w:spacing w:line="360" w:lineRule="auto"/>
              <w:rPr>
                <w:rFonts w:eastAsiaTheme="minorEastAsia"/>
                <w:color w:val="000000"/>
                <w:kern w:val="0"/>
              </w:rPr>
            </w:pPr>
            <w:r>
              <w:rPr>
                <w:rFonts w:eastAsiaTheme="minorEastAsia"/>
                <w:bCs/>
                <w:color w:val="000000"/>
                <w:kern w:val="0"/>
              </w:rPr>
              <w:t>2 设备体积较大，占用建筑面积和空间多；</w:t>
            </w:r>
          </w:p>
          <w:p>
            <w:pPr>
              <w:widowControl/>
              <w:spacing w:line="360" w:lineRule="auto"/>
              <w:rPr>
                <w:rFonts w:eastAsiaTheme="minorEastAsia"/>
                <w:color w:val="000000"/>
                <w:kern w:val="0"/>
              </w:rPr>
            </w:pPr>
            <w:r>
              <w:rPr>
                <w:rFonts w:eastAsiaTheme="minorEastAsia"/>
                <w:bCs/>
                <w:color w:val="000000"/>
                <w:kern w:val="0"/>
              </w:rPr>
              <w:t>3 压力损失较大，易脏堵，维护成本高</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热管式</w:t>
            </w:r>
          </w:p>
          <w:p>
            <w:pPr>
              <w:widowControl/>
              <w:spacing w:line="360" w:lineRule="auto"/>
              <w:jc w:val="center"/>
              <w:rPr>
                <w:rFonts w:eastAsiaTheme="minorEastAsia"/>
                <w:color w:val="000000"/>
                <w:kern w:val="0"/>
              </w:rPr>
            </w:pPr>
            <w:r>
              <w:rPr>
                <w:rFonts w:eastAsiaTheme="minorEastAsia"/>
                <w:bCs/>
                <w:color w:val="000000"/>
                <w:kern w:val="0"/>
              </w:rPr>
              <w:t>热回收</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spacing w:line="360" w:lineRule="auto"/>
              <w:rPr>
                <w:rFonts w:eastAsiaTheme="minorEastAsia"/>
                <w:color w:val="000000"/>
                <w:kern w:val="0"/>
              </w:rPr>
            </w:pPr>
            <w:r>
              <w:rPr>
                <w:rFonts w:eastAsiaTheme="minorEastAsia"/>
                <w:bCs/>
                <w:color w:val="000000"/>
                <w:kern w:val="0"/>
              </w:rPr>
              <w:t>1 结构紧凑，单位面积的传热面积大；</w:t>
            </w:r>
          </w:p>
          <w:p>
            <w:pPr>
              <w:widowControl/>
              <w:spacing w:line="360" w:lineRule="auto"/>
              <w:rPr>
                <w:rFonts w:eastAsiaTheme="minorEastAsia"/>
                <w:color w:val="000000"/>
                <w:kern w:val="0"/>
              </w:rPr>
            </w:pPr>
            <w:r>
              <w:rPr>
                <w:rFonts w:eastAsiaTheme="minorEastAsia"/>
                <w:bCs/>
                <w:color w:val="000000"/>
                <w:kern w:val="0"/>
              </w:rPr>
              <w:t>2 没有传动设备，不需要消耗电力；</w:t>
            </w:r>
          </w:p>
          <w:p>
            <w:pPr>
              <w:widowControl/>
              <w:spacing w:line="360" w:lineRule="auto"/>
              <w:rPr>
                <w:rFonts w:eastAsiaTheme="minorEastAsia"/>
                <w:color w:val="000000"/>
                <w:kern w:val="0"/>
              </w:rPr>
            </w:pPr>
            <w:r>
              <w:rPr>
                <w:rFonts w:eastAsiaTheme="minorEastAsia"/>
                <w:bCs/>
                <w:color w:val="000000"/>
                <w:kern w:val="0"/>
              </w:rPr>
              <w:t>3 不易脏堵，便于更换，维护成本低；</w:t>
            </w:r>
          </w:p>
          <w:p>
            <w:pPr>
              <w:widowControl/>
              <w:spacing w:line="360" w:lineRule="auto"/>
              <w:rPr>
                <w:rFonts w:eastAsiaTheme="minorEastAsia"/>
                <w:color w:val="000000"/>
                <w:kern w:val="0"/>
              </w:rPr>
            </w:pPr>
            <w:r>
              <w:rPr>
                <w:rFonts w:eastAsiaTheme="minorEastAsia"/>
                <w:bCs/>
                <w:color w:val="000000"/>
                <w:kern w:val="0"/>
              </w:rPr>
              <w:t>4 使用寿命长</w:t>
            </w:r>
          </w:p>
        </w:tc>
        <w:tc>
          <w:tcPr>
            <w:tcW w:w="0" w:type="auto"/>
            <w:tcBorders>
              <w:top w:val="single" w:color="333333" w:sz="6" w:space="0"/>
              <w:left w:val="single" w:color="333333" w:sz="6" w:space="0"/>
              <w:bottom w:val="single" w:color="333333" w:sz="6" w:space="0"/>
              <w:right w:val="single" w:color="333333" w:sz="6" w:space="0"/>
            </w:tcBorders>
            <w:vAlign w:val="center"/>
          </w:tcPr>
          <w:p>
            <w:pPr>
              <w:widowControl/>
              <w:spacing w:line="360" w:lineRule="auto"/>
              <w:rPr>
                <w:rFonts w:eastAsiaTheme="minorEastAsia"/>
                <w:color w:val="000000"/>
                <w:kern w:val="0"/>
              </w:rPr>
            </w:pPr>
            <w:r>
              <w:rPr>
                <w:rFonts w:eastAsiaTheme="minorEastAsia"/>
                <w:bCs/>
                <w:color w:val="000000"/>
                <w:kern w:val="0"/>
              </w:rPr>
              <w:t>1 只能回收显热，不能回收潜热；</w:t>
            </w:r>
          </w:p>
          <w:p>
            <w:pPr>
              <w:widowControl/>
              <w:spacing w:line="360" w:lineRule="auto"/>
              <w:rPr>
                <w:rFonts w:eastAsiaTheme="minorEastAsia"/>
                <w:color w:val="000000"/>
                <w:kern w:val="0"/>
              </w:rPr>
            </w:pPr>
            <w:r>
              <w:rPr>
                <w:rFonts w:eastAsiaTheme="minorEastAsia"/>
                <w:bCs/>
                <w:color w:val="000000"/>
                <w:kern w:val="0"/>
              </w:rPr>
              <w:t>2 接管位置固定，配管的灵活性差</w:t>
            </w:r>
          </w:p>
        </w:tc>
      </w:tr>
    </w:tbl>
    <w:p>
      <w:pPr>
        <w:spacing w:line="360" w:lineRule="auto"/>
        <w:ind w:firstLine="480" w:firstLineChars="200"/>
        <w:rPr>
          <w:rFonts w:eastAsiaTheme="minorEastAsia"/>
          <w:color w:val="000000"/>
        </w:rPr>
      </w:pPr>
      <w:r>
        <w:rPr>
          <w:rFonts w:eastAsiaTheme="minorEastAsia"/>
          <w:color w:val="000000"/>
        </w:rPr>
        <w:t>由于使用排风热回收装置时，装置自身要消耗能量，因此应本着回收能量高于其自身消耗能量的原则进行选择计算，</w:t>
      </w:r>
      <w:r>
        <w:rPr>
          <w:rFonts w:eastAsiaTheme="minorEastAsia"/>
          <w:color w:val="000000"/>
          <w:u w:val="single"/>
        </w:rPr>
        <w:t>表14和表15</w:t>
      </w:r>
      <w:r>
        <w:rPr>
          <w:rFonts w:eastAsiaTheme="minorEastAsia"/>
          <w:color w:val="000000"/>
        </w:rPr>
        <w:t>给出了我国不同气候分区代表城市办公建筑中排风热回收装置回收能量与装置自身消耗能量相等时热回收效率的限定值，只有排风热回收装置的效率高于限定值时，集中空调系统使用该装置才能实现节能。</w:t>
      </w:r>
    </w:p>
    <w:p>
      <w:pPr>
        <w:widowControl/>
        <w:spacing w:line="360" w:lineRule="auto"/>
        <w:jc w:val="center"/>
        <w:rPr>
          <w:rFonts w:eastAsiaTheme="minorEastAsia"/>
          <w:color w:val="000000"/>
          <w:kern w:val="0"/>
        </w:rPr>
      </w:pPr>
      <w:r>
        <w:rPr>
          <w:rFonts w:eastAsiaTheme="minorEastAsia"/>
          <w:bCs/>
          <w:color w:val="000000"/>
          <w:kern w:val="0"/>
          <w:u w:val="single"/>
        </w:rPr>
        <w:t>表14</w:t>
      </w:r>
      <w:r>
        <w:rPr>
          <w:rFonts w:eastAsiaTheme="minorEastAsia"/>
          <w:bCs/>
          <w:color w:val="000000"/>
          <w:kern w:val="0"/>
        </w:rPr>
        <w:t xml:space="preserve"> 代表城市显热效率限定值</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994"/>
        <w:gridCol w:w="1152"/>
        <w:gridCol w:w="1317"/>
        <w:gridCol w:w="1150"/>
        <w:gridCol w:w="1202"/>
        <w:gridCol w:w="1269"/>
        <w:gridCol w:w="1252"/>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状态</w:t>
            </w:r>
          </w:p>
        </w:tc>
        <w:tc>
          <w:tcPr>
            <w:tcW w:w="69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哈尔滨</w:t>
            </w:r>
          </w:p>
        </w:tc>
        <w:tc>
          <w:tcPr>
            <w:tcW w:w="79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乌鲁木齐</w:t>
            </w:r>
          </w:p>
        </w:tc>
        <w:tc>
          <w:tcPr>
            <w:tcW w:w="69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北京</w:t>
            </w:r>
          </w:p>
        </w:tc>
        <w:tc>
          <w:tcPr>
            <w:tcW w:w="7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上海</w:t>
            </w:r>
          </w:p>
        </w:tc>
        <w:tc>
          <w:tcPr>
            <w:tcW w:w="76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广州</w:t>
            </w:r>
          </w:p>
        </w:tc>
        <w:tc>
          <w:tcPr>
            <w:tcW w:w="75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昆明</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5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制热</w:t>
            </w:r>
          </w:p>
        </w:tc>
        <w:tc>
          <w:tcPr>
            <w:tcW w:w="69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0.09 </w:t>
            </w:r>
          </w:p>
        </w:tc>
        <w:tc>
          <w:tcPr>
            <w:tcW w:w="79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0.10 </w:t>
            </w:r>
          </w:p>
        </w:tc>
        <w:tc>
          <w:tcPr>
            <w:tcW w:w="69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0.14</w:t>
            </w:r>
          </w:p>
        </w:tc>
        <w:tc>
          <w:tcPr>
            <w:tcW w:w="72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0.20 </w:t>
            </w:r>
          </w:p>
        </w:tc>
        <w:tc>
          <w:tcPr>
            <w:tcW w:w="76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0.44 </w:t>
            </w:r>
          </w:p>
        </w:tc>
        <w:tc>
          <w:tcPr>
            <w:tcW w:w="75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0.26</w:t>
            </w:r>
          </w:p>
        </w:tc>
      </w:tr>
    </w:tbl>
    <w:p>
      <w:pPr>
        <w:widowControl/>
        <w:spacing w:line="360" w:lineRule="auto"/>
        <w:jc w:val="center"/>
        <w:rPr>
          <w:rFonts w:eastAsiaTheme="minorEastAsia"/>
          <w:color w:val="000000"/>
          <w:kern w:val="0"/>
        </w:rPr>
      </w:pPr>
      <w:r>
        <w:rPr>
          <w:rFonts w:eastAsiaTheme="minorEastAsia"/>
          <w:bCs/>
          <w:color w:val="000000"/>
          <w:kern w:val="0"/>
          <w:u w:val="single"/>
        </w:rPr>
        <w:t>表15</w:t>
      </w:r>
      <w:r>
        <w:rPr>
          <w:rFonts w:eastAsiaTheme="minorEastAsia"/>
          <w:bCs/>
          <w:color w:val="000000"/>
          <w:kern w:val="0"/>
        </w:rPr>
        <w:t xml:space="preserve"> 代表城市全热效率限定值</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929"/>
        <w:gridCol w:w="1234"/>
        <w:gridCol w:w="1235"/>
        <w:gridCol w:w="1235"/>
        <w:gridCol w:w="1235"/>
        <w:gridCol w:w="1235"/>
        <w:gridCol w:w="123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557"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状态</w:t>
            </w:r>
          </w:p>
        </w:tc>
        <w:tc>
          <w:tcPr>
            <w:tcW w:w="7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哈尔滨</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乌鲁木齐</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北京</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上海</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广州</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昆明</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7"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制热</w:t>
            </w:r>
          </w:p>
        </w:tc>
        <w:tc>
          <w:tcPr>
            <w:tcW w:w="7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0.06</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0.09</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0.11</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0.18</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0.42</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0.18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557"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制冷</w:t>
            </w:r>
          </w:p>
        </w:tc>
        <w:tc>
          <w:tcPr>
            <w:tcW w:w="7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0.31</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0.30</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0.26</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0.21</w:t>
            </w:r>
          </w:p>
        </w:tc>
        <w:tc>
          <w:tcPr>
            <w:tcW w:w="741"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w:t>
            </w:r>
          </w:p>
        </w:tc>
      </w:tr>
    </w:tbl>
    <w:p>
      <w:pPr>
        <w:spacing w:line="360" w:lineRule="auto"/>
        <w:ind w:firstLine="480" w:firstLineChars="200"/>
        <w:rPr>
          <w:rFonts w:eastAsiaTheme="minorEastAsia"/>
          <w:color w:val="000000"/>
        </w:rPr>
      </w:pPr>
      <w:r>
        <w:rPr>
          <w:rFonts w:eastAsiaTheme="minorEastAsia"/>
          <w:color w:val="000000"/>
        </w:rPr>
        <w:t>注：表中“-”表示不建议采用。</w:t>
      </w:r>
    </w:p>
    <w:p>
      <w:pPr>
        <w:keepNext/>
        <w:keepLines/>
        <w:spacing w:before="120" w:line="360" w:lineRule="auto"/>
        <w:outlineLvl w:val="2"/>
        <w:rPr>
          <w:rFonts w:eastAsiaTheme="minorEastAsia"/>
          <w:bCs/>
          <w:color w:val="000000"/>
          <w:u w:val="single"/>
        </w:rPr>
      </w:pPr>
      <w:r>
        <w:rPr>
          <w:rFonts w:eastAsiaTheme="minorEastAsia"/>
          <w:bCs/>
          <w:color w:val="000000"/>
          <w:u w:val="single"/>
        </w:rPr>
        <w:t>6.4.3A 对一定规模以上的集中新风系统要求设置排风热回收装置，便于执行和检查。在室外和室内空气温度或焓值差距较大的情况下，采用排风热回收有明显的节能效果。空调系统风量具有一定规模时进行排风回收节能更加显著，因此对新风量较小的系统不做要求。</w:t>
      </w:r>
    </w:p>
    <w:p>
      <w:pPr>
        <w:keepNext/>
        <w:keepLines/>
        <w:spacing w:before="120" w:line="360" w:lineRule="auto"/>
        <w:outlineLvl w:val="2"/>
        <w:rPr>
          <w:rFonts w:eastAsiaTheme="minorEastAsia"/>
          <w:bCs/>
          <w:color w:val="000000"/>
          <w:u w:val="single"/>
        </w:rPr>
      </w:pPr>
      <w:r>
        <w:rPr>
          <w:rFonts w:eastAsiaTheme="minorEastAsia"/>
          <w:bCs/>
          <w:color w:val="000000"/>
        </w:rPr>
        <w:t xml:space="preserve">6.4.6 </w:t>
      </w:r>
      <w:r>
        <w:rPr>
          <w:rFonts w:eastAsiaTheme="minorEastAsia"/>
          <w:bCs/>
          <w:color w:val="000000"/>
          <w:u w:val="single"/>
        </w:rPr>
        <w:t>空调系统应根据使用功能不同、设计参数不同进行合理划分，这样可以使运行调节更有针对性、更灵活、更节能。很多空调系统在设计时并未考虑“部分空间、部分时间”运行，而导致在运行时很难做到“按需供能”，造成显著的能源浪费。而节能改造恰是纠正此类情况的很好时机，条文之所以强调“部分空间、部分时间”运行的原则，因为它是一个根本上的节能措施，系统可实现分区域、分时间段灵活运行，避免“大马拉小车”，大幅降低运行能耗。</w:t>
      </w:r>
    </w:p>
    <w:p>
      <w:pPr>
        <w:spacing w:before="120" w:line="360" w:lineRule="auto"/>
        <w:outlineLvl w:val="2"/>
        <w:rPr>
          <w:rFonts w:eastAsiaTheme="minorEastAsia"/>
          <w:bCs/>
          <w:color w:val="000000"/>
          <w:u w:val="single"/>
        </w:rPr>
      </w:pPr>
      <w:r>
        <w:rPr>
          <w:rFonts w:eastAsiaTheme="minorEastAsia"/>
          <w:bCs/>
          <w:color w:val="000000"/>
          <w:u w:val="single"/>
        </w:rPr>
        <w:t>6.4.7 实践表明，尽管直流无刷风机盘管造价显著高于常规电容电机的风机盘管，但由于其电机效率的显著提高和“天然的”无级调速功能，节能效果十分显著，相对投资回收期通常不会超过3-4年，所以在经济条件允许时建议采用直流无刷风机盘管。</w:t>
      </w:r>
    </w:p>
    <w:p>
      <w:pPr>
        <w:spacing w:before="120" w:line="360" w:lineRule="auto"/>
        <w:outlineLvl w:val="2"/>
        <w:rPr>
          <w:rFonts w:eastAsiaTheme="minorEastAsia"/>
          <w:bCs/>
          <w:color w:val="000000"/>
        </w:rPr>
      </w:pPr>
      <w:r>
        <w:rPr>
          <w:rFonts w:eastAsiaTheme="minorEastAsia"/>
          <w:bCs/>
          <w:color w:val="000000"/>
          <w:u w:val="single"/>
        </w:rPr>
        <w:t>6.4.8 用水点尤其是淋浴设施处冷、热水供水压力平衡和稳定，能够减少水温初调节时间，避免洗浴过程中的忽冷忽热，对节能节水有利。其保证措施包括冷水、热水供应系统分区一致，减少热水管网和加热设备的系统阻力，淋浴器处设置能自动调节水温供能的混合器、混合阀等。</w:t>
      </w:r>
    </w:p>
    <w:p>
      <w:pPr>
        <w:spacing w:before="120" w:line="360" w:lineRule="auto"/>
        <w:outlineLvl w:val="2"/>
        <w:rPr>
          <w:rFonts w:eastAsiaTheme="minorEastAsia"/>
          <w:bCs/>
          <w:color w:val="000000"/>
        </w:rPr>
      </w:pPr>
      <w:r>
        <w:rPr>
          <w:rFonts w:eastAsiaTheme="minorEastAsia"/>
          <w:bCs/>
          <w:color w:val="000000"/>
          <w:u w:val="single"/>
        </w:rPr>
        <w:t>6.4.9 对公共浴室采取定量或定时控制，可以起到很好的节能、节水效果，因此新增了本条文的规定。</w:t>
      </w:r>
    </w:p>
    <w:p>
      <w:pPr>
        <w:spacing w:line="360" w:lineRule="auto"/>
        <w:rPr>
          <w:rFonts w:eastAsiaTheme="minorEastAsia"/>
          <w:color w:val="000000"/>
        </w:rPr>
      </w:pPr>
    </w:p>
    <w:p>
      <w:pPr>
        <w:pageBreakBefore/>
        <w:spacing w:before="240" w:after="60" w:line="360" w:lineRule="auto"/>
        <w:jc w:val="center"/>
        <w:outlineLvl w:val="0"/>
        <w:rPr>
          <w:rFonts w:eastAsiaTheme="minorEastAsia"/>
          <w:b/>
          <w:bCs/>
          <w:color w:val="000000"/>
        </w:rPr>
      </w:pPr>
      <w:bookmarkStart w:id="39" w:name="_Toc51952030"/>
      <w:r>
        <w:rPr>
          <w:rFonts w:eastAsiaTheme="minorEastAsia"/>
          <w:b/>
          <w:bCs/>
          <w:color w:val="000000"/>
        </w:rPr>
        <w:t>7 供配电、照明与</w:t>
      </w:r>
      <w:r>
        <w:rPr>
          <w:rFonts w:eastAsiaTheme="minorEastAsia"/>
          <w:b/>
          <w:bCs/>
          <w:color w:val="000000"/>
          <w:u w:val="single"/>
        </w:rPr>
        <w:t>电梯</w:t>
      </w:r>
      <w:r>
        <w:rPr>
          <w:rFonts w:eastAsiaTheme="minorEastAsia"/>
          <w:b/>
          <w:bCs/>
          <w:color w:val="000000"/>
        </w:rPr>
        <w:t>系统改造</w:t>
      </w:r>
      <w:bookmarkEnd w:id="39"/>
    </w:p>
    <w:p>
      <w:pPr>
        <w:spacing w:before="240" w:after="60" w:line="360" w:lineRule="auto"/>
        <w:jc w:val="center"/>
        <w:outlineLvl w:val="1"/>
        <w:rPr>
          <w:rFonts w:eastAsiaTheme="minorEastAsia"/>
          <w:b/>
          <w:bCs/>
          <w:color w:val="000000"/>
          <w:kern w:val="28"/>
        </w:rPr>
      </w:pPr>
      <w:bookmarkStart w:id="40" w:name="_Toc51952032"/>
      <w:r>
        <w:rPr>
          <w:rFonts w:eastAsiaTheme="minorEastAsia"/>
          <w:b/>
          <w:bCs/>
          <w:color w:val="000000"/>
          <w:kern w:val="28"/>
        </w:rPr>
        <w:t>7.2 供配电</w:t>
      </w:r>
      <w:r>
        <w:rPr>
          <w:rFonts w:eastAsiaTheme="minorEastAsia"/>
          <w:b/>
          <w:bCs/>
          <w:color w:val="000000"/>
          <w:kern w:val="28"/>
          <w:u w:val="single"/>
        </w:rPr>
        <w:t>与电梯</w:t>
      </w:r>
      <w:r>
        <w:rPr>
          <w:rFonts w:eastAsiaTheme="minorEastAsia"/>
          <w:b/>
          <w:bCs/>
          <w:color w:val="000000"/>
          <w:kern w:val="28"/>
        </w:rPr>
        <w:t>系统</w:t>
      </w:r>
      <w:bookmarkEnd w:id="40"/>
    </w:p>
    <w:p>
      <w:pPr>
        <w:keepNext/>
        <w:keepLines/>
        <w:spacing w:before="120" w:line="360" w:lineRule="auto"/>
        <w:outlineLvl w:val="2"/>
        <w:rPr>
          <w:rFonts w:eastAsiaTheme="minorEastAsia"/>
          <w:bCs/>
          <w:color w:val="000000"/>
        </w:rPr>
      </w:pPr>
      <w:r>
        <w:rPr>
          <w:rFonts w:eastAsiaTheme="minorEastAsia"/>
          <w:bCs/>
          <w:color w:val="000000"/>
          <w:u w:val="single"/>
        </w:rPr>
        <w:t xml:space="preserve">7.2.5 </w:t>
      </w:r>
      <w:r>
        <w:rPr>
          <w:rFonts w:eastAsiaTheme="minorEastAsia"/>
          <w:bCs/>
          <w:color w:val="000000"/>
        </w:rPr>
        <w:t>无功补偿是电气系统节能和合理运行的重要因素，有些建筑虽然设计了无功补偿设备但不投入运行，或运行方式不合理，若补偿设备确实无法达到要求时，经过投资回收分析后可更换设备。</w:t>
      </w:r>
    </w:p>
    <w:p>
      <w:pPr>
        <w:spacing w:before="120" w:line="360" w:lineRule="auto"/>
        <w:outlineLvl w:val="2"/>
        <w:rPr>
          <w:rFonts w:eastAsiaTheme="minorEastAsia"/>
          <w:bCs/>
          <w:color w:val="000000"/>
          <w:u w:val="single"/>
        </w:rPr>
      </w:pPr>
      <w:r>
        <w:rPr>
          <w:rFonts w:eastAsiaTheme="minorEastAsia"/>
          <w:bCs/>
          <w:color w:val="000000"/>
          <w:u w:val="single"/>
        </w:rPr>
        <w:t>7.2.6 对于三相负载不平衡的回路宜采用重新分配回路上用电设备的方法，减小不平衡电流在中性线中的数值，降低线路损耗；谐波治理应根据谐波源制定针对性方案，可采用无源或有源装置等方法，在适当的位置安装；电压偏差偏离标准值时宜采用合理方法减少电压偏差值，例如合理确定变压器分接头的位置、增大导体截面、减少线路上无功电流，即就地无功补偿。</w:t>
      </w:r>
    </w:p>
    <w:p>
      <w:pPr>
        <w:spacing w:before="120" w:line="360" w:lineRule="auto"/>
        <w:outlineLvl w:val="2"/>
        <w:rPr>
          <w:rFonts w:eastAsiaTheme="minorEastAsia"/>
          <w:color w:val="000000"/>
          <w:u w:val="single"/>
        </w:rPr>
      </w:pPr>
      <w:r>
        <w:rPr>
          <w:rFonts w:eastAsiaTheme="minorEastAsia"/>
          <w:bCs/>
          <w:color w:val="000000"/>
          <w:u w:val="single"/>
        </w:rPr>
        <w:t xml:space="preserve">7.2.7 </w:t>
      </w:r>
      <w:r>
        <w:rPr>
          <w:rFonts w:eastAsiaTheme="minorEastAsia"/>
          <w:color w:val="000000"/>
          <w:u w:val="single"/>
        </w:rPr>
        <w:t>对如何设置太阳能光伏发电系统作出了规定。</w:t>
      </w:r>
    </w:p>
    <w:p>
      <w:pPr>
        <w:keepNext/>
        <w:keepLines/>
        <w:spacing w:before="120" w:line="360" w:lineRule="auto"/>
        <w:outlineLvl w:val="2"/>
        <w:rPr>
          <w:rFonts w:eastAsiaTheme="minorEastAsia"/>
          <w:bCs/>
          <w:color w:val="000000"/>
          <w:u w:val="single"/>
        </w:rPr>
      </w:pPr>
      <w:r>
        <w:rPr>
          <w:rFonts w:eastAsiaTheme="minorEastAsia"/>
          <w:bCs/>
          <w:color w:val="000000"/>
          <w:u w:val="single"/>
        </w:rPr>
        <w:t>7.2.8 电梯的节能主要包括两个方面：一方面是电梯设备系统的节能改造，另一方面是电梯管理使用方式的节能。本条文主要从电梯设备角度进行了有关规定。</w:t>
      </w:r>
    </w:p>
    <w:p>
      <w:pPr>
        <w:keepNext/>
        <w:keepLines/>
        <w:spacing w:before="120" w:line="360" w:lineRule="auto"/>
        <w:outlineLvl w:val="2"/>
        <w:rPr>
          <w:rFonts w:eastAsiaTheme="minorEastAsia"/>
          <w:bCs/>
          <w:color w:val="000000"/>
          <w:u w:val="single"/>
        </w:rPr>
      </w:pPr>
      <w:r>
        <w:rPr>
          <w:rFonts w:eastAsiaTheme="minorEastAsia"/>
          <w:bCs/>
          <w:color w:val="000000"/>
          <w:u w:val="single"/>
        </w:rPr>
        <w:t>7.2.9</w:t>
      </w:r>
      <w:r>
        <w:rPr>
          <w:rFonts w:eastAsiaTheme="minorEastAsia"/>
          <w:color w:val="000000"/>
          <w:u w:val="single"/>
        </w:rPr>
        <w:t xml:space="preserve"> </w:t>
      </w:r>
      <w:r>
        <w:rPr>
          <w:rFonts w:eastAsiaTheme="minorEastAsia"/>
          <w:bCs/>
          <w:color w:val="000000"/>
          <w:u w:val="single"/>
        </w:rPr>
        <w:t>电梯的节能控制措施包括但不限于电梯群控、扶梯感应启停及变频、轿厢无人自动关灯、驱动器休眠等。应根据电梯使用环境的实际情况，制订合理的运行方案，利用现场总线技术对各电梯进行集中管理控制，在下班或者节假日，将多余的电梯处于停机状态，使尽可能少的电梯处在待机状态，避免电能浪费。或者采取手动方式进行管理，根据电梯的使用状况，人流高峰时增加电梯运行数量，低谷时锁上部分电梯也能达到较好的效果。</w:t>
      </w:r>
    </w:p>
    <w:p>
      <w:pPr>
        <w:spacing w:line="360" w:lineRule="auto"/>
        <w:rPr>
          <w:rFonts w:eastAsiaTheme="minorEastAsia"/>
          <w:color w:val="000000"/>
          <w:u w:val="single"/>
        </w:rPr>
      </w:pPr>
      <w:r>
        <w:rPr>
          <w:rFonts w:eastAsiaTheme="minorEastAsia"/>
          <w:color w:val="000000"/>
          <w:u w:val="single"/>
        </w:rPr>
        <w:t>当电梯停梯不用的待机状态时，它的许多部件仍在工作状态，如轿厢照明、控制装置、轿厢通风设备、电梯驱动和控制系统等，待机时的能量消耗很大，因而加强电梯日常管理，减少电梯待机时间，减小能量消耗十分重要。</w:t>
      </w:r>
    </w:p>
    <w:p>
      <w:pPr>
        <w:spacing w:before="240" w:after="60" w:line="360" w:lineRule="auto"/>
        <w:jc w:val="center"/>
        <w:outlineLvl w:val="1"/>
        <w:rPr>
          <w:rFonts w:eastAsiaTheme="minorEastAsia"/>
          <w:b/>
          <w:bCs/>
          <w:color w:val="000000"/>
          <w:kern w:val="28"/>
        </w:rPr>
      </w:pPr>
      <w:bookmarkStart w:id="41" w:name="_Toc51952033"/>
      <w:r>
        <w:rPr>
          <w:rFonts w:eastAsiaTheme="minorEastAsia"/>
          <w:b/>
          <w:bCs/>
          <w:color w:val="000000"/>
          <w:kern w:val="28"/>
        </w:rPr>
        <w:t>7.3 照明系统</w:t>
      </w:r>
      <w:bookmarkEnd w:id="41"/>
    </w:p>
    <w:p>
      <w:pPr>
        <w:keepNext/>
        <w:keepLines/>
        <w:spacing w:before="120" w:line="360" w:lineRule="auto"/>
        <w:outlineLvl w:val="2"/>
        <w:rPr>
          <w:rFonts w:eastAsiaTheme="minorEastAsia"/>
          <w:b/>
          <w:bCs/>
          <w:color w:val="000000"/>
          <w:u w:val="single"/>
        </w:rPr>
      </w:pPr>
      <w:r>
        <w:rPr>
          <w:rFonts w:eastAsiaTheme="minorEastAsia"/>
          <w:bCs/>
          <w:color w:val="000000"/>
        </w:rPr>
        <w:t>7.3.1 照明回路配电设计应重新根据现行国家标准《建筑照明设计标准》GB 50034中规定的功率密度值进行负荷计算，并核查原配电回路的断路器、电线电缆等技术参数。</w:t>
      </w:r>
      <w:r>
        <w:rPr>
          <w:rFonts w:eastAsiaTheme="minorEastAsia"/>
          <w:bCs/>
          <w:color w:val="000000"/>
          <w:u w:val="single"/>
        </w:rPr>
        <w:t>我国已制定的部分产品能效标准，可参考本标准3.4.1条文说明中的表2。</w:t>
      </w:r>
    </w:p>
    <w:p>
      <w:pPr>
        <w:keepNext/>
        <w:keepLines/>
        <w:spacing w:before="120" w:line="360" w:lineRule="auto"/>
        <w:outlineLvl w:val="2"/>
        <w:rPr>
          <w:rFonts w:eastAsiaTheme="minorEastAsia"/>
          <w:b/>
          <w:bCs/>
          <w:color w:val="000000"/>
        </w:rPr>
      </w:pPr>
      <w:r>
        <w:rPr>
          <w:rFonts w:eastAsiaTheme="minorEastAsia"/>
          <w:bCs/>
          <w:color w:val="000000"/>
        </w:rPr>
        <w:t>7.3.2 面积较小且要求不高的公共区照明一般采用就地控制方式，这种控制方式价格便宜，</w:t>
      </w:r>
      <w:r>
        <w:rPr>
          <w:rFonts w:eastAsiaTheme="minorEastAsia"/>
          <w:bCs/>
          <w:color w:val="000000"/>
          <w:u w:val="single"/>
        </w:rPr>
        <w:t>可实现关闭、部分关闭，降低照度、部分降低照度的作用，</w:t>
      </w:r>
      <w:r>
        <w:rPr>
          <w:rFonts w:eastAsiaTheme="minorEastAsia"/>
          <w:bCs/>
          <w:color w:val="000000"/>
        </w:rPr>
        <w:t>能起到事半功倍的效果；大面积且要求较高公共区可根据需要设置集中监控系统，如已经具备楼宇自控系统的建筑可将此部分纳入其监控系统。</w:t>
      </w:r>
    </w:p>
    <w:p>
      <w:pPr>
        <w:keepNext/>
        <w:keepLines/>
        <w:spacing w:before="120" w:line="360" w:lineRule="auto"/>
        <w:outlineLvl w:val="2"/>
        <w:rPr>
          <w:rFonts w:eastAsiaTheme="minorEastAsia"/>
          <w:bCs/>
          <w:color w:val="000000"/>
          <w:u w:val="single"/>
        </w:rPr>
      </w:pPr>
      <w:r>
        <w:rPr>
          <w:rFonts w:eastAsiaTheme="minorEastAsia"/>
          <w:bCs/>
          <w:color w:val="000000"/>
          <w:u w:val="single"/>
        </w:rPr>
        <w:t>7.3.7 走廊、楼梯间、门厅、大堂、电梯厅及停车库等公共区域照明可采用集中、分区、分组控制相结合，自动降低照度的控制措施：</w:t>
      </w:r>
    </w:p>
    <w:p>
      <w:pPr>
        <w:spacing w:line="360" w:lineRule="auto"/>
        <w:ind w:firstLine="480" w:firstLineChars="200"/>
        <w:rPr>
          <w:rFonts w:eastAsiaTheme="minorEastAsia"/>
          <w:color w:val="000000"/>
          <w:u w:val="single"/>
        </w:rPr>
      </w:pPr>
      <w:r>
        <w:rPr>
          <w:rFonts w:eastAsiaTheme="minorEastAsia"/>
          <w:color w:val="000000"/>
          <w:u w:val="single"/>
        </w:rPr>
        <w:t>1 大型公共建筑的公共区域照明应采用集中控制，并应按建筑使用条件、天然采光状况和实际需要，采取分区、分组、感应、定时及调光或降低照度的节能控制措施；</w:t>
      </w:r>
    </w:p>
    <w:p>
      <w:pPr>
        <w:spacing w:line="360" w:lineRule="auto"/>
        <w:ind w:firstLine="480" w:firstLineChars="200"/>
        <w:rPr>
          <w:rFonts w:eastAsiaTheme="minorEastAsia"/>
          <w:color w:val="000000"/>
          <w:u w:val="single"/>
        </w:rPr>
      </w:pPr>
      <w:r>
        <w:rPr>
          <w:rFonts w:eastAsiaTheme="minorEastAsia"/>
          <w:color w:val="000000"/>
          <w:u w:val="single"/>
        </w:rPr>
        <w:t>2 宾馆的每间（套）客房应设置总电源节能控制开关；</w:t>
      </w:r>
    </w:p>
    <w:p>
      <w:pPr>
        <w:spacing w:line="360" w:lineRule="auto"/>
        <w:ind w:firstLine="480" w:firstLineChars="200"/>
        <w:rPr>
          <w:rFonts w:eastAsiaTheme="minorEastAsia"/>
          <w:color w:val="000000"/>
          <w:u w:val="single"/>
        </w:rPr>
      </w:pPr>
      <w:r>
        <w:rPr>
          <w:rFonts w:eastAsiaTheme="minorEastAsia"/>
          <w:color w:val="000000"/>
          <w:u w:val="single"/>
        </w:rPr>
        <w:t>3 有天然采光的楼梯间、廊道的一般照明，应采用按照度、时间表或感应的节能控制方式。</w:t>
      </w:r>
    </w:p>
    <w:p>
      <w:pPr>
        <w:spacing w:line="360" w:lineRule="auto"/>
        <w:rPr>
          <w:rFonts w:eastAsiaTheme="minorEastAsia"/>
          <w:color w:val="000000"/>
        </w:rPr>
      </w:pPr>
    </w:p>
    <w:p>
      <w:pPr>
        <w:widowControl/>
        <w:spacing w:line="360" w:lineRule="auto"/>
        <w:jc w:val="left"/>
        <w:rPr>
          <w:rFonts w:eastAsiaTheme="minorEastAsia"/>
          <w:b/>
          <w:bCs/>
          <w:color w:val="000000"/>
        </w:rPr>
      </w:pPr>
      <w:r>
        <w:rPr>
          <w:rFonts w:eastAsiaTheme="minorEastAsia"/>
          <w:color w:val="000000"/>
        </w:rPr>
        <w:br w:type="page"/>
      </w:r>
    </w:p>
    <w:p>
      <w:pPr>
        <w:pageBreakBefore/>
        <w:spacing w:before="240" w:after="60" w:line="360" w:lineRule="auto"/>
        <w:jc w:val="center"/>
        <w:outlineLvl w:val="0"/>
        <w:rPr>
          <w:rFonts w:eastAsiaTheme="minorEastAsia"/>
          <w:b/>
          <w:bCs/>
          <w:color w:val="000000"/>
        </w:rPr>
      </w:pPr>
      <w:bookmarkStart w:id="42" w:name="_Toc51952034"/>
      <w:r>
        <w:rPr>
          <w:rFonts w:eastAsiaTheme="minorEastAsia"/>
          <w:b/>
          <w:bCs/>
          <w:color w:val="000000"/>
        </w:rPr>
        <w:t>8 监测与控制系统改造</w:t>
      </w:r>
      <w:bookmarkEnd w:id="42"/>
    </w:p>
    <w:p>
      <w:pPr>
        <w:spacing w:before="240" w:after="60" w:line="360" w:lineRule="auto"/>
        <w:jc w:val="center"/>
        <w:outlineLvl w:val="1"/>
        <w:rPr>
          <w:rFonts w:eastAsiaTheme="minorEastAsia"/>
          <w:b/>
          <w:bCs/>
          <w:color w:val="000000"/>
          <w:kern w:val="28"/>
        </w:rPr>
      </w:pPr>
      <w:bookmarkStart w:id="43" w:name="_Toc51952035"/>
      <w:r>
        <w:rPr>
          <w:rFonts w:eastAsiaTheme="minorEastAsia"/>
          <w:b/>
          <w:bCs/>
          <w:color w:val="000000"/>
          <w:kern w:val="28"/>
        </w:rPr>
        <w:t>8.1 一般规定</w:t>
      </w:r>
      <w:bookmarkEnd w:id="43"/>
    </w:p>
    <w:p>
      <w:pPr>
        <w:keepNext/>
        <w:keepLines/>
        <w:spacing w:before="120" w:line="360" w:lineRule="auto"/>
        <w:outlineLvl w:val="2"/>
        <w:rPr>
          <w:rFonts w:eastAsiaTheme="minorEastAsia"/>
          <w:bCs/>
        </w:rPr>
      </w:pPr>
      <w:r>
        <w:rPr>
          <w:rFonts w:eastAsiaTheme="minorEastAsia"/>
          <w:bCs/>
          <w:color w:val="000000"/>
        </w:rPr>
        <w:t>8.1.2 节能改造时最重要的是根据改造前后的数据对比，判断节能量，因此涉及节能运行的关键数据必须经过1个供暖季、供冷季和过渡季，所以至少需要12个</w:t>
      </w:r>
      <w:r>
        <w:rPr>
          <w:rFonts w:eastAsiaTheme="minorEastAsia"/>
          <w:bCs/>
        </w:rPr>
        <w:t>月的时间。由于数据的重要性，本条文规定，无论系统停电与否，与节能相关的数据应都能至少保存12个月。</w:t>
      </w:r>
      <w:r>
        <w:rPr>
          <w:rFonts w:eastAsiaTheme="minorEastAsia"/>
          <w:bCs/>
          <w:u w:val="single"/>
        </w:rPr>
        <w:t>对室外气象参数进行数据采集时，建议采集频率不低于1小时；可采集室外干球温度、相对湿度、太阳辐射、风速等。</w:t>
      </w:r>
    </w:p>
    <w:p>
      <w:pPr>
        <w:spacing w:before="240" w:after="60" w:line="360" w:lineRule="auto"/>
        <w:jc w:val="center"/>
        <w:outlineLvl w:val="1"/>
        <w:rPr>
          <w:rFonts w:eastAsiaTheme="minorEastAsia"/>
          <w:b/>
          <w:bCs/>
          <w:color w:val="000000"/>
          <w:kern w:val="28"/>
        </w:rPr>
      </w:pPr>
      <w:bookmarkStart w:id="44" w:name="_Toc51952036"/>
      <w:r>
        <w:rPr>
          <w:rFonts w:eastAsiaTheme="minorEastAsia"/>
          <w:b/>
          <w:bCs/>
          <w:color w:val="000000"/>
          <w:kern w:val="28"/>
        </w:rPr>
        <w:t>8.2 供暖通风空调及</w:t>
      </w:r>
      <w:r>
        <w:rPr>
          <w:rFonts w:eastAsiaTheme="minorEastAsia"/>
          <w:b/>
          <w:bCs/>
          <w:color w:val="000000"/>
          <w:kern w:val="28"/>
          <w:u w:val="single"/>
        </w:rPr>
        <w:t>给水排水</w:t>
      </w:r>
      <w:r>
        <w:rPr>
          <w:rFonts w:eastAsiaTheme="minorEastAsia"/>
          <w:b/>
          <w:bCs/>
          <w:color w:val="000000"/>
          <w:kern w:val="28"/>
        </w:rPr>
        <w:t>供应系统的监测与控制</w:t>
      </w:r>
      <w:bookmarkEnd w:id="44"/>
    </w:p>
    <w:p>
      <w:pPr>
        <w:keepNext/>
        <w:keepLines/>
        <w:spacing w:before="120" w:line="360" w:lineRule="auto"/>
        <w:outlineLvl w:val="2"/>
        <w:rPr>
          <w:rFonts w:eastAsiaTheme="minorEastAsia"/>
          <w:bCs/>
        </w:rPr>
      </w:pPr>
      <w:r>
        <w:rPr>
          <w:rFonts w:eastAsiaTheme="minorEastAsia"/>
          <w:bCs/>
          <w:color w:val="000000"/>
        </w:rPr>
        <w:t>8.2.2</w:t>
      </w:r>
      <w:r>
        <w:rPr>
          <w:rFonts w:eastAsiaTheme="minorEastAsia"/>
          <w:bCs/>
        </w:rPr>
        <w:t xml:space="preserve"> </w:t>
      </w:r>
      <w:r>
        <w:rPr>
          <w:rFonts w:eastAsiaTheme="minorEastAsia"/>
          <w:bCs/>
          <w:u w:val="single"/>
        </w:rPr>
        <w:t>对系统冷、热量的瞬时值和累积值进行监测，冷水机组优先采用由冷量优化控制运行台数的方式。通常60％～100％负荷率为冷水机组的高效率区，故根据系统负荷变化，合理的控制机组的开启台数，使得各机组的负荷率经常保持在50％以上，有利于冷水机组节能运行。长时间不运转的机组匹配适应性可能较差而影响运行能效比，同时会影响长时间运转机组的使用寿命，因此有必要平衡多台机组的运行时间。每增加新一组设备时，判断冷量条件为计算冷量超出机组总标准冷量的15％，例如现在已经开启一组，而冷量要求超出单台机组冷量的15％，再延时(20～30)min后判断负荷继续增大时，即开启新一组设备。关闭一组设备的判断冷量条件为计算冷量低于机组总标准冷量的90％，例如现在已经开启两组设备同冷量的机组，且冷量在逐渐下降，在冷量要求低于单台机组冷量的90％以下，且延时(20～30)min后判断冷量条件无变化，即关闭其中一组运行时间较长的冷水机组及附属设备。</w:t>
      </w:r>
    </w:p>
    <w:p>
      <w:pPr>
        <w:keepNext/>
        <w:keepLines/>
        <w:spacing w:before="120" w:line="360" w:lineRule="auto"/>
        <w:outlineLvl w:val="2"/>
        <w:rPr>
          <w:rFonts w:eastAsiaTheme="minorEastAsia"/>
          <w:bCs/>
          <w:color w:val="000000"/>
          <w:u w:val="single"/>
        </w:rPr>
      </w:pPr>
      <w:r>
        <w:rPr>
          <w:rFonts w:eastAsiaTheme="minorEastAsia"/>
          <w:bCs/>
          <w:color w:val="000000"/>
          <w:u w:val="single"/>
        </w:rPr>
        <w:t>8.2.3A 全空气变风量空调系统应在定静压、变静压、总风量等控制策略中选取适合的控制方案及组合，满足项目全年动态负荷特性的需求；空调冷热水系统亦应选取合适的控制策略，满足项目全年动态负荷特性的需求。</w:t>
      </w:r>
    </w:p>
    <w:p>
      <w:pPr>
        <w:spacing w:before="240" w:after="60" w:line="360" w:lineRule="auto"/>
        <w:jc w:val="center"/>
        <w:outlineLvl w:val="1"/>
        <w:rPr>
          <w:rFonts w:eastAsiaTheme="minorEastAsia"/>
          <w:b/>
          <w:bCs/>
          <w:color w:val="000000"/>
          <w:kern w:val="28"/>
        </w:rPr>
      </w:pPr>
      <w:bookmarkStart w:id="45" w:name="_Toc51952037"/>
      <w:r>
        <w:rPr>
          <w:rFonts w:eastAsiaTheme="minorEastAsia"/>
          <w:b/>
          <w:bCs/>
          <w:color w:val="000000"/>
          <w:kern w:val="28"/>
        </w:rPr>
        <w:t>8.3 供配电与照明系统的监测与控制</w:t>
      </w:r>
      <w:bookmarkEnd w:id="45"/>
    </w:p>
    <w:p>
      <w:pPr>
        <w:keepNext/>
        <w:keepLines/>
        <w:spacing w:before="120" w:line="360" w:lineRule="auto"/>
        <w:outlineLvl w:val="2"/>
        <w:rPr>
          <w:rFonts w:eastAsiaTheme="minorEastAsia"/>
          <w:bCs/>
          <w:color w:val="000000"/>
        </w:rPr>
      </w:pPr>
      <w:r>
        <w:rPr>
          <w:rFonts w:eastAsiaTheme="minorEastAsia"/>
          <w:bCs/>
          <w:color w:val="000000"/>
        </w:rPr>
        <w:t xml:space="preserve">8.3.1 </w:t>
      </w:r>
      <w:r>
        <w:rPr>
          <w:rFonts w:eastAsiaTheme="minorEastAsia"/>
          <w:bCs/>
          <w:color w:val="000000"/>
          <w:u w:val="single"/>
        </w:rPr>
        <w:t>低压配电系统在条件允许时应设置能源监测系统，谐波监测宜设置变电所的主进线和具有大量变频、整流设备处，以便考核谐波含量是否超标。</w:t>
      </w:r>
      <w:r>
        <w:rPr>
          <w:rFonts w:eastAsiaTheme="minorEastAsia"/>
          <w:bCs/>
          <w:color w:val="000000"/>
        </w:rPr>
        <w:t>一般供配电系统会单独设置其监测系统，</w:t>
      </w:r>
      <w:r>
        <w:rPr>
          <w:rFonts w:eastAsiaTheme="minorEastAsia"/>
          <w:bCs/>
          <w:color w:val="000000"/>
          <w:u w:val="single"/>
        </w:rPr>
        <w:t>在新型智能低压电器产品中也具有计量及输出功能，</w:t>
      </w:r>
      <w:r>
        <w:rPr>
          <w:rFonts w:eastAsiaTheme="minorEastAsia"/>
          <w:bCs/>
          <w:color w:val="000000"/>
        </w:rPr>
        <w:t>可通过采用数据网关的形式和监测与控制系统相连，此方法已在很多项目上实施，具有安全可靠、使用方便等优点。以往在监测与控制系统中再设置低压配电系统传感器采集数据的方式，费时费力，不可能在所有重要回路设置传感器，造成数据不全，不能满足用电分项计量的要求。</w:t>
      </w:r>
    </w:p>
    <w:p>
      <w:pPr>
        <w:keepNext/>
        <w:keepLines/>
        <w:spacing w:before="120" w:line="360" w:lineRule="auto"/>
        <w:outlineLvl w:val="2"/>
        <w:rPr>
          <w:rFonts w:eastAsiaTheme="minorEastAsia"/>
          <w:bCs/>
          <w:u w:val="single"/>
        </w:rPr>
      </w:pPr>
      <w:r>
        <w:rPr>
          <w:rFonts w:eastAsiaTheme="minorEastAsia"/>
          <w:bCs/>
          <w:color w:val="000000"/>
        </w:rPr>
        <w:t xml:space="preserve">8.3.2 </w:t>
      </w:r>
      <w:r>
        <w:rPr>
          <w:rFonts w:eastAsiaTheme="minorEastAsia"/>
          <w:bCs/>
        </w:rPr>
        <w:t>照明系统有</w:t>
      </w:r>
      <w:r>
        <w:rPr>
          <w:rFonts w:eastAsiaTheme="minorEastAsia"/>
          <w:bCs/>
          <w:u w:val="single"/>
        </w:rPr>
        <w:t>多</w:t>
      </w:r>
      <w:r>
        <w:rPr>
          <w:rFonts w:eastAsiaTheme="minorEastAsia"/>
          <w:bCs/>
        </w:rPr>
        <w:t>种控制方式，一种是照明系统单独设置的监控系统，</w:t>
      </w:r>
      <w:r>
        <w:rPr>
          <w:rFonts w:eastAsiaTheme="minorEastAsia"/>
          <w:bCs/>
          <w:u w:val="single"/>
        </w:rPr>
        <w:t>自行成套根据自身的要求设置满足其照明功能需求为主</w:t>
      </w:r>
      <w:r>
        <w:rPr>
          <w:rFonts w:eastAsiaTheme="minorEastAsia"/>
          <w:bCs/>
        </w:rPr>
        <w:t>，如体育场馆等，这种系统一般不与监测与控制系统相联；另一种照明系统只是单纯满足照度要求，不进行调光控制，这种系统一般应用于办公楼、酒店等建筑，这类建筑的公共区照明宜纳入监测与控制系统或留有接口；</w:t>
      </w:r>
      <w:r>
        <w:rPr>
          <w:rFonts w:eastAsiaTheme="minorEastAsia"/>
          <w:bCs/>
          <w:u w:val="single"/>
        </w:rPr>
        <w:t>对于走道、门厅、楼梯间、停车场、洗手间等场所的照明控制，可采用时间、声控延时、感应等控制方法，必要时也可纳入监测系统。照明系统控制方式是照明节能设计的重要措施，应尽量做到使用方便，又可以为节约用电创造条件。一些场所可以根据实际情况采用多种节能控制组合的方式，从而达到节电的目的。</w:t>
      </w:r>
    </w:p>
    <w:p>
      <w:pPr>
        <w:spacing w:before="120" w:line="360" w:lineRule="auto"/>
        <w:outlineLvl w:val="2"/>
        <w:rPr>
          <w:rFonts w:eastAsiaTheme="minorEastAsia"/>
          <w:bCs/>
          <w:color w:val="000000"/>
        </w:rPr>
      </w:pPr>
      <w:r>
        <w:rPr>
          <w:rFonts w:eastAsiaTheme="minorEastAsia"/>
          <w:bCs/>
          <w:color w:val="000000"/>
          <w:u w:val="single"/>
        </w:rPr>
        <w:t xml:space="preserve">8.3.3 PUE是评价数据中心能源效率的指标，是数据中心消耗的所有能源与IT负载消耗的能源的比值。PUE = 数据中心总能耗/IT设备能耗，其中数据中心总能耗包括IT设备能耗和制冷、配电等系统的能耗，其值大于1，越接近1表明非IT设备耗能越少，即能效水平越好。 </w:t>
      </w:r>
    </w:p>
    <w:p>
      <w:pPr>
        <w:widowControl/>
        <w:spacing w:line="360" w:lineRule="auto"/>
        <w:jc w:val="left"/>
        <w:rPr>
          <w:rFonts w:eastAsiaTheme="minorEastAsia"/>
          <w:b/>
          <w:bCs/>
          <w:color w:val="000000"/>
        </w:rPr>
      </w:pPr>
      <w:r>
        <w:rPr>
          <w:rFonts w:eastAsiaTheme="minorEastAsia"/>
          <w:color w:val="000000"/>
        </w:rPr>
        <w:br w:type="page"/>
      </w:r>
    </w:p>
    <w:p>
      <w:pPr>
        <w:spacing w:before="240" w:after="60" w:line="360" w:lineRule="auto"/>
        <w:jc w:val="center"/>
        <w:outlineLvl w:val="0"/>
        <w:rPr>
          <w:rFonts w:eastAsiaTheme="minorEastAsia"/>
          <w:b/>
          <w:bCs/>
          <w:color w:val="000000"/>
        </w:rPr>
      </w:pPr>
      <w:bookmarkStart w:id="46" w:name="_Toc51952038"/>
      <w:r>
        <w:rPr>
          <w:rFonts w:eastAsiaTheme="minorEastAsia"/>
          <w:b/>
          <w:bCs/>
          <w:color w:val="000000"/>
        </w:rPr>
        <w:t>9 可再生能源利用</w:t>
      </w:r>
      <w:bookmarkEnd w:id="46"/>
    </w:p>
    <w:p>
      <w:pPr>
        <w:spacing w:before="240" w:after="60" w:line="360" w:lineRule="auto"/>
        <w:jc w:val="center"/>
        <w:outlineLvl w:val="1"/>
        <w:rPr>
          <w:rFonts w:eastAsiaTheme="minorEastAsia"/>
          <w:b/>
          <w:bCs/>
          <w:color w:val="000000"/>
          <w:kern w:val="28"/>
        </w:rPr>
      </w:pPr>
      <w:bookmarkStart w:id="47" w:name="_Toc51952039"/>
      <w:r>
        <w:rPr>
          <w:rFonts w:eastAsiaTheme="minorEastAsia"/>
          <w:b/>
          <w:bCs/>
          <w:color w:val="000000"/>
          <w:kern w:val="28"/>
        </w:rPr>
        <w:t>9.1 一般规定</w:t>
      </w:r>
      <w:bookmarkEnd w:id="47"/>
    </w:p>
    <w:p>
      <w:pPr>
        <w:keepNext/>
        <w:keepLines/>
        <w:spacing w:before="120" w:line="360" w:lineRule="auto"/>
        <w:outlineLvl w:val="2"/>
        <w:rPr>
          <w:rFonts w:eastAsiaTheme="minorEastAsia"/>
          <w:b/>
          <w:bCs/>
          <w:color w:val="000000"/>
        </w:rPr>
      </w:pPr>
      <w:r>
        <w:rPr>
          <w:rFonts w:eastAsiaTheme="minorEastAsia"/>
          <w:bCs/>
          <w:color w:val="000000"/>
        </w:rPr>
        <w:t>9.1.1 在《中华人民共和国可再生能源法》中，国家将可再生能源的开发利用列为能源发展的优先领域，因此，本条文规定了公共建筑进行节能改造时，有条件的场所应优先利用可再生能源。可再生能源包括风能、太阳能、水能、生物质能、地热能、海洋能等非化石能源，其中与建筑用能紧密关联的主要有地热能、</w:t>
      </w:r>
      <w:r>
        <w:rPr>
          <w:rFonts w:eastAsiaTheme="minorEastAsia"/>
          <w:bCs/>
          <w:color w:val="000000"/>
          <w:u w:val="single"/>
        </w:rPr>
        <w:t>空气能</w:t>
      </w:r>
      <w:r>
        <w:rPr>
          <w:rFonts w:eastAsiaTheme="minorEastAsia"/>
          <w:bCs/>
          <w:color w:val="000000"/>
        </w:rPr>
        <w:t>和太阳能。目前，利用地热能的技术主要有地源热泵供热、制冷技术；</w:t>
      </w:r>
      <w:r>
        <w:rPr>
          <w:rFonts w:eastAsiaTheme="minorEastAsia"/>
          <w:bCs/>
          <w:color w:val="000000"/>
          <w:u w:val="single"/>
        </w:rPr>
        <w:t>利用空气能的技术主要有空气源热泵供热、制冷技术；</w:t>
      </w:r>
      <w:r>
        <w:rPr>
          <w:rFonts w:eastAsiaTheme="minorEastAsia"/>
          <w:bCs/>
          <w:color w:val="000000"/>
        </w:rPr>
        <w:t>利用太阳能的技术主要有被动式太阳房、太阳能热水、太阳能供暖与制冷、太阳能光伏发电及光导管技术等。</w:t>
      </w:r>
    </w:p>
    <w:p>
      <w:pPr>
        <w:spacing w:before="240" w:after="60" w:line="360" w:lineRule="auto"/>
        <w:jc w:val="center"/>
        <w:outlineLvl w:val="1"/>
        <w:rPr>
          <w:rFonts w:eastAsiaTheme="minorEastAsia"/>
          <w:b/>
          <w:bCs/>
          <w:color w:val="000000"/>
          <w:kern w:val="28"/>
        </w:rPr>
      </w:pPr>
      <w:bookmarkStart w:id="48" w:name="_Toc51952040"/>
      <w:r>
        <w:rPr>
          <w:rFonts w:eastAsiaTheme="minorEastAsia"/>
          <w:b/>
          <w:bCs/>
          <w:color w:val="000000"/>
          <w:kern w:val="28"/>
        </w:rPr>
        <w:t>9.2 地源热泵系统</w:t>
      </w:r>
      <w:bookmarkEnd w:id="48"/>
    </w:p>
    <w:p>
      <w:pPr>
        <w:keepNext/>
        <w:keepLines/>
        <w:spacing w:before="100" w:beforeAutospacing="1" w:line="360" w:lineRule="auto"/>
        <w:outlineLvl w:val="2"/>
        <w:rPr>
          <w:rFonts w:eastAsiaTheme="minorEastAsia"/>
          <w:bCs/>
          <w:color w:val="000000"/>
          <w:u w:val="single"/>
        </w:rPr>
      </w:pPr>
      <w:r>
        <w:rPr>
          <w:rFonts w:eastAsiaTheme="minorEastAsia"/>
          <w:bCs/>
          <w:color w:val="000000"/>
          <w:u w:val="single"/>
        </w:rPr>
        <w:t>9.2.7 为了规范地埋管地源热泵系统的应用作出了相关规定。</w:t>
      </w:r>
    </w:p>
    <w:p>
      <w:pPr>
        <w:numPr>
          <w:ilvl w:val="0"/>
          <w:numId w:val="5"/>
        </w:numPr>
        <w:spacing w:line="360" w:lineRule="auto"/>
        <w:ind w:left="0" w:firstLine="480" w:firstLineChars="200"/>
        <w:textAlignment w:val="baseline"/>
        <w:rPr>
          <w:rFonts w:eastAsiaTheme="minorEastAsia"/>
          <w:color w:val="000000"/>
          <w:u w:val="single"/>
        </w:rPr>
      </w:pPr>
      <w:r>
        <w:rPr>
          <w:rFonts w:eastAsiaTheme="minorEastAsia"/>
          <w:color w:val="000000"/>
          <w:u w:val="single"/>
        </w:rPr>
        <w:t>由于建筑使用过程中冷热负荷无法准确预测，因此，地源热泵系统不宜单独作为区域供冷供热系统的冷热源，设计时应考虑其他调峰冷热源，运行过程中通过调节地源热泵系统和辅助冷热源，实现地下岩土的冷热平衡，保证地源热泵系统常年稳定高效运行。</w:t>
      </w:r>
    </w:p>
    <w:p>
      <w:pPr>
        <w:numPr>
          <w:ilvl w:val="0"/>
          <w:numId w:val="5"/>
        </w:numPr>
        <w:spacing w:before="100" w:beforeAutospacing="1" w:line="360" w:lineRule="auto"/>
        <w:ind w:left="0" w:firstLine="480" w:firstLineChars="200"/>
        <w:textAlignment w:val="baseline"/>
        <w:rPr>
          <w:rFonts w:eastAsiaTheme="minorEastAsia"/>
          <w:color w:val="000000"/>
          <w:u w:val="single"/>
        </w:rPr>
      </w:pPr>
      <w:r>
        <w:rPr>
          <w:rFonts w:eastAsiaTheme="minorEastAsia"/>
          <w:color w:val="000000"/>
          <w:u w:val="single"/>
        </w:rPr>
        <w:t>采用地埋管地源热泵系统时，往往受场地限制，宜优先采用竖直埋管形式；根据地质结构、施工难度、布孔空间大小、管材成本、岩土综合热物性、埋管承压能力等因素综合确定地埋管钻孔深度及形式（单U/双U）。</w:t>
      </w:r>
    </w:p>
    <w:p>
      <w:pPr>
        <w:numPr>
          <w:ilvl w:val="0"/>
          <w:numId w:val="5"/>
        </w:numPr>
        <w:spacing w:before="100" w:beforeAutospacing="1" w:line="360" w:lineRule="auto"/>
        <w:ind w:left="0" w:firstLine="480" w:firstLineChars="200"/>
        <w:textAlignment w:val="baseline"/>
        <w:rPr>
          <w:rFonts w:eastAsiaTheme="minorEastAsia"/>
          <w:color w:val="000000"/>
          <w:u w:val="single"/>
        </w:rPr>
      </w:pPr>
      <w:r>
        <w:rPr>
          <w:rFonts w:eastAsiaTheme="minorEastAsia"/>
          <w:color w:val="000000"/>
          <w:u w:val="single"/>
        </w:rPr>
        <w:t>地埋管布孔区域应优先选择室外绿地、景观或广场等区域；室外布孔空间不足时，可与结构、地基等专业共同设计利用建筑底部空间、建筑桩基等进行埋管。</w:t>
      </w:r>
    </w:p>
    <w:p>
      <w:pPr>
        <w:numPr>
          <w:ilvl w:val="0"/>
          <w:numId w:val="5"/>
        </w:numPr>
        <w:spacing w:before="100" w:beforeAutospacing="1" w:line="360" w:lineRule="auto"/>
        <w:ind w:left="0" w:firstLine="480" w:firstLineChars="200"/>
        <w:textAlignment w:val="baseline"/>
        <w:rPr>
          <w:rFonts w:eastAsiaTheme="minorEastAsia"/>
          <w:color w:val="000000"/>
          <w:u w:val="single"/>
        </w:rPr>
      </w:pPr>
      <w:r>
        <w:rPr>
          <w:rFonts w:eastAsiaTheme="minorEastAsia"/>
          <w:color w:val="000000"/>
          <w:u w:val="single"/>
        </w:rPr>
        <w:t>地埋管地源热泵系统应具有较高的节能性，以冷却循环水量为200m</w:t>
      </w:r>
      <w:r>
        <w:rPr>
          <w:rFonts w:eastAsiaTheme="minorEastAsia"/>
          <w:color w:val="000000"/>
          <w:u w:val="single"/>
          <w:vertAlign w:val="superscript"/>
        </w:rPr>
        <w:t>3</w:t>
      </w:r>
      <w:r>
        <w:rPr>
          <w:rFonts w:eastAsiaTheme="minorEastAsia"/>
          <w:color w:val="000000"/>
          <w:u w:val="single"/>
        </w:rPr>
        <w:t>/h的地埋管换热系统为例，换热温差为5</w:t>
      </w:r>
      <w:r>
        <w:rPr>
          <w:rFonts w:hint="eastAsia" w:ascii="宋体" w:hAnsi="宋体" w:cs="宋体"/>
          <w:color w:val="000000"/>
          <w:u w:val="single"/>
        </w:rPr>
        <w:t>℃</w:t>
      </w:r>
      <w:r>
        <w:rPr>
          <w:rFonts w:eastAsiaTheme="minorEastAsia"/>
          <w:color w:val="000000"/>
          <w:u w:val="single"/>
        </w:rPr>
        <w:t>，设定允许的循环水泵扬程最大为40m（最不利循环管路总长约3000m），则对应的换热量为1164kW，需要的水泵功率约为30kW，换热量与水泵功率之比为38.8，取整设为40。</w:t>
      </w:r>
    </w:p>
    <w:p>
      <w:pPr>
        <w:numPr>
          <w:ilvl w:val="0"/>
          <w:numId w:val="5"/>
        </w:numPr>
        <w:spacing w:before="100" w:beforeAutospacing="1" w:line="360" w:lineRule="auto"/>
        <w:ind w:left="0" w:firstLine="480" w:firstLineChars="200"/>
        <w:textAlignment w:val="baseline"/>
        <w:rPr>
          <w:rFonts w:eastAsiaTheme="minorEastAsia"/>
          <w:color w:val="000000"/>
          <w:u w:val="single"/>
        </w:rPr>
      </w:pPr>
      <w:r>
        <w:rPr>
          <w:rFonts w:eastAsiaTheme="minorEastAsia"/>
          <w:color w:val="000000"/>
          <w:u w:val="single"/>
        </w:rPr>
        <w:t>地埋管地源热泵系统运行工况应优于冷却塔或热源塔工况，才能体现地埋管地源热泵的节能性，因此要求夏季地埋管换热器最高出水温度宜低于33</w:t>
      </w:r>
      <w:r>
        <w:rPr>
          <w:rFonts w:hint="eastAsia" w:ascii="宋体" w:hAnsi="宋体" w:cs="宋体"/>
          <w:color w:val="000000"/>
          <w:u w:val="single"/>
        </w:rPr>
        <w:t>℃</w:t>
      </w:r>
      <w:r>
        <w:rPr>
          <w:rFonts w:eastAsiaTheme="minorEastAsia"/>
          <w:color w:val="000000"/>
          <w:u w:val="single"/>
        </w:rPr>
        <w:t>；同时，冬季地埋管进水温度，即热泵蒸发器出水温度较低时，影响系统经济性并在不添加防冻剂的情况下有结冰的危险，因此作出了冬季地埋管换热器最低进口温度宜高于4</w:t>
      </w:r>
      <w:r>
        <w:rPr>
          <w:rFonts w:hint="eastAsia" w:ascii="宋体" w:hAnsi="宋体" w:cs="宋体"/>
          <w:color w:val="000000"/>
          <w:u w:val="single"/>
        </w:rPr>
        <w:t>℃</w:t>
      </w:r>
      <w:r>
        <w:rPr>
          <w:rFonts w:eastAsiaTheme="minorEastAsia"/>
          <w:color w:val="000000"/>
          <w:u w:val="single"/>
        </w:rPr>
        <w:t>的规定。</w:t>
      </w:r>
    </w:p>
    <w:p>
      <w:pPr>
        <w:numPr>
          <w:ilvl w:val="0"/>
          <w:numId w:val="5"/>
        </w:numPr>
        <w:spacing w:before="100" w:beforeAutospacing="1" w:line="360" w:lineRule="auto"/>
        <w:ind w:left="0" w:firstLine="480" w:firstLineChars="200"/>
        <w:textAlignment w:val="baseline"/>
        <w:rPr>
          <w:rFonts w:eastAsiaTheme="minorEastAsia"/>
          <w:color w:val="000000"/>
          <w:u w:val="single"/>
        </w:rPr>
      </w:pPr>
      <w:r>
        <w:rPr>
          <w:rFonts w:eastAsiaTheme="minorEastAsia"/>
          <w:color w:val="000000"/>
          <w:u w:val="single"/>
        </w:rPr>
        <w:t>后期运行过程中，通过地温监测孔可实时监测地下岩土温度的变化，从而制定相应的运行策略，调节地源热泵与辅助冷热源比例，实现地下岩土冷热平衡。此外，在部分负荷情况下，根据地埋管换热器各分区岩土温度情况，可自由实现各个地埋管分区的开启或关闭，实现分片供能，并可对各个片区岩土冷热平衡进行调节。</w:t>
      </w:r>
    </w:p>
    <w:p>
      <w:pPr>
        <w:numPr>
          <w:ilvl w:val="0"/>
          <w:numId w:val="5"/>
        </w:numPr>
        <w:spacing w:before="100" w:beforeAutospacing="1" w:line="360" w:lineRule="auto"/>
        <w:ind w:left="0" w:firstLine="480" w:firstLineChars="200"/>
        <w:textAlignment w:val="baseline"/>
        <w:rPr>
          <w:rFonts w:eastAsiaTheme="minorEastAsia"/>
          <w:bCs/>
          <w:color w:val="000000"/>
        </w:rPr>
      </w:pPr>
      <w:r>
        <w:rPr>
          <w:rFonts w:eastAsiaTheme="minorEastAsia"/>
          <w:color w:val="000000"/>
          <w:u w:val="single"/>
        </w:rPr>
        <w:t>地埋管换热器属于一次性工程、隐蔽工程，后期基本无法检修维护，宜分组进行地埋管换热器连接，各组内地埋管换热器同程连接，实现组内地埋管换热器的水力平衡。各组设置关断功能装置，若组内管线出现漏水、损坏等问题，将整组关闭，不会对其他分组产生影响。各组连接的钻孔数应根据埋管深度、埋管规模、场地空间等确定，宜5~10个。各个地埋管换热器应分组设置流量调节功能装置，后期进行系统调试，实现各个分组间的水力平衡，水力不平衡度要小于15%。</w:t>
      </w:r>
    </w:p>
    <w:p>
      <w:pPr>
        <w:spacing w:before="240" w:after="60" w:line="360" w:lineRule="auto"/>
        <w:ind w:left="480"/>
        <w:jc w:val="center"/>
        <w:outlineLvl w:val="1"/>
        <w:rPr>
          <w:rFonts w:eastAsiaTheme="minorEastAsia"/>
          <w:b/>
          <w:bCs/>
          <w:color w:val="000000"/>
          <w:kern w:val="28"/>
          <w:u w:val="single"/>
        </w:rPr>
      </w:pPr>
      <w:bookmarkStart w:id="49" w:name="_Toc51952041"/>
      <w:r>
        <w:rPr>
          <w:rFonts w:eastAsiaTheme="minorEastAsia"/>
          <w:b/>
          <w:bCs/>
          <w:color w:val="000000"/>
          <w:kern w:val="28"/>
          <w:u w:val="single"/>
        </w:rPr>
        <w:t>9.2A  空气源热泵系统</w:t>
      </w:r>
      <w:bookmarkEnd w:id="49"/>
    </w:p>
    <w:p>
      <w:pPr>
        <w:keepNext/>
        <w:keepLines/>
        <w:spacing w:before="120" w:line="360" w:lineRule="auto"/>
        <w:outlineLvl w:val="2"/>
        <w:rPr>
          <w:rFonts w:eastAsiaTheme="minorEastAsia"/>
          <w:bCs/>
          <w:color w:val="000000"/>
        </w:rPr>
      </w:pPr>
      <w:r>
        <w:rPr>
          <w:rFonts w:eastAsiaTheme="minorEastAsia"/>
          <w:bCs/>
          <w:color w:val="000000"/>
          <w:u w:val="single"/>
        </w:rPr>
        <w:t>9.2A.1 从气候区来看，严寒地区、寒冷地区和夏热冬冷地区均有供热需求，采用空气源热泵可全部满足或部分满足要求。空气源热泵的可靠性、运行时间、制热能力及制热能效比与室外环境空气温湿度密切相关，一般来讲，室外环境空气温度越高，空气源热泵的适用性越好，能效和可靠性越高。在夏热冬冷和寒冷地区，空气源热泵应用优势明显；在严寒地区，空气源热泵能效和可靠性变差，使用时需要与其他的供热方式进行技术性、经济性及适用性比较。夏热冬暖地区或其他有供暖需求的地区可参照夏热冬冷地区执行。</w:t>
      </w:r>
    </w:p>
    <w:p>
      <w:pPr>
        <w:keepNext/>
        <w:keepLines/>
        <w:spacing w:before="120" w:line="360" w:lineRule="auto"/>
        <w:outlineLvl w:val="2"/>
        <w:rPr>
          <w:rFonts w:eastAsiaTheme="minorEastAsia"/>
          <w:bCs/>
          <w:u w:val="single"/>
        </w:rPr>
      </w:pPr>
      <w:r>
        <w:rPr>
          <w:rFonts w:eastAsiaTheme="minorEastAsia"/>
          <w:bCs/>
          <w:color w:val="000000"/>
          <w:u w:val="single"/>
        </w:rPr>
        <w:t>9.2A.2 随着室外温度变化，空气源热泵机组实际供热量曲线与建筑热负荷线交点所对应的室外温度为平衡点温度。平衡点温度受建筑围护结构特性、空气源热泵机组容量及性能等多因素影响。随着室外气温的降低，采用空气源热泵供暖的经济性和可靠性变差，采用辅助热源配合空气源热泵可解决极端寒冷气候条件下的可靠性，同时避免了空气源热泵由于选型过大，造成的初投资和运行费用的提高。空气源热泵供暖系统可选用电、燃气、太阳能、工业余热、生物质或废</w:t>
      </w:r>
      <w:r>
        <w:rPr>
          <w:rFonts w:eastAsiaTheme="minorEastAsia"/>
          <w:bCs/>
          <w:u w:val="single"/>
        </w:rPr>
        <w:t>热作为辅助热源，当具备多种辅助热源时，宜选用清洁能源。</w:t>
      </w:r>
    </w:p>
    <w:p>
      <w:pPr>
        <w:spacing w:line="360" w:lineRule="auto"/>
        <w:rPr>
          <w:rFonts w:eastAsiaTheme="minorEastAsia"/>
          <w:u w:val="single"/>
        </w:rPr>
      </w:pPr>
      <w:r>
        <w:rPr>
          <w:rFonts w:eastAsiaTheme="minorEastAsia"/>
          <w:u w:val="single"/>
        </w:rPr>
        <w:t>9.2A.3 选用空气源热泵作为生活热水的热源时，应注意其适用条件及配备质量可靠的热泵机组。空气源热泵热水系统在夏热冬冷、夏热冬暖地区是适宜使用的，尤其对于宾馆、酒店、文化教育等公共建筑，空气源热泵热水系统具有投资回收期短，节能效益好的优点。</w:t>
      </w:r>
    </w:p>
    <w:p>
      <w:pPr>
        <w:spacing w:before="240" w:after="60" w:line="360" w:lineRule="auto"/>
        <w:jc w:val="center"/>
        <w:outlineLvl w:val="1"/>
        <w:rPr>
          <w:rFonts w:eastAsiaTheme="minorEastAsia"/>
          <w:b/>
          <w:bCs/>
          <w:color w:val="000000"/>
          <w:kern w:val="28"/>
        </w:rPr>
      </w:pPr>
      <w:bookmarkStart w:id="50" w:name="_Toc51952042"/>
      <w:r>
        <w:rPr>
          <w:rFonts w:eastAsiaTheme="minorEastAsia"/>
          <w:b/>
          <w:bCs/>
          <w:color w:val="000000"/>
          <w:kern w:val="28"/>
        </w:rPr>
        <w:t>9.3 太阳能利用</w:t>
      </w:r>
      <w:bookmarkEnd w:id="50"/>
    </w:p>
    <w:p>
      <w:pPr>
        <w:keepNext/>
        <w:keepLines/>
        <w:spacing w:before="120" w:line="360" w:lineRule="auto"/>
        <w:outlineLvl w:val="2"/>
        <w:rPr>
          <w:rFonts w:eastAsiaTheme="minorEastAsia"/>
          <w:bCs/>
          <w:color w:val="000000"/>
        </w:rPr>
      </w:pPr>
      <w:r>
        <w:rPr>
          <w:rFonts w:eastAsiaTheme="minorEastAsia"/>
          <w:bCs/>
          <w:color w:val="000000"/>
        </w:rPr>
        <w:t>9.3.1 在太阳能资源丰富或较丰富的地区应充分利用太阳能；在太阳能资源一般的地区，宜结合建筑实际情况确定是否利用太阳能；在太阳能资源贫乏的地区，不推荐利用太阳能。各地区太阳能资源情况如</w:t>
      </w:r>
      <w:r>
        <w:rPr>
          <w:rFonts w:eastAsiaTheme="minorEastAsia"/>
          <w:bCs/>
          <w:color w:val="000000"/>
          <w:u w:val="single"/>
        </w:rPr>
        <w:t>表16</w:t>
      </w:r>
      <w:r>
        <w:rPr>
          <w:rFonts w:eastAsiaTheme="minorEastAsia"/>
          <w:bCs/>
          <w:color w:val="000000"/>
        </w:rPr>
        <w:t>所示。</w:t>
      </w:r>
    </w:p>
    <w:p>
      <w:pPr>
        <w:widowControl/>
        <w:spacing w:line="360" w:lineRule="auto"/>
        <w:jc w:val="center"/>
        <w:rPr>
          <w:rFonts w:eastAsiaTheme="minorEastAsia"/>
          <w:color w:val="000000"/>
          <w:kern w:val="0"/>
        </w:rPr>
      </w:pPr>
      <w:r>
        <w:rPr>
          <w:rFonts w:eastAsiaTheme="minorEastAsia"/>
          <w:bCs/>
          <w:color w:val="000000"/>
          <w:kern w:val="0"/>
          <w:u w:val="single"/>
        </w:rPr>
        <w:t xml:space="preserve">表16 </w:t>
      </w:r>
      <w:r>
        <w:rPr>
          <w:rFonts w:eastAsiaTheme="minorEastAsia"/>
          <w:bCs/>
          <w:color w:val="000000"/>
          <w:kern w:val="0"/>
        </w:rPr>
        <w:t>太阳能资源表</w:t>
      </w:r>
    </w:p>
    <w:tbl>
      <w:tblPr>
        <w:tblStyle w:val="16"/>
        <w:tblW w:w="500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532"/>
        <w:gridCol w:w="1527"/>
        <w:gridCol w:w="1567"/>
        <w:gridCol w:w="1444"/>
        <w:gridCol w:w="3266"/>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1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等级</w:t>
            </w:r>
          </w:p>
        </w:tc>
        <w:tc>
          <w:tcPr>
            <w:tcW w:w="91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太阳能条件</w:t>
            </w:r>
          </w:p>
        </w:tc>
        <w:tc>
          <w:tcPr>
            <w:tcW w:w="9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年日用时数(h)</w:t>
            </w:r>
          </w:p>
        </w:tc>
        <w:tc>
          <w:tcPr>
            <w:tcW w:w="86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水平面上年</w:t>
            </w:r>
          </w:p>
          <w:p>
            <w:pPr>
              <w:widowControl/>
              <w:spacing w:line="360" w:lineRule="auto"/>
              <w:jc w:val="center"/>
              <w:rPr>
                <w:rFonts w:eastAsiaTheme="minorEastAsia"/>
                <w:color w:val="000000"/>
                <w:kern w:val="0"/>
              </w:rPr>
            </w:pPr>
            <w:r>
              <w:rPr>
                <w:rFonts w:eastAsiaTheme="minorEastAsia"/>
                <w:bCs/>
                <w:color w:val="000000"/>
                <w:kern w:val="0"/>
              </w:rPr>
              <w:t>太阳辐照量</w:t>
            </w:r>
          </w:p>
          <w:p>
            <w:pPr>
              <w:widowControl/>
              <w:spacing w:line="360" w:lineRule="auto"/>
              <w:jc w:val="center"/>
              <w:rPr>
                <w:rFonts w:eastAsiaTheme="minorEastAsia"/>
                <w:color w:val="000000"/>
                <w:kern w:val="0"/>
              </w:rPr>
            </w:pPr>
            <w:r>
              <w:rPr>
                <w:rFonts w:eastAsiaTheme="minorEastAsia"/>
                <w:bCs/>
                <w:color w:val="000000"/>
                <w:kern w:val="0"/>
              </w:rPr>
              <w:t>[MJ／(m</w:t>
            </w:r>
            <w:r>
              <w:rPr>
                <w:rFonts w:eastAsiaTheme="minorEastAsia"/>
                <w:bCs/>
                <w:color w:val="000000"/>
                <w:kern w:val="0"/>
                <w:vertAlign w:val="superscript"/>
              </w:rPr>
              <w:t>2</w:t>
            </w:r>
            <w:r>
              <w:rPr>
                <w:rFonts w:eastAsiaTheme="minorEastAsia"/>
                <w:bCs/>
                <w:color w:val="000000"/>
                <w:kern w:val="0"/>
              </w:rPr>
              <w:t>·a)]</w:t>
            </w:r>
          </w:p>
        </w:tc>
        <w:tc>
          <w:tcPr>
            <w:tcW w:w="195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地区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1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一</w:t>
            </w:r>
          </w:p>
        </w:tc>
        <w:tc>
          <w:tcPr>
            <w:tcW w:w="91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资源丰富区</w:t>
            </w:r>
          </w:p>
        </w:tc>
        <w:tc>
          <w:tcPr>
            <w:tcW w:w="9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3200～3300</w:t>
            </w:r>
          </w:p>
        </w:tc>
        <w:tc>
          <w:tcPr>
            <w:tcW w:w="86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＞6700</w:t>
            </w:r>
          </w:p>
        </w:tc>
        <w:tc>
          <w:tcPr>
            <w:tcW w:w="195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宁夏北、甘肃西、新疆东南、</w:t>
            </w:r>
          </w:p>
          <w:p>
            <w:pPr>
              <w:widowControl/>
              <w:spacing w:line="360" w:lineRule="auto"/>
              <w:jc w:val="center"/>
              <w:rPr>
                <w:rFonts w:eastAsiaTheme="minorEastAsia"/>
                <w:color w:val="000000"/>
                <w:kern w:val="0"/>
              </w:rPr>
            </w:pPr>
            <w:r>
              <w:rPr>
                <w:rFonts w:eastAsiaTheme="minorEastAsia"/>
                <w:bCs/>
                <w:color w:val="000000"/>
                <w:kern w:val="0"/>
              </w:rPr>
              <w:t>青海西、西藏西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19"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二</w:t>
            </w:r>
          </w:p>
        </w:tc>
        <w:tc>
          <w:tcPr>
            <w:tcW w:w="916" w:type="pct"/>
            <w:vMerge w:val="restar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资源较丰富区</w:t>
            </w:r>
          </w:p>
        </w:tc>
        <w:tc>
          <w:tcPr>
            <w:tcW w:w="9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3000～3200</w:t>
            </w:r>
          </w:p>
        </w:tc>
        <w:tc>
          <w:tcPr>
            <w:tcW w:w="86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5400～6700</w:t>
            </w:r>
          </w:p>
        </w:tc>
        <w:tc>
          <w:tcPr>
            <w:tcW w:w="195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冀西北、京、津、晋北、</w:t>
            </w:r>
          </w:p>
          <w:p>
            <w:pPr>
              <w:widowControl/>
              <w:spacing w:line="360" w:lineRule="auto"/>
              <w:jc w:val="center"/>
              <w:rPr>
                <w:rFonts w:eastAsiaTheme="minorEastAsia"/>
                <w:color w:val="000000"/>
                <w:kern w:val="0"/>
              </w:rPr>
            </w:pPr>
            <w:r>
              <w:rPr>
                <w:rFonts w:eastAsiaTheme="minorEastAsia"/>
                <w:bCs/>
                <w:color w:val="000000"/>
                <w:kern w:val="0"/>
              </w:rPr>
              <w:t>内蒙古及宁夏南、甘肃中东、</w:t>
            </w:r>
          </w:p>
          <w:p>
            <w:pPr>
              <w:widowControl/>
              <w:spacing w:line="360" w:lineRule="auto"/>
              <w:jc w:val="center"/>
              <w:rPr>
                <w:rFonts w:eastAsiaTheme="minorEastAsia"/>
                <w:color w:val="000000"/>
                <w:kern w:val="0"/>
              </w:rPr>
            </w:pPr>
            <w:r>
              <w:rPr>
                <w:rFonts w:eastAsiaTheme="minorEastAsia"/>
                <w:bCs/>
                <w:color w:val="000000"/>
                <w:kern w:val="0"/>
              </w:rPr>
              <w:t>青海东、西藏南、新疆南</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19"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916" w:type="pct"/>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p>
        </w:tc>
        <w:tc>
          <w:tcPr>
            <w:tcW w:w="9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2200～3000</w:t>
            </w:r>
          </w:p>
        </w:tc>
        <w:tc>
          <w:tcPr>
            <w:tcW w:w="86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5000～5400</w:t>
            </w:r>
          </w:p>
        </w:tc>
        <w:tc>
          <w:tcPr>
            <w:tcW w:w="195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鲁、豫、冀东南、晋南、</w:t>
            </w:r>
          </w:p>
          <w:p>
            <w:pPr>
              <w:widowControl/>
              <w:spacing w:line="360" w:lineRule="auto"/>
              <w:jc w:val="center"/>
              <w:rPr>
                <w:rFonts w:eastAsiaTheme="minorEastAsia"/>
                <w:color w:val="000000"/>
                <w:kern w:val="0"/>
              </w:rPr>
            </w:pPr>
            <w:r>
              <w:rPr>
                <w:rFonts w:eastAsiaTheme="minorEastAsia"/>
                <w:bCs/>
                <w:color w:val="000000"/>
                <w:kern w:val="0"/>
              </w:rPr>
              <w:t>新疆北、吉林、辽宁、云南、</w:t>
            </w:r>
          </w:p>
          <w:p>
            <w:pPr>
              <w:widowControl/>
              <w:spacing w:line="360" w:lineRule="auto"/>
              <w:jc w:val="center"/>
              <w:rPr>
                <w:rFonts w:eastAsiaTheme="minorEastAsia"/>
                <w:color w:val="000000"/>
                <w:kern w:val="0"/>
              </w:rPr>
            </w:pPr>
            <w:r>
              <w:rPr>
                <w:rFonts w:eastAsiaTheme="minorEastAsia"/>
                <w:bCs/>
                <w:color w:val="000000"/>
                <w:kern w:val="0"/>
              </w:rPr>
              <w:t>陕北、甘肃东南、粤南</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31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三</w:t>
            </w:r>
          </w:p>
        </w:tc>
        <w:tc>
          <w:tcPr>
            <w:tcW w:w="91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资源一般区</w:t>
            </w:r>
          </w:p>
        </w:tc>
        <w:tc>
          <w:tcPr>
            <w:tcW w:w="9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1400～2200</w:t>
            </w:r>
          </w:p>
        </w:tc>
        <w:tc>
          <w:tcPr>
            <w:tcW w:w="86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4200～5000</w:t>
            </w:r>
          </w:p>
        </w:tc>
        <w:tc>
          <w:tcPr>
            <w:tcW w:w="195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湘、桂、赣、苏、浙、沪、</w:t>
            </w:r>
          </w:p>
          <w:p>
            <w:pPr>
              <w:widowControl/>
              <w:spacing w:line="360" w:lineRule="auto"/>
              <w:jc w:val="center"/>
              <w:rPr>
                <w:rFonts w:eastAsiaTheme="minorEastAsia"/>
                <w:color w:val="000000"/>
                <w:kern w:val="0"/>
              </w:rPr>
            </w:pPr>
            <w:r>
              <w:rPr>
                <w:rFonts w:eastAsiaTheme="minorEastAsia"/>
                <w:bCs/>
                <w:color w:val="000000"/>
                <w:kern w:val="0"/>
              </w:rPr>
              <w:t>皖、鄂、闽北、粤北、陕南、</w:t>
            </w:r>
          </w:p>
          <w:p>
            <w:pPr>
              <w:widowControl/>
              <w:spacing w:line="360" w:lineRule="auto"/>
              <w:jc w:val="center"/>
              <w:rPr>
                <w:rFonts w:eastAsiaTheme="minorEastAsia"/>
                <w:color w:val="000000"/>
                <w:kern w:val="0"/>
              </w:rPr>
            </w:pPr>
            <w:r>
              <w:rPr>
                <w:rFonts w:eastAsiaTheme="minorEastAsia"/>
                <w:bCs/>
                <w:color w:val="000000"/>
                <w:kern w:val="0"/>
              </w:rPr>
              <w:t>黑龙江</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31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四</w:t>
            </w:r>
          </w:p>
        </w:tc>
        <w:tc>
          <w:tcPr>
            <w:tcW w:w="91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资源贫乏区</w:t>
            </w:r>
          </w:p>
        </w:tc>
        <w:tc>
          <w:tcPr>
            <w:tcW w:w="940"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1000～1400</w:t>
            </w:r>
          </w:p>
        </w:tc>
        <w:tc>
          <w:tcPr>
            <w:tcW w:w="86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 xml:space="preserve">＜4200 </w:t>
            </w:r>
          </w:p>
        </w:tc>
        <w:tc>
          <w:tcPr>
            <w:tcW w:w="1959"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rPr>
                <w:rFonts w:eastAsiaTheme="minorEastAsia"/>
                <w:color w:val="000000"/>
                <w:kern w:val="0"/>
              </w:rPr>
            </w:pPr>
            <w:r>
              <w:rPr>
                <w:rFonts w:eastAsiaTheme="minorEastAsia"/>
                <w:bCs/>
                <w:color w:val="000000"/>
                <w:kern w:val="0"/>
              </w:rPr>
              <w:t>川、黔、渝</w:t>
            </w:r>
          </w:p>
        </w:tc>
      </w:tr>
    </w:tbl>
    <w:p>
      <w:pPr>
        <w:keepNext/>
        <w:keepLines/>
        <w:spacing w:before="120" w:line="360" w:lineRule="auto"/>
        <w:outlineLvl w:val="2"/>
        <w:rPr>
          <w:rFonts w:eastAsiaTheme="minorEastAsia"/>
          <w:bCs/>
          <w:color w:val="000000"/>
        </w:rPr>
      </w:pPr>
      <w:r>
        <w:rPr>
          <w:rFonts w:eastAsiaTheme="minorEastAsia"/>
          <w:bCs/>
          <w:color w:val="000000"/>
        </w:rPr>
        <w:t>9.3.2 目前，利用太阳能的技术主要有被动式太阳房、太阳能热水、太阳能供暖与制冷、太阳能光伏发电及光导管技术等。为了最大限度发挥太阳能的节能作用，太阳能应能实现全年综合利用，</w:t>
      </w:r>
      <w:r>
        <w:rPr>
          <w:rFonts w:eastAsiaTheme="minorEastAsia"/>
          <w:bCs/>
          <w:color w:val="000000"/>
          <w:u w:val="single"/>
        </w:rPr>
        <w:t>根据使用地的气候类型、实际需求和适用条件，为建筑物供电、提供生活热水、供暖、供冷。</w:t>
      </w:r>
    </w:p>
    <w:p>
      <w:pPr>
        <w:widowControl/>
        <w:spacing w:line="360" w:lineRule="auto"/>
        <w:jc w:val="left"/>
        <w:rPr>
          <w:rFonts w:eastAsiaTheme="minorEastAsia"/>
          <w:b/>
          <w:bCs/>
          <w:color w:val="000000"/>
        </w:rPr>
      </w:pPr>
      <w:r>
        <w:rPr>
          <w:rFonts w:eastAsiaTheme="minorEastAsia"/>
          <w:color w:val="000000"/>
        </w:rPr>
        <w:br w:type="page"/>
      </w:r>
    </w:p>
    <w:p>
      <w:pPr>
        <w:pageBreakBefore/>
        <w:spacing w:before="240" w:after="60" w:line="360" w:lineRule="auto"/>
        <w:jc w:val="center"/>
        <w:outlineLvl w:val="0"/>
        <w:rPr>
          <w:rFonts w:eastAsiaTheme="minorEastAsia"/>
          <w:b/>
          <w:bCs/>
          <w:color w:val="000000"/>
        </w:rPr>
      </w:pPr>
      <w:bookmarkStart w:id="51" w:name="_Toc51952043"/>
      <w:r>
        <w:rPr>
          <w:rFonts w:eastAsiaTheme="minorEastAsia"/>
          <w:b/>
          <w:bCs/>
          <w:color w:val="000000"/>
        </w:rPr>
        <w:t>10 节能改造综合评估</w:t>
      </w:r>
      <w:bookmarkEnd w:id="51"/>
    </w:p>
    <w:p>
      <w:pPr>
        <w:spacing w:before="240" w:after="60" w:line="360" w:lineRule="auto"/>
        <w:jc w:val="center"/>
        <w:outlineLvl w:val="1"/>
        <w:rPr>
          <w:rFonts w:eastAsiaTheme="minorEastAsia"/>
          <w:b/>
          <w:bCs/>
          <w:color w:val="000000"/>
          <w:kern w:val="28"/>
        </w:rPr>
      </w:pPr>
      <w:bookmarkStart w:id="52" w:name="_Toc51952044"/>
      <w:r>
        <w:rPr>
          <w:rFonts w:eastAsiaTheme="minorEastAsia"/>
          <w:b/>
          <w:bCs/>
          <w:color w:val="000000"/>
          <w:kern w:val="28"/>
        </w:rPr>
        <w:t>10.1 一般规定</w:t>
      </w:r>
      <w:bookmarkEnd w:id="52"/>
    </w:p>
    <w:p>
      <w:pPr>
        <w:keepNext/>
        <w:keepLines/>
        <w:spacing w:before="120" w:line="360" w:lineRule="auto"/>
        <w:outlineLvl w:val="2"/>
        <w:rPr>
          <w:rFonts w:eastAsiaTheme="minorEastAsia"/>
          <w:b/>
          <w:bCs/>
          <w:color w:val="000000"/>
        </w:rPr>
      </w:pPr>
      <w:r>
        <w:rPr>
          <w:rFonts w:eastAsiaTheme="minorEastAsia"/>
          <w:bCs/>
          <w:color w:val="000000"/>
        </w:rPr>
        <w:t>10.1.1 建筑物室内环境检测的内容包括室内温度、相对湿度</w:t>
      </w:r>
      <w:r>
        <w:rPr>
          <w:rFonts w:eastAsiaTheme="minorEastAsia"/>
          <w:bCs/>
          <w:color w:val="000000"/>
          <w:u w:val="single"/>
        </w:rPr>
        <w:t>、新风量</w:t>
      </w:r>
      <w:r>
        <w:rPr>
          <w:rFonts w:eastAsiaTheme="minorEastAsia"/>
          <w:bCs/>
          <w:color w:val="000000"/>
        </w:rPr>
        <w:t>和风速。</w:t>
      </w:r>
      <w:r>
        <w:rPr>
          <w:rFonts w:eastAsiaTheme="minorEastAsia"/>
          <w:bCs/>
          <w:color w:val="000000"/>
          <w:u w:val="single"/>
        </w:rPr>
        <w:t>室内热环境、室内照度</w:t>
      </w:r>
      <w:r>
        <w:rPr>
          <w:rFonts w:eastAsiaTheme="minorEastAsia"/>
          <w:bCs/>
          <w:color w:val="000000"/>
        </w:rPr>
        <w:t>检测方法参见现行行业标准《公共建筑节能检测标准》JGJ 177。</w:t>
      </w:r>
      <w:r>
        <w:rPr>
          <w:rFonts w:eastAsiaTheme="minorEastAsia"/>
          <w:bCs/>
          <w:color w:val="000000"/>
          <w:u w:val="single"/>
        </w:rPr>
        <w:t>民用建筑空调系统最小新风量指标综合考虑了人员污染物和建筑污染对人体健康的影响。随着绿色建筑、健康建筑等相关标准以及民用建筑工程室内环境污染控制规范的不断完善和发展，建筑室内微环境除了考虑温度、湿度、风速等参数外，对于新风量控制的需求越来越明确，特别是后疫情时代，建筑健康安全对暖通空调系统的要求更高，应强化通风，加强空气流动。因此，对于公共建筑节能改造增加新风量的检测和评估。</w:t>
      </w:r>
    </w:p>
    <w:p>
      <w:pPr>
        <w:keepNext/>
        <w:keepLines/>
        <w:spacing w:before="120" w:line="360" w:lineRule="auto"/>
        <w:outlineLvl w:val="2"/>
        <w:rPr>
          <w:rFonts w:eastAsiaTheme="minorEastAsia"/>
          <w:b/>
          <w:bCs/>
          <w:color w:val="000000"/>
        </w:rPr>
      </w:pPr>
      <w:r>
        <w:rPr>
          <w:rFonts w:eastAsiaTheme="minorEastAsia"/>
          <w:bCs/>
          <w:color w:val="000000"/>
        </w:rPr>
        <w:t>10.1.2 这样做便于</w:t>
      </w:r>
      <w:r>
        <w:rPr>
          <w:rFonts w:eastAsiaTheme="minorEastAsia"/>
          <w:bCs/>
          <w:color w:val="000000"/>
          <w:u w:val="single"/>
        </w:rPr>
        <w:t>达到节能改造效果，使相关设备和系统达到最佳运行状态；同时也便于核查改造前后建筑使用等的变化，进行能耗调整。</w:t>
      </w:r>
    </w:p>
    <w:p>
      <w:pPr>
        <w:keepNext/>
        <w:keepLines/>
        <w:spacing w:before="120" w:line="360" w:lineRule="auto"/>
        <w:outlineLvl w:val="2"/>
        <w:rPr>
          <w:rFonts w:eastAsiaTheme="minorEastAsia"/>
          <w:bCs/>
          <w:color w:val="000000"/>
        </w:rPr>
      </w:pPr>
      <w:r>
        <w:rPr>
          <w:rFonts w:eastAsiaTheme="minorEastAsia"/>
          <w:bCs/>
          <w:color w:val="000000"/>
          <w:u w:val="single"/>
        </w:rPr>
        <w:t xml:space="preserve">10.1.6 </w:t>
      </w:r>
      <w:r>
        <w:rPr>
          <w:rFonts w:eastAsiaTheme="minorEastAsia"/>
          <w:bCs/>
          <w:color w:val="000000"/>
        </w:rPr>
        <w:t>公共建筑节能改造节能量评估涉及影响因素较多，所以在进行评估前，应制定评估方案，并获得相关方的认可。节能量评估的边界条件，应包含设备类别和数量，并说明未包含在内的设备可能对节能量评估造成的影响；节能量评估结果应与实际账单能耗差值进行比对，两者的差值应在合理范围内，并应说明差值的原因。</w:t>
      </w:r>
    </w:p>
    <w:p>
      <w:pPr>
        <w:spacing w:before="240" w:after="60" w:line="360" w:lineRule="auto"/>
        <w:jc w:val="center"/>
        <w:outlineLvl w:val="1"/>
        <w:rPr>
          <w:rFonts w:eastAsiaTheme="minorEastAsia"/>
          <w:b/>
          <w:bCs/>
          <w:color w:val="000000"/>
          <w:kern w:val="28"/>
        </w:rPr>
      </w:pPr>
      <w:bookmarkStart w:id="53" w:name="_Toc51952045"/>
      <w:r>
        <w:rPr>
          <w:rFonts w:eastAsiaTheme="minorEastAsia"/>
          <w:b/>
          <w:bCs/>
          <w:color w:val="000000"/>
          <w:kern w:val="28"/>
        </w:rPr>
        <w:t>10.2 节能改造效果检测与评估</w:t>
      </w:r>
      <w:bookmarkEnd w:id="53"/>
    </w:p>
    <w:p>
      <w:pPr>
        <w:keepNext/>
        <w:keepLines/>
        <w:spacing w:before="120" w:line="360" w:lineRule="auto"/>
        <w:outlineLvl w:val="2"/>
        <w:rPr>
          <w:rFonts w:eastAsiaTheme="minorEastAsia"/>
          <w:bCs/>
          <w:color w:val="000000"/>
        </w:rPr>
      </w:pPr>
      <w:r>
        <w:rPr>
          <w:rFonts w:eastAsiaTheme="minorEastAsia"/>
          <w:bCs/>
          <w:color w:val="000000"/>
        </w:rPr>
        <w:t>10.2.1 调整量的产生是因为测量基准能耗和当前能耗时，两者的外部条件不同造成的。外部条件包括：天气、入住率、设备容量或运行时间、</w:t>
      </w:r>
      <w:r>
        <w:rPr>
          <w:rFonts w:eastAsiaTheme="minorEastAsia"/>
          <w:bCs/>
          <w:color w:val="000000"/>
          <w:u w:val="single"/>
        </w:rPr>
        <w:t>建筑功能改变</w:t>
      </w:r>
      <w:r>
        <w:rPr>
          <w:rFonts w:eastAsiaTheme="minorEastAsia"/>
          <w:bCs/>
          <w:color w:val="000000"/>
        </w:rPr>
        <w:t>等，这些因素的变化跟节能措施无关，但却会影响建筑的能耗。为了公正科学地评价节能措施的节能效果，应把两个时间段的能耗量放到“同等条件”下考察，而将这些非节能措施因素造成的影响作为“调整量”。调整量可正可负。</w:t>
      </w:r>
    </w:p>
    <w:p>
      <w:pPr>
        <w:spacing w:line="360" w:lineRule="auto"/>
        <w:ind w:firstLine="480" w:firstLineChars="200"/>
        <w:rPr>
          <w:rFonts w:eastAsiaTheme="minorEastAsia"/>
          <w:color w:val="000000"/>
        </w:rPr>
      </w:pPr>
      <w:r>
        <w:rPr>
          <w:rFonts w:eastAsiaTheme="minorEastAsia"/>
          <w:color w:val="000000"/>
        </w:rPr>
        <w:t>“同等条件”是指一套标准条件或工况，可以是改造前的工况、改造后的工况或典型年的工况。通常把改造后的工况作为标准工况，这样将改造前的能耗调整至改造后工况下，即为不采取节能措施时建筑当前状况下的能耗(图1中调整后的基准能耗)，通过比较该值与改造后实际能耗即可得到节能量，见图1。</w:t>
      </w:r>
    </w:p>
    <w:p>
      <w:pPr>
        <w:widowControl/>
        <w:spacing w:before="100" w:beforeAutospacing="1" w:after="100" w:afterAutospacing="1" w:line="360" w:lineRule="auto"/>
        <w:jc w:val="center"/>
        <w:rPr>
          <w:rFonts w:eastAsiaTheme="minorEastAsia"/>
          <w:color w:val="000000"/>
          <w:kern w:val="0"/>
        </w:rPr>
      </w:pPr>
      <w:r>
        <w:rPr>
          <w:rFonts w:eastAsiaTheme="minorEastAsia"/>
          <w:color w:val="000000"/>
          <w:kern w:val="0"/>
        </w:rPr>
        <w:drawing>
          <wp:inline distT="0" distB="0" distL="0" distR="0">
            <wp:extent cx="5074920" cy="3561715"/>
            <wp:effectExtent l="0" t="0" r="11430" b="635"/>
            <wp:docPr id="8" name="图片 8" descr="D:\建标库\Data\115\10393\495d6ff5405047dc84c829e6225b17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建标库\Data\115\10393\495d6ff5405047dc84c829e6225b1708.gif"/>
                    <pic:cNvPicPr>
                      <a:picLocks noChangeAspect="1" noChangeArrowheads="1"/>
                    </pic:cNvPicPr>
                  </pic:nvPicPr>
                  <pic:blipFill>
                    <a:blip r:embed="rId9">
                      <a:extLst>
                        <a:ext uri="{28A0092B-C50C-407E-A947-70E740481C1C}">
                          <a14:useLocalDpi xmlns:a14="http://schemas.microsoft.com/office/drawing/2010/main" val="0"/>
                        </a:ext>
                      </a:extLst>
                    </a:blip>
                    <a:srcRect r="7749"/>
                    <a:stretch>
                      <a:fillRect/>
                    </a:stretch>
                  </pic:blipFill>
                  <pic:spPr>
                    <a:xfrm>
                      <a:off x="0" y="0"/>
                      <a:ext cx="5079503" cy="3565420"/>
                    </a:xfrm>
                    <a:prstGeom prst="rect">
                      <a:avLst/>
                    </a:prstGeom>
                    <a:noFill/>
                    <a:ln>
                      <a:noFill/>
                    </a:ln>
                  </pic:spPr>
                </pic:pic>
              </a:graphicData>
            </a:graphic>
          </wp:inline>
        </w:drawing>
      </w:r>
    </w:p>
    <w:p>
      <w:pPr>
        <w:keepNext/>
        <w:keepLines/>
        <w:spacing w:before="120" w:line="360" w:lineRule="auto"/>
        <w:outlineLvl w:val="2"/>
        <w:rPr>
          <w:rFonts w:eastAsiaTheme="minorEastAsia"/>
          <w:bCs/>
          <w:color w:val="000000"/>
          <w:kern w:val="0"/>
          <w:u w:val="single"/>
        </w:rPr>
      </w:pPr>
      <w:r>
        <w:rPr>
          <w:rFonts w:eastAsiaTheme="minorEastAsia"/>
          <w:bCs/>
          <w:color w:val="000000"/>
          <w:u w:val="single"/>
        </w:rPr>
        <w:t xml:space="preserve">10.2.1A </w:t>
      </w:r>
      <w:r>
        <w:rPr>
          <w:rFonts w:eastAsiaTheme="minorEastAsia"/>
          <w:bCs/>
          <w:color w:val="000000"/>
          <w:kern w:val="0"/>
          <w:u w:val="single"/>
        </w:rPr>
        <w:t>与节能措施无关的建筑能耗影响因素有：</w:t>
      </w:r>
    </w:p>
    <w:p>
      <w:pPr>
        <w:numPr>
          <w:ilvl w:val="0"/>
          <w:numId w:val="6"/>
        </w:numPr>
        <w:spacing w:line="360" w:lineRule="auto"/>
        <w:ind w:left="0" w:firstLine="480" w:firstLineChars="200"/>
        <w:rPr>
          <w:rFonts w:eastAsiaTheme="minorEastAsia"/>
          <w:color w:val="000000"/>
          <w:kern w:val="0"/>
          <w:u w:val="single"/>
        </w:rPr>
      </w:pPr>
      <w:r>
        <w:rPr>
          <w:rFonts w:eastAsiaTheme="minorEastAsia"/>
          <w:color w:val="000000"/>
          <w:kern w:val="0"/>
          <w:u w:val="single"/>
        </w:rPr>
        <w:t>室内/外干球温度，室内/外湿球温度或相对湿度；</w:t>
      </w:r>
    </w:p>
    <w:p>
      <w:pPr>
        <w:numPr>
          <w:ilvl w:val="0"/>
          <w:numId w:val="6"/>
        </w:numPr>
        <w:spacing w:line="360" w:lineRule="auto"/>
        <w:ind w:left="0" w:firstLine="480" w:firstLineChars="200"/>
        <w:rPr>
          <w:rFonts w:eastAsiaTheme="minorEastAsia"/>
          <w:color w:val="000000"/>
          <w:kern w:val="0"/>
          <w:u w:val="single"/>
        </w:rPr>
      </w:pPr>
      <w:r>
        <w:rPr>
          <w:rFonts w:eastAsiaTheme="minorEastAsia"/>
          <w:color w:val="000000"/>
          <w:kern w:val="0"/>
          <w:u w:val="single"/>
        </w:rPr>
        <w:t>新风量；</w:t>
      </w:r>
    </w:p>
    <w:p>
      <w:pPr>
        <w:numPr>
          <w:ilvl w:val="0"/>
          <w:numId w:val="6"/>
        </w:numPr>
        <w:spacing w:line="360" w:lineRule="auto"/>
        <w:ind w:left="0" w:firstLine="480" w:firstLineChars="200"/>
        <w:rPr>
          <w:rFonts w:eastAsiaTheme="minorEastAsia"/>
          <w:color w:val="000000"/>
          <w:kern w:val="0"/>
          <w:u w:val="single"/>
        </w:rPr>
      </w:pPr>
      <w:r>
        <w:rPr>
          <w:rFonts w:eastAsiaTheme="minorEastAsia"/>
          <w:color w:val="000000"/>
          <w:kern w:val="0"/>
          <w:u w:val="single"/>
        </w:rPr>
        <w:t>太阳辐照度；</w:t>
      </w:r>
    </w:p>
    <w:p>
      <w:pPr>
        <w:numPr>
          <w:ilvl w:val="0"/>
          <w:numId w:val="6"/>
        </w:numPr>
        <w:spacing w:line="360" w:lineRule="auto"/>
        <w:ind w:left="0" w:firstLine="480" w:firstLineChars="200"/>
        <w:rPr>
          <w:rFonts w:eastAsiaTheme="minorEastAsia"/>
          <w:color w:val="000000"/>
          <w:kern w:val="0"/>
          <w:u w:val="single"/>
        </w:rPr>
      </w:pPr>
      <w:r>
        <w:rPr>
          <w:rFonts w:eastAsiaTheme="minorEastAsia"/>
          <w:color w:val="000000"/>
          <w:kern w:val="0"/>
          <w:u w:val="single"/>
        </w:rPr>
        <w:t>运行时间；</w:t>
      </w:r>
    </w:p>
    <w:p>
      <w:pPr>
        <w:numPr>
          <w:ilvl w:val="0"/>
          <w:numId w:val="6"/>
        </w:numPr>
        <w:spacing w:line="360" w:lineRule="auto"/>
        <w:ind w:left="0" w:firstLine="480" w:firstLineChars="200"/>
        <w:rPr>
          <w:rFonts w:eastAsiaTheme="minorEastAsia"/>
          <w:color w:val="000000"/>
          <w:kern w:val="0"/>
          <w:u w:val="single"/>
        </w:rPr>
      </w:pPr>
      <w:r>
        <w:rPr>
          <w:rFonts w:eastAsiaTheme="minorEastAsia"/>
          <w:color w:val="000000"/>
          <w:kern w:val="0"/>
          <w:u w:val="single"/>
        </w:rPr>
        <w:t>建筑/使用面积；</w:t>
      </w:r>
    </w:p>
    <w:p>
      <w:pPr>
        <w:numPr>
          <w:ilvl w:val="0"/>
          <w:numId w:val="6"/>
        </w:numPr>
        <w:spacing w:line="360" w:lineRule="auto"/>
        <w:ind w:left="0" w:firstLine="480" w:firstLineChars="200"/>
        <w:rPr>
          <w:rFonts w:eastAsiaTheme="minorEastAsia"/>
          <w:color w:val="000000"/>
          <w:kern w:val="0"/>
          <w:u w:val="single"/>
        </w:rPr>
      </w:pPr>
      <w:r>
        <w:rPr>
          <w:rFonts w:eastAsiaTheme="minorEastAsia"/>
          <w:color w:val="000000"/>
          <w:kern w:val="0"/>
          <w:u w:val="single"/>
        </w:rPr>
        <w:t>建筑使用情况（运行时间，用能人数、入住率、出租率等）</w:t>
      </w:r>
    </w:p>
    <w:p>
      <w:pPr>
        <w:spacing w:line="360" w:lineRule="auto"/>
        <w:ind w:firstLine="480" w:firstLineChars="200"/>
        <w:rPr>
          <w:rFonts w:eastAsiaTheme="minorEastAsia"/>
          <w:color w:val="000000"/>
          <w:kern w:val="0"/>
          <w:u w:val="single"/>
        </w:rPr>
      </w:pPr>
      <w:r>
        <w:rPr>
          <w:rFonts w:eastAsiaTheme="minorEastAsia"/>
          <w:color w:val="000000"/>
          <w:kern w:val="0"/>
          <w:u w:val="single"/>
        </w:rPr>
        <w:t>当与改造业主约定的能耗影响因素包含与气候有关的和气候无关的时，宜采用方法一，即回归模型法，具体计算可参照现行国家标准《节能量测量和验证技术通则》GB/T 28750、《节能量测量和验证技术要求 中央空调系统》GB∕T 31349。</w:t>
      </w:r>
    </w:p>
    <w:p>
      <w:pPr>
        <w:spacing w:line="360" w:lineRule="auto"/>
        <w:ind w:firstLine="480" w:firstLineChars="200"/>
        <w:rPr>
          <w:rFonts w:eastAsiaTheme="minorEastAsia"/>
          <w:color w:val="000000"/>
          <w:kern w:val="0"/>
          <w:u w:val="single"/>
        </w:rPr>
      </w:pPr>
      <w:r>
        <w:rPr>
          <w:rFonts w:eastAsiaTheme="minorEastAsia"/>
          <w:color w:val="000000"/>
          <w:kern w:val="0"/>
          <w:u w:val="single"/>
        </w:rPr>
        <w:t>当与改造业主约定的能耗影响因素主要和建筑使用情况相关时，宜采用方法二，即修正系数法：</w:t>
      </w:r>
    </w:p>
    <w:p>
      <w:pPr>
        <w:spacing w:line="360" w:lineRule="auto"/>
        <w:ind w:firstLine="2400" w:firstLineChars="1000"/>
        <w:rPr>
          <w:rFonts w:eastAsiaTheme="minorEastAsia"/>
          <w:color w:val="000000"/>
        </w:rPr>
      </w:pPr>
      <w:r>
        <w:rPr>
          <w:rFonts w:eastAsiaTheme="minorEastAsia"/>
          <w:i/>
          <w:iCs/>
          <w:color w:val="000000"/>
        </w:rPr>
        <w:t>E</w:t>
      </w:r>
      <w:r>
        <w:rPr>
          <w:rFonts w:eastAsiaTheme="minorEastAsia"/>
          <w:i/>
          <w:iCs/>
          <w:color w:val="000000"/>
          <w:vertAlign w:val="subscript"/>
        </w:rPr>
        <w:t>aline</w:t>
      </w:r>
      <w:r>
        <w:rPr>
          <w:rFonts w:eastAsiaTheme="minorEastAsia"/>
          <w:i/>
          <w:iCs/>
          <w:color w:val="000000"/>
        </w:rPr>
        <w:t>= E</w:t>
      </w:r>
      <w:r>
        <w:rPr>
          <w:rFonts w:eastAsiaTheme="minorEastAsia"/>
          <w:i/>
          <w:iCs/>
          <w:color w:val="000000"/>
          <w:vertAlign w:val="subscript"/>
        </w:rPr>
        <w:t>baseline</w:t>
      </w:r>
      <m:oMath>
        <m:r>
          <w:rPr>
            <w:rFonts w:ascii="Cambria Math" w:hAnsi="Cambria Math" w:eastAsiaTheme="minorEastAsia"/>
            <w:color w:val="000000"/>
          </w:rPr>
          <m:t>⋅C</m:t>
        </m:r>
      </m:oMath>
      <w:r>
        <w:rPr>
          <w:rFonts w:eastAsiaTheme="minorEastAsia"/>
          <w:i/>
          <w:color w:val="000000"/>
        </w:rPr>
        <w:t xml:space="preserve">                              </w:t>
      </w:r>
      <w:r>
        <w:rPr>
          <w:rFonts w:eastAsiaTheme="minorEastAsia"/>
          <w:color w:val="000000"/>
          <w:u w:val="single"/>
        </w:rPr>
        <w:t>（1）</w:t>
      </w:r>
    </w:p>
    <w:tbl>
      <w:tblPr>
        <w:tblStyle w:val="16"/>
        <w:tblW w:w="8440" w:type="dxa"/>
        <w:tblInd w:w="315" w:type="dxa"/>
        <w:tblLayout w:type="fixed"/>
        <w:tblCellMar>
          <w:top w:w="0" w:type="dxa"/>
          <w:left w:w="108" w:type="dxa"/>
          <w:bottom w:w="0" w:type="dxa"/>
          <w:right w:w="108" w:type="dxa"/>
        </w:tblCellMar>
      </w:tblPr>
      <w:tblGrid>
        <w:gridCol w:w="1812"/>
        <w:gridCol w:w="6628"/>
      </w:tblGrid>
      <w:tr>
        <w:tblPrEx>
          <w:tblCellMar>
            <w:top w:w="0" w:type="dxa"/>
            <w:left w:w="108" w:type="dxa"/>
            <w:bottom w:w="0" w:type="dxa"/>
            <w:right w:w="108" w:type="dxa"/>
          </w:tblCellMar>
        </w:tblPrEx>
        <w:tc>
          <w:tcPr>
            <w:tcW w:w="1812" w:type="dxa"/>
          </w:tcPr>
          <w:p>
            <w:pPr>
              <w:spacing w:line="360" w:lineRule="auto"/>
              <w:ind w:right="-122" w:rightChars="-51"/>
              <w:rPr>
                <w:rFonts w:eastAsiaTheme="minorEastAsia"/>
                <w:color w:val="000000"/>
                <w:u w:val="single"/>
              </w:rPr>
            </w:pPr>
            <w:r>
              <w:rPr>
                <w:rFonts w:eastAsiaTheme="minorEastAsia"/>
                <w:bCs/>
                <w:iCs/>
                <w:color w:val="000000"/>
                <w:u w:val="single"/>
              </w:rPr>
              <w:t>式中：</w:t>
            </w:r>
            <w:r>
              <w:rPr>
                <w:rFonts w:eastAsiaTheme="minorEastAsia"/>
                <w:bCs/>
                <w:i/>
                <w:iCs/>
                <w:color w:val="000000"/>
                <w:u w:val="single"/>
              </w:rPr>
              <w:t xml:space="preserve">  C</w:t>
            </w:r>
            <w:r>
              <w:rPr>
                <w:rFonts w:eastAsiaTheme="minorEastAsia"/>
                <w:i/>
                <w:color w:val="000000"/>
                <w:u w:val="single"/>
              </w:rPr>
              <w:t>——</w:t>
            </w:r>
          </w:p>
        </w:tc>
        <w:tc>
          <w:tcPr>
            <w:tcW w:w="6628" w:type="dxa"/>
            <w:vAlign w:val="center"/>
          </w:tcPr>
          <w:p>
            <w:pPr>
              <w:spacing w:line="360" w:lineRule="auto"/>
              <w:ind w:left="-122" w:leftChars="-51"/>
              <w:rPr>
                <w:rFonts w:eastAsiaTheme="minorEastAsia"/>
                <w:color w:val="000000"/>
                <w:u w:val="single"/>
              </w:rPr>
            </w:pPr>
            <w:r>
              <w:rPr>
                <w:rFonts w:eastAsiaTheme="minorEastAsia"/>
                <w:bCs/>
                <w:color w:val="000000"/>
                <w:u w:val="single"/>
              </w:rPr>
              <w:t>建筑能耗修正系数。</w:t>
            </w:r>
          </w:p>
        </w:tc>
      </w:tr>
    </w:tbl>
    <w:p>
      <w:pPr>
        <w:spacing w:line="360" w:lineRule="auto"/>
        <w:ind w:firstLine="480" w:firstLineChars="200"/>
        <w:rPr>
          <w:rFonts w:eastAsiaTheme="minorEastAsia"/>
          <w:color w:val="000000"/>
          <w:kern w:val="0"/>
          <w:u w:val="single"/>
        </w:rPr>
      </w:pPr>
      <w:r>
        <w:rPr>
          <w:rFonts w:eastAsiaTheme="minorEastAsia"/>
          <w:color w:val="000000"/>
          <w:kern w:val="0"/>
          <w:u w:val="single"/>
        </w:rPr>
        <w:t>参考现行国家标准《民用建筑能耗标准》GB/T 51161，办公建筑能耗可根据建筑使用时间或人均建筑面积进行修正，旅店建筑能耗的修正可根据建筑入住率或客房区面积占总建筑面积比例进行修正，商场建筑能耗的修正可根据建筑使用时间进行修正，三种典型公共建筑能耗修正系数计算公式如下：</w:t>
      </w:r>
    </w:p>
    <w:p>
      <w:pPr>
        <w:spacing w:line="360" w:lineRule="auto"/>
        <w:rPr>
          <w:rFonts w:eastAsiaTheme="minorEastAsia"/>
          <w:color w:val="000000"/>
          <w:kern w:val="0"/>
          <w:u w:val="single"/>
        </w:rPr>
      </w:pPr>
      <w:r>
        <w:rPr>
          <w:rFonts w:eastAsiaTheme="minorEastAsia"/>
          <w:color w:val="000000"/>
          <w:kern w:val="0"/>
          <w:u w:val="single"/>
        </w:rPr>
        <w:t>办公建筑能耗指标修正系数应按下式计算：</w:t>
      </w:r>
    </w:p>
    <w:tbl>
      <w:tblPr>
        <w:tblStyle w:val="16"/>
        <w:tblW w:w="8440" w:type="dxa"/>
        <w:tblInd w:w="315" w:type="dxa"/>
        <w:tblLayout w:type="fixed"/>
        <w:tblCellMar>
          <w:top w:w="0" w:type="dxa"/>
          <w:left w:w="108" w:type="dxa"/>
          <w:bottom w:w="0" w:type="dxa"/>
          <w:right w:w="108" w:type="dxa"/>
        </w:tblCellMar>
      </w:tblPr>
      <w:tblGrid>
        <w:gridCol w:w="927"/>
        <w:gridCol w:w="1595"/>
        <w:gridCol w:w="4642"/>
        <w:gridCol w:w="1276"/>
      </w:tblGrid>
      <w:tr>
        <w:tblPrEx>
          <w:tblCellMar>
            <w:top w:w="0" w:type="dxa"/>
            <w:left w:w="108" w:type="dxa"/>
            <w:bottom w:w="0" w:type="dxa"/>
            <w:right w:w="108" w:type="dxa"/>
          </w:tblCellMar>
        </w:tblPrEx>
        <w:trPr>
          <w:trHeight w:val="435" w:hRule="atLeast"/>
        </w:trPr>
        <w:tc>
          <w:tcPr>
            <w:tcW w:w="7164" w:type="dxa"/>
            <w:gridSpan w:val="3"/>
          </w:tcPr>
          <w:p>
            <w:pPr>
              <w:spacing w:line="360" w:lineRule="auto"/>
              <w:jc w:val="center"/>
              <w:rPr>
                <w:rFonts w:eastAsiaTheme="minorEastAsia"/>
                <w:color w:val="000000"/>
                <w:u w:val="single"/>
              </w:rPr>
            </w:pPr>
            <m:oMathPara>
              <m:oMath>
                <m:r>
                  <w:rPr>
                    <w:rFonts w:ascii="Cambria Math" w:hAnsi="Cambria Math" w:eastAsiaTheme="minorEastAsia"/>
                    <w:color w:val="000000"/>
                    <w:u w:val="single"/>
                  </w:rPr>
                  <m:t>C=</m:t>
                </m:r>
                <m:d>
                  <m:dPr>
                    <m:ctrlPr>
                      <w:rPr>
                        <w:rFonts w:ascii="Cambria Math" w:hAnsi="Cambria Math" w:eastAsiaTheme="minorEastAsia"/>
                        <w:bCs/>
                        <w:i/>
                        <w:color w:val="000000"/>
                        <w:u w:val="single"/>
                      </w:rPr>
                    </m:ctrlPr>
                  </m:dPr>
                  <m:e>
                    <m:r>
                      <w:rPr>
                        <w:rFonts w:ascii="Cambria Math" w:hAnsi="Cambria Math" w:eastAsiaTheme="minorEastAsia"/>
                        <w:color w:val="000000"/>
                        <w:u w:val="single"/>
                      </w:rPr>
                      <m:t>0.3+0.7</m:t>
                    </m:r>
                    <m:f>
                      <m:fPr>
                        <m:ctrlPr>
                          <w:rPr>
                            <w:rFonts w:ascii="Cambria Math" w:hAnsi="Cambria Math" w:eastAsiaTheme="minorEastAsia"/>
                            <w:bCs/>
                            <w:i/>
                            <w:color w:val="000000"/>
                            <w:u w:val="single"/>
                          </w:rPr>
                        </m:ctrlPr>
                      </m:fPr>
                      <m:num>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T</m:t>
                            </m:r>
                            <m:ctrlPr>
                              <w:rPr>
                                <w:rFonts w:ascii="Cambria Math" w:hAnsi="Cambria Math" w:eastAsiaTheme="minorEastAsia"/>
                                <w:bCs/>
                                <w:i/>
                                <w:color w:val="000000"/>
                                <w:u w:val="single"/>
                              </w:rPr>
                            </m:ctrlPr>
                          </m:e>
                          <m:sub>
                            <m:r>
                              <w:rPr>
                                <w:rFonts w:ascii="Cambria Math" w:hAnsi="Cambria Math" w:eastAsiaTheme="minorEastAsia"/>
                                <w:color w:val="000000"/>
                                <w:u w:val="single"/>
                              </w:rPr>
                              <m:t>ex</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num>
                      <m:den>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T</m:t>
                            </m:r>
                            <m:ctrlPr>
                              <w:rPr>
                                <w:rFonts w:ascii="Cambria Math" w:hAnsi="Cambria Math" w:eastAsiaTheme="minorEastAsia"/>
                                <w:bCs/>
                                <w:i/>
                                <w:color w:val="000000"/>
                                <w:u w:val="single"/>
                              </w:rPr>
                            </m:ctrlPr>
                          </m:e>
                          <m:sub>
                            <m:r>
                              <w:rPr>
                                <w:rFonts w:ascii="Cambria Math" w:hAnsi="Cambria Math" w:eastAsiaTheme="minorEastAsia"/>
                                <w:color w:val="000000"/>
                                <w:u w:val="single"/>
                              </w:rPr>
                              <m:t>ed</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den>
                    </m:f>
                    <m:ctrlPr>
                      <w:rPr>
                        <w:rFonts w:ascii="Cambria Math" w:hAnsi="Cambria Math" w:eastAsiaTheme="minorEastAsia"/>
                        <w:bCs/>
                        <w:i/>
                        <w:color w:val="000000"/>
                        <w:u w:val="single"/>
                      </w:rPr>
                    </m:ctrlPr>
                  </m:e>
                </m:d>
                <m:d>
                  <m:dPr>
                    <m:ctrlPr>
                      <w:rPr>
                        <w:rFonts w:ascii="Cambria Math" w:hAnsi="Cambria Math" w:eastAsiaTheme="minorEastAsia"/>
                        <w:bCs/>
                        <w:i/>
                        <w:color w:val="000000"/>
                        <w:u w:val="single"/>
                      </w:rPr>
                    </m:ctrlPr>
                  </m:dPr>
                  <m:e>
                    <m:r>
                      <w:rPr>
                        <w:rFonts w:ascii="Cambria Math" w:hAnsi="Cambria Math" w:eastAsiaTheme="minorEastAsia"/>
                        <w:color w:val="000000"/>
                        <w:u w:val="single"/>
                      </w:rPr>
                      <m:t>0.7+0.3</m:t>
                    </m:r>
                    <m:f>
                      <m:fPr>
                        <m:ctrlPr>
                          <w:rPr>
                            <w:rFonts w:ascii="Cambria Math" w:hAnsi="Cambria Math" w:eastAsiaTheme="minorEastAsia"/>
                            <w:bCs/>
                            <w:i/>
                            <w:color w:val="000000"/>
                            <w:u w:val="single"/>
                          </w:rPr>
                        </m:ctrlPr>
                      </m:fPr>
                      <m:num>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S</m:t>
                            </m:r>
                            <m:ctrlPr>
                              <w:rPr>
                                <w:rFonts w:ascii="Cambria Math" w:hAnsi="Cambria Math" w:eastAsiaTheme="minorEastAsia"/>
                                <w:bCs/>
                                <w:i/>
                                <w:color w:val="000000"/>
                                <w:u w:val="single"/>
                              </w:rPr>
                            </m:ctrlPr>
                          </m:e>
                          <m:sub>
                            <m:r>
                              <w:rPr>
                                <w:rFonts w:ascii="Cambria Math" w:hAnsi="Cambria Math" w:eastAsiaTheme="minorEastAsia"/>
                                <w:color w:val="000000"/>
                                <w:u w:val="single"/>
                              </w:rPr>
                              <m:t>ex</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num>
                      <m:den>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S</m:t>
                            </m:r>
                            <m:ctrlPr>
                              <w:rPr>
                                <w:rFonts w:ascii="Cambria Math" w:hAnsi="Cambria Math" w:eastAsiaTheme="minorEastAsia"/>
                                <w:bCs/>
                                <w:i/>
                                <w:color w:val="000000"/>
                                <w:u w:val="single"/>
                              </w:rPr>
                            </m:ctrlPr>
                          </m:e>
                          <m:sub>
                            <m:r>
                              <w:rPr>
                                <w:rFonts w:ascii="Cambria Math" w:hAnsi="Cambria Math" w:eastAsiaTheme="minorEastAsia"/>
                                <w:color w:val="000000"/>
                                <w:u w:val="single"/>
                              </w:rPr>
                              <m:t>ed</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den>
                    </m:f>
                    <m:ctrlPr>
                      <w:rPr>
                        <w:rFonts w:ascii="Cambria Math" w:hAnsi="Cambria Math" w:eastAsiaTheme="minorEastAsia"/>
                        <w:bCs/>
                        <w:i/>
                        <w:color w:val="000000"/>
                        <w:u w:val="single"/>
                      </w:rPr>
                    </m:ctrlPr>
                  </m:e>
                </m:d>
              </m:oMath>
            </m:oMathPara>
          </w:p>
        </w:tc>
        <w:tc>
          <w:tcPr>
            <w:tcW w:w="1276" w:type="dxa"/>
            <w:vAlign w:val="center"/>
          </w:tcPr>
          <w:p>
            <w:pPr>
              <w:spacing w:line="360" w:lineRule="auto"/>
              <w:jc w:val="right"/>
              <w:rPr>
                <w:rFonts w:eastAsiaTheme="minorEastAsia"/>
                <w:color w:val="000000"/>
                <w:u w:val="single"/>
              </w:rPr>
            </w:pPr>
            <w:r>
              <w:rPr>
                <w:rFonts w:eastAsiaTheme="minorEastAsia"/>
                <w:color w:val="000000"/>
                <w:spacing w:val="10"/>
                <w:u w:val="single"/>
              </w:rPr>
              <w:t>（2）</w:t>
            </w:r>
          </w:p>
        </w:tc>
      </w:tr>
      <w:tr>
        <w:tblPrEx>
          <w:tblCellMar>
            <w:top w:w="0" w:type="dxa"/>
            <w:left w:w="108" w:type="dxa"/>
            <w:bottom w:w="0" w:type="dxa"/>
            <w:right w:w="108" w:type="dxa"/>
          </w:tblCellMar>
        </w:tblPrEx>
        <w:tc>
          <w:tcPr>
            <w:tcW w:w="927" w:type="dxa"/>
            <w:vAlign w:val="center"/>
          </w:tcPr>
          <w:p>
            <w:pPr>
              <w:spacing w:line="360" w:lineRule="auto"/>
              <w:rPr>
                <w:rFonts w:eastAsiaTheme="minorEastAsia"/>
                <w:color w:val="000000"/>
                <w:kern w:val="0"/>
                <w:u w:val="single"/>
              </w:rPr>
            </w:pPr>
            <w:r>
              <w:rPr>
                <w:rFonts w:eastAsiaTheme="minorEastAsia"/>
                <w:color w:val="000000"/>
                <w:kern w:val="0"/>
                <w:u w:val="single"/>
              </w:rPr>
              <w:t>式中：</w:t>
            </w:r>
            <w:r>
              <w:rPr>
                <w:rFonts w:eastAsiaTheme="minorEastAsia"/>
                <w:color w:val="000000"/>
                <w:kern w:val="0"/>
                <w:u w:val="single"/>
              </w:rPr>
              <w:fldChar w:fldCharType="begin"/>
            </w:r>
            <w:r>
              <w:rPr>
                <w:rFonts w:eastAsiaTheme="minorEastAsia"/>
                <w:color w:val="000000"/>
                <w:kern w:val="0"/>
                <w:u w:val="single"/>
              </w:rPr>
              <w:instrText xml:space="preserve"> QUOTE   \* MERGEFORMAT </w:instrText>
            </w:r>
            <w:r>
              <w:rPr>
                <w:rFonts w:eastAsiaTheme="minorEastAsia"/>
                <w:color w:val="000000"/>
                <w:kern w:val="0"/>
                <w:u w:val="single"/>
              </w:rPr>
              <w:fldChar w:fldCharType="end"/>
            </w:r>
          </w:p>
        </w:tc>
        <w:tc>
          <w:tcPr>
            <w:tcW w:w="1595" w:type="dxa"/>
            <w:vAlign w:val="center"/>
          </w:tcPr>
          <w:p>
            <w:pPr>
              <w:spacing w:line="360" w:lineRule="auto"/>
              <w:rPr>
                <w:rFonts w:eastAsiaTheme="minorEastAsia"/>
                <w:color w:val="000000"/>
                <w:kern w:val="0"/>
                <w:u w:val="single"/>
              </w:rPr>
            </w:pPr>
            <m:oMath>
              <m:sSub>
                <m:sSubPr>
                  <m:ctrlPr>
                    <w:rPr>
                      <w:rFonts w:ascii="Cambria Math" w:hAnsi="Cambria Math" w:eastAsiaTheme="minorEastAsia"/>
                      <w:i/>
                      <w:color w:val="000000"/>
                      <w:kern w:val="0"/>
                      <w:u w:val="single"/>
                    </w:rPr>
                  </m:ctrlPr>
                </m:sSubPr>
                <m:e>
                  <m:r>
                    <w:rPr>
                      <w:rFonts w:ascii="Cambria Math" w:hAnsi="Cambria Math" w:eastAsiaTheme="minorEastAsia"/>
                      <w:color w:val="000000"/>
                      <w:kern w:val="0"/>
                      <w:u w:val="single"/>
                    </w:rPr>
                    <m:t>T</m:t>
                  </m:r>
                  <m:ctrlPr>
                    <w:rPr>
                      <w:rFonts w:ascii="Cambria Math" w:hAnsi="Cambria Math" w:eastAsiaTheme="minorEastAsia"/>
                      <w:i/>
                      <w:color w:val="000000"/>
                      <w:kern w:val="0"/>
                      <w:u w:val="single"/>
                    </w:rPr>
                  </m:ctrlPr>
                </m:e>
                <m:sub>
                  <m:r>
                    <w:rPr>
                      <w:rFonts w:ascii="Cambria Math" w:hAnsi="Cambria Math" w:eastAsiaTheme="minorEastAsia"/>
                      <w:color w:val="000000"/>
                      <w:kern w:val="0"/>
                      <w:u w:val="single"/>
                    </w:rPr>
                    <m:t>ex</m:t>
                  </m:r>
                  <m:ctrlPr>
                    <w:rPr>
                      <w:rFonts w:ascii="Cambria Math" w:hAnsi="Cambria Math" w:eastAsiaTheme="minorEastAsia"/>
                      <w:i/>
                      <w:color w:val="000000"/>
                      <w:kern w:val="0"/>
                      <w:u w:val="single"/>
                    </w:rPr>
                  </m:ctrlPr>
                </m:sub>
              </m:sSub>
            </m:oMath>
            <w:r>
              <w:rPr>
                <w:rFonts w:eastAsiaTheme="minorEastAsia"/>
                <w:color w:val="000000"/>
                <w:kern w:val="0"/>
                <w:u w:val="single"/>
              </w:rPr>
              <w:t>、</w:t>
            </w:r>
            <m:oMath>
              <m:sSub>
                <m:sSubPr>
                  <m:ctrlPr>
                    <w:rPr>
                      <w:rFonts w:ascii="Cambria Math" w:hAnsi="Cambria Math" w:eastAsiaTheme="minorEastAsia"/>
                      <w:i/>
                      <w:color w:val="000000"/>
                      <w:kern w:val="0"/>
                      <w:u w:val="single"/>
                    </w:rPr>
                  </m:ctrlPr>
                </m:sSubPr>
                <m:e>
                  <m:r>
                    <w:rPr>
                      <w:rFonts w:ascii="Cambria Math" w:hAnsi="Cambria Math" w:eastAsiaTheme="minorEastAsia"/>
                      <w:color w:val="000000"/>
                      <w:kern w:val="0"/>
                      <w:u w:val="single"/>
                    </w:rPr>
                    <m:t>T</m:t>
                  </m:r>
                  <m:ctrlPr>
                    <w:rPr>
                      <w:rFonts w:ascii="Cambria Math" w:hAnsi="Cambria Math" w:eastAsiaTheme="minorEastAsia"/>
                      <w:i/>
                      <w:color w:val="000000"/>
                      <w:kern w:val="0"/>
                      <w:u w:val="single"/>
                    </w:rPr>
                  </m:ctrlPr>
                </m:e>
                <m:sub>
                  <m:r>
                    <w:rPr>
                      <w:rFonts w:ascii="Cambria Math" w:hAnsi="Cambria Math" w:eastAsiaTheme="minorEastAsia"/>
                      <w:color w:val="000000"/>
                      <w:kern w:val="0"/>
                      <w:u w:val="single"/>
                    </w:rPr>
                    <m:t>ed</m:t>
                  </m:r>
                  <m:ctrlPr>
                    <w:rPr>
                      <w:rFonts w:ascii="Cambria Math" w:hAnsi="Cambria Math" w:eastAsiaTheme="minorEastAsia"/>
                      <w:i/>
                      <w:color w:val="000000"/>
                      <w:kern w:val="0"/>
                      <w:u w:val="single"/>
                    </w:rPr>
                  </m:ctrlPr>
                </m:sub>
              </m:sSub>
            </m:oMath>
            <w:r>
              <w:rPr>
                <w:rFonts w:eastAsiaTheme="minorEastAsia"/>
                <w:color w:val="000000"/>
                <w:kern w:val="0"/>
                <w:u w:val="single"/>
              </w:rPr>
              <w:t>——</w:t>
            </w:r>
          </w:p>
        </w:tc>
        <w:tc>
          <w:tcPr>
            <w:tcW w:w="5918" w:type="dxa"/>
            <w:gridSpan w:val="2"/>
            <w:vAlign w:val="center"/>
          </w:tcPr>
          <w:p>
            <w:pPr>
              <w:spacing w:line="360" w:lineRule="auto"/>
              <w:rPr>
                <w:rFonts w:eastAsiaTheme="minorEastAsia"/>
                <w:color w:val="000000"/>
                <w:kern w:val="0"/>
                <w:u w:val="single"/>
              </w:rPr>
            </w:pPr>
            <w:r>
              <w:rPr>
                <w:rFonts w:eastAsiaTheme="minorEastAsia"/>
                <w:color w:val="000000"/>
                <w:kern w:val="0"/>
                <w:u w:val="single"/>
              </w:rPr>
              <w:t>改造前后建筑的使用时间（h/a）；</w:t>
            </w:r>
          </w:p>
        </w:tc>
      </w:tr>
      <w:tr>
        <w:tblPrEx>
          <w:tblCellMar>
            <w:top w:w="0" w:type="dxa"/>
            <w:left w:w="108" w:type="dxa"/>
            <w:bottom w:w="0" w:type="dxa"/>
            <w:right w:w="108" w:type="dxa"/>
          </w:tblCellMar>
        </w:tblPrEx>
        <w:tc>
          <w:tcPr>
            <w:tcW w:w="2522" w:type="dxa"/>
            <w:gridSpan w:val="2"/>
          </w:tcPr>
          <w:p>
            <w:pPr>
              <w:spacing w:line="360" w:lineRule="auto"/>
              <w:rPr>
                <w:rFonts w:eastAsiaTheme="minorEastAsia"/>
                <w:color w:val="000000"/>
                <w:kern w:val="0"/>
                <w:u w:val="single"/>
              </w:rPr>
            </w:pPr>
            <m:oMath>
              <m:sSub>
                <m:sSubPr>
                  <m:ctrlPr>
                    <w:rPr>
                      <w:rFonts w:ascii="Cambria Math" w:hAnsi="Cambria Math" w:eastAsiaTheme="minorEastAsia"/>
                      <w:i/>
                      <w:color w:val="000000"/>
                      <w:kern w:val="0"/>
                    </w:rPr>
                  </m:ctrlPr>
                </m:sSubPr>
                <m:e>
                  <m:r>
                    <w:rPr>
                      <w:rFonts w:ascii="Cambria Math" w:hAnsi="Cambria Math" w:eastAsiaTheme="minorEastAsia"/>
                      <w:color w:val="000000"/>
                      <w:kern w:val="0"/>
                    </w:rPr>
                    <m:t xml:space="preserve">                  S</m:t>
                  </m:r>
                  <m:ctrlPr>
                    <w:rPr>
                      <w:rFonts w:ascii="Cambria Math" w:hAnsi="Cambria Math" w:eastAsiaTheme="minorEastAsia"/>
                      <w:i/>
                      <w:color w:val="000000"/>
                      <w:kern w:val="0"/>
                    </w:rPr>
                  </m:ctrlPr>
                </m:e>
                <m:sub>
                  <m:r>
                    <w:rPr>
                      <w:rFonts w:ascii="Cambria Math" w:hAnsi="Cambria Math" w:eastAsiaTheme="minorEastAsia"/>
                      <w:color w:val="000000"/>
                      <w:kern w:val="0"/>
                    </w:rPr>
                    <m:t>ex</m:t>
                  </m:r>
                  <m:ctrlPr>
                    <w:rPr>
                      <w:rFonts w:ascii="Cambria Math" w:hAnsi="Cambria Math" w:eastAsiaTheme="minorEastAsia"/>
                      <w:i/>
                      <w:color w:val="000000"/>
                      <w:kern w:val="0"/>
                    </w:rPr>
                  </m:ctrlPr>
                </m:sub>
              </m:sSub>
            </m:oMath>
            <w:r>
              <w:rPr>
                <w:rFonts w:eastAsiaTheme="minorEastAsia"/>
                <w:color w:val="000000"/>
                <w:kern w:val="0"/>
                <w:u w:val="single"/>
              </w:rPr>
              <w:t>、</w:t>
            </w:r>
            <m:oMath>
              <m:sSub>
                <m:sSubPr>
                  <m:ctrlPr>
                    <w:rPr>
                      <w:rFonts w:ascii="Cambria Math" w:hAnsi="Cambria Math" w:eastAsiaTheme="minorEastAsia"/>
                      <w:i/>
                      <w:color w:val="000000"/>
                      <w:kern w:val="0"/>
                      <w:u w:val="single"/>
                    </w:rPr>
                  </m:ctrlPr>
                </m:sSubPr>
                <m:e>
                  <m:r>
                    <w:rPr>
                      <w:rFonts w:ascii="Cambria Math" w:hAnsi="Cambria Math" w:eastAsiaTheme="minorEastAsia"/>
                      <w:color w:val="000000"/>
                      <w:kern w:val="0"/>
                      <w:u w:val="single"/>
                    </w:rPr>
                    <m:t>S</m:t>
                  </m:r>
                  <m:ctrlPr>
                    <w:rPr>
                      <w:rFonts w:ascii="Cambria Math" w:hAnsi="Cambria Math" w:eastAsiaTheme="minorEastAsia"/>
                      <w:i/>
                      <w:color w:val="000000"/>
                      <w:kern w:val="0"/>
                      <w:u w:val="single"/>
                    </w:rPr>
                  </m:ctrlPr>
                </m:e>
                <m:sub>
                  <m:r>
                    <w:rPr>
                      <w:rFonts w:ascii="Cambria Math" w:hAnsi="Cambria Math" w:eastAsiaTheme="minorEastAsia"/>
                      <w:color w:val="000000"/>
                      <w:kern w:val="0"/>
                      <w:u w:val="single"/>
                    </w:rPr>
                    <m:t>ed</m:t>
                  </m:r>
                  <m:ctrlPr>
                    <w:rPr>
                      <w:rFonts w:ascii="Cambria Math" w:hAnsi="Cambria Math" w:eastAsiaTheme="minorEastAsia"/>
                      <w:i/>
                      <w:color w:val="000000"/>
                      <w:kern w:val="0"/>
                      <w:u w:val="single"/>
                    </w:rPr>
                  </m:ctrlPr>
                </m:sub>
              </m:sSub>
            </m:oMath>
            <w:r>
              <w:rPr>
                <w:rFonts w:eastAsiaTheme="minorEastAsia"/>
                <w:color w:val="000000"/>
                <w:kern w:val="0"/>
                <w:u w:val="single"/>
              </w:rPr>
              <w:t>——</w:t>
            </w:r>
          </w:p>
        </w:tc>
        <w:tc>
          <w:tcPr>
            <w:tcW w:w="5918" w:type="dxa"/>
            <w:gridSpan w:val="2"/>
            <w:vAlign w:val="center"/>
          </w:tcPr>
          <w:p>
            <w:pPr>
              <w:spacing w:line="360" w:lineRule="auto"/>
              <w:rPr>
                <w:rFonts w:eastAsiaTheme="minorEastAsia"/>
                <w:color w:val="000000"/>
                <w:kern w:val="0"/>
                <w:u w:val="single"/>
              </w:rPr>
            </w:pPr>
            <w:r>
              <w:rPr>
                <w:rFonts w:eastAsiaTheme="minorEastAsia"/>
                <w:color w:val="000000"/>
                <w:kern w:val="0"/>
                <w:u w:val="single"/>
              </w:rPr>
              <w:t>改造前后建筑的人均建筑面积（m</w:t>
            </w:r>
            <w:r>
              <w:rPr>
                <w:rFonts w:eastAsiaTheme="minorEastAsia"/>
                <w:color w:val="000000"/>
                <w:kern w:val="0"/>
                <w:u w:val="single"/>
                <w:vertAlign w:val="superscript"/>
              </w:rPr>
              <w:t>2</w:t>
            </w:r>
            <w:r>
              <w:rPr>
                <w:rFonts w:eastAsiaTheme="minorEastAsia"/>
                <w:color w:val="000000"/>
                <w:kern w:val="0"/>
                <w:u w:val="single"/>
              </w:rPr>
              <w:t>/人），即建筑面积与使用人员数的比值。</w:t>
            </w:r>
          </w:p>
        </w:tc>
      </w:tr>
    </w:tbl>
    <w:p>
      <w:pPr>
        <w:spacing w:line="360" w:lineRule="auto"/>
        <w:rPr>
          <w:rFonts w:eastAsiaTheme="minorEastAsia"/>
          <w:color w:val="000000"/>
          <w:u w:val="single"/>
        </w:rPr>
      </w:pPr>
      <w:r>
        <w:rPr>
          <w:rFonts w:eastAsiaTheme="minorEastAsia"/>
          <w:color w:val="000000"/>
          <w:kern w:val="0"/>
          <w:u w:val="single"/>
        </w:rPr>
        <w:t>宾馆酒店建筑能耗指标修正系数应按下式计算：</w:t>
      </w:r>
    </w:p>
    <w:tbl>
      <w:tblPr>
        <w:tblStyle w:val="16"/>
        <w:tblW w:w="8440" w:type="dxa"/>
        <w:tblInd w:w="315" w:type="dxa"/>
        <w:tblLayout w:type="fixed"/>
        <w:tblCellMar>
          <w:top w:w="0" w:type="dxa"/>
          <w:left w:w="108" w:type="dxa"/>
          <w:bottom w:w="0" w:type="dxa"/>
          <w:right w:w="108" w:type="dxa"/>
        </w:tblCellMar>
      </w:tblPr>
      <w:tblGrid>
        <w:gridCol w:w="927"/>
        <w:gridCol w:w="1595"/>
        <w:gridCol w:w="4642"/>
        <w:gridCol w:w="1276"/>
      </w:tblGrid>
      <w:tr>
        <w:tblPrEx>
          <w:tblCellMar>
            <w:top w:w="0" w:type="dxa"/>
            <w:left w:w="108" w:type="dxa"/>
            <w:bottom w:w="0" w:type="dxa"/>
            <w:right w:w="108" w:type="dxa"/>
          </w:tblCellMar>
        </w:tblPrEx>
        <w:trPr>
          <w:trHeight w:val="435" w:hRule="atLeast"/>
        </w:trPr>
        <w:tc>
          <w:tcPr>
            <w:tcW w:w="7164" w:type="dxa"/>
            <w:gridSpan w:val="3"/>
          </w:tcPr>
          <w:p>
            <w:pPr>
              <w:spacing w:line="360" w:lineRule="auto"/>
              <w:jc w:val="center"/>
              <w:rPr>
                <w:rFonts w:eastAsiaTheme="minorEastAsia"/>
                <w:color w:val="000000"/>
                <w:u w:val="single"/>
              </w:rPr>
            </w:pPr>
            <m:oMathPara>
              <m:oMath>
                <m:r>
                  <w:rPr>
                    <w:rFonts w:ascii="Cambria Math" w:hAnsi="Cambria Math" w:eastAsiaTheme="minorEastAsia"/>
                    <w:color w:val="000000"/>
                    <w:u w:val="single"/>
                  </w:rPr>
                  <m:t>C=</m:t>
                </m:r>
                <m:d>
                  <m:dPr>
                    <m:ctrlPr>
                      <w:rPr>
                        <w:rFonts w:ascii="Cambria Math" w:hAnsi="Cambria Math" w:eastAsiaTheme="minorEastAsia"/>
                        <w:bCs/>
                        <w:i/>
                        <w:color w:val="000000"/>
                        <w:u w:val="single"/>
                      </w:rPr>
                    </m:ctrlPr>
                  </m:dPr>
                  <m:e>
                    <m:r>
                      <w:rPr>
                        <w:rFonts w:ascii="Cambria Math" w:hAnsi="Cambria Math" w:eastAsiaTheme="minorEastAsia"/>
                        <w:color w:val="000000"/>
                        <w:u w:val="single"/>
                      </w:rPr>
                      <m:t>0.4+0.6</m:t>
                    </m:r>
                    <m:f>
                      <m:fPr>
                        <m:ctrlPr>
                          <w:rPr>
                            <w:rFonts w:ascii="Cambria Math" w:hAnsi="Cambria Math" w:eastAsiaTheme="minorEastAsia"/>
                            <w:bCs/>
                            <w:i/>
                            <w:color w:val="000000"/>
                            <w:u w:val="single"/>
                          </w:rPr>
                        </m:ctrlPr>
                      </m:fPr>
                      <m:num>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H</m:t>
                            </m:r>
                            <m:ctrlPr>
                              <w:rPr>
                                <w:rFonts w:ascii="Cambria Math" w:hAnsi="Cambria Math" w:eastAsiaTheme="minorEastAsia"/>
                                <w:bCs/>
                                <w:i/>
                                <w:color w:val="000000"/>
                                <w:u w:val="single"/>
                              </w:rPr>
                            </m:ctrlPr>
                          </m:e>
                          <m:sub>
                            <m:r>
                              <w:rPr>
                                <w:rFonts w:ascii="Cambria Math" w:hAnsi="Cambria Math" w:eastAsiaTheme="minorEastAsia"/>
                                <w:color w:val="000000"/>
                                <w:u w:val="single"/>
                              </w:rPr>
                              <m:t>ex</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num>
                      <m:den>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H</m:t>
                            </m:r>
                            <m:ctrlPr>
                              <w:rPr>
                                <w:rFonts w:ascii="Cambria Math" w:hAnsi="Cambria Math" w:eastAsiaTheme="minorEastAsia"/>
                                <w:bCs/>
                                <w:i/>
                                <w:color w:val="000000"/>
                                <w:u w:val="single"/>
                              </w:rPr>
                            </m:ctrlPr>
                          </m:e>
                          <m:sub>
                            <m:r>
                              <w:rPr>
                                <w:rFonts w:ascii="Cambria Math" w:hAnsi="Cambria Math" w:eastAsiaTheme="minorEastAsia"/>
                                <w:color w:val="000000"/>
                                <w:u w:val="single"/>
                              </w:rPr>
                              <m:t>ed</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den>
                    </m:f>
                    <m:ctrlPr>
                      <w:rPr>
                        <w:rFonts w:ascii="Cambria Math" w:hAnsi="Cambria Math" w:eastAsiaTheme="minorEastAsia"/>
                        <w:bCs/>
                        <w:i/>
                        <w:color w:val="000000"/>
                        <w:u w:val="single"/>
                      </w:rPr>
                    </m:ctrlPr>
                  </m:e>
                </m:d>
                <m:d>
                  <m:dPr>
                    <m:ctrlPr>
                      <w:rPr>
                        <w:rFonts w:ascii="Cambria Math" w:hAnsi="Cambria Math" w:eastAsiaTheme="minorEastAsia"/>
                        <w:bCs/>
                        <w:i/>
                        <w:color w:val="000000"/>
                        <w:u w:val="single"/>
                      </w:rPr>
                    </m:ctrlPr>
                  </m:dPr>
                  <m:e>
                    <m:r>
                      <w:rPr>
                        <w:rFonts w:ascii="Cambria Math" w:hAnsi="Cambria Math" w:eastAsiaTheme="minorEastAsia"/>
                        <w:color w:val="000000"/>
                        <w:u w:val="single"/>
                      </w:rPr>
                      <m:t>0.5+0.5</m:t>
                    </m:r>
                    <m:f>
                      <m:fPr>
                        <m:ctrlPr>
                          <w:rPr>
                            <w:rFonts w:ascii="Cambria Math" w:hAnsi="Cambria Math" w:eastAsiaTheme="minorEastAsia"/>
                            <w:bCs/>
                            <w:i/>
                            <w:color w:val="000000"/>
                            <w:u w:val="single"/>
                          </w:rPr>
                        </m:ctrlPr>
                      </m:fPr>
                      <m:num>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R</m:t>
                            </m:r>
                            <m:ctrlPr>
                              <w:rPr>
                                <w:rFonts w:ascii="Cambria Math" w:hAnsi="Cambria Math" w:eastAsiaTheme="minorEastAsia"/>
                                <w:bCs/>
                                <w:i/>
                                <w:color w:val="000000"/>
                                <w:u w:val="single"/>
                              </w:rPr>
                            </m:ctrlPr>
                          </m:e>
                          <m:sub>
                            <m:r>
                              <w:rPr>
                                <w:rFonts w:ascii="Cambria Math" w:hAnsi="Cambria Math" w:eastAsiaTheme="minorEastAsia"/>
                                <w:color w:val="000000"/>
                                <w:u w:val="single"/>
                              </w:rPr>
                              <m:t>ex</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num>
                      <m:den>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R</m:t>
                            </m:r>
                            <m:ctrlPr>
                              <w:rPr>
                                <w:rFonts w:ascii="Cambria Math" w:hAnsi="Cambria Math" w:eastAsiaTheme="minorEastAsia"/>
                                <w:bCs/>
                                <w:i/>
                                <w:color w:val="000000"/>
                                <w:u w:val="single"/>
                              </w:rPr>
                            </m:ctrlPr>
                          </m:e>
                          <m:sub>
                            <m:r>
                              <w:rPr>
                                <w:rFonts w:ascii="Cambria Math" w:hAnsi="Cambria Math" w:eastAsiaTheme="minorEastAsia"/>
                                <w:color w:val="000000"/>
                                <w:u w:val="single"/>
                              </w:rPr>
                              <m:t>ed</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den>
                    </m:f>
                    <m:ctrlPr>
                      <w:rPr>
                        <w:rFonts w:ascii="Cambria Math" w:hAnsi="Cambria Math" w:eastAsiaTheme="minorEastAsia"/>
                        <w:bCs/>
                        <w:i/>
                        <w:color w:val="000000"/>
                        <w:u w:val="single"/>
                      </w:rPr>
                    </m:ctrlPr>
                  </m:e>
                </m:d>
              </m:oMath>
            </m:oMathPara>
          </w:p>
        </w:tc>
        <w:tc>
          <w:tcPr>
            <w:tcW w:w="1276" w:type="dxa"/>
            <w:vAlign w:val="center"/>
          </w:tcPr>
          <w:p>
            <w:pPr>
              <w:spacing w:line="360" w:lineRule="auto"/>
              <w:jc w:val="right"/>
              <w:rPr>
                <w:rFonts w:eastAsiaTheme="minorEastAsia"/>
                <w:color w:val="000000"/>
                <w:u w:val="single"/>
              </w:rPr>
            </w:pPr>
            <w:r>
              <w:rPr>
                <w:rFonts w:eastAsiaTheme="minorEastAsia"/>
                <w:color w:val="000000"/>
                <w:spacing w:val="10"/>
                <w:u w:val="single"/>
              </w:rPr>
              <w:t>（3）</w:t>
            </w:r>
          </w:p>
        </w:tc>
      </w:tr>
      <w:tr>
        <w:tblPrEx>
          <w:tblCellMar>
            <w:top w:w="0" w:type="dxa"/>
            <w:left w:w="108" w:type="dxa"/>
            <w:bottom w:w="0" w:type="dxa"/>
            <w:right w:w="108" w:type="dxa"/>
          </w:tblCellMar>
        </w:tblPrEx>
        <w:tc>
          <w:tcPr>
            <w:tcW w:w="927" w:type="dxa"/>
            <w:vAlign w:val="center"/>
          </w:tcPr>
          <w:p>
            <w:pPr>
              <w:spacing w:line="360" w:lineRule="auto"/>
              <w:rPr>
                <w:rFonts w:eastAsiaTheme="minorEastAsia"/>
                <w:color w:val="000000"/>
                <w:kern w:val="0"/>
                <w:u w:val="single"/>
              </w:rPr>
            </w:pPr>
            <w:r>
              <w:rPr>
                <w:rFonts w:eastAsiaTheme="minorEastAsia"/>
                <w:color w:val="000000"/>
                <w:kern w:val="0"/>
                <w:u w:val="single"/>
              </w:rPr>
              <w:t>式中：</w:t>
            </w:r>
            <w:r>
              <w:rPr>
                <w:rFonts w:eastAsiaTheme="minorEastAsia"/>
                <w:color w:val="000000"/>
                <w:kern w:val="0"/>
                <w:u w:val="single"/>
              </w:rPr>
              <w:fldChar w:fldCharType="begin"/>
            </w:r>
            <w:r>
              <w:rPr>
                <w:rFonts w:eastAsiaTheme="minorEastAsia"/>
                <w:color w:val="000000"/>
                <w:kern w:val="0"/>
                <w:u w:val="single"/>
              </w:rPr>
              <w:instrText xml:space="preserve"> QUOTE   \* MERGEFORMAT </w:instrText>
            </w:r>
            <w:r>
              <w:rPr>
                <w:rFonts w:eastAsiaTheme="minorEastAsia"/>
                <w:color w:val="000000"/>
                <w:kern w:val="0"/>
                <w:u w:val="single"/>
              </w:rPr>
              <w:fldChar w:fldCharType="end"/>
            </w:r>
          </w:p>
        </w:tc>
        <w:tc>
          <w:tcPr>
            <w:tcW w:w="1595" w:type="dxa"/>
            <w:vAlign w:val="center"/>
          </w:tcPr>
          <w:p>
            <w:pPr>
              <w:spacing w:line="360" w:lineRule="auto"/>
              <w:rPr>
                <w:rFonts w:eastAsiaTheme="minorEastAsia"/>
                <w:color w:val="000000"/>
                <w:kern w:val="0"/>
                <w:u w:val="single"/>
              </w:rPr>
            </w:pPr>
            <w:r>
              <w:rPr>
                <w:rFonts w:eastAsiaTheme="minorEastAsia"/>
                <w:color w:val="000000"/>
                <w:kern w:val="0"/>
                <w:u w:val="single"/>
              </w:rPr>
              <w:fldChar w:fldCharType="begin"/>
            </w:r>
            <w:r>
              <w:rPr>
                <w:rFonts w:eastAsiaTheme="minorEastAsia"/>
                <w:color w:val="000000"/>
                <w:kern w:val="0"/>
                <w:u w:val="single"/>
              </w:rPr>
              <w:instrText xml:space="preserve"> QUOTE </w:instrText>
            </w:r>
            <w:r>
              <w:rPr>
                <w:rFonts w:eastAsiaTheme="minorEastAsia"/>
                <w:color w:val="000000"/>
                <w:kern w:val="0"/>
                <w:u w:val="single"/>
              </w:rPr>
              <w:fldChar w:fldCharType="begin"/>
            </w:r>
            <w:r>
              <w:rPr>
                <w:rFonts w:eastAsiaTheme="minorEastAsia"/>
                <w:color w:val="000000"/>
                <w:kern w:val="0"/>
                <w:u w:val="single"/>
              </w:rPr>
              <w:instrText xml:space="preserve"> QUOTE </w:instrText>
            </w:r>
            <w:r>
              <w:rPr>
                <w:rFonts w:eastAsiaTheme="minorEastAsia"/>
                <w:color w:val="000000"/>
                <w:kern w:val="0"/>
                <w:u w:val="single"/>
              </w:rPr>
              <w:drawing>
                <wp:inline distT="0" distB="0" distL="0" distR="0">
                  <wp:extent cx="184150" cy="2095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209550"/>
                          </a:xfrm>
                          <a:prstGeom prst="rect">
                            <a:avLst/>
                          </a:prstGeom>
                          <a:noFill/>
                          <a:ln>
                            <a:noFill/>
                          </a:ln>
                        </pic:spPr>
                      </pic:pic>
                    </a:graphicData>
                  </a:graphic>
                </wp:inline>
              </w:drawing>
            </w:r>
            <w:r>
              <w:rPr>
                <w:rFonts w:eastAsiaTheme="minorEastAsia"/>
                <w:color w:val="000000"/>
                <w:kern w:val="0"/>
                <w:u w:val="single"/>
              </w:rPr>
              <w:instrText xml:space="preserve">  \* MERGEFORMAT </w:instrText>
            </w:r>
            <w:r>
              <w:rPr>
                <w:rFonts w:eastAsiaTheme="minorEastAsia"/>
                <w:color w:val="000000"/>
                <w:kern w:val="0"/>
                <w:u w:val="single"/>
              </w:rPr>
              <w:fldChar w:fldCharType="separate"/>
            </w:r>
            <w:r>
              <w:rPr>
                <w:rFonts w:eastAsiaTheme="minorEastAsia"/>
                <w:color w:val="000000"/>
                <w:kern w:val="0"/>
                <w:u w:val="single"/>
              </w:rPr>
              <w:drawing>
                <wp:inline distT="0" distB="0" distL="0" distR="0">
                  <wp:extent cx="184150" cy="2095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209550"/>
                          </a:xfrm>
                          <a:prstGeom prst="rect">
                            <a:avLst/>
                          </a:prstGeom>
                          <a:noFill/>
                          <a:ln>
                            <a:noFill/>
                          </a:ln>
                        </pic:spPr>
                      </pic:pic>
                    </a:graphicData>
                  </a:graphic>
                </wp:inline>
              </w:drawing>
            </w:r>
            <w:r>
              <w:rPr>
                <w:rFonts w:eastAsiaTheme="minorEastAsia"/>
                <w:color w:val="000000"/>
                <w:kern w:val="0"/>
                <w:u w:val="single"/>
              </w:rPr>
              <w:fldChar w:fldCharType="end"/>
            </w:r>
            <w:r>
              <w:rPr>
                <w:rFonts w:eastAsiaTheme="minorEastAsia"/>
                <w:color w:val="000000"/>
                <w:kern w:val="0"/>
                <w:u w:val="single"/>
              </w:rPr>
              <w:instrText xml:space="preserve">  \* MERGEFORMAT </w:instrText>
            </w:r>
            <w:r>
              <w:rPr>
                <w:rFonts w:eastAsiaTheme="minorEastAsia"/>
                <w:color w:val="000000"/>
                <w:kern w:val="0"/>
                <w:u w:val="single"/>
              </w:rPr>
              <w:fldChar w:fldCharType="end"/>
            </w:r>
            <m:oMath>
              <m:sSub>
                <m:sSubPr>
                  <m:ctrlPr>
                    <w:rPr>
                      <w:rFonts w:ascii="Cambria Math" w:hAnsi="Cambria Math" w:eastAsiaTheme="minorEastAsia"/>
                      <w:i/>
                      <w:color w:val="000000"/>
                      <w:kern w:val="0"/>
                      <w:u w:val="single"/>
                    </w:rPr>
                  </m:ctrlPr>
                </m:sSubPr>
                <m:e>
                  <m:r>
                    <w:rPr>
                      <w:rFonts w:ascii="Cambria Math" w:hAnsi="Cambria Math" w:eastAsiaTheme="minorEastAsia"/>
                      <w:color w:val="000000"/>
                      <w:kern w:val="0"/>
                      <w:u w:val="single"/>
                    </w:rPr>
                    <m:t>H</m:t>
                  </m:r>
                  <m:ctrlPr>
                    <w:rPr>
                      <w:rFonts w:ascii="Cambria Math" w:hAnsi="Cambria Math" w:eastAsiaTheme="minorEastAsia"/>
                      <w:i/>
                      <w:color w:val="000000"/>
                      <w:kern w:val="0"/>
                      <w:u w:val="single"/>
                    </w:rPr>
                  </m:ctrlPr>
                </m:e>
                <m:sub>
                  <m:r>
                    <w:rPr>
                      <w:rFonts w:ascii="Cambria Math" w:hAnsi="Cambria Math" w:eastAsiaTheme="minorEastAsia"/>
                      <w:color w:val="000000"/>
                      <w:kern w:val="0"/>
                      <w:u w:val="single"/>
                    </w:rPr>
                    <m:t>ex</m:t>
                  </m:r>
                  <m:ctrlPr>
                    <w:rPr>
                      <w:rFonts w:ascii="Cambria Math" w:hAnsi="Cambria Math" w:eastAsiaTheme="minorEastAsia"/>
                      <w:i/>
                      <w:color w:val="000000"/>
                      <w:kern w:val="0"/>
                      <w:u w:val="single"/>
                    </w:rPr>
                  </m:ctrlPr>
                </m:sub>
              </m:sSub>
            </m:oMath>
            <w:r>
              <w:rPr>
                <w:rFonts w:eastAsiaTheme="minorEastAsia"/>
                <w:color w:val="000000"/>
                <w:kern w:val="0"/>
                <w:u w:val="single"/>
              </w:rPr>
              <w:t>、</w:t>
            </w:r>
            <m:oMath>
              <m:sSub>
                <m:sSubPr>
                  <m:ctrlPr>
                    <w:rPr>
                      <w:rFonts w:ascii="Cambria Math" w:hAnsi="Cambria Math" w:eastAsiaTheme="minorEastAsia"/>
                      <w:i/>
                      <w:color w:val="000000"/>
                      <w:kern w:val="0"/>
                      <w:u w:val="single"/>
                    </w:rPr>
                  </m:ctrlPr>
                </m:sSubPr>
                <m:e>
                  <m:r>
                    <w:rPr>
                      <w:rFonts w:ascii="Cambria Math" w:hAnsi="Cambria Math" w:eastAsiaTheme="minorEastAsia"/>
                      <w:color w:val="000000"/>
                      <w:kern w:val="0"/>
                      <w:u w:val="single"/>
                    </w:rPr>
                    <m:t>H</m:t>
                  </m:r>
                  <m:ctrlPr>
                    <w:rPr>
                      <w:rFonts w:ascii="Cambria Math" w:hAnsi="Cambria Math" w:eastAsiaTheme="minorEastAsia"/>
                      <w:i/>
                      <w:color w:val="000000"/>
                      <w:kern w:val="0"/>
                      <w:u w:val="single"/>
                    </w:rPr>
                  </m:ctrlPr>
                </m:e>
                <m:sub>
                  <m:r>
                    <w:rPr>
                      <w:rFonts w:ascii="Cambria Math" w:hAnsi="Cambria Math" w:eastAsiaTheme="minorEastAsia"/>
                      <w:color w:val="000000"/>
                      <w:kern w:val="0"/>
                      <w:u w:val="single"/>
                    </w:rPr>
                    <m:t>ed</m:t>
                  </m:r>
                  <m:ctrlPr>
                    <w:rPr>
                      <w:rFonts w:ascii="Cambria Math" w:hAnsi="Cambria Math" w:eastAsiaTheme="minorEastAsia"/>
                      <w:i/>
                      <w:color w:val="000000"/>
                      <w:kern w:val="0"/>
                      <w:u w:val="single"/>
                    </w:rPr>
                  </m:ctrlPr>
                </m:sub>
              </m:sSub>
            </m:oMath>
            <w:r>
              <w:rPr>
                <w:rFonts w:eastAsiaTheme="minorEastAsia"/>
                <w:color w:val="000000"/>
                <w:kern w:val="0"/>
                <w:u w:val="single"/>
              </w:rPr>
              <w:t>——</w:t>
            </w:r>
          </w:p>
        </w:tc>
        <w:tc>
          <w:tcPr>
            <w:tcW w:w="5918" w:type="dxa"/>
            <w:gridSpan w:val="2"/>
            <w:vAlign w:val="center"/>
          </w:tcPr>
          <w:p>
            <w:pPr>
              <w:spacing w:line="360" w:lineRule="auto"/>
              <w:ind w:left="-122" w:leftChars="-51"/>
              <w:rPr>
                <w:rFonts w:eastAsiaTheme="minorEastAsia"/>
                <w:color w:val="000000"/>
                <w:kern w:val="0"/>
                <w:u w:val="single"/>
              </w:rPr>
            </w:pPr>
            <w:r>
              <w:rPr>
                <w:rFonts w:eastAsiaTheme="minorEastAsia"/>
                <w:color w:val="000000"/>
                <w:kern w:val="0"/>
                <w:u w:val="single"/>
              </w:rPr>
              <w:t>改造前后宾馆酒店建筑年入住率（%）；</w:t>
            </w:r>
          </w:p>
        </w:tc>
      </w:tr>
      <w:tr>
        <w:tblPrEx>
          <w:tblCellMar>
            <w:top w:w="0" w:type="dxa"/>
            <w:left w:w="108" w:type="dxa"/>
            <w:bottom w:w="0" w:type="dxa"/>
            <w:right w:w="108" w:type="dxa"/>
          </w:tblCellMar>
        </w:tblPrEx>
        <w:tc>
          <w:tcPr>
            <w:tcW w:w="2522" w:type="dxa"/>
            <w:gridSpan w:val="2"/>
          </w:tcPr>
          <w:p>
            <w:pPr>
              <w:spacing w:line="360" w:lineRule="auto"/>
              <w:rPr>
                <w:rFonts w:eastAsiaTheme="minorEastAsia"/>
                <w:color w:val="000000"/>
                <w:kern w:val="0"/>
                <w:u w:val="single"/>
              </w:rPr>
            </w:pPr>
            <m:oMath>
              <m:sSub>
                <m:sSubPr>
                  <m:ctrlPr>
                    <w:rPr>
                      <w:rFonts w:ascii="Cambria Math" w:hAnsi="Cambria Math" w:eastAsiaTheme="minorEastAsia"/>
                      <w:i/>
                      <w:color w:val="000000"/>
                      <w:kern w:val="0"/>
                    </w:rPr>
                  </m:ctrlPr>
                </m:sSubPr>
                <m:e>
                  <m:r>
                    <w:rPr>
                      <w:rFonts w:ascii="Cambria Math" w:hAnsi="Cambria Math" w:eastAsiaTheme="minorEastAsia"/>
                      <w:color w:val="000000"/>
                      <w:kern w:val="0"/>
                    </w:rPr>
                    <m:t xml:space="preserve">                R</m:t>
                  </m:r>
                  <m:ctrlPr>
                    <w:rPr>
                      <w:rFonts w:ascii="Cambria Math" w:hAnsi="Cambria Math" w:eastAsiaTheme="minorEastAsia"/>
                      <w:i/>
                      <w:color w:val="000000"/>
                      <w:kern w:val="0"/>
                    </w:rPr>
                  </m:ctrlPr>
                </m:e>
                <m:sub>
                  <m:r>
                    <w:rPr>
                      <w:rFonts w:ascii="Cambria Math" w:hAnsi="Cambria Math" w:eastAsiaTheme="minorEastAsia"/>
                      <w:color w:val="000000"/>
                      <w:kern w:val="0"/>
                    </w:rPr>
                    <m:t>ex</m:t>
                  </m:r>
                  <m:ctrlPr>
                    <w:rPr>
                      <w:rFonts w:ascii="Cambria Math" w:hAnsi="Cambria Math" w:eastAsiaTheme="minorEastAsia"/>
                      <w:i/>
                      <w:color w:val="000000"/>
                      <w:kern w:val="0"/>
                    </w:rPr>
                  </m:ctrlPr>
                </m:sub>
              </m:sSub>
            </m:oMath>
            <w:r>
              <w:rPr>
                <w:rFonts w:eastAsiaTheme="minorEastAsia"/>
                <w:color w:val="000000"/>
                <w:kern w:val="0"/>
                <w:u w:val="single"/>
              </w:rPr>
              <w:t>、</w:t>
            </w:r>
            <m:oMath>
              <m:sSub>
                <m:sSubPr>
                  <m:ctrlPr>
                    <w:rPr>
                      <w:rFonts w:ascii="Cambria Math" w:hAnsi="Cambria Math" w:eastAsiaTheme="minorEastAsia"/>
                      <w:i/>
                      <w:color w:val="000000"/>
                      <w:kern w:val="0"/>
                      <w:u w:val="single"/>
                    </w:rPr>
                  </m:ctrlPr>
                </m:sSubPr>
                <m:e>
                  <m:r>
                    <w:rPr>
                      <w:rFonts w:ascii="Cambria Math" w:hAnsi="Cambria Math" w:eastAsiaTheme="minorEastAsia"/>
                      <w:color w:val="000000"/>
                      <w:kern w:val="0"/>
                      <w:u w:val="single"/>
                    </w:rPr>
                    <m:t>R</m:t>
                  </m:r>
                  <m:ctrlPr>
                    <w:rPr>
                      <w:rFonts w:ascii="Cambria Math" w:hAnsi="Cambria Math" w:eastAsiaTheme="minorEastAsia"/>
                      <w:i/>
                      <w:color w:val="000000"/>
                      <w:kern w:val="0"/>
                      <w:u w:val="single"/>
                    </w:rPr>
                  </m:ctrlPr>
                </m:e>
                <m:sub>
                  <m:r>
                    <w:rPr>
                      <w:rFonts w:ascii="Cambria Math" w:hAnsi="Cambria Math" w:eastAsiaTheme="minorEastAsia"/>
                      <w:color w:val="000000"/>
                      <w:kern w:val="0"/>
                      <w:u w:val="single"/>
                    </w:rPr>
                    <m:t>ed</m:t>
                  </m:r>
                  <m:ctrlPr>
                    <w:rPr>
                      <w:rFonts w:ascii="Cambria Math" w:hAnsi="Cambria Math" w:eastAsiaTheme="minorEastAsia"/>
                      <w:i/>
                      <w:color w:val="000000"/>
                      <w:kern w:val="0"/>
                      <w:u w:val="single"/>
                    </w:rPr>
                  </m:ctrlPr>
                </m:sub>
              </m:sSub>
            </m:oMath>
            <w:r>
              <w:rPr>
                <w:rFonts w:eastAsiaTheme="minorEastAsia"/>
                <w:color w:val="000000"/>
                <w:kern w:val="0"/>
                <w:u w:val="single"/>
              </w:rPr>
              <w:t>——</w:t>
            </w:r>
          </w:p>
        </w:tc>
        <w:tc>
          <w:tcPr>
            <w:tcW w:w="5918" w:type="dxa"/>
            <w:gridSpan w:val="2"/>
            <w:vAlign w:val="center"/>
          </w:tcPr>
          <w:p>
            <w:pPr>
              <w:spacing w:line="360" w:lineRule="auto"/>
              <w:ind w:left="-122" w:leftChars="-51"/>
              <w:rPr>
                <w:rFonts w:eastAsiaTheme="minorEastAsia"/>
                <w:color w:val="000000"/>
                <w:kern w:val="0"/>
                <w:u w:val="single"/>
              </w:rPr>
            </w:pPr>
            <w:r>
              <w:rPr>
                <w:rFonts w:eastAsiaTheme="minorEastAsia"/>
                <w:color w:val="000000"/>
                <w:kern w:val="0"/>
                <w:u w:val="single"/>
              </w:rPr>
              <w:t>改造前后客房区面积占总建筑面积比例（%）</w:t>
            </w:r>
            <w:r>
              <w:rPr>
                <w:rFonts w:eastAsiaTheme="minorEastAsia"/>
                <w:color w:val="000000"/>
                <w:kern w:val="0"/>
                <w:u w:val="single"/>
              </w:rPr>
              <w:fldChar w:fldCharType="begin"/>
            </w:r>
            <w:r>
              <w:rPr>
                <w:rFonts w:eastAsiaTheme="minorEastAsia"/>
                <w:color w:val="000000"/>
                <w:kern w:val="0"/>
                <w:u w:val="single"/>
              </w:rPr>
              <w:instrText xml:space="preserve"> QUOTE </w:instrText>
            </w:r>
            <w:r>
              <w:rPr>
                <w:rFonts w:eastAsiaTheme="minorEastAsia"/>
                <w:color w:val="000000"/>
                <w:kern w:val="0"/>
                <w:u w:val="single"/>
              </w:rPr>
              <w:fldChar w:fldCharType="begin"/>
            </w:r>
            <w:r>
              <w:rPr>
                <w:rFonts w:eastAsiaTheme="minorEastAsia"/>
                <w:color w:val="000000"/>
                <w:kern w:val="0"/>
                <w:u w:val="single"/>
              </w:rPr>
              <w:instrText xml:space="preserve"> QUOTE </w:instrText>
            </w:r>
            <w:r>
              <w:rPr>
                <w:rFonts w:eastAsiaTheme="minorEastAsia"/>
                <w:color w:val="000000"/>
                <w:kern w:val="0"/>
                <w:u w:val="single"/>
              </w:rPr>
              <w:drawing>
                <wp:inline distT="0" distB="0" distL="0" distR="0">
                  <wp:extent cx="1225550" cy="387350"/>
                  <wp:effectExtent l="0" t="0" r="12700" b="133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25550" cy="387350"/>
                          </a:xfrm>
                          <a:prstGeom prst="rect">
                            <a:avLst/>
                          </a:prstGeom>
                          <a:noFill/>
                          <a:ln>
                            <a:noFill/>
                          </a:ln>
                        </pic:spPr>
                      </pic:pic>
                    </a:graphicData>
                  </a:graphic>
                </wp:inline>
              </w:drawing>
            </w:r>
            <w:r>
              <w:rPr>
                <w:rFonts w:eastAsiaTheme="minorEastAsia"/>
                <w:color w:val="000000"/>
                <w:kern w:val="0"/>
                <w:u w:val="single"/>
              </w:rPr>
              <w:instrText xml:space="preserve">  \* MERGEFORMAT </w:instrText>
            </w:r>
            <w:r>
              <w:rPr>
                <w:rFonts w:eastAsiaTheme="minorEastAsia"/>
                <w:color w:val="000000"/>
                <w:kern w:val="0"/>
                <w:u w:val="single"/>
              </w:rPr>
              <w:fldChar w:fldCharType="separate"/>
            </w:r>
            <w:r>
              <w:rPr>
                <w:rFonts w:eastAsiaTheme="minorEastAsia"/>
                <w:color w:val="000000"/>
                <w:kern w:val="0"/>
                <w:u w:val="single"/>
              </w:rPr>
              <w:drawing>
                <wp:inline distT="0" distB="0" distL="0" distR="0">
                  <wp:extent cx="1225550" cy="387350"/>
                  <wp:effectExtent l="0" t="0" r="12700" b="133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25550" cy="387350"/>
                          </a:xfrm>
                          <a:prstGeom prst="rect">
                            <a:avLst/>
                          </a:prstGeom>
                          <a:noFill/>
                          <a:ln>
                            <a:noFill/>
                          </a:ln>
                        </pic:spPr>
                      </pic:pic>
                    </a:graphicData>
                  </a:graphic>
                </wp:inline>
              </w:drawing>
            </w:r>
            <w:r>
              <w:rPr>
                <w:rFonts w:eastAsiaTheme="minorEastAsia"/>
                <w:color w:val="000000"/>
                <w:kern w:val="0"/>
                <w:u w:val="single"/>
              </w:rPr>
              <w:fldChar w:fldCharType="end"/>
            </w:r>
            <w:r>
              <w:rPr>
                <w:rFonts w:eastAsiaTheme="minorEastAsia"/>
                <w:color w:val="000000"/>
                <w:kern w:val="0"/>
                <w:u w:val="single"/>
              </w:rPr>
              <w:instrText xml:space="preserve"> </w:instrText>
            </w:r>
            <w:r>
              <w:rPr>
                <w:rFonts w:eastAsiaTheme="minorEastAsia"/>
                <w:color w:val="000000"/>
                <w:kern w:val="0"/>
                <w:u w:val="single"/>
              </w:rPr>
              <w:fldChar w:fldCharType="end"/>
            </w:r>
            <w:r>
              <w:rPr>
                <w:rFonts w:eastAsiaTheme="minorEastAsia"/>
                <w:color w:val="000000"/>
                <w:kern w:val="0"/>
                <w:u w:val="single"/>
              </w:rPr>
              <w:t>。</w:t>
            </w:r>
          </w:p>
        </w:tc>
      </w:tr>
    </w:tbl>
    <w:p>
      <w:pPr>
        <w:spacing w:line="360" w:lineRule="auto"/>
        <w:rPr>
          <w:rFonts w:eastAsiaTheme="minorEastAsia"/>
          <w:color w:val="000000"/>
          <w:kern w:val="0"/>
          <w:u w:val="single"/>
        </w:rPr>
      </w:pPr>
      <w:r>
        <w:rPr>
          <w:rFonts w:eastAsiaTheme="minorEastAsia"/>
          <w:color w:val="000000"/>
          <w:kern w:val="0"/>
          <w:u w:val="single"/>
        </w:rPr>
        <w:t>商场建筑能耗指标修正系数应按下式计算：</w:t>
      </w:r>
    </w:p>
    <w:tbl>
      <w:tblPr>
        <w:tblStyle w:val="16"/>
        <w:tblW w:w="8431" w:type="dxa"/>
        <w:tblInd w:w="315" w:type="dxa"/>
        <w:tblLayout w:type="fixed"/>
        <w:tblCellMar>
          <w:top w:w="0" w:type="dxa"/>
          <w:left w:w="108" w:type="dxa"/>
          <w:bottom w:w="0" w:type="dxa"/>
          <w:right w:w="108" w:type="dxa"/>
        </w:tblCellMar>
      </w:tblPr>
      <w:tblGrid>
        <w:gridCol w:w="7164"/>
        <w:gridCol w:w="1267"/>
      </w:tblGrid>
      <w:tr>
        <w:tblPrEx>
          <w:tblCellMar>
            <w:top w:w="0" w:type="dxa"/>
            <w:left w:w="108" w:type="dxa"/>
            <w:bottom w:w="0" w:type="dxa"/>
            <w:right w:w="108" w:type="dxa"/>
          </w:tblCellMar>
        </w:tblPrEx>
        <w:trPr>
          <w:trHeight w:val="435" w:hRule="atLeast"/>
        </w:trPr>
        <w:tc>
          <w:tcPr>
            <w:tcW w:w="7164" w:type="dxa"/>
          </w:tcPr>
          <w:p>
            <w:pPr>
              <w:spacing w:line="360" w:lineRule="auto"/>
              <w:jc w:val="center"/>
              <w:rPr>
                <w:rFonts w:eastAsiaTheme="minorEastAsia"/>
                <w:color w:val="000000"/>
                <w:u w:val="single"/>
              </w:rPr>
            </w:pPr>
            <m:oMathPara>
              <m:oMath>
                <m:r>
                  <w:rPr>
                    <w:rFonts w:ascii="Cambria Math" w:hAnsi="Cambria Math" w:eastAsiaTheme="minorEastAsia"/>
                    <w:color w:val="000000"/>
                    <w:u w:val="single"/>
                  </w:rPr>
                  <m:t>C=0.3+0.7</m:t>
                </m:r>
                <m:f>
                  <m:fPr>
                    <m:ctrlPr>
                      <w:rPr>
                        <w:rFonts w:ascii="Cambria Math" w:hAnsi="Cambria Math" w:eastAsiaTheme="minorEastAsia"/>
                        <w:bCs/>
                        <w:i/>
                        <w:color w:val="000000"/>
                        <w:u w:val="single"/>
                      </w:rPr>
                    </m:ctrlPr>
                  </m:fPr>
                  <m:num>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T</m:t>
                        </m:r>
                        <m:ctrlPr>
                          <w:rPr>
                            <w:rFonts w:ascii="Cambria Math" w:hAnsi="Cambria Math" w:eastAsiaTheme="minorEastAsia"/>
                            <w:bCs/>
                            <w:i/>
                            <w:color w:val="000000"/>
                            <w:u w:val="single"/>
                          </w:rPr>
                        </m:ctrlPr>
                      </m:e>
                      <m:sub>
                        <m:r>
                          <w:rPr>
                            <w:rFonts w:ascii="Cambria Math" w:hAnsi="Cambria Math" w:eastAsiaTheme="minorEastAsia"/>
                            <w:color w:val="000000"/>
                            <w:u w:val="single"/>
                          </w:rPr>
                          <m:t>ex</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num>
                  <m:den>
                    <m:sSub>
                      <m:sSubPr>
                        <m:ctrlPr>
                          <w:rPr>
                            <w:rFonts w:ascii="Cambria Math" w:hAnsi="Cambria Math" w:eastAsiaTheme="minorEastAsia"/>
                            <w:bCs/>
                            <w:i/>
                            <w:color w:val="000000"/>
                            <w:u w:val="single"/>
                          </w:rPr>
                        </m:ctrlPr>
                      </m:sSubPr>
                      <m:e>
                        <m:r>
                          <w:rPr>
                            <w:rFonts w:ascii="Cambria Math" w:hAnsi="Cambria Math" w:eastAsiaTheme="minorEastAsia"/>
                            <w:color w:val="000000"/>
                            <w:u w:val="single"/>
                          </w:rPr>
                          <m:t>T</m:t>
                        </m:r>
                        <m:ctrlPr>
                          <w:rPr>
                            <w:rFonts w:ascii="Cambria Math" w:hAnsi="Cambria Math" w:eastAsiaTheme="minorEastAsia"/>
                            <w:bCs/>
                            <w:i/>
                            <w:color w:val="000000"/>
                            <w:u w:val="single"/>
                          </w:rPr>
                        </m:ctrlPr>
                      </m:e>
                      <m:sub>
                        <m:r>
                          <w:rPr>
                            <w:rFonts w:ascii="Cambria Math" w:hAnsi="Cambria Math" w:eastAsiaTheme="minorEastAsia"/>
                            <w:color w:val="000000"/>
                            <w:u w:val="single"/>
                          </w:rPr>
                          <m:t>ed</m:t>
                        </m:r>
                        <m:ctrlPr>
                          <w:rPr>
                            <w:rFonts w:ascii="Cambria Math" w:hAnsi="Cambria Math" w:eastAsiaTheme="minorEastAsia"/>
                            <w:bCs/>
                            <w:i/>
                            <w:color w:val="000000"/>
                            <w:u w:val="single"/>
                          </w:rPr>
                        </m:ctrlPr>
                      </m:sub>
                    </m:sSub>
                    <m:ctrlPr>
                      <w:rPr>
                        <w:rFonts w:ascii="Cambria Math" w:hAnsi="Cambria Math" w:eastAsiaTheme="minorEastAsia"/>
                        <w:bCs/>
                        <w:i/>
                        <w:color w:val="000000"/>
                        <w:u w:val="single"/>
                      </w:rPr>
                    </m:ctrlPr>
                  </m:den>
                </m:f>
              </m:oMath>
            </m:oMathPara>
          </w:p>
        </w:tc>
        <w:tc>
          <w:tcPr>
            <w:tcW w:w="1267" w:type="dxa"/>
          </w:tcPr>
          <w:p>
            <w:pPr>
              <w:spacing w:line="360" w:lineRule="auto"/>
              <w:jc w:val="center"/>
              <w:rPr>
                <w:rFonts w:ascii="Cambria Math" w:hAnsi="Cambria Math" w:eastAsiaTheme="minorEastAsia"/>
                <w:color w:val="000000"/>
                <w:u w:val="single"/>
                <w:oMath/>
              </w:rPr>
            </w:pPr>
            <w:r>
              <w:rPr>
                <w:rFonts w:eastAsiaTheme="minorEastAsia"/>
                <w:color w:val="000000"/>
                <w:spacing w:val="10"/>
                <w:u w:val="single"/>
              </w:rPr>
              <w:t>（4）</w:t>
            </w:r>
          </w:p>
        </w:tc>
      </w:tr>
    </w:tbl>
    <w:p>
      <w:pPr>
        <w:spacing w:line="360" w:lineRule="auto"/>
        <w:rPr>
          <w:rFonts w:eastAsiaTheme="minorEastAsia"/>
          <w:color w:val="000000"/>
          <w:kern w:val="0"/>
          <w:u w:val="single"/>
        </w:rPr>
      </w:pPr>
      <w:r>
        <w:rPr>
          <w:rFonts w:eastAsiaTheme="minorEastAsia"/>
          <w:color w:val="000000"/>
          <w:kern w:val="0"/>
          <w:u w:val="single"/>
        </w:rPr>
        <w:t>式中：</w:t>
      </w:r>
    </w:p>
    <w:tbl>
      <w:tblPr>
        <w:tblStyle w:val="16"/>
        <w:tblW w:w="8440" w:type="dxa"/>
        <w:tblInd w:w="315" w:type="dxa"/>
        <w:tblLayout w:type="fixed"/>
        <w:tblCellMar>
          <w:top w:w="0" w:type="dxa"/>
          <w:left w:w="108" w:type="dxa"/>
          <w:bottom w:w="0" w:type="dxa"/>
          <w:right w:w="108" w:type="dxa"/>
        </w:tblCellMar>
      </w:tblPr>
      <w:tblGrid>
        <w:gridCol w:w="1792"/>
        <w:gridCol w:w="6648"/>
      </w:tblGrid>
      <w:tr>
        <w:tblPrEx>
          <w:tblCellMar>
            <w:top w:w="0" w:type="dxa"/>
            <w:left w:w="108" w:type="dxa"/>
            <w:bottom w:w="0" w:type="dxa"/>
            <w:right w:w="108" w:type="dxa"/>
          </w:tblCellMar>
        </w:tblPrEx>
        <w:tc>
          <w:tcPr>
            <w:tcW w:w="1595" w:type="dxa"/>
            <w:vAlign w:val="center"/>
          </w:tcPr>
          <w:p>
            <w:pPr>
              <w:spacing w:line="360" w:lineRule="auto"/>
              <w:rPr>
                <w:rFonts w:eastAsiaTheme="minorEastAsia"/>
                <w:color w:val="000000"/>
                <w:kern w:val="0"/>
                <w:u w:val="single"/>
              </w:rPr>
            </w:pPr>
            <w:r>
              <w:rPr>
                <w:rFonts w:eastAsiaTheme="minorEastAsia"/>
                <w:color w:val="000000"/>
                <w:kern w:val="0"/>
                <w:u w:val="single"/>
              </w:rPr>
              <w:fldChar w:fldCharType="begin"/>
            </w:r>
            <w:r>
              <w:rPr>
                <w:rFonts w:eastAsiaTheme="minorEastAsia"/>
                <w:color w:val="000000"/>
                <w:kern w:val="0"/>
                <w:u w:val="single"/>
              </w:rPr>
              <w:instrText xml:space="preserve"> QUOTE </w:instrText>
            </w:r>
            <w:r>
              <w:rPr>
                <w:rFonts w:eastAsiaTheme="minorEastAsia"/>
                <w:color w:val="000000"/>
                <w:kern w:val="0"/>
                <w:u w:val="single"/>
              </w:rPr>
              <w:fldChar w:fldCharType="begin"/>
            </w:r>
            <w:r>
              <w:rPr>
                <w:rFonts w:eastAsiaTheme="minorEastAsia"/>
                <w:color w:val="000000"/>
                <w:kern w:val="0"/>
                <w:u w:val="single"/>
              </w:rPr>
              <w:instrText xml:space="preserve"> QUOTE </w:instrText>
            </w:r>
            <w:r>
              <w:rPr>
                <w:rFonts w:eastAsiaTheme="minorEastAsia"/>
                <w:color w:val="000000"/>
                <w:kern w:val="0"/>
                <w:u w:val="single"/>
              </w:rPr>
              <w:drawing>
                <wp:inline distT="0" distB="0" distL="0" distR="0">
                  <wp:extent cx="184150" cy="209550"/>
                  <wp:effectExtent l="0" t="0" r="635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209550"/>
                          </a:xfrm>
                          <a:prstGeom prst="rect">
                            <a:avLst/>
                          </a:prstGeom>
                          <a:noFill/>
                          <a:ln>
                            <a:noFill/>
                          </a:ln>
                        </pic:spPr>
                      </pic:pic>
                    </a:graphicData>
                  </a:graphic>
                </wp:inline>
              </w:drawing>
            </w:r>
            <w:r>
              <w:rPr>
                <w:rFonts w:eastAsiaTheme="minorEastAsia"/>
                <w:color w:val="000000"/>
                <w:kern w:val="0"/>
                <w:u w:val="single"/>
              </w:rPr>
              <w:instrText xml:space="preserve">  \* MERGEFORMAT </w:instrText>
            </w:r>
            <w:r>
              <w:rPr>
                <w:rFonts w:eastAsiaTheme="minorEastAsia"/>
                <w:color w:val="000000"/>
                <w:kern w:val="0"/>
                <w:u w:val="single"/>
              </w:rPr>
              <w:fldChar w:fldCharType="separate"/>
            </w:r>
            <w:r>
              <w:rPr>
                <w:rFonts w:eastAsiaTheme="minorEastAsia"/>
                <w:color w:val="000000"/>
                <w:kern w:val="0"/>
                <w:u w:val="single"/>
              </w:rPr>
              <w:drawing>
                <wp:inline distT="0" distB="0" distL="0" distR="0">
                  <wp:extent cx="184150" cy="2095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209550"/>
                          </a:xfrm>
                          <a:prstGeom prst="rect">
                            <a:avLst/>
                          </a:prstGeom>
                          <a:noFill/>
                          <a:ln>
                            <a:noFill/>
                          </a:ln>
                        </pic:spPr>
                      </pic:pic>
                    </a:graphicData>
                  </a:graphic>
                </wp:inline>
              </w:drawing>
            </w:r>
            <w:r>
              <w:rPr>
                <w:rFonts w:eastAsiaTheme="minorEastAsia"/>
                <w:color w:val="000000"/>
                <w:kern w:val="0"/>
                <w:u w:val="single"/>
              </w:rPr>
              <w:fldChar w:fldCharType="end"/>
            </w:r>
            <w:r>
              <w:rPr>
                <w:rFonts w:eastAsiaTheme="minorEastAsia"/>
                <w:color w:val="000000"/>
                <w:kern w:val="0"/>
                <w:u w:val="single"/>
              </w:rPr>
              <w:instrText xml:space="preserve">  \* MERGEFORMAT </w:instrText>
            </w:r>
            <w:r>
              <w:rPr>
                <w:rFonts w:eastAsiaTheme="minorEastAsia"/>
                <w:color w:val="000000"/>
                <w:kern w:val="0"/>
                <w:u w:val="single"/>
              </w:rPr>
              <w:fldChar w:fldCharType="end"/>
            </w:r>
            <m:oMath>
              <m:sSub>
                <m:sSubPr>
                  <m:ctrlPr>
                    <w:rPr>
                      <w:rFonts w:ascii="Cambria Math" w:hAnsi="Cambria Math" w:eastAsiaTheme="minorEastAsia"/>
                      <w:i/>
                      <w:color w:val="000000"/>
                      <w:kern w:val="0"/>
                      <w:u w:val="single"/>
                    </w:rPr>
                  </m:ctrlPr>
                </m:sSubPr>
                <m:e>
                  <m:r>
                    <w:rPr>
                      <w:rFonts w:ascii="Cambria Math" w:hAnsi="Cambria Math" w:eastAsiaTheme="minorEastAsia"/>
                      <w:color w:val="000000"/>
                      <w:kern w:val="0"/>
                      <w:u w:val="single"/>
                    </w:rPr>
                    <m:t>T</m:t>
                  </m:r>
                  <m:ctrlPr>
                    <w:rPr>
                      <w:rFonts w:ascii="Cambria Math" w:hAnsi="Cambria Math" w:eastAsiaTheme="minorEastAsia"/>
                      <w:i/>
                      <w:color w:val="000000"/>
                      <w:kern w:val="0"/>
                      <w:u w:val="single"/>
                    </w:rPr>
                  </m:ctrlPr>
                </m:e>
                <m:sub>
                  <m:r>
                    <w:rPr>
                      <w:rFonts w:ascii="Cambria Math" w:hAnsi="Cambria Math" w:eastAsiaTheme="minorEastAsia"/>
                      <w:color w:val="000000"/>
                      <w:kern w:val="0"/>
                      <w:u w:val="single"/>
                    </w:rPr>
                    <m:t>ex</m:t>
                  </m:r>
                  <m:ctrlPr>
                    <w:rPr>
                      <w:rFonts w:ascii="Cambria Math" w:hAnsi="Cambria Math" w:eastAsiaTheme="minorEastAsia"/>
                      <w:i/>
                      <w:color w:val="000000"/>
                      <w:kern w:val="0"/>
                      <w:u w:val="single"/>
                    </w:rPr>
                  </m:ctrlPr>
                </m:sub>
              </m:sSub>
            </m:oMath>
            <w:r>
              <w:rPr>
                <w:rFonts w:eastAsiaTheme="minorEastAsia"/>
                <w:color w:val="000000"/>
                <w:kern w:val="0"/>
                <w:u w:val="single"/>
              </w:rPr>
              <w:t>、</w:t>
            </w:r>
            <m:oMath>
              <m:sSub>
                <m:sSubPr>
                  <m:ctrlPr>
                    <w:rPr>
                      <w:rFonts w:ascii="Cambria Math" w:hAnsi="Cambria Math" w:eastAsiaTheme="minorEastAsia"/>
                      <w:i/>
                      <w:color w:val="000000"/>
                      <w:kern w:val="0"/>
                      <w:u w:val="single"/>
                    </w:rPr>
                  </m:ctrlPr>
                </m:sSubPr>
                <m:e>
                  <m:r>
                    <w:rPr>
                      <w:rFonts w:ascii="Cambria Math" w:hAnsi="Cambria Math" w:eastAsiaTheme="minorEastAsia"/>
                      <w:color w:val="000000"/>
                      <w:kern w:val="0"/>
                      <w:u w:val="single"/>
                    </w:rPr>
                    <m:t>T</m:t>
                  </m:r>
                  <m:ctrlPr>
                    <w:rPr>
                      <w:rFonts w:ascii="Cambria Math" w:hAnsi="Cambria Math" w:eastAsiaTheme="minorEastAsia"/>
                      <w:i/>
                      <w:color w:val="000000"/>
                      <w:kern w:val="0"/>
                      <w:u w:val="single"/>
                    </w:rPr>
                  </m:ctrlPr>
                </m:e>
                <m:sub>
                  <m:r>
                    <w:rPr>
                      <w:rFonts w:ascii="Cambria Math" w:hAnsi="Cambria Math" w:eastAsiaTheme="minorEastAsia"/>
                      <w:color w:val="000000"/>
                      <w:kern w:val="0"/>
                      <w:u w:val="single"/>
                    </w:rPr>
                    <m:t>ed</m:t>
                  </m:r>
                  <m:ctrlPr>
                    <w:rPr>
                      <w:rFonts w:ascii="Cambria Math" w:hAnsi="Cambria Math" w:eastAsiaTheme="minorEastAsia"/>
                      <w:i/>
                      <w:color w:val="000000"/>
                      <w:kern w:val="0"/>
                      <w:u w:val="single"/>
                    </w:rPr>
                  </m:ctrlPr>
                </m:sub>
              </m:sSub>
            </m:oMath>
            <w:r>
              <w:rPr>
                <w:rFonts w:eastAsiaTheme="minorEastAsia"/>
                <w:color w:val="000000"/>
                <w:kern w:val="0"/>
                <w:u w:val="single"/>
              </w:rPr>
              <w:t>——</w:t>
            </w:r>
          </w:p>
        </w:tc>
        <w:tc>
          <w:tcPr>
            <w:tcW w:w="5918" w:type="dxa"/>
            <w:vAlign w:val="center"/>
          </w:tcPr>
          <w:p>
            <w:pPr>
              <w:spacing w:line="360" w:lineRule="auto"/>
              <w:ind w:left="-122" w:leftChars="-51"/>
              <w:rPr>
                <w:rFonts w:eastAsiaTheme="minorEastAsia"/>
                <w:color w:val="000000"/>
                <w:kern w:val="0"/>
                <w:u w:val="single"/>
              </w:rPr>
            </w:pPr>
            <w:r>
              <w:rPr>
                <w:rFonts w:eastAsiaTheme="minorEastAsia"/>
                <w:color w:val="000000"/>
                <w:kern w:val="0"/>
                <w:u w:val="single"/>
              </w:rPr>
              <w:t>改造前后商场建筑使用时间。</w:t>
            </w:r>
          </w:p>
        </w:tc>
      </w:tr>
    </w:tbl>
    <w:p>
      <w:pPr>
        <w:keepNext/>
        <w:keepLines/>
        <w:spacing w:before="120" w:line="360" w:lineRule="auto"/>
        <w:outlineLvl w:val="2"/>
        <w:rPr>
          <w:rFonts w:eastAsiaTheme="minorEastAsia"/>
          <w:bCs/>
          <w:color w:val="000000"/>
        </w:rPr>
      </w:pPr>
      <w:r>
        <w:rPr>
          <w:rFonts w:eastAsiaTheme="minorEastAsia"/>
          <w:bCs/>
          <w:color w:val="000000"/>
        </w:rPr>
        <w:t>10.2.3 测量法是将被改造的系统或设备的能耗与建筑其他部分的能耗隔离开，设定一个测量边界，然后用仪表或其他测量装置分别测量改造前后该系统或设备与能耗相关的参数，以计算得到改造前后的能耗从而确定节能量。可根据节能项目实际需要测量部分参数或者对所有的参数进行测量。</w:t>
      </w:r>
    </w:p>
    <w:p>
      <w:pPr>
        <w:spacing w:line="360" w:lineRule="auto"/>
        <w:ind w:firstLine="480" w:firstLineChars="200"/>
        <w:rPr>
          <w:rFonts w:eastAsiaTheme="minorEastAsia"/>
          <w:color w:val="000000"/>
        </w:rPr>
      </w:pPr>
      <w:r>
        <w:rPr>
          <w:rFonts w:eastAsiaTheme="minorEastAsia"/>
          <w:color w:val="000000"/>
        </w:rPr>
        <w:t>一般来说，对运行负荷恒定或变化较小的设备进行节能改造可以只测量某些关键参数，其他的参数可进行估算，如，对定速水泵改造，可以只测量改造前后的功率，而对水泵的运行时间进行估算，假定改造前后运行时间不变。对运行负荷变化较大的设备改造，如冷机改造，则要对所有与能耗相关的参数进行测量。参数的测量方法参见《公共建筑节能检测标准》JGJ 177。</w:t>
      </w:r>
    </w:p>
    <w:p>
      <w:pPr>
        <w:spacing w:line="360" w:lineRule="auto"/>
        <w:ind w:firstLine="480" w:firstLineChars="200"/>
        <w:rPr>
          <w:rFonts w:eastAsiaTheme="minorEastAsia"/>
          <w:color w:val="000000"/>
        </w:rPr>
      </w:pPr>
      <w:r>
        <w:rPr>
          <w:rFonts w:eastAsiaTheme="minorEastAsia"/>
          <w:color w:val="000000"/>
        </w:rPr>
        <w:t>账单分析法是用电力公司或燃气公司的计量表及建筑内的分项计量表等对改造前后整幢大楼的能耗数据进行采集，通过分析账单和表计数据，计算得到改造前后整幢大楼的能耗，从而确定改造措施的节能量。</w:t>
      </w:r>
    </w:p>
    <w:p>
      <w:pPr>
        <w:spacing w:line="360" w:lineRule="auto"/>
        <w:ind w:firstLine="480" w:firstLineChars="200"/>
        <w:rPr>
          <w:rFonts w:eastAsiaTheme="minorEastAsia"/>
          <w:color w:val="000000"/>
        </w:rPr>
      </w:pPr>
      <w:r>
        <w:rPr>
          <w:rFonts w:eastAsiaTheme="minorEastAsia"/>
          <w:color w:val="000000"/>
        </w:rPr>
        <w:t>校准化模拟法是对采取节能改造措施的建筑，用能耗模拟软件建立模型(模型的输入参数应通过现场调研和测量得到)，并对其改造前后的能耗和运行状况进行校准化模拟，对模拟结果进行分析从而计算得到改造措施的节能量。</w:t>
      </w:r>
    </w:p>
    <w:p>
      <w:pPr>
        <w:spacing w:line="360" w:lineRule="auto"/>
        <w:ind w:firstLine="480" w:firstLineChars="200"/>
        <w:rPr>
          <w:rFonts w:eastAsiaTheme="minorEastAsia"/>
          <w:color w:val="000000"/>
        </w:rPr>
      </w:pPr>
      <w:r>
        <w:rPr>
          <w:rFonts w:eastAsiaTheme="minorEastAsia"/>
          <w:color w:val="000000"/>
        </w:rPr>
        <w:t>测量法主要测量建筑中受节能措施影响部分的能耗量，因此该法侧重于评估具体节能措施的节能效果；账单分析法的研究对象是整幢建筑，主要用来评估建筑水平的节能效果。校准化模拟法既可以用来评估具体系统或设备的改造效果，也可用来评估建筑综合改造的节能效果，一般在前两种方法不适用的情况下才使用。</w:t>
      </w:r>
    </w:p>
    <w:p>
      <w:pPr>
        <w:spacing w:line="360" w:lineRule="auto"/>
        <w:ind w:firstLine="480" w:firstLineChars="200"/>
        <w:rPr>
          <w:rFonts w:eastAsiaTheme="minorEastAsia"/>
          <w:color w:val="000000"/>
          <w:u w:val="single"/>
        </w:rPr>
      </w:pPr>
      <w:r>
        <w:rPr>
          <w:rFonts w:eastAsiaTheme="minorEastAsia"/>
          <w:color w:val="000000"/>
          <w:u w:val="single"/>
        </w:rPr>
        <w:t>建筑能耗主要包括与气候无关的能耗和与气候相关的能耗两大类。与气候无关的能耗(通常称为基础能耗)主要包括照明用电、插座用电(例如办公设备)、电梯等不随室外天气变化而明显改变的能耗；与气候相关的能耗主要是暖通空调设备用电，包括冷热源、输配及末端系统的能耗等。对于基础能耗用能系统的节能改造，账单法具有更大的便捷性；对于非基础能耗用能系统的节能改造，由于其性能是非线性的，因此可根据室外气象参数，采用回归法建立建筑能耗回归模型进行分析计算。</w:t>
      </w:r>
    </w:p>
    <w:p>
      <w:pPr>
        <w:keepNext/>
        <w:keepLines/>
        <w:spacing w:before="120" w:line="360" w:lineRule="auto"/>
        <w:outlineLvl w:val="2"/>
        <w:rPr>
          <w:rFonts w:eastAsiaTheme="minorEastAsia"/>
          <w:bCs/>
          <w:color w:val="000000"/>
        </w:rPr>
      </w:pPr>
      <w:r>
        <w:rPr>
          <w:rFonts w:eastAsiaTheme="minorEastAsia"/>
          <w:bCs/>
          <w:color w:val="000000"/>
        </w:rPr>
        <w:t>10.2.8 校准化模拟方案应包括：采用的模拟软件的名称及版本、模拟结果与实际能耗数据的比对方法、比对误差。</w:t>
      </w:r>
    </w:p>
    <w:p>
      <w:pPr>
        <w:spacing w:line="360" w:lineRule="auto"/>
        <w:ind w:firstLine="480" w:firstLineChars="200"/>
        <w:rPr>
          <w:rFonts w:eastAsiaTheme="minorEastAsia"/>
          <w:color w:val="000000"/>
        </w:rPr>
      </w:pPr>
      <w:r>
        <w:rPr>
          <w:rFonts w:eastAsiaTheme="minorEastAsia"/>
          <w:color w:val="000000"/>
        </w:rPr>
        <w:t>“相同的输入条件”主要指改造前后的建筑模型、气象参数、运行时间、人员密度等参数应一致，这些数据应通过调研收集。此外，还应对主要用能系统和设备进行调研和测试。</w:t>
      </w:r>
    </w:p>
    <w:p>
      <w:pPr>
        <w:spacing w:line="360" w:lineRule="auto"/>
        <w:ind w:firstLine="480" w:firstLineChars="200"/>
        <w:rPr>
          <w:rFonts w:eastAsiaTheme="minorEastAsia"/>
          <w:color w:val="000000"/>
        </w:rPr>
      </w:pPr>
      <w:r>
        <w:rPr>
          <w:rFonts w:eastAsiaTheme="minorEastAsia"/>
          <w:color w:val="000000"/>
        </w:rPr>
        <w:t>校准化模拟法的模拟过程和节能量的计算过程应进行记录并以文件的形式保存。文件应详细记录建模和校准化的过程，包括输入数据和气象数据，以便其他人可以核查模拟过程和结果。</w:t>
      </w:r>
    </w:p>
    <w:p>
      <w:pPr>
        <w:spacing w:line="360" w:lineRule="auto"/>
        <w:ind w:firstLine="480" w:firstLineChars="200"/>
        <w:rPr>
          <w:rFonts w:eastAsiaTheme="minorEastAsia"/>
          <w:color w:val="000000"/>
          <w:u w:val="single"/>
        </w:rPr>
      </w:pPr>
      <w:r>
        <w:rPr>
          <w:rFonts w:eastAsiaTheme="minorEastAsia"/>
          <w:color w:val="000000"/>
          <w:u w:val="single"/>
        </w:rPr>
        <w:t>能耗模拟法中一个重要的任务是模型的校准，即将能耗模拟结果与对应的一组实际数据进行比较，以确认模型是否能够准确合理地预测建筑的能源使用情况，这一组实际数据即为“校准数据组”。模拟结果与实际能耗数据之间的偏差应符合表17给出的精度要求。</w:t>
      </w:r>
    </w:p>
    <w:p>
      <w:pPr>
        <w:spacing w:line="360" w:lineRule="auto"/>
        <w:ind w:firstLine="480" w:firstLineChars="200"/>
        <w:jc w:val="center"/>
        <w:rPr>
          <w:rFonts w:eastAsiaTheme="minorEastAsia"/>
          <w:color w:val="000000"/>
          <w:u w:val="single"/>
        </w:rPr>
      </w:pPr>
      <w:r>
        <w:rPr>
          <w:rFonts w:eastAsiaTheme="minorEastAsia"/>
          <w:color w:val="000000"/>
          <w:u w:val="single"/>
        </w:rPr>
        <w:t>表17 能耗模拟与实际能耗数据精度要求</w:t>
      </w:r>
    </w:p>
    <w:tbl>
      <w:tblPr>
        <w:tblStyle w:val="49"/>
        <w:tblW w:w="0" w:type="auto"/>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108" w:type="dxa"/>
          <w:bottom w:w="0" w:type="dxa"/>
          <w:right w:w="108" w:type="dxa"/>
        </w:tblCellMar>
      </w:tblPr>
      <w:tblGrid>
        <w:gridCol w:w="4148"/>
        <w:gridCol w:w="4148"/>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148" w:type="dxa"/>
            <w:tcBorders>
              <w:bottom w:val="single" w:color="666666" w:sz="12" w:space="0"/>
            </w:tcBorders>
          </w:tcPr>
          <w:p>
            <w:pPr>
              <w:spacing w:line="360" w:lineRule="auto"/>
              <w:jc w:val="center"/>
              <w:rPr>
                <w:rFonts w:eastAsiaTheme="minorEastAsia"/>
                <w:b w:val="0"/>
                <w:bCs w:val="0"/>
                <w:color w:val="000000"/>
                <w:u w:val="single"/>
              </w:rPr>
            </w:pPr>
            <w:r>
              <w:rPr>
                <w:rFonts w:eastAsiaTheme="minorEastAsia"/>
                <w:b w:val="0"/>
                <w:bCs w:val="0"/>
                <w:color w:val="000000"/>
                <w:u w:val="single"/>
              </w:rPr>
              <w:t>指标</w:t>
            </w:r>
          </w:p>
        </w:tc>
        <w:tc>
          <w:tcPr>
            <w:tcW w:w="4148" w:type="dxa"/>
            <w:tcBorders>
              <w:bottom w:val="single" w:color="666666" w:sz="12" w:space="0"/>
            </w:tcBorders>
          </w:tcPr>
          <w:p>
            <w:pPr>
              <w:spacing w:line="360" w:lineRule="auto"/>
              <w:jc w:val="center"/>
              <w:rPr>
                <w:rFonts w:eastAsiaTheme="minorEastAsia"/>
                <w:b w:val="0"/>
                <w:bCs w:val="0"/>
                <w:color w:val="000000"/>
                <w:u w:val="single"/>
              </w:rPr>
            </w:pPr>
            <w:r>
              <w:rPr>
                <w:rFonts w:eastAsiaTheme="minorEastAsia"/>
                <w:b w:val="0"/>
                <w:bCs w:val="0"/>
                <w:color w:val="000000"/>
                <w:u w:val="single"/>
              </w:rPr>
              <w:t>误差范围</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148" w:type="dxa"/>
          </w:tcPr>
          <w:p>
            <w:pPr>
              <w:spacing w:line="360" w:lineRule="auto"/>
              <w:jc w:val="center"/>
              <w:rPr>
                <w:rFonts w:eastAsiaTheme="minorEastAsia"/>
                <w:b w:val="0"/>
                <w:bCs w:val="0"/>
                <w:color w:val="000000"/>
                <w:u w:val="single"/>
              </w:rPr>
            </w:pPr>
            <w:r>
              <w:rPr>
                <w:rFonts w:eastAsiaTheme="minorEastAsia"/>
                <w:b w:val="0"/>
                <w:bCs w:val="0"/>
                <w:color w:val="000000"/>
                <w:u w:val="single"/>
              </w:rPr>
              <w:t>月误差（ERR月）</w:t>
            </w:r>
          </w:p>
        </w:tc>
        <w:tc>
          <w:tcPr>
            <w:tcW w:w="4148" w:type="dxa"/>
          </w:tcPr>
          <w:p>
            <w:pPr>
              <w:spacing w:line="360" w:lineRule="auto"/>
              <w:jc w:val="center"/>
              <w:rPr>
                <w:rFonts w:eastAsiaTheme="minorEastAsia"/>
                <w:color w:val="000000"/>
                <w:u w:val="single"/>
              </w:rPr>
            </w:pPr>
            <w:r>
              <w:rPr>
                <w:rFonts w:eastAsiaTheme="minorEastAsia"/>
                <w:color w:val="000000"/>
                <w:u w:val="single"/>
              </w:rPr>
              <w:t>±15%</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4148" w:type="dxa"/>
          </w:tcPr>
          <w:p>
            <w:pPr>
              <w:spacing w:line="360" w:lineRule="auto"/>
              <w:jc w:val="center"/>
              <w:rPr>
                <w:rFonts w:eastAsiaTheme="minorEastAsia"/>
                <w:b w:val="0"/>
                <w:bCs w:val="0"/>
                <w:color w:val="000000"/>
                <w:u w:val="single"/>
              </w:rPr>
            </w:pPr>
            <w:r>
              <w:rPr>
                <w:rFonts w:eastAsiaTheme="minorEastAsia"/>
                <w:b w:val="0"/>
                <w:bCs w:val="0"/>
                <w:color w:val="000000"/>
                <w:u w:val="single"/>
              </w:rPr>
              <w:t>均方差CV（RSME月）</w:t>
            </w:r>
          </w:p>
        </w:tc>
        <w:tc>
          <w:tcPr>
            <w:tcW w:w="4148" w:type="dxa"/>
          </w:tcPr>
          <w:p>
            <w:pPr>
              <w:spacing w:line="360" w:lineRule="auto"/>
              <w:jc w:val="center"/>
              <w:rPr>
                <w:rFonts w:eastAsiaTheme="minorEastAsia"/>
                <w:color w:val="000000"/>
                <w:u w:val="single"/>
              </w:rPr>
            </w:pPr>
            <w:r>
              <w:rPr>
                <w:rFonts w:eastAsiaTheme="minorEastAsia"/>
                <w:color w:val="000000"/>
                <w:u w:val="single"/>
              </w:rPr>
              <w:t>±10%</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8296" w:type="dxa"/>
            <w:gridSpan w:val="2"/>
          </w:tcPr>
          <w:p>
            <w:pPr>
              <w:spacing w:line="360" w:lineRule="auto"/>
              <w:rPr>
                <w:rFonts w:eastAsiaTheme="minorEastAsia"/>
                <w:b/>
                <w:bCs/>
                <w:color w:val="000000"/>
                <w:u w:val="single"/>
              </w:rPr>
            </w:pPr>
            <w:r>
              <w:rPr>
                <w:rFonts w:eastAsiaTheme="minorEastAsia"/>
                <w:b w:val="0"/>
                <w:bCs w:val="0"/>
                <w:color w:val="000000"/>
                <w:u w:val="single"/>
              </w:rPr>
              <w:t>式中 月误差ERR月和均方差CV(RSME月)分别如下：</w:t>
            </w:r>
          </w:p>
          <w:p>
            <w:pPr>
              <w:spacing w:line="360" w:lineRule="auto"/>
              <w:jc w:val="center"/>
              <w:rPr>
                <w:rFonts w:eastAsiaTheme="minorEastAsia"/>
                <w:b w:val="0"/>
                <w:bCs w:val="0"/>
                <w:iCs/>
                <w:u w:val="single"/>
              </w:rPr>
            </w:pPr>
            <m:oMathPara>
              <m:oMath>
                <m:sSub>
                  <m:sSubPr>
                    <m:ctrlPr>
                      <w:rPr>
                        <w:rFonts w:ascii="Cambria Math" w:hAnsi="Cambria Math" w:eastAsiaTheme="minorEastAsia"/>
                        <w:b w:val="0"/>
                        <w:bCs w:val="0"/>
                        <w:i/>
                      </w:rPr>
                    </m:ctrlPr>
                  </m:sSubPr>
                  <m:e>
                    <m:r>
                      <m:rPr>
                        <m:sty m:val="bi"/>
                      </m:rPr>
                      <w:rPr>
                        <w:rFonts w:ascii="Cambria Math" w:hAnsi="Cambria Math" w:eastAsiaTheme="minorEastAsia"/>
                      </w:rPr>
                      <m:t>ERR</m:t>
                    </m:r>
                    <m:ctrlPr>
                      <w:rPr>
                        <w:rFonts w:ascii="Cambria Math" w:hAnsi="Cambria Math" w:eastAsiaTheme="minorEastAsia"/>
                        <w:b w:val="0"/>
                        <w:bCs w:val="0"/>
                        <w:i/>
                      </w:rPr>
                    </m:ctrlPr>
                  </m:e>
                  <m:sub>
                    <m:r>
                      <m:rPr>
                        <m:sty m:val="bi"/>
                      </m:rPr>
                      <w:rPr>
                        <w:rFonts w:ascii="Cambria Math" w:hAnsi="Cambria Math" w:eastAsiaTheme="minorEastAsia"/>
                      </w:rPr>
                      <m:t>month</m:t>
                    </m:r>
                    <m:ctrlPr>
                      <w:rPr>
                        <w:rFonts w:ascii="Cambria Math" w:hAnsi="Cambria Math" w:eastAsiaTheme="minorEastAsia"/>
                        <w:b w:val="0"/>
                        <w:bCs w:val="0"/>
                        <w:i/>
                      </w:rPr>
                    </m:ctrlPr>
                  </m:sub>
                </m:sSub>
                <m:d>
                  <m:dPr>
                    <m:ctrlPr>
                      <w:rPr>
                        <w:rFonts w:ascii="Cambria Math" w:hAnsi="Cambria Math" w:eastAsiaTheme="minorEastAsia"/>
                        <w:b w:val="0"/>
                        <w:bCs w:val="0"/>
                        <w:i/>
                      </w:rPr>
                    </m:ctrlPr>
                  </m:dPr>
                  <m:e>
                    <m:r>
                      <m:rPr>
                        <m:sty m:val="bi"/>
                      </m:rPr>
                      <w:rPr>
                        <w:rFonts w:ascii="Cambria Math" w:hAnsi="Cambria Math" w:eastAsiaTheme="minorEastAsia"/>
                      </w:rPr>
                      <m:t>%</m:t>
                    </m:r>
                    <m:ctrlPr>
                      <w:rPr>
                        <w:rFonts w:ascii="Cambria Math" w:hAnsi="Cambria Math" w:eastAsiaTheme="minorEastAsia"/>
                        <w:b w:val="0"/>
                        <w:bCs w:val="0"/>
                        <w:i/>
                      </w:rPr>
                    </m:ctrlPr>
                  </m:e>
                </m:d>
                <m:r>
                  <m:rPr>
                    <m:sty m:val="bi"/>
                  </m:rPr>
                  <w:rPr>
                    <w:rFonts w:ascii="Cambria Math" w:hAnsi="Cambria Math" w:eastAsiaTheme="minorEastAsia"/>
                  </w:rPr>
                  <m:t>=</m:t>
                </m:r>
                <m:d>
                  <m:dPr>
                    <m:begChr m:val="["/>
                    <m:endChr m:val="]"/>
                    <m:ctrlPr>
                      <w:rPr>
                        <w:rFonts w:ascii="Cambria Math" w:hAnsi="Cambria Math" w:eastAsiaTheme="minorEastAsia"/>
                        <w:b w:val="0"/>
                        <w:bCs w:val="0"/>
                        <w:i/>
                      </w:rPr>
                    </m:ctrlPr>
                  </m:dPr>
                  <m:e>
                    <m:f>
                      <m:fPr>
                        <m:ctrlPr>
                          <w:rPr>
                            <w:rFonts w:ascii="Cambria Math" w:hAnsi="Cambria Math" w:eastAsiaTheme="minorEastAsia"/>
                            <w:b w:val="0"/>
                            <w:bCs w:val="0"/>
                            <w:i/>
                          </w:rPr>
                        </m:ctrlPr>
                      </m:fPr>
                      <m:num>
                        <m:sSub>
                          <m:sSubPr>
                            <m:ctrlPr>
                              <w:rPr>
                                <w:rFonts w:ascii="Cambria Math" w:hAnsi="Cambria Math" w:eastAsiaTheme="minorEastAsia"/>
                                <w:b w:val="0"/>
                                <w:bCs w:val="0"/>
                                <w:i/>
                              </w:rPr>
                            </m:ctrlPr>
                          </m:sSubPr>
                          <m:e>
                            <m:d>
                              <m:dPr>
                                <m:ctrlPr>
                                  <w:rPr>
                                    <w:rFonts w:ascii="Cambria Math" w:hAnsi="Cambria Math" w:eastAsiaTheme="minorEastAsia"/>
                                    <w:b w:val="0"/>
                                    <w:bCs w:val="0"/>
                                    <w:i/>
                                  </w:rPr>
                                </m:ctrlPr>
                              </m:dPr>
                              <m:e>
                                <m:sSub>
                                  <m:sSubPr>
                                    <m:ctrlPr>
                                      <w:rPr>
                                        <w:rFonts w:ascii="Cambria Math" w:hAnsi="Cambria Math" w:eastAsiaTheme="minorEastAsia"/>
                                        <w:b w:val="0"/>
                                        <w:bCs w:val="0"/>
                                        <w:i/>
                                      </w:rPr>
                                    </m:ctrlPr>
                                  </m:sSubPr>
                                  <m:e>
                                    <m:r>
                                      <m:rPr>
                                        <m:sty m:val="bi"/>
                                      </m:rPr>
                                      <w:rPr>
                                        <w:rFonts w:ascii="Cambria Math" w:hAnsi="Cambria Math" w:eastAsiaTheme="minorEastAsia"/>
                                      </w:rPr>
                                      <m:t>E</m:t>
                                    </m:r>
                                    <m:ctrlPr>
                                      <w:rPr>
                                        <w:rFonts w:ascii="Cambria Math" w:hAnsi="Cambria Math" w:eastAsiaTheme="minorEastAsia"/>
                                        <w:b w:val="0"/>
                                        <w:bCs w:val="0"/>
                                        <w:i/>
                                      </w:rPr>
                                    </m:ctrlPr>
                                  </m:e>
                                  <m:sub>
                                    <m:r>
                                      <m:rPr>
                                        <m:sty m:val="bi"/>
                                      </m:rPr>
                                      <w:rPr>
                                        <w:rFonts w:ascii="Cambria Math" w:hAnsi="Cambria Math" w:eastAsiaTheme="minorEastAsia"/>
                                      </w:rPr>
                                      <m:t>m</m:t>
                                    </m:r>
                                    <m:ctrlPr>
                                      <w:rPr>
                                        <w:rFonts w:ascii="Cambria Math" w:hAnsi="Cambria Math" w:eastAsiaTheme="minorEastAsia"/>
                                        <w:b w:val="0"/>
                                        <w:bCs w:val="0"/>
                                        <w:i/>
                                      </w:rPr>
                                    </m:ctrlPr>
                                  </m:sub>
                                </m:sSub>
                                <m:r>
                                  <m:rPr>
                                    <m:sty m:val="bi"/>
                                  </m:rPr>
                                  <w:rPr>
                                    <w:rFonts w:ascii="Cambria Math" w:hAnsi="Cambria Math" w:eastAsiaTheme="minorEastAsia"/>
                                  </w:rPr>
                                  <m:t>-</m:t>
                                </m:r>
                                <m:sSub>
                                  <m:sSubPr>
                                    <m:ctrlPr>
                                      <w:rPr>
                                        <w:rFonts w:ascii="Cambria Math" w:hAnsi="Cambria Math" w:eastAsiaTheme="minorEastAsia"/>
                                        <w:b w:val="0"/>
                                        <w:bCs w:val="0"/>
                                        <w:i/>
                                      </w:rPr>
                                    </m:ctrlPr>
                                  </m:sSubPr>
                                  <m:e>
                                    <m:r>
                                      <m:rPr>
                                        <m:sty m:val="bi"/>
                                      </m:rPr>
                                      <w:rPr>
                                        <w:rFonts w:ascii="Cambria Math" w:hAnsi="Cambria Math" w:eastAsiaTheme="minorEastAsia"/>
                                      </w:rPr>
                                      <m:t>E</m:t>
                                    </m:r>
                                    <m:ctrlPr>
                                      <w:rPr>
                                        <w:rFonts w:ascii="Cambria Math" w:hAnsi="Cambria Math" w:eastAsiaTheme="minorEastAsia"/>
                                        <w:b w:val="0"/>
                                        <w:bCs w:val="0"/>
                                        <w:i/>
                                      </w:rPr>
                                    </m:ctrlPr>
                                  </m:e>
                                  <m:sub>
                                    <m:r>
                                      <m:rPr>
                                        <m:sty m:val="bi"/>
                                      </m:rPr>
                                      <w:rPr>
                                        <w:rFonts w:ascii="Cambria Math" w:hAnsi="Cambria Math" w:eastAsiaTheme="minorEastAsia"/>
                                      </w:rPr>
                                      <m:t>s</m:t>
                                    </m:r>
                                    <m:ctrlPr>
                                      <w:rPr>
                                        <w:rFonts w:ascii="Cambria Math" w:hAnsi="Cambria Math" w:eastAsiaTheme="minorEastAsia"/>
                                        <w:b w:val="0"/>
                                        <w:bCs w:val="0"/>
                                        <w:i/>
                                      </w:rPr>
                                    </m:ctrlPr>
                                  </m:sub>
                                </m:sSub>
                                <m:ctrlPr>
                                  <w:rPr>
                                    <w:rFonts w:ascii="Cambria Math" w:hAnsi="Cambria Math" w:eastAsiaTheme="minorEastAsia"/>
                                    <w:b w:val="0"/>
                                    <w:bCs w:val="0"/>
                                    <w:i/>
                                  </w:rPr>
                                </m:ctrlPr>
                              </m:e>
                            </m:d>
                            <m:ctrlPr>
                              <w:rPr>
                                <w:rFonts w:ascii="Cambria Math" w:hAnsi="Cambria Math" w:eastAsiaTheme="minorEastAsia"/>
                                <w:b w:val="0"/>
                                <w:bCs w:val="0"/>
                                <w:i/>
                              </w:rPr>
                            </m:ctrlPr>
                          </m:e>
                          <m:sub>
                            <m:r>
                              <m:rPr>
                                <m:sty m:val="bi"/>
                              </m:rPr>
                              <w:rPr>
                                <w:rFonts w:ascii="Cambria Math" w:hAnsi="Cambria Math" w:eastAsiaTheme="minorEastAsia"/>
                              </w:rPr>
                              <m:t>month</m:t>
                            </m:r>
                            <m:ctrlPr>
                              <w:rPr>
                                <w:rFonts w:ascii="Cambria Math" w:hAnsi="Cambria Math" w:eastAsiaTheme="minorEastAsia"/>
                                <w:b w:val="0"/>
                                <w:bCs w:val="0"/>
                                <w:i/>
                              </w:rPr>
                            </m:ctrlPr>
                          </m:sub>
                        </m:sSub>
                        <m:ctrlPr>
                          <w:rPr>
                            <w:rFonts w:ascii="Cambria Math" w:hAnsi="Cambria Math" w:eastAsiaTheme="minorEastAsia"/>
                            <w:b w:val="0"/>
                            <w:bCs w:val="0"/>
                            <w:i/>
                          </w:rPr>
                        </m:ctrlPr>
                      </m:num>
                      <m:den>
                        <m:sSub>
                          <m:sSubPr>
                            <m:ctrlPr>
                              <w:rPr>
                                <w:rFonts w:ascii="Cambria Math" w:hAnsi="Cambria Math" w:eastAsiaTheme="minorEastAsia"/>
                                <w:b w:val="0"/>
                                <w:bCs w:val="0"/>
                                <w:i/>
                              </w:rPr>
                            </m:ctrlPr>
                          </m:sSubPr>
                          <m:e>
                            <m:r>
                              <m:rPr>
                                <m:sty m:val="bi"/>
                              </m:rPr>
                              <w:rPr>
                                <w:rFonts w:ascii="Cambria Math" w:hAnsi="Cambria Math" w:eastAsiaTheme="minorEastAsia"/>
                              </w:rPr>
                              <m:t>E</m:t>
                            </m:r>
                            <m:ctrlPr>
                              <w:rPr>
                                <w:rFonts w:ascii="Cambria Math" w:hAnsi="Cambria Math" w:eastAsiaTheme="minorEastAsia"/>
                                <w:b w:val="0"/>
                                <w:bCs w:val="0"/>
                                <w:i/>
                              </w:rPr>
                            </m:ctrlPr>
                          </m:e>
                          <m:sub>
                            <m:r>
                              <m:rPr>
                                <m:sty m:val="bi"/>
                              </m:rPr>
                              <w:rPr>
                                <w:rFonts w:ascii="Cambria Math" w:hAnsi="Cambria Math" w:eastAsiaTheme="minorEastAsia"/>
                              </w:rPr>
                              <m:t>m,month</m:t>
                            </m:r>
                            <m:ctrlPr>
                              <w:rPr>
                                <w:rFonts w:ascii="Cambria Math" w:hAnsi="Cambria Math" w:eastAsiaTheme="minorEastAsia"/>
                                <w:b w:val="0"/>
                                <w:bCs w:val="0"/>
                                <w:i/>
                              </w:rPr>
                            </m:ctrlPr>
                          </m:sub>
                        </m:sSub>
                        <m:ctrlPr>
                          <w:rPr>
                            <w:rFonts w:ascii="Cambria Math" w:hAnsi="Cambria Math" w:eastAsiaTheme="minorEastAsia"/>
                            <w:b w:val="0"/>
                            <w:bCs w:val="0"/>
                            <w:i/>
                          </w:rPr>
                        </m:ctrlPr>
                      </m:den>
                    </m:f>
                    <m:ctrlPr>
                      <w:rPr>
                        <w:rFonts w:ascii="Cambria Math" w:hAnsi="Cambria Math" w:eastAsiaTheme="minorEastAsia"/>
                        <w:b w:val="0"/>
                        <w:bCs w:val="0"/>
                        <w:i/>
                      </w:rPr>
                    </m:ctrlPr>
                  </m:e>
                </m:d>
                <m:r>
                  <m:rPr>
                    <m:sty m:val="bi"/>
                  </m:rPr>
                  <w:rPr>
                    <w:rFonts w:ascii="Cambria Math" w:hAnsi="Cambria Math" w:eastAsiaTheme="minorEastAsia"/>
                  </w:rPr>
                  <m:t>×100%</m:t>
                </m:r>
              </m:oMath>
            </m:oMathPara>
          </w:p>
          <w:p>
            <w:pPr>
              <w:spacing w:line="360" w:lineRule="auto"/>
              <w:jc w:val="center"/>
              <w:rPr>
                <w:rFonts w:eastAsiaTheme="minorEastAsia"/>
                <w:b/>
                <w:bCs/>
                <w:iCs/>
                <w:color w:val="000000"/>
                <w:u w:val="single"/>
              </w:rPr>
            </w:pPr>
            <w:r>
              <w:rPr>
                <w:rFonts w:eastAsiaTheme="minorEastAsia"/>
                <w:b w:val="0"/>
                <w:bCs w:val="0"/>
                <w:iCs/>
                <w:color w:val="000000"/>
                <w:u w:val="single"/>
              </w:rPr>
              <w:t>式中 E</w:t>
            </w:r>
            <w:r>
              <w:rPr>
                <w:rFonts w:eastAsiaTheme="minorEastAsia"/>
                <w:b w:val="0"/>
                <w:bCs w:val="0"/>
                <w:iCs/>
                <w:color w:val="000000"/>
                <w:u w:val="single"/>
                <w:vertAlign w:val="subscript"/>
              </w:rPr>
              <w:t>m</w:t>
            </w:r>
            <w:r>
              <w:rPr>
                <w:rFonts w:eastAsiaTheme="minorEastAsia"/>
                <w:b w:val="0"/>
                <w:bCs w:val="0"/>
                <w:iCs/>
                <w:color w:val="000000"/>
                <w:u w:val="single"/>
              </w:rPr>
              <w:t>——实际测量能耗（kWh或Nm</w:t>
            </w:r>
            <w:r>
              <w:rPr>
                <w:rFonts w:eastAsiaTheme="minorEastAsia"/>
                <w:b w:val="0"/>
                <w:bCs w:val="0"/>
                <w:iCs/>
                <w:color w:val="000000"/>
                <w:u w:val="single"/>
                <w:vertAlign w:val="superscript"/>
              </w:rPr>
              <w:t>3</w:t>
            </w:r>
            <w:r>
              <w:rPr>
                <w:rFonts w:eastAsiaTheme="minorEastAsia"/>
                <w:b w:val="0"/>
                <w:bCs w:val="0"/>
                <w:iCs/>
                <w:color w:val="000000"/>
                <w:u w:val="single"/>
              </w:rPr>
              <w:t>）；</w:t>
            </w:r>
          </w:p>
          <w:p>
            <w:pPr>
              <w:spacing w:line="360" w:lineRule="auto"/>
              <w:rPr>
                <w:rFonts w:eastAsiaTheme="minorEastAsia"/>
                <w:b/>
                <w:bCs/>
                <w:iCs/>
                <w:color w:val="000000"/>
                <w:u w:val="single"/>
              </w:rPr>
            </w:pPr>
            <w:r>
              <w:rPr>
                <w:rFonts w:eastAsiaTheme="minorEastAsia"/>
                <w:b/>
                <w:bCs/>
                <w:iCs/>
                <w:color w:val="000000"/>
              </w:rPr>
              <w:t xml:space="preserve">                  </w:t>
            </w:r>
            <w:r>
              <w:rPr>
                <w:rFonts w:eastAsiaTheme="minorEastAsia"/>
                <w:b/>
                <w:bCs/>
                <w:iCs/>
                <w:color w:val="000000"/>
                <w:u w:val="single"/>
              </w:rPr>
              <w:t xml:space="preserve"> </w:t>
            </w:r>
            <w:r>
              <w:rPr>
                <w:rFonts w:eastAsiaTheme="minorEastAsia"/>
                <w:b w:val="0"/>
                <w:bCs w:val="0"/>
                <w:iCs/>
                <w:color w:val="000000"/>
                <w:u w:val="single"/>
              </w:rPr>
              <w:t>E</w:t>
            </w:r>
            <w:r>
              <w:rPr>
                <w:rFonts w:eastAsiaTheme="minorEastAsia"/>
                <w:b w:val="0"/>
                <w:bCs w:val="0"/>
                <w:iCs/>
                <w:color w:val="000000"/>
                <w:u w:val="single"/>
                <w:vertAlign w:val="subscript"/>
              </w:rPr>
              <w:t>simu</w:t>
            </w:r>
            <w:r>
              <w:rPr>
                <w:rFonts w:eastAsiaTheme="minorEastAsia"/>
                <w:b w:val="0"/>
                <w:bCs w:val="0"/>
                <w:iCs/>
                <w:color w:val="000000"/>
                <w:u w:val="single"/>
              </w:rPr>
              <w:t>——模拟能耗（kWh或Nm</w:t>
            </w:r>
            <w:r>
              <w:rPr>
                <w:rFonts w:eastAsiaTheme="minorEastAsia"/>
                <w:b w:val="0"/>
                <w:bCs w:val="0"/>
                <w:iCs/>
                <w:color w:val="000000"/>
                <w:u w:val="single"/>
                <w:vertAlign w:val="superscript"/>
              </w:rPr>
              <w:t>3</w:t>
            </w:r>
            <w:r>
              <w:rPr>
                <w:rFonts w:eastAsiaTheme="minorEastAsia"/>
                <w:b w:val="0"/>
                <w:bCs w:val="0"/>
                <w:iCs/>
                <w:color w:val="000000"/>
                <w:u w:val="single"/>
              </w:rPr>
              <w:t>）。</w:t>
            </w:r>
          </w:p>
          <w:p>
            <w:pPr>
              <w:spacing w:line="360" w:lineRule="auto"/>
              <w:rPr>
                <w:rFonts w:eastAsiaTheme="minorEastAsia"/>
                <w:b/>
                <w:bCs w:val="0"/>
                <w:iCs/>
                <w:color w:val="000000"/>
              </w:rPr>
            </w:pPr>
            <m:oMathPara>
              <m:oMath>
                <m:r>
                  <m:rPr>
                    <m:sty m:val="bi"/>
                  </m:rPr>
                  <w:rPr>
                    <w:rFonts w:ascii="Cambria Math" w:hAnsi="Cambria Math" w:eastAsiaTheme="minorEastAsia"/>
                    <w:color w:val="000000"/>
                  </w:rPr>
                  <m:t>CV</m:t>
                </m:r>
                <m:d>
                  <m:dPr>
                    <m:ctrlPr>
                      <w:rPr>
                        <w:rFonts w:ascii="Cambria Math" w:hAnsi="Cambria Math" w:eastAsiaTheme="minorEastAsia"/>
                        <w:b w:val="0"/>
                        <w:bCs/>
                        <w:i/>
                        <w:iCs/>
                        <w:color w:val="000000"/>
                      </w:rPr>
                    </m:ctrlPr>
                  </m:dPr>
                  <m:e>
                    <m:sSub>
                      <m:sSubPr>
                        <m:ctrlPr>
                          <w:rPr>
                            <w:rFonts w:ascii="Cambria Math" w:hAnsi="Cambria Math" w:eastAsiaTheme="minorEastAsia"/>
                            <w:b w:val="0"/>
                            <w:bCs/>
                            <w:i/>
                            <w:iCs/>
                            <w:color w:val="000000"/>
                          </w:rPr>
                        </m:ctrlPr>
                      </m:sSubPr>
                      <m:e>
                        <m:r>
                          <m:rPr>
                            <m:sty m:val="bi"/>
                          </m:rPr>
                          <w:rPr>
                            <w:rFonts w:ascii="Cambria Math" w:hAnsi="Cambria Math" w:eastAsiaTheme="minorEastAsia"/>
                            <w:color w:val="000000"/>
                          </w:rPr>
                          <m:t>RSME</m:t>
                        </m:r>
                        <m:ctrlPr>
                          <w:rPr>
                            <w:rFonts w:ascii="Cambria Math" w:hAnsi="Cambria Math" w:eastAsiaTheme="minorEastAsia"/>
                            <w:b w:val="0"/>
                            <w:bCs/>
                            <w:i/>
                            <w:iCs/>
                            <w:color w:val="000000"/>
                          </w:rPr>
                        </m:ctrlPr>
                      </m:e>
                      <m:sub>
                        <m:r>
                          <m:rPr>
                            <m:sty m:val="bi"/>
                          </m:rPr>
                          <w:rPr>
                            <w:rFonts w:ascii="Cambria Math" w:hAnsi="Cambria Math" w:eastAsiaTheme="minorEastAsia"/>
                            <w:color w:val="000000"/>
                          </w:rPr>
                          <m:t>month</m:t>
                        </m:r>
                        <m:ctrlPr>
                          <w:rPr>
                            <w:rFonts w:ascii="Cambria Math" w:hAnsi="Cambria Math" w:eastAsiaTheme="minorEastAsia"/>
                            <w:b w:val="0"/>
                            <w:bCs/>
                            <w:i/>
                            <w:iCs/>
                            <w:color w:val="000000"/>
                          </w:rPr>
                        </m:ctrlPr>
                      </m:sub>
                    </m:sSub>
                    <m:ctrlPr>
                      <w:rPr>
                        <w:rFonts w:ascii="Cambria Math" w:hAnsi="Cambria Math" w:eastAsiaTheme="minorEastAsia"/>
                        <w:b w:val="0"/>
                        <w:bCs/>
                        <w:i/>
                        <w:iCs/>
                        <w:color w:val="000000"/>
                      </w:rPr>
                    </m:ctrlPr>
                  </m:e>
                </m:d>
                <m:d>
                  <m:dPr>
                    <m:ctrlPr>
                      <w:rPr>
                        <w:rFonts w:ascii="Cambria Math" w:hAnsi="Cambria Math" w:eastAsiaTheme="minorEastAsia"/>
                        <w:b w:val="0"/>
                        <w:bCs/>
                        <w:i/>
                        <w:iCs/>
                        <w:color w:val="000000"/>
                      </w:rPr>
                    </m:ctrlPr>
                  </m:dPr>
                  <m:e>
                    <m:r>
                      <m:rPr>
                        <m:sty m:val="bi"/>
                      </m:rPr>
                      <w:rPr>
                        <w:rFonts w:ascii="Cambria Math" w:hAnsi="Cambria Math" w:eastAsiaTheme="minorEastAsia"/>
                        <w:color w:val="000000"/>
                      </w:rPr>
                      <m:t>%</m:t>
                    </m:r>
                    <m:ctrlPr>
                      <w:rPr>
                        <w:rFonts w:ascii="Cambria Math" w:hAnsi="Cambria Math" w:eastAsiaTheme="minorEastAsia"/>
                        <w:b w:val="0"/>
                        <w:bCs/>
                        <w:i/>
                        <w:iCs/>
                        <w:color w:val="000000"/>
                      </w:rPr>
                    </m:ctrlPr>
                  </m:e>
                </m:d>
                <m:r>
                  <m:rPr>
                    <m:sty m:val="bi"/>
                  </m:rPr>
                  <w:rPr>
                    <w:rFonts w:ascii="Cambria Math" w:hAnsi="Cambria Math" w:eastAsiaTheme="minorEastAsia"/>
                    <w:color w:val="000000"/>
                  </w:rPr>
                  <m:t>=</m:t>
                </m:r>
                <m:d>
                  <m:dPr>
                    <m:begChr m:val="["/>
                    <m:endChr m:val="]"/>
                    <m:ctrlPr>
                      <w:rPr>
                        <w:rFonts w:ascii="Cambria Math" w:hAnsi="Cambria Math" w:eastAsiaTheme="minorEastAsia"/>
                        <w:b w:val="0"/>
                        <w:bCs/>
                        <w:i/>
                        <w:iCs/>
                        <w:color w:val="000000"/>
                      </w:rPr>
                    </m:ctrlPr>
                  </m:dPr>
                  <m:e>
                    <m:f>
                      <m:fPr>
                        <m:ctrlPr>
                          <w:rPr>
                            <w:rFonts w:ascii="Cambria Math" w:hAnsi="Cambria Math" w:eastAsiaTheme="minorEastAsia"/>
                            <w:b w:val="0"/>
                            <w:bCs/>
                            <w:i/>
                            <w:iCs/>
                            <w:color w:val="000000"/>
                          </w:rPr>
                        </m:ctrlPr>
                      </m:fPr>
                      <m:num>
                        <m:sSub>
                          <m:sSubPr>
                            <m:ctrlPr>
                              <w:rPr>
                                <w:rFonts w:ascii="Cambria Math" w:hAnsi="Cambria Math" w:eastAsiaTheme="minorEastAsia"/>
                                <w:b w:val="0"/>
                                <w:bCs/>
                                <w:i/>
                                <w:iCs/>
                                <w:color w:val="000000"/>
                              </w:rPr>
                            </m:ctrlPr>
                          </m:sSubPr>
                          <m:e>
                            <m:r>
                              <m:rPr>
                                <m:sty m:val="bi"/>
                              </m:rPr>
                              <w:rPr>
                                <w:rFonts w:ascii="Cambria Math" w:hAnsi="Cambria Math" w:eastAsiaTheme="minorEastAsia"/>
                                <w:color w:val="000000"/>
                              </w:rPr>
                              <m:t>RSME</m:t>
                            </m:r>
                            <m:ctrlPr>
                              <w:rPr>
                                <w:rFonts w:ascii="Cambria Math" w:hAnsi="Cambria Math" w:eastAsiaTheme="minorEastAsia"/>
                                <w:b w:val="0"/>
                                <w:bCs/>
                                <w:i/>
                                <w:iCs/>
                                <w:color w:val="000000"/>
                              </w:rPr>
                            </m:ctrlPr>
                          </m:e>
                          <m:sub>
                            <m:r>
                              <m:rPr>
                                <m:sty m:val="bi"/>
                              </m:rPr>
                              <w:rPr>
                                <w:rFonts w:ascii="Cambria Math" w:hAnsi="Cambria Math" w:eastAsiaTheme="minorEastAsia"/>
                                <w:color w:val="000000"/>
                              </w:rPr>
                              <m:t>month</m:t>
                            </m:r>
                            <m:ctrlPr>
                              <w:rPr>
                                <w:rFonts w:ascii="Cambria Math" w:hAnsi="Cambria Math" w:eastAsiaTheme="minorEastAsia"/>
                                <w:b w:val="0"/>
                                <w:bCs/>
                                <w:i/>
                                <w:iCs/>
                                <w:color w:val="000000"/>
                              </w:rPr>
                            </m:ctrlPr>
                          </m:sub>
                        </m:sSub>
                        <m:ctrlPr>
                          <w:rPr>
                            <w:rFonts w:ascii="Cambria Math" w:hAnsi="Cambria Math" w:eastAsiaTheme="minorEastAsia"/>
                            <w:b w:val="0"/>
                            <w:bCs/>
                            <w:i/>
                            <w:iCs/>
                            <w:color w:val="000000"/>
                          </w:rPr>
                        </m:ctrlPr>
                      </m:num>
                      <m:den>
                        <m:sSub>
                          <m:sSubPr>
                            <m:ctrlPr>
                              <w:rPr>
                                <w:rFonts w:ascii="Cambria Math" w:hAnsi="Cambria Math" w:eastAsiaTheme="minorEastAsia"/>
                                <w:b w:val="0"/>
                                <w:bCs/>
                                <w:i/>
                                <w:iCs/>
                                <w:color w:val="000000"/>
                              </w:rPr>
                            </m:ctrlPr>
                          </m:sSubPr>
                          <m:e>
                            <m:r>
                              <m:rPr>
                                <m:sty m:val="bi"/>
                              </m:rPr>
                              <w:rPr>
                                <w:rFonts w:ascii="Cambria Math" w:hAnsi="Cambria Math" w:eastAsiaTheme="minorEastAsia"/>
                                <w:color w:val="000000"/>
                              </w:rPr>
                              <m:t>N</m:t>
                            </m:r>
                            <m:ctrlPr>
                              <w:rPr>
                                <w:rFonts w:ascii="Cambria Math" w:hAnsi="Cambria Math" w:eastAsiaTheme="minorEastAsia"/>
                                <w:b w:val="0"/>
                                <w:bCs/>
                                <w:i/>
                                <w:iCs/>
                                <w:color w:val="000000"/>
                              </w:rPr>
                            </m:ctrlPr>
                          </m:e>
                          <m:sub>
                            <m:r>
                              <m:rPr>
                                <m:sty m:val="bi"/>
                              </m:rPr>
                              <w:rPr>
                                <w:rFonts w:ascii="Cambria Math" w:hAnsi="Cambria Math" w:eastAsiaTheme="minorEastAsia"/>
                                <w:color w:val="000000"/>
                              </w:rPr>
                              <m:t>month</m:t>
                            </m:r>
                            <m:ctrlPr>
                              <w:rPr>
                                <w:rFonts w:ascii="Cambria Math" w:hAnsi="Cambria Math" w:eastAsiaTheme="minorEastAsia"/>
                                <w:b w:val="0"/>
                                <w:bCs/>
                                <w:i/>
                                <w:iCs/>
                                <w:color w:val="000000"/>
                              </w:rPr>
                            </m:ctrlPr>
                          </m:sub>
                        </m:sSub>
                        <m:ctrlPr>
                          <w:rPr>
                            <w:rFonts w:ascii="Cambria Math" w:hAnsi="Cambria Math" w:eastAsiaTheme="minorEastAsia"/>
                            <w:b w:val="0"/>
                            <w:bCs/>
                            <w:i/>
                            <w:iCs/>
                            <w:color w:val="000000"/>
                          </w:rPr>
                        </m:ctrlPr>
                      </m:den>
                    </m:f>
                    <m:ctrlPr>
                      <w:rPr>
                        <w:rFonts w:ascii="Cambria Math" w:hAnsi="Cambria Math" w:eastAsiaTheme="minorEastAsia"/>
                        <w:b w:val="0"/>
                        <w:bCs/>
                        <w:i/>
                        <w:iCs/>
                        <w:color w:val="000000"/>
                      </w:rPr>
                    </m:ctrlPr>
                  </m:e>
                </m:d>
                <m:r>
                  <m:rPr>
                    <m:sty m:val="bi"/>
                  </m:rPr>
                  <w:rPr>
                    <w:rFonts w:ascii="Cambria Math" w:hAnsi="Cambria Math" w:eastAsiaTheme="minorEastAsia"/>
                    <w:color w:val="000000"/>
                  </w:rPr>
                  <m:t>×100%</m:t>
                </m:r>
              </m:oMath>
            </m:oMathPara>
          </w:p>
          <w:p>
            <w:pPr>
              <w:spacing w:line="360" w:lineRule="auto"/>
              <w:rPr>
                <w:rFonts w:eastAsiaTheme="minorEastAsia"/>
                <w:b w:val="0"/>
                <w:bCs/>
                <w:iCs/>
                <w:color w:val="000000"/>
              </w:rPr>
            </w:pPr>
            <m:oMathPara>
              <m:oMath>
                <m:sSub>
                  <m:sSubPr>
                    <m:ctrlPr>
                      <w:rPr>
                        <w:rFonts w:ascii="Cambria Math" w:hAnsi="Cambria Math" w:eastAsiaTheme="minorEastAsia"/>
                        <w:b w:val="0"/>
                        <w:bCs/>
                        <w:i/>
                        <w:iCs/>
                        <w:color w:val="000000"/>
                      </w:rPr>
                    </m:ctrlPr>
                  </m:sSubPr>
                  <m:e>
                    <m:r>
                      <m:rPr>
                        <m:sty m:val="bi"/>
                      </m:rPr>
                      <w:rPr>
                        <w:rFonts w:ascii="Cambria Math" w:hAnsi="Cambria Math" w:eastAsiaTheme="minorEastAsia"/>
                        <w:color w:val="000000"/>
                      </w:rPr>
                      <m:t>RSME</m:t>
                    </m:r>
                    <m:ctrlPr>
                      <w:rPr>
                        <w:rFonts w:ascii="Cambria Math" w:hAnsi="Cambria Math" w:eastAsiaTheme="minorEastAsia"/>
                        <w:b w:val="0"/>
                        <w:bCs/>
                        <w:i/>
                        <w:iCs/>
                        <w:color w:val="000000"/>
                      </w:rPr>
                    </m:ctrlPr>
                  </m:e>
                  <m:sub>
                    <m:r>
                      <m:rPr>
                        <m:sty m:val="bi"/>
                      </m:rPr>
                      <w:rPr>
                        <w:rFonts w:ascii="Cambria Math" w:hAnsi="Cambria Math" w:eastAsiaTheme="minorEastAsia"/>
                        <w:color w:val="000000"/>
                      </w:rPr>
                      <m:t>month</m:t>
                    </m:r>
                    <m:ctrlPr>
                      <w:rPr>
                        <w:rFonts w:ascii="Cambria Math" w:hAnsi="Cambria Math" w:eastAsiaTheme="minorEastAsia"/>
                        <w:b w:val="0"/>
                        <w:bCs/>
                        <w:i/>
                        <w:iCs/>
                        <w:color w:val="000000"/>
                      </w:rPr>
                    </m:ctrlPr>
                  </m:sub>
                </m:sSub>
                <m:r>
                  <m:rPr>
                    <m:sty m:val="bi"/>
                  </m:rPr>
                  <w:rPr>
                    <w:rFonts w:ascii="Cambria Math" w:hAnsi="Cambria Math" w:eastAsiaTheme="minorEastAsia"/>
                    <w:color w:val="000000"/>
                  </w:rPr>
                  <m:t>=</m:t>
                </m:r>
                <m:sSup>
                  <m:sSupPr>
                    <m:ctrlPr>
                      <w:rPr>
                        <w:rFonts w:ascii="Cambria Math" w:hAnsi="Cambria Math" w:eastAsiaTheme="minorEastAsia"/>
                        <w:b w:val="0"/>
                        <w:bCs/>
                        <w:i/>
                        <w:iCs/>
                        <w:color w:val="000000"/>
                      </w:rPr>
                    </m:ctrlPr>
                  </m:sSupPr>
                  <m:e>
                    <m:d>
                      <m:dPr>
                        <m:begChr m:val="{"/>
                        <m:endChr m:val="}"/>
                        <m:ctrlPr>
                          <w:rPr>
                            <w:rFonts w:ascii="Cambria Math" w:hAnsi="Cambria Math" w:eastAsiaTheme="minorEastAsia"/>
                            <w:b w:val="0"/>
                            <w:bCs/>
                            <w:i/>
                            <w:iCs/>
                            <w:color w:val="000000"/>
                          </w:rPr>
                        </m:ctrlPr>
                      </m:dPr>
                      <m:e>
                        <m:f>
                          <m:fPr>
                            <m:ctrlPr>
                              <w:rPr>
                                <w:rFonts w:ascii="Cambria Math" w:hAnsi="Cambria Math" w:eastAsiaTheme="minorEastAsia"/>
                                <w:b w:val="0"/>
                                <w:bCs/>
                                <w:i/>
                                <w:iCs/>
                                <w:color w:val="000000"/>
                              </w:rPr>
                            </m:ctrlPr>
                          </m:fPr>
                          <m:num>
                            <m:d>
                              <m:dPr>
                                <m:begChr m:val="["/>
                                <m:endChr m:val="]"/>
                                <m:ctrlPr>
                                  <w:rPr>
                                    <w:rFonts w:ascii="Cambria Math" w:hAnsi="Cambria Math" w:eastAsiaTheme="minorEastAsia"/>
                                    <w:b w:val="0"/>
                                    <w:bCs/>
                                    <w:i/>
                                    <w:iCs/>
                                    <w:color w:val="000000"/>
                                  </w:rPr>
                                </m:ctrlPr>
                              </m:dPr>
                              <m:e>
                                <m:nary>
                                  <m:naryPr>
                                    <m:chr m:val="∑"/>
                                    <m:limLoc m:val="subSup"/>
                                    <m:supHide m:val="1"/>
                                    <m:ctrlPr>
                                      <w:rPr>
                                        <w:rFonts w:ascii="Cambria Math" w:hAnsi="Cambria Math" w:eastAsiaTheme="minorEastAsia"/>
                                        <w:b w:val="0"/>
                                        <w:bCs/>
                                        <w:i/>
                                        <w:iCs/>
                                        <w:color w:val="000000"/>
                                      </w:rPr>
                                    </m:ctrlPr>
                                  </m:naryPr>
                                  <m:sub>
                                    <m:r>
                                      <m:rPr>
                                        <m:sty m:val="bi"/>
                                      </m:rPr>
                                      <w:rPr>
                                        <w:rFonts w:ascii="Cambria Math" w:hAnsi="Cambria Math" w:eastAsiaTheme="minorEastAsia"/>
                                        <w:color w:val="000000"/>
                                      </w:rPr>
                                      <m:t>month</m:t>
                                    </m:r>
                                    <m:ctrlPr>
                                      <w:rPr>
                                        <w:rFonts w:ascii="Cambria Math" w:hAnsi="Cambria Math" w:eastAsiaTheme="minorEastAsia"/>
                                        <w:b w:val="0"/>
                                        <w:bCs/>
                                        <w:i/>
                                        <w:iCs/>
                                        <w:color w:val="000000"/>
                                      </w:rPr>
                                    </m:ctrlPr>
                                  </m:sub>
                                  <m:sup>
                                    <m:ctrlPr>
                                      <w:rPr>
                                        <w:rFonts w:ascii="Cambria Math" w:hAnsi="Cambria Math" w:eastAsiaTheme="minorEastAsia"/>
                                        <w:b w:val="0"/>
                                        <w:bCs/>
                                        <w:i/>
                                        <w:iCs/>
                                        <w:color w:val="000000"/>
                                      </w:rPr>
                                    </m:ctrlPr>
                                  </m:sup>
                                  <m:e>
                                    <m:sSup>
                                      <m:sSupPr>
                                        <m:ctrlPr>
                                          <w:rPr>
                                            <w:rFonts w:ascii="Cambria Math" w:hAnsi="Cambria Math" w:eastAsiaTheme="minorEastAsia"/>
                                            <w:b w:val="0"/>
                                            <w:bCs/>
                                            <w:i/>
                                            <w:iCs/>
                                            <w:color w:val="000000"/>
                                          </w:rPr>
                                        </m:ctrlPr>
                                      </m:sSupPr>
                                      <m:e>
                                        <m:sSub>
                                          <m:sSubPr>
                                            <m:ctrlPr>
                                              <w:rPr>
                                                <w:rFonts w:ascii="Cambria Math" w:hAnsi="Cambria Math" w:eastAsiaTheme="minorEastAsia"/>
                                                <w:b w:val="0"/>
                                                <w:bCs/>
                                                <w:i/>
                                                <w:iCs/>
                                                <w:color w:val="000000"/>
                                              </w:rPr>
                                            </m:ctrlPr>
                                          </m:sSubPr>
                                          <m:e>
                                            <m:r>
                                              <m:rPr>
                                                <m:sty m:val="bi"/>
                                              </m:rPr>
                                              <w:rPr>
                                                <w:rFonts w:ascii="Cambria Math" w:hAnsi="Cambria Math" w:eastAsiaTheme="minorEastAsia"/>
                                                <w:color w:val="000000"/>
                                              </w:rPr>
                                              <m:t>(</m:t>
                                            </m:r>
                                            <m:sSub>
                                              <m:sSubPr>
                                                <m:ctrlPr>
                                                  <w:rPr>
                                                    <w:rFonts w:ascii="Cambria Math" w:hAnsi="Cambria Math" w:eastAsiaTheme="minorEastAsia"/>
                                                    <w:b w:val="0"/>
                                                    <w:bCs/>
                                                    <w:i/>
                                                    <w:iCs/>
                                                    <w:color w:val="000000"/>
                                                  </w:rPr>
                                                </m:ctrlPr>
                                              </m:sSubPr>
                                              <m:e>
                                                <m:r>
                                                  <m:rPr>
                                                    <m:sty m:val="bi"/>
                                                  </m:rPr>
                                                  <w:rPr>
                                                    <w:rFonts w:ascii="Cambria Math" w:hAnsi="Cambria Math" w:eastAsiaTheme="minorEastAsia"/>
                                                    <w:color w:val="000000"/>
                                                  </w:rPr>
                                                  <m:t>E</m:t>
                                                </m:r>
                                                <m:ctrlPr>
                                                  <w:rPr>
                                                    <w:rFonts w:ascii="Cambria Math" w:hAnsi="Cambria Math" w:eastAsiaTheme="minorEastAsia"/>
                                                    <w:b w:val="0"/>
                                                    <w:bCs/>
                                                    <w:i/>
                                                    <w:iCs/>
                                                    <w:color w:val="000000"/>
                                                  </w:rPr>
                                                </m:ctrlPr>
                                              </m:e>
                                              <m:sub>
                                                <m:r>
                                                  <m:rPr>
                                                    <m:sty m:val="bi"/>
                                                  </m:rPr>
                                                  <w:rPr>
                                                    <w:rFonts w:ascii="Cambria Math" w:hAnsi="Cambria Math" w:eastAsiaTheme="minorEastAsia"/>
                                                    <w:color w:val="000000"/>
                                                  </w:rPr>
                                                  <m:t>m</m:t>
                                                </m:r>
                                                <m:ctrlPr>
                                                  <w:rPr>
                                                    <w:rFonts w:ascii="Cambria Math" w:hAnsi="Cambria Math" w:eastAsiaTheme="minorEastAsia"/>
                                                    <w:b w:val="0"/>
                                                    <w:bCs/>
                                                    <w:i/>
                                                    <w:iCs/>
                                                    <w:color w:val="000000"/>
                                                  </w:rPr>
                                                </m:ctrlPr>
                                              </m:sub>
                                            </m:sSub>
                                            <m:r>
                                              <m:rPr>
                                                <m:sty m:val="bi"/>
                                              </m:rPr>
                                              <w:rPr>
                                                <w:rFonts w:ascii="Cambria Math" w:hAnsi="Cambria Math" w:eastAsiaTheme="minorEastAsia"/>
                                                <w:color w:val="000000"/>
                                              </w:rPr>
                                              <m:t>-</m:t>
                                            </m:r>
                                            <m:sSub>
                                              <m:sSubPr>
                                                <m:ctrlPr>
                                                  <w:rPr>
                                                    <w:rFonts w:ascii="Cambria Math" w:hAnsi="Cambria Math" w:eastAsiaTheme="minorEastAsia"/>
                                                    <w:b w:val="0"/>
                                                    <w:bCs/>
                                                    <w:i/>
                                                    <w:iCs/>
                                                    <w:color w:val="000000"/>
                                                  </w:rPr>
                                                </m:ctrlPr>
                                              </m:sSubPr>
                                              <m:e>
                                                <m:r>
                                                  <m:rPr>
                                                    <m:sty m:val="bi"/>
                                                  </m:rPr>
                                                  <w:rPr>
                                                    <w:rFonts w:ascii="Cambria Math" w:hAnsi="Cambria Math" w:eastAsiaTheme="minorEastAsia"/>
                                                    <w:color w:val="000000"/>
                                                  </w:rPr>
                                                  <m:t>E</m:t>
                                                </m:r>
                                                <m:ctrlPr>
                                                  <w:rPr>
                                                    <w:rFonts w:ascii="Cambria Math" w:hAnsi="Cambria Math" w:eastAsiaTheme="minorEastAsia"/>
                                                    <w:b w:val="0"/>
                                                    <w:bCs/>
                                                    <w:i/>
                                                    <w:iCs/>
                                                    <w:color w:val="000000"/>
                                                  </w:rPr>
                                                </m:ctrlPr>
                                              </m:e>
                                              <m:sub>
                                                <m:r>
                                                  <m:rPr>
                                                    <m:sty m:val="bi"/>
                                                  </m:rPr>
                                                  <w:rPr>
                                                    <w:rFonts w:ascii="Cambria Math" w:hAnsi="Cambria Math" w:eastAsiaTheme="minorEastAsia"/>
                                                    <w:color w:val="000000"/>
                                                  </w:rPr>
                                                  <m:t>s</m:t>
                                                </m:r>
                                                <m:ctrlPr>
                                                  <w:rPr>
                                                    <w:rFonts w:ascii="Cambria Math" w:hAnsi="Cambria Math" w:eastAsiaTheme="minorEastAsia"/>
                                                    <w:b w:val="0"/>
                                                    <w:bCs/>
                                                    <w:i/>
                                                    <w:iCs/>
                                                    <w:color w:val="000000"/>
                                                  </w:rPr>
                                                </m:ctrlPr>
                                              </m:sub>
                                            </m:sSub>
                                            <m:r>
                                              <m:rPr>
                                                <m:sty m:val="bi"/>
                                              </m:rPr>
                                              <w:rPr>
                                                <w:rFonts w:ascii="Cambria Math" w:hAnsi="Cambria Math" w:eastAsiaTheme="minorEastAsia"/>
                                                <w:color w:val="000000"/>
                                              </w:rPr>
                                              <m:t>)</m:t>
                                            </m:r>
                                            <m:ctrlPr>
                                              <w:rPr>
                                                <w:rFonts w:ascii="Cambria Math" w:hAnsi="Cambria Math" w:eastAsiaTheme="minorEastAsia"/>
                                                <w:b w:val="0"/>
                                                <w:bCs/>
                                                <w:i/>
                                                <w:iCs/>
                                                <w:color w:val="000000"/>
                                              </w:rPr>
                                            </m:ctrlPr>
                                          </m:e>
                                          <m:sub>
                                            <m:r>
                                              <m:rPr>
                                                <m:sty m:val="bi"/>
                                              </m:rPr>
                                              <w:rPr>
                                                <w:rFonts w:ascii="Cambria Math" w:hAnsi="Cambria Math" w:eastAsiaTheme="minorEastAsia"/>
                                                <w:color w:val="000000"/>
                                              </w:rPr>
                                              <m:t>month</m:t>
                                            </m:r>
                                            <m:ctrlPr>
                                              <w:rPr>
                                                <w:rFonts w:ascii="Cambria Math" w:hAnsi="Cambria Math" w:eastAsiaTheme="minorEastAsia"/>
                                                <w:b w:val="0"/>
                                                <w:bCs/>
                                                <w:i/>
                                                <w:iCs/>
                                                <w:color w:val="000000"/>
                                              </w:rPr>
                                            </m:ctrlPr>
                                          </m:sub>
                                        </m:sSub>
                                        <m:ctrlPr>
                                          <w:rPr>
                                            <w:rFonts w:ascii="Cambria Math" w:hAnsi="Cambria Math" w:eastAsiaTheme="minorEastAsia"/>
                                            <w:b w:val="0"/>
                                            <w:bCs/>
                                            <w:i/>
                                            <w:iCs/>
                                            <w:color w:val="000000"/>
                                          </w:rPr>
                                        </m:ctrlPr>
                                      </m:e>
                                      <m:sup>
                                        <m:r>
                                          <m:rPr>
                                            <m:sty m:val="bi"/>
                                          </m:rPr>
                                          <w:rPr>
                                            <w:rFonts w:ascii="Cambria Math" w:hAnsi="Cambria Math" w:eastAsiaTheme="minorEastAsia"/>
                                            <w:color w:val="000000"/>
                                          </w:rPr>
                                          <m:t>2</m:t>
                                        </m:r>
                                        <m:ctrlPr>
                                          <w:rPr>
                                            <w:rFonts w:ascii="Cambria Math" w:hAnsi="Cambria Math" w:eastAsiaTheme="minorEastAsia"/>
                                            <w:b w:val="0"/>
                                            <w:bCs/>
                                            <w:i/>
                                            <w:iCs/>
                                            <w:color w:val="000000"/>
                                          </w:rPr>
                                        </m:ctrlPr>
                                      </m:sup>
                                    </m:sSup>
                                    <m:ctrlPr>
                                      <w:rPr>
                                        <w:rFonts w:ascii="Cambria Math" w:hAnsi="Cambria Math" w:eastAsiaTheme="minorEastAsia"/>
                                        <w:b w:val="0"/>
                                        <w:bCs/>
                                        <w:i/>
                                        <w:iCs/>
                                        <w:color w:val="000000"/>
                                      </w:rPr>
                                    </m:ctrlPr>
                                  </m:e>
                                </m:nary>
                                <m:ctrlPr>
                                  <w:rPr>
                                    <w:rFonts w:ascii="Cambria Math" w:hAnsi="Cambria Math" w:eastAsiaTheme="minorEastAsia"/>
                                    <w:b w:val="0"/>
                                    <w:bCs/>
                                    <w:i/>
                                    <w:iCs/>
                                    <w:color w:val="000000"/>
                                  </w:rPr>
                                </m:ctrlPr>
                              </m:e>
                            </m:d>
                            <m:ctrlPr>
                              <w:rPr>
                                <w:rFonts w:ascii="Cambria Math" w:hAnsi="Cambria Math" w:eastAsiaTheme="minorEastAsia"/>
                                <w:b w:val="0"/>
                                <w:bCs/>
                                <w:i/>
                                <w:iCs/>
                                <w:color w:val="000000"/>
                              </w:rPr>
                            </m:ctrlPr>
                          </m:num>
                          <m:den>
                            <m:sSub>
                              <m:sSubPr>
                                <m:ctrlPr>
                                  <w:rPr>
                                    <w:rFonts w:ascii="Cambria Math" w:hAnsi="Cambria Math" w:eastAsiaTheme="minorEastAsia"/>
                                    <w:b w:val="0"/>
                                    <w:bCs/>
                                    <w:i/>
                                    <w:iCs/>
                                    <w:color w:val="000000"/>
                                  </w:rPr>
                                </m:ctrlPr>
                              </m:sSubPr>
                              <m:e>
                                <m:r>
                                  <m:rPr>
                                    <m:sty m:val="bi"/>
                                  </m:rPr>
                                  <w:rPr>
                                    <w:rFonts w:ascii="Cambria Math" w:hAnsi="Cambria Math" w:eastAsiaTheme="minorEastAsia"/>
                                    <w:color w:val="000000"/>
                                  </w:rPr>
                                  <m:t>N</m:t>
                                </m:r>
                                <m:ctrlPr>
                                  <w:rPr>
                                    <w:rFonts w:ascii="Cambria Math" w:hAnsi="Cambria Math" w:eastAsiaTheme="minorEastAsia"/>
                                    <w:b w:val="0"/>
                                    <w:bCs/>
                                    <w:i/>
                                    <w:iCs/>
                                    <w:color w:val="000000"/>
                                  </w:rPr>
                                </m:ctrlPr>
                              </m:e>
                              <m:sub>
                                <m:r>
                                  <m:rPr>
                                    <m:sty m:val="bi"/>
                                  </m:rPr>
                                  <w:rPr>
                                    <w:rFonts w:ascii="Cambria Math" w:hAnsi="Cambria Math" w:eastAsiaTheme="minorEastAsia"/>
                                    <w:color w:val="000000"/>
                                  </w:rPr>
                                  <m:t>month</m:t>
                                </m:r>
                                <m:ctrlPr>
                                  <w:rPr>
                                    <w:rFonts w:ascii="Cambria Math" w:hAnsi="Cambria Math" w:eastAsiaTheme="minorEastAsia"/>
                                    <w:b w:val="0"/>
                                    <w:bCs/>
                                    <w:i/>
                                    <w:iCs/>
                                    <w:color w:val="000000"/>
                                  </w:rPr>
                                </m:ctrlPr>
                              </m:sub>
                            </m:sSub>
                            <m:ctrlPr>
                              <w:rPr>
                                <w:rFonts w:ascii="Cambria Math" w:hAnsi="Cambria Math" w:eastAsiaTheme="minorEastAsia"/>
                                <w:b w:val="0"/>
                                <w:bCs/>
                                <w:i/>
                                <w:iCs/>
                                <w:color w:val="000000"/>
                              </w:rPr>
                            </m:ctrlPr>
                          </m:den>
                        </m:f>
                        <m:ctrlPr>
                          <w:rPr>
                            <w:rFonts w:ascii="Cambria Math" w:hAnsi="Cambria Math" w:eastAsiaTheme="minorEastAsia"/>
                            <w:b w:val="0"/>
                            <w:bCs/>
                            <w:i/>
                            <w:iCs/>
                            <w:color w:val="000000"/>
                          </w:rPr>
                        </m:ctrlPr>
                      </m:e>
                    </m:d>
                    <m:ctrlPr>
                      <w:rPr>
                        <w:rFonts w:ascii="Cambria Math" w:hAnsi="Cambria Math" w:eastAsiaTheme="minorEastAsia"/>
                        <w:b w:val="0"/>
                        <w:bCs/>
                        <w:i/>
                        <w:iCs/>
                        <w:color w:val="000000"/>
                      </w:rPr>
                    </m:ctrlPr>
                  </m:e>
                  <m:sup>
                    <m:r>
                      <m:rPr>
                        <m:sty m:val="bi"/>
                      </m:rPr>
                      <w:rPr>
                        <w:rFonts w:ascii="Cambria Math" w:hAnsi="Cambria Math" w:eastAsiaTheme="minorEastAsia"/>
                        <w:color w:val="000000"/>
                      </w:rPr>
                      <m:t>1/2</m:t>
                    </m:r>
                    <m:ctrlPr>
                      <w:rPr>
                        <w:rFonts w:ascii="Cambria Math" w:hAnsi="Cambria Math" w:eastAsiaTheme="minorEastAsia"/>
                        <w:b w:val="0"/>
                        <w:bCs/>
                        <w:i/>
                        <w:iCs/>
                        <w:color w:val="000000"/>
                      </w:rPr>
                    </m:ctrlPr>
                  </m:sup>
                </m:sSup>
              </m:oMath>
            </m:oMathPara>
          </w:p>
          <w:p>
            <w:pPr>
              <w:spacing w:line="360" w:lineRule="auto"/>
              <w:rPr>
                <w:rFonts w:eastAsiaTheme="minorEastAsia"/>
                <w:b w:val="0"/>
                <w:bCs w:val="0"/>
                <w:iCs/>
                <w:color w:val="000000"/>
                <w:u w:val="single"/>
              </w:rPr>
            </w:pPr>
          </w:p>
        </w:tc>
      </w:tr>
    </w:tbl>
    <w:p>
      <w:pPr>
        <w:spacing w:line="360" w:lineRule="auto"/>
        <w:ind w:firstLine="480" w:firstLineChars="200"/>
        <w:rPr>
          <w:rFonts w:eastAsiaTheme="minorEastAsia"/>
          <w:color w:val="000000"/>
          <w:u w:val="single"/>
        </w:rPr>
      </w:pPr>
      <w:r>
        <w:rPr>
          <w:rFonts w:eastAsiaTheme="minorEastAsia"/>
          <w:color w:val="000000"/>
          <w:u w:val="single"/>
        </w:rPr>
        <w:t>校准模拟结果主要有以下几个步骤:</w:t>
      </w:r>
    </w:p>
    <w:p>
      <w:pPr>
        <w:spacing w:line="360" w:lineRule="auto"/>
        <w:ind w:firstLine="480" w:firstLineChars="200"/>
        <w:rPr>
          <w:rFonts w:eastAsiaTheme="minorEastAsia"/>
          <w:color w:val="000000"/>
          <w:u w:val="single"/>
        </w:rPr>
      </w:pPr>
      <w:r>
        <w:rPr>
          <w:rFonts w:eastAsiaTheme="minorEastAsia"/>
          <w:color w:val="000000"/>
          <w:u w:val="single"/>
        </w:rPr>
        <w:t>1 根据经验假定开放参数数值；</w:t>
      </w:r>
    </w:p>
    <w:p>
      <w:pPr>
        <w:spacing w:line="360" w:lineRule="auto"/>
        <w:ind w:firstLine="480" w:firstLineChars="200"/>
        <w:rPr>
          <w:rFonts w:eastAsiaTheme="minorEastAsia"/>
          <w:color w:val="000000"/>
          <w:u w:val="single"/>
        </w:rPr>
      </w:pPr>
      <w:r>
        <w:rPr>
          <w:rFonts w:eastAsiaTheme="minorEastAsia"/>
          <w:color w:val="000000"/>
          <w:u w:val="single"/>
        </w:rPr>
        <w:t>2 如可能，收集校准期的实际气象数据，尤其当气象状况与模拟所用的典型年气象状况差别较大时。但一般难以得到模拟用的实际气象数据文件，因此可统计调整平均气象数据，使其与实际气象数据比较接近；</w:t>
      </w:r>
    </w:p>
    <w:p>
      <w:pPr>
        <w:spacing w:line="360" w:lineRule="auto"/>
        <w:ind w:firstLine="480" w:firstLineChars="200"/>
        <w:rPr>
          <w:rFonts w:eastAsiaTheme="minorEastAsia"/>
          <w:color w:val="000000"/>
          <w:u w:val="single"/>
        </w:rPr>
      </w:pPr>
      <w:r>
        <w:rPr>
          <w:rFonts w:eastAsiaTheme="minorEastAsia"/>
          <w:color w:val="000000"/>
          <w:u w:val="single"/>
        </w:rPr>
        <w:t>3 运行模拟并验证模拟得到的运行状况是否合理，如房间的温湿度；</w:t>
      </w:r>
    </w:p>
    <w:p>
      <w:pPr>
        <w:spacing w:line="360" w:lineRule="auto"/>
        <w:ind w:firstLine="480" w:firstLineChars="200"/>
        <w:rPr>
          <w:rFonts w:eastAsiaTheme="minorEastAsia"/>
          <w:color w:val="000000"/>
          <w:u w:val="single"/>
        </w:rPr>
      </w:pPr>
      <w:r>
        <w:rPr>
          <w:rFonts w:eastAsiaTheme="minorEastAsia"/>
          <w:color w:val="000000"/>
          <w:u w:val="single"/>
        </w:rPr>
        <w:t>4 比较模拟结果与计量得到的每小时或每月的用电量和峰值；</w:t>
      </w:r>
    </w:p>
    <w:p>
      <w:pPr>
        <w:spacing w:line="360" w:lineRule="auto"/>
        <w:ind w:firstLine="480" w:firstLineChars="200"/>
        <w:rPr>
          <w:rFonts w:eastAsiaTheme="minorEastAsia"/>
          <w:color w:val="000000"/>
          <w:u w:val="single"/>
        </w:rPr>
      </w:pPr>
      <w:r>
        <w:rPr>
          <w:rFonts w:eastAsiaTheme="minorEastAsia"/>
          <w:color w:val="000000"/>
          <w:u w:val="single"/>
        </w:rPr>
        <w:t>5 分析模拟结果与实际数据之间的偏差是否有规律，如柱状图、描述二者偏差百分数的时间序列图、x-y散点图(x为每月的实际用电量或电力负荷，y为模拟结果)可以直观地看出误差的规律性。</w:t>
      </w:r>
    </w:p>
    <w:p>
      <w:pPr>
        <w:spacing w:line="360" w:lineRule="auto"/>
        <w:ind w:firstLine="480" w:firstLineChars="200"/>
        <w:rPr>
          <w:rFonts w:eastAsiaTheme="minorEastAsia"/>
          <w:color w:val="000000"/>
        </w:rPr>
      </w:pPr>
      <w:r>
        <w:rPr>
          <w:rFonts w:eastAsiaTheme="minorEastAsia"/>
          <w:color w:val="000000"/>
          <w:u w:val="single"/>
        </w:rPr>
        <w:t>修改步骤1中的开放参数数值，重复步骤2和3，直到模拟结果接近实际的用电量和峰值。应收集和测量尽可能多的建筑实际运行数据，以得到更精确的校准结果。</w:t>
      </w:r>
    </w:p>
    <w:p>
      <w:pPr>
        <w:spacing w:before="240" w:after="60" w:line="360" w:lineRule="auto"/>
        <w:jc w:val="center"/>
        <w:outlineLvl w:val="1"/>
        <w:rPr>
          <w:rFonts w:eastAsiaTheme="minorEastAsia"/>
          <w:b/>
          <w:bCs/>
          <w:color w:val="000000"/>
          <w:kern w:val="28"/>
        </w:rPr>
      </w:pPr>
      <w:bookmarkStart w:id="54" w:name="_Toc51952046"/>
      <w:r>
        <w:rPr>
          <w:rFonts w:eastAsiaTheme="minorEastAsia"/>
          <w:b/>
          <w:bCs/>
          <w:color w:val="000000"/>
          <w:kern w:val="28"/>
        </w:rPr>
        <w:t>10.3</w:t>
      </w:r>
      <w:r>
        <w:rPr>
          <w:rFonts w:eastAsiaTheme="minorEastAsia"/>
          <w:b/>
          <w:bCs/>
          <w:color w:val="000000"/>
          <w:kern w:val="28"/>
        </w:rPr>
        <w:tab/>
      </w:r>
      <w:r>
        <w:rPr>
          <w:rFonts w:eastAsiaTheme="minorEastAsia"/>
          <w:b/>
          <w:bCs/>
          <w:color w:val="000000"/>
          <w:kern w:val="28"/>
        </w:rPr>
        <w:t>节能改造效果评价</w:t>
      </w:r>
      <w:bookmarkEnd w:id="54"/>
    </w:p>
    <w:p>
      <w:pPr>
        <w:keepNext/>
        <w:keepLines/>
        <w:spacing w:before="120" w:line="360" w:lineRule="auto"/>
        <w:outlineLvl w:val="2"/>
        <w:rPr>
          <w:rFonts w:eastAsiaTheme="minorEastAsia"/>
          <w:bCs/>
          <w:color w:val="000000"/>
          <w:kern w:val="0"/>
          <w:u w:val="single"/>
        </w:rPr>
      </w:pPr>
      <w:r>
        <w:rPr>
          <w:rFonts w:eastAsiaTheme="minorEastAsia"/>
          <w:bCs/>
          <w:color w:val="000000"/>
          <w:u w:val="single"/>
        </w:rPr>
        <w:t xml:space="preserve">10.3.1 </w:t>
      </w:r>
      <w:r>
        <w:rPr>
          <w:rFonts w:eastAsiaTheme="minorEastAsia"/>
          <w:bCs/>
          <w:color w:val="000000"/>
          <w:kern w:val="0"/>
          <w:u w:val="single"/>
        </w:rPr>
        <w:t>在表征建筑能耗数据时，应指明实际消耗的能源种类和数量，当进行建筑节能量评估时，需要对不同种类的能耗统一换算，根据《建筑能耗数据分类及表示方法》目前能源换算方法主要有：电热当量法、发电煤耗法和等效电法3种。其中电热当量法为基于各种能源的理论发热量(燃料能源为其低位发热量)，将建筑使用的各种能源按照其热值转换为热量进行换算和分析的方法。发电煤耗法为将建筑使用的电力按照全国火力发电平均消耗的、以热值表示的一次能源量，其他各种形式的能源按照其热值转换为热量进行换算和分析的方法。等效电法为基于各种能源在现有技术条件下转换为电力时规定的最大转换能力，将建筑使用的各种能源转换为电能进行换算和分析的方法。根据目前业内常用做法采用等效电法或者标准煤进行折算。</w:t>
      </w:r>
    </w:p>
    <w:p>
      <w:pPr>
        <w:keepNext/>
        <w:keepLines/>
        <w:spacing w:before="120" w:line="360" w:lineRule="auto"/>
        <w:outlineLvl w:val="2"/>
        <w:rPr>
          <w:rFonts w:eastAsiaTheme="minorEastAsia"/>
          <w:bCs/>
          <w:color w:val="000000"/>
          <w:u w:val="single"/>
        </w:rPr>
      </w:pPr>
      <w:r>
        <w:rPr>
          <w:rFonts w:eastAsiaTheme="minorEastAsia"/>
          <w:bCs/>
          <w:color w:val="000000"/>
        </w:rPr>
        <w:t>10.3.2</w:t>
      </w:r>
      <w:r>
        <w:rPr>
          <w:rFonts w:eastAsiaTheme="minorEastAsia"/>
          <w:bCs/>
          <w:color w:val="000000"/>
          <w:u w:val="single"/>
        </w:rPr>
        <w:t xml:space="preserve"> 编制组经过广泛调研，收集已经通过第三方机构审核的节能改造项目，共计50个，其中寒冷地区11个，夏热冬冷地区5个，夏热冬暖地区34个。在全部改造项目中，节能率最低为17%，节能率最高为41.4%。50个项目平均节能率为23.1%，节能率中位数为22%。其中，各节能率区间段的节能率分布如表18所示：</w:t>
      </w:r>
    </w:p>
    <w:p>
      <w:pPr>
        <w:widowControl/>
        <w:shd w:val="clear" w:color="auto" w:fill="FFFFFF"/>
        <w:spacing w:line="360" w:lineRule="auto"/>
        <w:jc w:val="center"/>
        <w:rPr>
          <w:rFonts w:eastAsiaTheme="minorEastAsia"/>
          <w:bCs/>
          <w:color w:val="000000"/>
          <w:u w:val="single"/>
        </w:rPr>
      </w:pPr>
      <w:r>
        <w:rPr>
          <w:rFonts w:eastAsiaTheme="minorEastAsia"/>
          <w:color w:val="000000"/>
          <w:u w:val="single"/>
        </w:rPr>
        <w:t>表18 节能改造项目节能率分布</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5"/>
        <w:gridCol w:w="1892"/>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pct"/>
          </w:tcPr>
          <w:p>
            <w:pPr>
              <w:spacing w:line="360" w:lineRule="auto"/>
              <w:jc w:val="center"/>
              <w:rPr>
                <w:rFonts w:eastAsiaTheme="minorEastAsia"/>
                <w:bCs/>
                <w:color w:val="000000"/>
                <w:kern w:val="0"/>
                <w:u w:val="single"/>
              </w:rPr>
            </w:pPr>
            <w:r>
              <w:rPr>
                <w:rFonts w:eastAsiaTheme="minorEastAsia"/>
                <w:bCs/>
                <w:color w:val="000000"/>
                <w:kern w:val="0"/>
                <w:u w:val="single"/>
              </w:rPr>
              <w:t>节能率区间段</w:t>
            </w:r>
          </w:p>
        </w:tc>
        <w:tc>
          <w:tcPr>
            <w:tcW w:w="1110" w:type="pct"/>
          </w:tcPr>
          <w:p>
            <w:pPr>
              <w:spacing w:line="360" w:lineRule="auto"/>
              <w:jc w:val="center"/>
              <w:rPr>
                <w:rFonts w:eastAsiaTheme="minorEastAsia"/>
                <w:bCs/>
                <w:color w:val="000000"/>
                <w:kern w:val="0"/>
                <w:u w:val="single"/>
              </w:rPr>
            </w:pPr>
            <w:r>
              <w:rPr>
                <w:rFonts w:eastAsiaTheme="minorEastAsia"/>
                <w:bCs/>
                <w:color w:val="000000"/>
                <w:kern w:val="0"/>
                <w:u w:val="single"/>
              </w:rPr>
              <w:t>项目个数</w:t>
            </w:r>
          </w:p>
        </w:tc>
        <w:tc>
          <w:tcPr>
            <w:tcW w:w="1329" w:type="pct"/>
          </w:tcPr>
          <w:p>
            <w:pPr>
              <w:spacing w:line="360" w:lineRule="auto"/>
              <w:jc w:val="center"/>
              <w:rPr>
                <w:rFonts w:eastAsiaTheme="minorEastAsia"/>
                <w:bCs/>
                <w:color w:val="000000"/>
                <w:kern w:val="0"/>
                <w:u w:val="single"/>
              </w:rPr>
            </w:pPr>
            <w:r>
              <w:rPr>
                <w:rFonts w:eastAsiaTheme="minorEastAsia"/>
                <w:bCs/>
                <w:color w:val="000000"/>
                <w:kern w:val="0"/>
                <w:u w:val="single"/>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pct"/>
          </w:tcPr>
          <w:p>
            <w:pPr>
              <w:spacing w:line="360" w:lineRule="auto"/>
              <w:jc w:val="center"/>
              <w:rPr>
                <w:rFonts w:eastAsiaTheme="minorEastAsia"/>
                <w:color w:val="000000"/>
                <w:kern w:val="0"/>
                <w:u w:val="single"/>
              </w:rPr>
            </w:pPr>
            <w:r>
              <w:rPr>
                <w:rFonts w:eastAsiaTheme="minorEastAsia"/>
                <w:color w:val="000000"/>
                <w:kern w:val="0"/>
                <w:u w:val="single"/>
              </w:rPr>
              <w:t>15%以下（不含15%）</w:t>
            </w:r>
          </w:p>
        </w:tc>
        <w:tc>
          <w:tcPr>
            <w:tcW w:w="1110" w:type="pct"/>
          </w:tcPr>
          <w:p>
            <w:pPr>
              <w:spacing w:line="360" w:lineRule="auto"/>
              <w:jc w:val="center"/>
              <w:rPr>
                <w:rFonts w:eastAsiaTheme="minorEastAsia"/>
                <w:color w:val="000000"/>
                <w:kern w:val="0"/>
                <w:u w:val="single"/>
              </w:rPr>
            </w:pPr>
            <w:r>
              <w:rPr>
                <w:rFonts w:eastAsiaTheme="minorEastAsia"/>
                <w:color w:val="000000"/>
                <w:kern w:val="0"/>
                <w:u w:val="single"/>
              </w:rPr>
              <w:t>0</w:t>
            </w:r>
          </w:p>
        </w:tc>
        <w:tc>
          <w:tcPr>
            <w:tcW w:w="1329" w:type="pct"/>
          </w:tcPr>
          <w:p>
            <w:pPr>
              <w:spacing w:line="360" w:lineRule="auto"/>
              <w:jc w:val="center"/>
              <w:rPr>
                <w:rFonts w:eastAsiaTheme="minorEastAsia"/>
                <w:color w:val="000000"/>
                <w:kern w:val="0"/>
                <w:u w:val="single"/>
              </w:rPr>
            </w:pPr>
            <w:r>
              <w:rPr>
                <w:rFonts w:eastAsiaTheme="minorEastAsia"/>
                <w:color w:val="000000"/>
                <w:kern w:val="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pct"/>
          </w:tcPr>
          <w:p>
            <w:pPr>
              <w:spacing w:line="360" w:lineRule="auto"/>
              <w:jc w:val="center"/>
              <w:rPr>
                <w:rFonts w:eastAsiaTheme="minorEastAsia"/>
                <w:color w:val="000000"/>
                <w:kern w:val="0"/>
                <w:u w:val="single"/>
              </w:rPr>
            </w:pPr>
            <w:r>
              <w:rPr>
                <w:rFonts w:eastAsiaTheme="minorEastAsia"/>
                <w:color w:val="000000"/>
                <w:kern w:val="0"/>
                <w:u w:val="single"/>
              </w:rPr>
              <w:t>15%-20%（含15%，不含20%）</w:t>
            </w:r>
          </w:p>
        </w:tc>
        <w:tc>
          <w:tcPr>
            <w:tcW w:w="1110" w:type="pct"/>
          </w:tcPr>
          <w:p>
            <w:pPr>
              <w:spacing w:line="360" w:lineRule="auto"/>
              <w:jc w:val="center"/>
              <w:rPr>
                <w:rFonts w:eastAsiaTheme="minorEastAsia"/>
                <w:color w:val="000000"/>
                <w:kern w:val="0"/>
                <w:u w:val="single"/>
              </w:rPr>
            </w:pPr>
            <w:r>
              <w:rPr>
                <w:rFonts w:eastAsiaTheme="minorEastAsia"/>
                <w:color w:val="000000"/>
                <w:kern w:val="0"/>
                <w:u w:val="single"/>
              </w:rPr>
              <w:t>2</w:t>
            </w:r>
          </w:p>
        </w:tc>
        <w:tc>
          <w:tcPr>
            <w:tcW w:w="1329" w:type="pct"/>
          </w:tcPr>
          <w:p>
            <w:pPr>
              <w:spacing w:line="360" w:lineRule="auto"/>
              <w:jc w:val="center"/>
              <w:rPr>
                <w:rFonts w:eastAsiaTheme="minorEastAsia"/>
                <w:color w:val="000000"/>
                <w:kern w:val="0"/>
                <w:u w:val="single"/>
              </w:rPr>
            </w:pPr>
            <w:r>
              <w:rPr>
                <w:rFonts w:eastAsiaTheme="minorEastAsia"/>
                <w:color w:val="000000"/>
                <w:kern w:val="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pct"/>
          </w:tcPr>
          <w:p>
            <w:pPr>
              <w:spacing w:line="360" w:lineRule="auto"/>
              <w:jc w:val="center"/>
              <w:rPr>
                <w:rFonts w:eastAsiaTheme="minorEastAsia"/>
                <w:color w:val="000000"/>
                <w:kern w:val="0"/>
                <w:u w:val="single"/>
              </w:rPr>
            </w:pPr>
            <w:r>
              <w:rPr>
                <w:rFonts w:eastAsiaTheme="minorEastAsia"/>
                <w:color w:val="000000"/>
                <w:kern w:val="0"/>
                <w:u w:val="single"/>
              </w:rPr>
              <w:t>20%-25%（含20%，不含25%）</w:t>
            </w:r>
          </w:p>
        </w:tc>
        <w:tc>
          <w:tcPr>
            <w:tcW w:w="1110" w:type="pct"/>
          </w:tcPr>
          <w:p>
            <w:pPr>
              <w:spacing w:line="360" w:lineRule="auto"/>
              <w:jc w:val="center"/>
              <w:rPr>
                <w:rFonts w:eastAsiaTheme="minorEastAsia"/>
                <w:color w:val="000000"/>
                <w:kern w:val="0"/>
                <w:u w:val="single"/>
              </w:rPr>
            </w:pPr>
            <w:r>
              <w:rPr>
                <w:rFonts w:eastAsiaTheme="minorEastAsia"/>
                <w:color w:val="000000"/>
                <w:kern w:val="0"/>
                <w:u w:val="single"/>
              </w:rPr>
              <w:t>36</w:t>
            </w:r>
          </w:p>
        </w:tc>
        <w:tc>
          <w:tcPr>
            <w:tcW w:w="1329" w:type="pct"/>
          </w:tcPr>
          <w:p>
            <w:pPr>
              <w:spacing w:line="360" w:lineRule="auto"/>
              <w:jc w:val="center"/>
              <w:rPr>
                <w:rFonts w:eastAsiaTheme="minorEastAsia"/>
                <w:color w:val="000000"/>
                <w:kern w:val="0"/>
                <w:u w:val="single"/>
              </w:rPr>
            </w:pPr>
            <w:r>
              <w:rPr>
                <w:rFonts w:eastAsiaTheme="minorEastAsia"/>
                <w:color w:val="000000"/>
                <w:kern w:val="0"/>
                <w:u w:val="singl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pct"/>
          </w:tcPr>
          <w:p>
            <w:pPr>
              <w:spacing w:line="360" w:lineRule="auto"/>
              <w:jc w:val="center"/>
              <w:rPr>
                <w:rFonts w:eastAsiaTheme="minorEastAsia"/>
                <w:color w:val="000000"/>
                <w:kern w:val="0"/>
                <w:u w:val="single"/>
              </w:rPr>
            </w:pPr>
            <w:r>
              <w:rPr>
                <w:rFonts w:eastAsiaTheme="minorEastAsia"/>
                <w:color w:val="000000"/>
                <w:kern w:val="0"/>
                <w:u w:val="single"/>
              </w:rPr>
              <w:t>25%-30%（含25%，不含30%）</w:t>
            </w:r>
          </w:p>
        </w:tc>
        <w:tc>
          <w:tcPr>
            <w:tcW w:w="1110" w:type="pct"/>
          </w:tcPr>
          <w:p>
            <w:pPr>
              <w:spacing w:line="360" w:lineRule="auto"/>
              <w:jc w:val="center"/>
              <w:rPr>
                <w:rFonts w:eastAsiaTheme="minorEastAsia"/>
                <w:color w:val="000000"/>
                <w:kern w:val="0"/>
                <w:u w:val="single"/>
              </w:rPr>
            </w:pPr>
            <w:r>
              <w:rPr>
                <w:rFonts w:eastAsiaTheme="minorEastAsia"/>
                <w:color w:val="000000"/>
                <w:kern w:val="0"/>
                <w:u w:val="single"/>
              </w:rPr>
              <w:t>9</w:t>
            </w:r>
          </w:p>
        </w:tc>
        <w:tc>
          <w:tcPr>
            <w:tcW w:w="1329" w:type="pct"/>
          </w:tcPr>
          <w:p>
            <w:pPr>
              <w:spacing w:line="360" w:lineRule="auto"/>
              <w:jc w:val="center"/>
              <w:rPr>
                <w:rFonts w:eastAsiaTheme="minorEastAsia"/>
                <w:color w:val="000000"/>
                <w:kern w:val="0"/>
                <w:u w:val="single"/>
              </w:rPr>
            </w:pPr>
            <w:r>
              <w:rPr>
                <w:rFonts w:eastAsiaTheme="minorEastAsia"/>
                <w:color w:val="000000"/>
                <w:kern w:val="0"/>
                <w:u w:val="singl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pct"/>
          </w:tcPr>
          <w:p>
            <w:pPr>
              <w:spacing w:line="360" w:lineRule="auto"/>
              <w:jc w:val="center"/>
              <w:rPr>
                <w:rFonts w:eastAsiaTheme="minorEastAsia"/>
                <w:color w:val="000000"/>
                <w:kern w:val="0"/>
                <w:u w:val="single"/>
              </w:rPr>
            </w:pPr>
            <w:r>
              <w:rPr>
                <w:rFonts w:eastAsiaTheme="minorEastAsia"/>
                <w:color w:val="000000"/>
                <w:kern w:val="0"/>
                <w:u w:val="single"/>
              </w:rPr>
              <w:t>30%-35%（含30%，不含35%）</w:t>
            </w:r>
          </w:p>
        </w:tc>
        <w:tc>
          <w:tcPr>
            <w:tcW w:w="1110" w:type="pct"/>
          </w:tcPr>
          <w:p>
            <w:pPr>
              <w:spacing w:line="360" w:lineRule="auto"/>
              <w:jc w:val="center"/>
              <w:rPr>
                <w:rFonts w:eastAsiaTheme="minorEastAsia"/>
                <w:color w:val="000000"/>
                <w:kern w:val="0"/>
                <w:u w:val="single"/>
              </w:rPr>
            </w:pPr>
            <w:r>
              <w:rPr>
                <w:rFonts w:eastAsiaTheme="minorEastAsia"/>
                <w:color w:val="000000"/>
                <w:kern w:val="0"/>
                <w:u w:val="single"/>
              </w:rPr>
              <w:t>2</w:t>
            </w:r>
          </w:p>
        </w:tc>
        <w:tc>
          <w:tcPr>
            <w:tcW w:w="1329" w:type="pct"/>
          </w:tcPr>
          <w:p>
            <w:pPr>
              <w:spacing w:line="360" w:lineRule="auto"/>
              <w:jc w:val="center"/>
              <w:rPr>
                <w:rFonts w:eastAsiaTheme="minorEastAsia"/>
                <w:color w:val="000000"/>
                <w:kern w:val="0"/>
                <w:u w:val="single"/>
              </w:rPr>
            </w:pPr>
            <w:r>
              <w:rPr>
                <w:rFonts w:eastAsiaTheme="minorEastAsia"/>
                <w:color w:val="000000"/>
                <w:kern w:val="0"/>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pct"/>
          </w:tcPr>
          <w:p>
            <w:pPr>
              <w:spacing w:line="360" w:lineRule="auto"/>
              <w:jc w:val="center"/>
              <w:rPr>
                <w:rFonts w:eastAsiaTheme="minorEastAsia"/>
                <w:color w:val="000000"/>
                <w:kern w:val="0"/>
                <w:u w:val="single"/>
              </w:rPr>
            </w:pPr>
            <w:r>
              <w:rPr>
                <w:rFonts w:eastAsiaTheme="minorEastAsia"/>
                <w:color w:val="000000"/>
                <w:kern w:val="0"/>
                <w:u w:val="single"/>
              </w:rPr>
              <w:t>35%-40%（含35%，不含4%）</w:t>
            </w:r>
          </w:p>
        </w:tc>
        <w:tc>
          <w:tcPr>
            <w:tcW w:w="1110" w:type="pct"/>
          </w:tcPr>
          <w:p>
            <w:pPr>
              <w:spacing w:line="360" w:lineRule="auto"/>
              <w:jc w:val="center"/>
              <w:rPr>
                <w:rFonts w:eastAsiaTheme="minorEastAsia"/>
                <w:color w:val="000000"/>
                <w:kern w:val="0"/>
                <w:u w:val="single"/>
              </w:rPr>
            </w:pPr>
            <w:r>
              <w:rPr>
                <w:rFonts w:eastAsiaTheme="minorEastAsia"/>
                <w:color w:val="000000"/>
                <w:kern w:val="0"/>
                <w:u w:val="single"/>
              </w:rPr>
              <w:t>0</w:t>
            </w:r>
          </w:p>
        </w:tc>
        <w:tc>
          <w:tcPr>
            <w:tcW w:w="1329" w:type="pct"/>
          </w:tcPr>
          <w:p>
            <w:pPr>
              <w:spacing w:line="360" w:lineRule="auto"/>
              <w:jc w:val="center"/>
              <w:rPr>
                <w:rFonts w:eastAsiaTheme="minorEastAsia"/>
                <w:color w:val="000000"/>
                <w:kern w:val="0"/>
                <w:u w:val="single"/>
              </w:rPr>
            </w:pPr>
            <w:r>
              <w:rPr>
                <w:rFonts w:eastAsiaTheme="minorEastAsia"/>
                <w:color w:val="000000"/>
                <w:kern w:val="0"/>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pct"/>
          </w:tcPr>
          <w:p>
            <w:pPr>
              <w:spacing w:line="360" w:lineRule="auto"/>
              <w:jc w:val="center"/>
              <w:rPr>
                <w:rFonts w:eastAsiaTheme="minorEastAsia"/>
                <w:color w:val="000000"/>
                <w:kern w:val="0"/>
                <w:u w:val="single"/>
              </w:rPr>
            </w:pPr>
            <w:r>
              <w:rPr>
                <w:rFonts w:eastAsiaTheme="minorEastAsia"/>
                <w:color w:val="000000"/>
                <w:kern w:val="0"/>
                <w:u w:val="single"/>
              </w:rPr>
              <w:t>40%以上（含40%）</w:t>
            </w:r>
          </w:p>
        </w:tc>
        <w:tc>
          <w:tcPr>
            <w:tcW w:w="1110" w:type="pct"/>
          </w:tcPr>
          <w:p>
            <w:pPr>
              <w:spacing w:line="360" w:lineRule="auto"/>
              <w:jc w:val="center"/>
              <w:rPr>
                <w:rFonts w:eastAsiaTheme="minorEastAsia"/>
                <w:color w:val="000000"/>
                <w:kern w:val="0"/>
                <w:u w:val="single"/>
              </w:rPr>
            </w:pPr>
            <w:r>
              <w:rPr>
                <w:rFonts w:eastAsiaTheme="minorEastAsia"/>
                <w:color w:val="000000"/>
                <w:kern w:val="0"/>
                <w:u w:val="single"/>
              </w:rPr>
              <w:t>1</w:t>
            </w:r>
          </w:p>
        </w:tc>
        <w:tc>
          <w:tcPr>
            <w:tcW w:w="1329" w:type="pct"/>
          </w:tcPr>
          <w:p>
            <w:pPr>
              <w:spacing w:line="360" w:lineRule="auto"/>
              <w:jc w:val="center"/>
              <w:rPr>
                <w:rFonts w:eastAsiaTheme="minorEastAsia"/>
                <w:color w:val="000000"/>
                <w:kern w:val="0"/>
                <w:u w:val="single"/>
              </w:rPr>
            </w:pPr>
            <w:r>
              <w:rPr>
                <w:rFonts w:eastAsiaTheme="minorEastAsia"/>
                <w:color w:val="000000"/>
                <w:kern w:val="0"/>
                <w:u w:val="single"/>
              </w:rPr>
              <w:t>2%</w:t>
            </w:r>
          </w:p>
        </w:tc>
      </w:tr>
    </w:tbl>
    <w:p>
      <w:pPr>
        <w:widowControl/>
        <w:spacing w:line="360" w:lineRule="auto"/>
        <w:ind w:firstLine="480" w:firstLineChars="200"/>
        <w:rPr>
          <w:rFonts w:eastAsiaTheme="minorEastAsia"/>
          <w:color w:val="000000"/>
          <w:kern w:val="0"/>
          <w:u w:val="single"/>
        </w:rPr>
      </w:pPr>
      <w:r>
        <w:rPr>
          <w:rFonts w:eastAsiaTheme="minorEastAsia"/>
          <w:color w:val="000000"/>
          <w:kern w:val="0"/>
          <w:u w:val="single"/>
        </w:rPr>
        <w:t>从表18中可以看出：</w:t>
      </w:r>
    </w:p>
    <w:p>
      <w:pPr>
        <w:widowControl/>
        <w:numPr>
          <w:ilvl w:val="0"/>
          <w:numId w:val="7"/>
        </w:numPr>
        <w:spacing w:line="360" w:lineRule="auto"/>
        <w:rPr>
          <w:rFonts w:eastAsiaTheme="minorEastAsia"/>
          <w:color w:val="000000"/>
          <w:kern w:val="0"/>
          <w:u w:val="single"/>
        </w:rPr>
      </w:pPr>
      <w:r>
        <w:rPr>
          <w:rFonts w:eastAsiaTheme="minorEastAsia"/>
          <w:color w:val="000000"/>
          <w:kern w:val="0"/>
          <w:u w:val="single"/>
        </w:rPr>
        <w:t>寒冷地区：项目11个，节能率最低为20%，节能率最高为31%，平均节能率为23.68%；节能率中位数23.1%。</w:t>
      </w:r>
    </w:p>
    <w:p>
      <w:pPr>
        <w:widowControl/>
        <w:numPr>
          <w:ilvl w:val="0"/>
          <w:numId w:val="7"/>
        </w:numPr>
        <w:spacing w:line="360" w:lineRule="auto"/>
        <w:rPr>
          <w:rFonts w:eastAsiaTheme="minorEastAsia"/>
          <w:color w:val="000000"/>
          <w:kern w:val="0"/>
          <w:u w:val="single"/>
        </w:rPr>
      </w:pPr>
      <w:r>
        <w:rPr>
          <w:rFonts w:eastAsiaTheme="minorEastAsia"/>
          <w:color w:val="000000"/>
          <w:kern w:val="0"/>
          <w:u w:val="single"/>
        </w:rPr>
        <w:t>夏热冬冷地区：项目5个，节能率最低为21.5%，节能率最高为26.7%，平均节能率为23.58%；节能率中位数22.6%。</w:t>
      </w:r>
    </w:p>
    <w:p>
      <w:pPr>
        <w:widowControl/>
        <w:numPr>
          <w:ilvl w:val="0"/>
          <w:numId w:val="7"/>
        </w:numPr>
        <w:spacing w:line="360" w:lineRule="auto"/>
        <w:rPr>
          <w:rFonts w:eastAsiaTheme="minorEastAsia"/>
          <w:color w:val="000000"/>
          <w:kern w:val="0"/>
          <w:u w:val="single"/>
        </w:rPr>
      </w:pPr>
      <w:r>
        <w:rPr>
          <w:rFonts w:eastAsiaTheme="minorEastAsia"/>
          <w:color w:val="000000"/>
          <w:kern w:val="0"/>
          <w:u w:val="single"/>
        </w:rPr>
        <w:t>夏热冬暖地区：项目34个，节能率最低为17%，节能率最高为41.4%，平均节能率为22.83%；节能率中位数22%。</w:t>
      </w:r>
    </w:p>
    <w:p>
      <w:pPr>
        <w:widowControl/>
        <w:spacing w:line="360" w:lineRule="auto"/>
        <w:ind w:firstLine="480" w:firstLineChars="200"/>
        <w:rPr>
          <w:rFonts w:eastAsiaTheme="minorEastAsia"/>
          <w:bCs/>
          <w:color w:val="000000"/>
          <w:kern w:val="0"/>
          <w:u w:val="single"/>
        </w:rPr>
      </w:pPr>
      <w:r>
        <w:rPr>
          <w:rFonts w:eastAsiaTheme="minorEastAsia"/>
          <w:color w:val="000000"/>
          <w:kern w:val="0"/>
          <w:u w:val="single"/>
        </w:rPr>
        <w:t>基于各气候区节能改造示范项目的节能率分布情况，可以看出，对于节能改造项目节能率20%以上的比例达96%，较容易实现。</w:t>
      </w:r>
      <w:r>
        <w:rPr>
          <w:rFonts w:eastAsiaTheme="minorEastAsia"/>
          <w:bCs/>
          <w:color w:val="000000"/>
          <w:kern w:val="0"/>
          <w:u w:val="single"/>
        </w:rPr>
        <w:t>建议以20%作为一星级节能改造项目标准。</w:t>
      </w:r>
      <w:r>
        <w:rPr>
          <w:rFonts w:eastAsiaTheme="minorEastAsia"/>
          <w:color w:val="000000"/>
          <w:kern w:val="0"/>
          <w:u w:val="single"/>
        </w:rPr>
        <w:t>节能率21%以上（含）的项目比例为72%；节能率22%以上（含）的项目比例为56%；节能率23%以上（含）的项目比例为42%；节能率24%以上（含）的项目比例为30%；节能率25%以上（含）的项目比例为24%。节能率30%以上（含）的项目比例为6%。经综合考虑，</w:t>
      </w:r>
      <w:r>
        <w:rPr>
          <w:rFonts w:eastAsiaTheme="minorEastAsia"/>
          <w:bCs/>
          <w:color w:val="000000"/>
          <w:kern w:val="0"/>
          <w:u w:val="single"/>
        </w:rPr>
        <w:t>建议以25%作为二星级节能改造项目标准，30%作为三星级节能改造项目标准。</w:t>
      </w:r>
    </w:p>
    <w:p>
      <w:pPr>
        <w:widowControl/>
        <w:spacing w:line="360" w:lineRule="auto"/>
        <w:ind w:firstLine="480" w:firstLineChars="200"/>
        <w:rPr>
          <w:rFonts w:eastAsiaTheme="minorEastAsia"/>
          <w:bCs/>
          <w:color w:val="000000"/>
          <w:kern w:val="0"/>
          <w:u w:val="single"/>
        </w:rPr>
      </w:pPr>
      <w:r>
        <w:rPr>
          <w:rFonts w:eastAsiaTheme="minorEastAsia"/>
          <w:bCs/>
          <w:color w:val="000000"/>
          <w:kern w:val="0"/>
          <w:u w:val="single"/>
        </w:rPr>
        <w:t>公共建筑节能改造效果评价后宜对改造项目的节能率未达到或超过预期目标的原因进行分析。</w:t>
      </w:r>
    </w:p>
    <w:p>
      <w:pPr>
        <w:keepNext/>
        <w:keepLines/>
        <w:spacing w:before="120" w:line="360" w:lineRule="auto"/>
        <w:outlineLvl w:val="2"/>
        <w:rPr>
          <w:rFonts w:eastAsiaTheme="minorEastAsia"/>
          <w:bCs/>
          <w:color w:val="000000"/>
          <w:kern w:val="0"/>
          <w:u w:val="single"/>
        </w:rPr>
      </w:pPr>
      <w:r>
        <w:rPr>
          <w:rFonts w:eastAsiaTheme="minorEastAsia"/>
          <w:bCs/>
          <w:color w:val="000000"/>
          <w:u w:val="single"/>
        </w:rPr>
        <w:t xml:space="preserve">10.3.3 </w:t>
      </w:r>
      <w:r>
        <w:rPr>
          <w:rFonts w:eastAsiaTheme="minorEastAsia"/>
          <w:bCs/>
          <w:color w:val="000000"/>
          <w:kern w:val="0"/>
          <w:u w:val="single"/>
        </w:rPr>
        <w:t>超低能耗建筑，适应气候特征和自然条件，通过被动式技术手段，大幅降低建筑供暖供冷需求，提高能源设备与系统效率，以更少的能源消耗提供舒适的室内环境，其能耗应较现行国家标准《公共建筑节能设计标准》GB50189 降低50%以上。</w:t>
      </w:r>
    </w:p>
    <w:p>
      <w:pPr>
        <w:widowControl/>
        <w:shd w:val="clear" w:color="auto" w:fill="FFFFFF"/>
        <w:spacing w:line="360" w:lineRule="auto"/>
        <w:jc w:val="center"/>
        <w:rPr>
          <w:rFonts w:eastAsiaTheme="minorEastAsia"/>
          <w:color w:val="000000"/>
          <w:kern w:val="0"/>
          <w:u w:val="single"/>
        </w:rPr>
      </w:pPr>
      <w:r>
        <w:rPr>
          <w:rFonts w:eastAsiaTheme="minorEastAsia"/>
          <w:color w:val="000000"/>
          <w:kern w:val="0"/>
          <w:u w:val="single"/>
        </w:rPr>
        <w:t>表19 超低能耗公共建筑能效指标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1134"/>
        <w:gridCol w:w="993"/>
        <w:gridCol w:w="1134"/>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建筑综合节能率</w:t>
            </w:r>
          </w:p>
        </w:tc>
        <w:tc>
          <w:tcPr>
            <w:tcW w:w="5466" w:type="dxa"/>
            <w:gridSpan w:val="5"/>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建筑本体性能指标</w:t>
            </w:r>
          </w:p>
        </w:tc>
        <w:tc>
          <w:tcPr>
            <w:tcW w:w="1842" w:type="dxa"/>
            <w:vMerge w:val="restart"/>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建筑本体节能率</w:t>
            </w:r>
          </w:p>
        </w:tc>
        <w:tc>
          <w:tcPr>
            <w:tcW w:w="1134" w:type="dxa"/>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严寒</w:t>
            </w:r>
          </w:p>
          <w:p>
            <w:pPr>
              <w:widowControl/>
              <w:spacing w:line="360" w:lineRule="auto"/>
              <w:jc w:val="center"/>
              <w:rPr>
                <w:rFonts w:eastAsiaTheme="minorEastAsia"/>
                <w:color w:val="000000"/>
                <w:kern w:val="0"/>
                <w:u w:val="single"/>
              </w:rPr>
            </w:pPr>
            <w:r>
              <w:rPr>
                <w:rFonts w:eastAsiaTheme="minorEastAsia"/>
                <w:color w:val="000000"/>
                <w:kern w:val="0"/>
                <w:u w:val="single"/>
              </w:rPr>
              <w:t>地区</w:t>
            </w:r>
          </w:p>
        </w:tc>
        <w:tc>
          <w:tcPr>
            <w:tcW w:w="993" w:type="dxa"/>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寒冷</w:t>
            </w:r>
          </w:p>
          <w:p>
            <w:pPr>
              <w:widowControl/>
              <w:spacing w:line="360" w:lineRule="auto"/>
              <w:jc w:val="center"/>
              <w:rPr>
                <w:rFonts w:eastAsiaTheme="minorEastAsia"/>
                <w:color w:val="000000"/>
                <w:kern w:val="0"/>
                <w:u w:val="single"/>
              </w:rPr>
            </w:pPr>
            <w:r>
              <w:rPr>
                <w:rFonts w:eastAsiaTheme="minorEastAsia"/>
                <w:color w:val="000000"/>
                <w:kern w:val="0"/>
                <w:u w:val="single"/>
              </w:rPr>
              <w:t>地区</w:t>
            </w:r>
          </w:p>
        </w:tc>
        <w:tc>
          <w:tcPr>
            <w:tcW w:w="1134" w:type="dxa"/>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夏热冬</w:t>
            </w:r>
          </w:p>
          <w:p>
            <w:pPr>
              <w:widowControl/>
              <w:spacing w:line="360" w:lineRule="auto"/>
              <w:jc w:val="center"/>
              <w:rPr>
                <w:rFonts w:eastAsiaTheme="minorEastAsia"/>
                <w:color w:val="000000"/>
                <w:kern w:val="0"/>
                <w:u w:val="single"/>
              </w:rPr>
            </w:pPr>
            <w:r>
              <w:rPr>
                <w:rFonts w:eastAsiaTheme="minorEastAsia"/>
                <w:color w:val="000000"/>
                <w:kern w:val="0"/>
                <w:u w:val="single"/>
              </w:rPr>
              <w:t>冷地区</w:t>
            </w:r>
          </w:p>
        </w:tc>
        <w:tc>
          <w:tcPr>
            <w:tcW w:w="1134" w:type="dxa"/>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夏热冬</w:t>
            </w:r>
          </w:p>
          <w:p>
            <w:pPr>
              <w:widowControl/>
              <w:spacing w:line="360" w:lineRule="auto"/>
              <w:jc w:val="center"/>
              <w:rPr>
                <w:rFonts w:eastAsiaTheme="minorEastAsia"/>
                <w:color w:val="000000"/>
                <w:kern w:val="0"/>
                <w:u w:val="single"/>
              </w:rPr>
            </w:pPr>
            <w:r>
              <w:rPr>
                <w:rFonts w:eastAsiaTheme="minorEastAsia"/>
                <w:color w:val="000000"/>
                <w:kern w:val="0"/>
                <w:u w:val="single"/>
              </w:rPr>
              <w:t>暖地区</w:t>
            </w:r>
          </w:p>
        </w:tc>
        <w:tc>
          <w:tcPr>
            <w:tcW w:w="1071" w:type="dxa"/>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温和</w:t>
            </w:r>
          </w:p>
          <w:p>
            <w:pPr>
              <w:widowControl/>
              <w:spacing w:line="360" w:lineRule="auto"/>
              <w:jc w:val="center"/>
              <w:rPr>
                <w:rFonts w:eastAsiaTheme="minorEastAsia"/>
                <w:color w:val="000000"/>
                <w:kern w:val="0"/>
                <w:u w:val="single"/>
              </w:rPr>
            </w:pPr>
            <w:r>
              <w:rPr>
                <w:rFonts w:eastAsiaTheme="minorEastAsia"/>
                <w:color w:val="000000"/>
                <w:kern w:val="0"/>
                <w:u w:val="single"/>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widowControl/>
              <w:spacing w:line="360" w:lineRule="auto"/>
              <w:jc w:val="center"/>
              <w:rPr>
                <w:rFonts w:eastAsiaTheme="minorEastAsia"/>
                <w:color w:val="000000"/>
                <w:kern w:val="0"/>
                <w:u w:val="single"/>
              </w:rPr>
            </w:pPr>
          </w:p>
        </w:tc>
        <w:tc>
          <w:tcPr>
            <w:tcW w:w="1842" w:type="dxa"/>
            <w:vMerge w:val="continue"/>
            <w:vAlign w:val="center"/>
          </w:tcPr>
          <w:p>
            <w:pPr>
              <w:widowControl/>
              <w:spacing w:line="360" w:lineRule="auto"/>
              <w:jc w:val="center"/>
              <w:rPr>
                <w:rFonts w:eastAsiaTheme="minorEastAsia"/>
                <w:color w:val="000000"/>
                <w:kern w:val="0"/>
                <w:u w:val="single"/>
              </w:rPr>
            </w:pPr>
          </w:p>
        </w:tc>
        <w:tc>
          <w:tcPr>
            <w:tcW w:w="2127" w:type="dxa"/>
            <w:gridSpan w:val="2"/>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≥25%</w:t>
            </w:r>
          </w:p>
        </w:tc>
        <w:tc>
          <w:tcPr>
            <w:tcW w:w="3339" w:type="dxa"/>
            <w:gridSpan w:val="3"/>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widowControl/>
              <w:spacing w:line="360" w:lineRule="auto"/>
              <w:jc w:val="center"/>
              <w:rPr>
                <w:rFonts w:eastAsiaTheme="minorEastAsia"/>
                <w:color w:val="000000"/>
                <w:kern w:val="0"/>
                <w:u w:val="single"/>
              </w:rPr>
            </w:pPr>
          </w:p>
        </w:tc>
        <w:tc>
          <w:tcPr>
            <w:tcW w:w="1842" w:type="dxa"/>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建筑气密性</w:t>
            </w:r>
          </w:p>
          <w:p>
            <w:pPr>
              <w:widowControl/>
              <w:spacing w:line="360" w:lineRule="auto"/>
              <w:jc w:val="center"/>
              <w:rPr>
                <w:rFonts w:eastAsiaTheme="minorEastAsia"/>
                <w:color w:val="000000"/>
                <w:kern w:val="0"/>
                <w:u w:val="single"/>
              </w:rPr>
            </w:pPr>
            <w:r>
              <w:rPr>
                <w:rFonts w:eastAsiaTheme="minorEastAsia"/>
                <w:color w:val="000000"/>
                <w:kern w:val="0"/>
                <w:u w:val="single"/>
              </w:rPr>
              <w:t>（换气次数</w:t>
            </w:r>
            <w:r>
              <w:rPr>
                <w:rFonts w:eastAsiaTheme="minorEastAsia"/>
                <w:i/>
                <w:color w:val="000000"/>
                <w:kern w:val="0"/>
                <w:u w:val="single"/>
              </w:rPr>
              <w:t>N</w:t>
            </w:r>
            <w:r>
              <w:rPr>
                <w:rFonts w:eastAsiaTheme="minorEastAsia"/>
                <w:i/>
                <w:color w:val="000000"/>
                <w:kern w:val="0"/>
                <w:u w:val="single"/>
                <w:vertAlign w:val="subscript"/>
              </w:rPr>
              <w:t>50</w:t>
            </w:r>
            <w:r>
              <w:rPr>
                <w:rFonts w:eastAsiaTheme="minorEastAsia"/>
                <w:color w:val="000000"/>
                <w:kern w:val="0"/>
                <w:u w:val="single"/>
              </w:rPr>
              <w:t>）</w:t>
            </w:r>
          </w:p>
        </w:tc>
        <w:tc>
          <w:tcPr>
            <w:tcW w:w="2127" w:type="dxa"/>
            <w:gridSpan w:val="2"/>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≤1.0</w:t>
            </w:r>
          </w:p>
        </w:tc>
        <w:tc>
          <w:tcPr>
            <w:tcW w:w="3339" w:type="dxa"/>
            <w:gridSpan w:val="3"/>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w:t>
            </w:r>
          </w:p>
        </w:tc>
      </w:tr>
    </w:tbl>
    <w:p>
      <w:pPr>
        <w:widowControl/>
        <w:shd w:val="clear" w:color="auto" w:fill="FFFFFF"/>
        <w:spacing w:line="360" w:lineRule="auto"/>
        <w:jc w:val="left"/>
        <w:rPr>
          <w:rFonts w:eastAsiaTheme="minorEastAsia"/>
          <w:color w:val="000000"/>
          <w:kern w:val="0"/>
          <w:u w:val="single"/>
        </w:rPr>
      </w:pPr>
      <w:r>
        <w:rPr>
          <w:rFonts w:eastAsiaTheme="minorEastAsia"/>
          <w:color w:val="000000"/>
          <w:kern w:val="0"/>
        </w:rPr>
        <w:t xml:space="preserve">    </w:t>
      </w:r>
      <w:r>
        <w:rPr>
          <w:rFonts w:eastAsiaTheme="minorEastAsia"/>
          <w:color w:val="000000"/>
          <w:kern w:val="0"/>
          <w:u w:val="single"/>
        </w:rPr>
        <w:t>对于改造的公共建筑，受条件所限，建筑气密性较难达到1.0次，因此，可以对改造建筑不作气密性方面的要求。</w:t>
      </w:r>
    </w:p>
    <w:p>
      <w:pPr>
        <w:widowControl/>
        <w:shd w:val="clear" w:color="auto" w:fill="FFFFFF"/>
        <w:spacing w:line="360" w:lineRule="auto"/>
        <w:jc w:val="center"/>
        <w:rPr>
          <w:rFonts w:eastAsiaTheme="minorEastAsia"/>
          <w:color w:val="000000"/>
          <w:kern w:val="0"/>
          <w:u w:val="single"/>
        </w:rPr>
      </w:pPr>
    </w:p>
    <w:p>
      <w:pPr>
        <w:widowControl/>
        <w:shd w:val="clear" w:color="auto" w:fill="FFFFFF"/>
        <w:spacing w:line="360" w:lineRule="auto"/>
        <w:jc w:val="center"/>
        <w:rPr>
          <w:rFonts w:eastAsiaTheme="minorEastAsia"/>
          <w:color w:val="000000"/>
          <w:kern w:val="0"/>
          <w:u w:val="single"/>
        </w:rPr>
      </w:pPr>
    </w:p>
    <w:p>
      <w:pPr>
        <w:widowControl/>
        <w:shd w:val="clear" w:color="auto" w:fill="FFFFFF"/>
        <w:spacing w:line="360" w:lineRule="auto"/>
        <w:jc w:val="center"/>
        <w:rPr>
          <w:rFonts w:eastAsiaTheme="minorEastAsia"/>
          <w:color w:val="000000"/>
          <w:kern w:val="0"/>
          <w:u w:val="single"/>
        </w:rPr>
      </w:pPr>
    </w:p>
    <w:p>
      <w:pPr>
        <w:pageBreakBefore/>
        <w:spacing w:before="240" w:after="60" w:line="360" w:lineRule="auto"/>
        <w:jc w:val="center"/>
        <w:outlineLvl w:val="0"/>
        <w:rPr>
          <w:rFonts w:eastAsiaTheme="minorEastAsia"/>
          <w:b/>
          <w:bCs/>
          <w:color w:val="000000"/>
        </w:rPr>
      </w:pPr>
      <w:bookmarkStart w:id="55" w:name="_Toc51952047"/>
      <w:r>
        <w:rPr>
          <w:rFonts w:eastAsiaTheme="minorEastAsia"/>
          <w:b/>
          <w:bCs/>
          <w:color w:val="000000"/>
        </w:rPr>
        <w:t>附录A 冷热源设备性能参数选择</w:t>
      </w:r>
      <w:bookmarkEnd w:id="55"/>
    </w:p>
    <w:p>
      <w:pPr>
        <w:keepNext/>
        <w:keepLines/>
        <w:spacing w:before="120" w:line="360" w:lineRule="auto"/>
        <w:outlineLvl w:val="2"/>
        <w:rPr>
          <w:rFonts w:eastAsiaTheme="minorEastAsia"/>
          <w:bCs/>
          <w:color w:val="000000"/>
          <w:u w:val="single"/>
        </w:rPr>
      </w:pPr>
      <w:r>
        <w:rPr>
          <w:rFonts w:eastAsiaTheme="minorEastAsia"/>
          <w:bCs/>
          <w:color w:val="000000"/>
        </w:rPr>
        <w:t xml:space="preserve">A.0.1 </w:t>
      </w:r>
      <w:r>
        <w:rPr>
          <w:rFonts w:eastAsiaTheme="minorEastAsia"/>
          <w:bCs/>
          <w:color w:val="000000"/>
          <w:u w:val="single"/>
        </w:rPr>
        <w:t>2015年，国家标准《冷水机组能效限定值及能效等级》GB19577进行修订更新，2017年1月实施，冷水机组能效限定值有了大幅提升，冷水机组的能效等级划分为三级，如表20所示。1级是企业努力的目标；2级代表节能型产品的门槛；3级是能效限定值产品，低于3级是不合格产品。</w:t>
      </w:r>
    </w:p>
    <w:p>
      <w:pPr>
        <w:spacing w:line="360" w:lineRule="auto"/>
        <w:ind w:left="960" w:firstLine="480" w:firstLineChars="200"/>
        <w:jc w:val="center"/>
        <w:rPr>
          <w:rFonts w:eastAsiaTheme="minorEastAsia"/>
          <w:color w:val="000000"/>
          <w:u w:val="single"/>
        </w:rPr>
      </w:pPr>
      <w:bookmarkStart w:id="56" w:name="_Ref51839932"/>
      <w:r>
        <w:rPr>
          <w:rFonts w:eastAsiaTheme="minorEastAsia"/>
          <w:color w:val="000000"/>
          <w:u w:val="single"/>
        </w:rPr>
        <w:t>表</w:t>
      </w:r>
      <w:bookmarkEnd w:id="56"/>
      <w:r>
        <w:rPr>
          <w:rFonts w:eastAsiaTheme="minorEastAsia"/>
          <w:color w:val="000000"/>
          <w:u w:val="single"/>
        </w:rPr>
        <w:t>20 冷水（热泵）机组制冷能效系数及能效等级</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114"/>
        <w:gridCol w:w="1192"/>
        <w:gridCol w:w="1128"/>
        <w:gridCol w:w="1192"/>
        <w:gridCol w:w="1128"/>
        <w:gridCol w:w="119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4"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类型</w:t>
            </w:r>
          </w:p>
        </w:tc>
        <w:tc>
          <w:tcPr>
            <w:tcW w:w="622"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名义制冷量（CC）</w:t>
            </w:r>
          </w:p>
          <w:p>
            <w:pPr>
              <w:spacing w:line="360" w:lineRule="auto"/>
              <w:jc w:val="center"/>
              <w:rPr>
                <w:rFonts w:eastAsiaTheme="minorEastAsia"/>
                <w:color w:val="000000"/>
                <w:kern w:val="0"/>
                <w:u w:val="single"/>
              </w:rPr>
            </w:pPr>
            <w:r>
              <w:rPr>
                <w:rFonts w:eastAsiaTheme="minorEastAsia"/>
                <w:color w:val="000000"/>
                <w:kern w:val="0"/>
                <w:u w:val="single"/>
              </w:rPr>
              <w:t>kW</w:t>
            </w:r>
          </w:p>
        </w:tc>
        <w:tc>
          <w:tcPr>
            <w:tcW w:w="3884" w:type="pct"/>
            <w:gridSpan w:val="6"/>
            <w:vAlign w:val="center"/>
          </w:tcPr>
          <w:p>
            <w:pPr>
              <w:spacing w:line="360" w:lineRule="auto"/>
              <w:jc w:val="center"/>
              <w:rPr>
                <w:rFonts w:eastAsiaTheme="minorEastAsia"/>
                <w:color w:val="000000"/>
                <w:kern w:val="0"/>
                <w:u w:val="single"/>
              </w:rPr>
            </w:pPr>
            <w:r>
              <w:rPr>
                <w:rFonts w:eastAsiaTheme="minorEastAsia"/>
                <w:color w:val="000000"/>
                <w:kern w:val="0"/>
                <w:u w:val="single"/>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4" w:type="pct"/>
            <w:vMerge w:val="continue"/>
            <w:vAlign w:val="center"/>
          </w:tcPr>
          <w:p>
            <w:pPr>
              <w:spacing w:line="360" w:lineRule="auto"/>
              <w:jc w:val="center"/>
              <w:rPr>
                <w:rFonts w:eastAsiaTheme="minorEastAsia"/>
                <w:color w:val="000000"/>
                <w:kern w:val="0"/>
                <w:u w:val="single"/>
              </w:rPr>
            </w:pPr>
          </w:p>
        </w:tc>
        <w:tc>
          <w:tcPr>
            <w:tcW w:w="622" w:type="pct"/>
            <w:vMerge w:val="continue"/>
            <w:vAlign w:val="center"/>
          </w:tcPr>
          <w:p>
            <w:pPr>
              <w:spacing w:line="360" w:lineRule="auto"/>
              <w:jc w:val="center"/>
              <w:rPr>
                <w:rFonts w:eastAsiaTheme="minorEastAsia"/>
                <w:color w:val="000000"/>
                <w:kern w:val="0"/>
                <w:u w:val="single"/>
              </w:rPr>
            </w:pPr>
          </w:p>
        </w:tc>
        <w:tc>
          <w:tcPr>
            <w:tcW w:w="1295" w:type="pct"/>
            <w:gridSpan w:val="2"/>
            <w:vAlign w:val="center"/>
          </w:tcPr>
          <w:p>
            <w:pPr>
              <w:spacing w:line="360" w:lineRule="auto"/>
              <w:jc w:val="center"/>
              <w:rPr>
                <w:rFonts w:eastAsiaTheme="minorEastAsia"/>
                <w:color w:val="000000"/>
                <w:kern w:val="0"/>
                <w:u w:val="single"/>
              </w:rPr>
            </w:pPr>
            <w:r>
              <w:rPr>
                <w:rFonts w:eastAsiaTheme="minorEastAsia"/>
                <w:color w:val="000000"/>
                <w:kern w:val="0"/>
                <w:u w:val="single"/>
              </w:rPr>
              <w:t>1</w:t>
            </w:r>
          </w:p>
        </w:tc>
        <w:tc>
          <w:tcPr>
            <w:tcW w:w="1295" w:type="pct"/>
            <w:gridSpan w:val="2"/>
            <w:vAlign w:val="center"/>
          </w:tcPr>
          <w:p>
            <w:pPr>
              <w:spacing w:line="360" w:lineRule="auto"/>
              <w:jc w:val="center"/>
              <w:rPr>
                <w:rFonts w:eastAsiaTheme="minorEastAsia"/>
                <w:color w:val="000000"/>
                <w:kern w:val="0"/>
                <w:u w:val="single"/>
              </w:rPr>
            </w:pPr>
            <w:r>
              <w:rPr>
                <w:rFonts w:eastAsiaTheme="minorEastAsia"/>
                <w:color w:val="000000"/>
                <w:kern w:val="0"/>
                <w:u w:val="single"/>
              </w:rPr>
              <w:t>2</w:t>
            </w:r>
          </w:p>
        </w:tc>
        <w:tc>
          <w:tcPr>
            <w:tcW w:w="1295" w:type="pct"/>
            <w:gridSpan w:val="2"/>
            <w:vAlign w:val="center"/>
          </w:tcPr>
          <w:p>
            <w:pPr>
              <w:spacing w:line="360" w:lineRule="auto"/>
              <w:jc w:val="center"/>
              <w:rPr>
                <w:rFonts w:eastAsiaTheme="minorEastAsia"/>
                <w:color w:val="000000"/>
                <w:kern w:val="0"/>
                <w:u w:val="single"/>
              </w:rPr>
            </w:pPr>
            <w:r>
              <w:rPr>
                <w:rFonts w:eastAsiaTheme="minorEastAsia"/>
                <w:color w:val="000000"/>
                <w:kern w:val="0"/>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4" w:type="pct"/>
            <w:vMerge w:val="continue"/>
            <w:vAlign w:val="center"/>
          </w:tcPr>
          <w:p>
            <w:pPr>
              <w:spacing w:line="360" w:lineRule="auto"/>
              <w:jc w:val="center"/>
              <w:rPr>
                <w:rFonts w:eastAsiaTheme="minorEastAsia"/>
                <w:color w:val="000000"/>
                <w:kern w:val="0"/>
                <w:u w:val="single"/>
              </w:rPr>
            </w:pPr>
          </w:p>
        </w:tc>
        <w:tc>
          <w:tcPr>
            <w:tcW w:w="622" w:type="pct"/>
            <w:vMerge w:val="continue"/>
            <w:vAlign w:val="center"/>
          </w:tcPr>
          <w:p>
            <w:pPr>
              <w:spacing w:line="360" w:lineRule="auto"/>
              <w:jc w:val="center"/>
              <w:rPr>
                <w:rFonts w:eastAsiaTheme="minorEastAsia"/>
                <w:color w:val="000000"/>
                <w:kern w:val="0"/>
                <w:u w:val="single"/>
              </w:rPr>
            </w:pP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（IPLV）</w:t>
            </w:r>
          </w:p>
          <w:p>
            <w:pPr>
              <w:spacing w:line="360" w:lineRule="auto"/>
              <w:jc w:val="center"/>
              <w:rPr>
                <w:rFonts w:eastAsiaTheme="minorEastAsia"/>
                <w:color w:val="000000"/>
                <w:kern w:val="0"/>
                <w:u w:val="single"/>
              </w:rPr>
            </w:pPr>
            <w:r>
              <w:rPr>
                <w:rFonts w:eastAsiaTheme="minorEastAsia"/>
                <w:color w:val="000000"/>
                <w:kern w:val="0"/>
                <w:u w:val="single"/>
              </w:rPr>
              <w:t>W/W</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（COP）</w:t>
            </w:r>
          </w:p>
          <w:p>
            <w:pPr>
              <w:spacing w:line="360" w:lineRule="auto"/>
              <w:jc w:val="center"/>
              <w:rPr>
                <w:rFonts w:eastAsiaTheme="minorEastAsia"/>
                <w:color w:val="000000"/>
                <w:kern w:val="0"/>
                <w:u w:val="single"/>
              </w:rPr>
            </w:pPr>
            <w:r>
              <w:rPr>
                <w:rFonts w:eastAsiaTheme="minorEastAsia"/>
                <w:color w:val="000000"/>
                <w:kern w:val="0"/>
                <w:u w:val="single"/>
              </w:rPr>
              <w:t>W/W</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（IPLV）</w:t>
            </w:r>
          </w:p>
          <w:p>
            <w:pPr>
              <w:spacing w:line="360" w:lineRule="auto"/>
              <w:jc w:val="center"/>
              <w:rPr>
                <w:rFonts w:eastAsiaTheme="minorEastAsia"/>
                <w:color w:val="000000"/>
                <w:kern w:val="0"/>
                <w:u w:val="single"/>
              </w:rPr>
            </w:pPr>
            <w:r>
              <w:rPr>
                <w:rFonts w:eastAsiaTheme="minorEastAsia"/>
                <w:color w:val="000000"/>
                <w:kern w:val="0"/>
                <w:u w:val="single"/>
              </w:rPr>
              <w:t>W/W</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（COP）</w:t>
            </w:r>
          </w:p>
          <w:p>
            <w:pPr>
              <w:spacing w:line="360" w:lineRule="auto"/>
              <w:jc w:val="center"/>
              <w:rPr>
                <w:rFonts w:eastAsiaTheme="minorEastAsia"/>
                <w:color w:val="000000"/>
                <w:kern w:val="0"/>
                <w:u w:val="single"/>
              </w:rPr>
            </w:pPr>
            <w:r>
              <w:rPr>
                <w:rFonts w:eastAsiaTheme="minorEastAsia"/>
                <w:color w:val="000000"/>
                <w:kern w:val="0"/>
                <w:u w:val="single"/>
              </w:rPr>
              <w:t>W/W</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（IPLV）</w:t>
            </w:r>
          </w:p>
          <w:p>
            <w:pPr>
              <w:spacing w:line="360" w:lineRule="auto"/>
              <w:jc w:val="center"/>
              <w:rPr>
                <w:rFonts w:eastAsiaTheme="minorEastAsia"/>
                <w:color w:val="000000"/>
                <w:kern w:val="0"/>
                <w:u w:val="single"/>
              </w:rPr>
            </w:pPr>
            <w:r>
              <w:rPr>
                <w:rFonts w:eastAsiaTheme="minorEastAsia"/>
                <w:color w:val="000000"/>
                <w:kern w:val="0"/>
                <w:u w:val="single"/>
              </w:rPr>
              <w:t>W/W</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（COP）</w:t>
            </w:r>
          </w:p>
          <w:p>
            <w:pPr>
              <w:spacing w:line="360" w:lineRule="auto"/>
              <w:jc w:val="center"/>
              <w:rPr>
                <w:rFonts w:eastAsiaTheme="minorEastAsia"/>
                <w:color w:val="000000"/>
                <w:kern w:val="0"/>
                <w:u w:val="single"/>
              </w:rPr>
            </w:pPr>
            <w:r>
              <w:rPr>
                <w:rFonts w:eastAsiaTheme="minorEastAsia"/>
                <w:color w:val="000000"/>
                <w:kern w:val="0"/>
                <w:u w:val="single"/>
              </w:rPr>
              <w:t>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4"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风冷式或蒸发冷却式</w:t>
            </w:r>
          </w:p>
        </w:tc>
        <w:tc>
          <w:tcPr>
            <w:tcW w:w="622"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CC≤50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3.80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3.20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3.60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3.00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2.80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4" w:type="pct"/>
            <w:vMerge w:val="continue"/>
            <w:vAlign w:val="center"/>
          </w:tcPr>
          <w:p>
            <w:pPr>
              <w:spacing w:line="360" w:lineRule="auto"/>
              <w:jc w:val="center"/>
              <w:rPr>
                <w:rFonts w:eastAsiaTheme="minorEastAsia"/>
                <w:color w:val="000000"/>
                <w:kern w:val="0"/>
                <w:u w:val="single"/>
              </w:rPr>
            </w:pPr>
          </w:p>
        </w:tc>
        <w:tc>
          <w:tcPr>
            <w:tcW w:w="622"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CC＞50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4.00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3.40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3.70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3.20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2.90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4"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水冷式</w:t>
            </w:r>
          </w:p>
        </w:tc>
        <w:tc>
          <w:tcPr>
            <w:tcW w:w="622"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CC≤528</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7.20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5.60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6.30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5.30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5.00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4" w:type="pct"/>
            <w:vMerge w:val="continue"/>
            <w:vAlign w:val="center"/>
          </w:tcPr>
          <w:p>
            <w:pPr>
              <w:spacing w:line="360" w:lineRule="auto"/>
              <w:jc w:val="center"/>
              <w:rPr>
                <w:rFonts w:eastAsiaTheme="minorEastAsia"/>
                <w:color w:val="000000"/>
                <w:kern w:val="0"/>
                <w:u w:val="single"/>
              </w:rPr>
            </w:pPr>
          </w:p>
        </w:tc>
        <w:tc>
          <w:tcPr>
            <w:tcW w:w="622"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528＜CC≤1163</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7.50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6.00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7.00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5.60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5.50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4" w:type="pct"/>
            <w:vMerge w:val="continue"/>
            <w:vAlign w:val="center"/>
          </w:tcPr>
          <w:p>
            <w:pPr>
              <w:spacing w:line="360" w:lineRule="auto"/>
              <w:jc w:val="center"/>
              <w:rPr>
                <w:rFonts w:eastAsiaTheme="minorEastAsia"/>
                <w:color w:val="000000"/>
                <w:kern w:val="0"/>
                <w:u w:val="single"/>
              </w:rPr>
            </w:pPr>
          </w:p>
        </w:tc>
        <w:tc>
          <w:tcPr>
            <w:tcW w:w="622"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CC＞1163</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8.10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6.30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7.60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5.80</w:t>
            </w:r>
          </w:p>
        </w:tc>
        <w:tc>
          <w:tcPr>
            <w:tcW w:w="665"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5.90</w:t>
            </w:r>
          </w:p>
        </w:tc>
        <w:tc>
          <w:tcPr>
            <w:tcW w:w="630"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5.20</w:t>
            </w:r>
          </w:p>
        </w:tc>
      </w:tr>
    </w:tbl>
    <w:p>
      <w:pPr>
        <w:spacing w:line="360" w:lineRule="auto"/>
        <w:ind w:firstLine="480" w:firstLineChars="200"/>
        <w:rPr>
          <w:rFonts w:eastAsiaTheme="minorEastAsia"/>
          <w:color w:val="000000"/>
        </w:rPr>
      </w:pPr>
      <w:r>
        <w:rPr>
          <w:rFonts w:eastAsiaTheme="minorEastAsia"/>
          <w:color w:val="000000"/>
          <w:u w:val="single"/>
        </w:rPr>
        <w:t>为了与各标准衔接和一致，本条文依据《建筑节能与可再生能源利用通用规范》对电机驱动压缩机的蒸汽压缩循环冷水（热泵）机组的制冷性能系数(COP)进行了规定。</w:t>
      </w:r>
    </w:p>
    <w:p>
      <w:pPr>
        <w:keepNext/>
        <w:keepLines/>
        <w:spacing w:before="120" w:line="360" w:lineRule="auto"/>
        <w:outlineLvl w:val="2"/>
        <w:rPr>
          <w:rFonts w:eastAsiaTheme="minorEastAsia"/>
          <w:bCs/>
          <w:color w:val="000000"/>
        </w:rPr>
      </w:pPr>
      <w:r>
        <w:rPr>
          <w:rFonts w:eastAsiaTheme="minorEastAsia"/>
          <w:bCs/>
          <w:color w:val="000000"/>
        </w:rPr>
        <w:t xml:space="preserve">A.0.2 </w:t>
      </w:r>
      <w:r>
        <w:rPr>
          <w:rFonts w:eastAsiaTheme="minorEastAsia"/>
          <w:bCs/>
          <w:color w:val="000000"/>
          <w:u w:val="single"/>
        </w:rPr>
        <w:t>本条文采用现行国家标准《建筑节能与可再生能源利用通用规范》中的相关规定。</w:t>
      </w:r>
    </w:p>
    <w:p>
      <w:pPr>
        <w:keepNext/>
        <w:keepLines/>
        <w:spacing w:before="120" w:line="360" w:lineRule="auto"/>
        <w:outlineLvl w:val="2"/>
        <w:rPr>
          <w:rFonts w:eastAsiaTheme="minorEastAsia"/>
          <w:bCs/>
          <w:color w:val="000000"/>
          <w:u w:val="single"/>
        </w:rPr>
      </w:pPr>
      <w:r>
        <w:rPr>
          <w:rFonts w:eastAsiaTheme="minorEastAsia"/>
          <w:bCs/>
          <w:color w:val="000000"/>
        </w:rPr>
        <w:t xml:space="preserve">A.0.3 </w:t>
      </w:r>
      <w:r>
        <w:rPr>
          <w:rFonts w:eastAsiaTheme="minorEastAsia"/>
          <w:bCs/>
          <w:color w:val="000000"/>
          <w:u w:val="single"/>
        </w:rPr>
        <w:t>本条文采用现行国家标准《建筑节能与可再生能源利用通用规范》中的相关规定。</w:t>
      </w:r>
    </w:p>
    <w:p>
      <w:pPr>
        <w:keepNext/>
        <w:keepLines/>
        <w:spacing w:before="120" w:line="360" w:lineRule="auto"/>
        <w:outlineLvl w:val="2"/>
        <w:rPr>
          <w:rFonts w:eastAsiaTheme="minorEastAsia"/>
          <w:bCs/>
          <w:color w:val="000000"/>
        </w:rPr>
      </w:pPr>
      <w:r>
        <w:rPr>
          <w:rFonts w:eastAsiaTheme="minorEastAsia"/>
          <w:bCs/>
          <w:color w:val="000000"/>
        </w:rPr>
        <w:t xml:space="preserve">A.0.4 </w:t>
      </w:r>
      <w:r>
        <w:rPr>
          <w:rFonts w:eastAsiaTheme="minorEastAsia"/>
          <w:bCs/>
          <w:color w:val="000000"/>
          <w:u w:val="single"/>
        </w:rPr>
        <w:t>现行国家标准《溴化锂吸收式冷水机组能效限定值及能效等级》GB29540-2013中，溴化锂吸收式冷水机组的能效等级分为3级，其中2级为节能评价值，本条文规定了以2级作为溴化锂吸收式冷水机组改造后性能的依据</w:t>
      </w:r>
      <w:r>
        <w:rPr>
          <w:rFonts w:eastAsiaTheme="minorEastAsia"/>
          <w:bCs/>
          <w:color w:val="000000"/>
        </w:rPr>
        <w:t>。</w:t>
      </w:r>
    </w:p>
    <w:p>
      <w:pPr>
        <w:keepNext/>
        <w:keepLines/>
        <w:spacing w:before="120" w:line="360" w:lineRule="auto"/>
        <w:outlineLvl w:val="2"/>
        <w:rPr>
          <w:rFonts w:eastAsiaTheme="minorEastAsia"/>
          <w:bCs/>
          <w:color w:val="000000"/>
          <w:kern w:val="0"/>
          <w:u w:val="single"/>
        </w:rPr>
      </w:pPr>
      <w:r>
        <w:rPr>
          <w:rFonts w:eastAsiaTheme="minorEastAsia"/>
          <w:bCs/>
          <w:color w:val="000000"/>
        </w:rPr>
        <w:t xml:space="preserve">A.0.5 </w:t>
      </w:r>
      <w:r>
        <w:rPr>
          <w:rFonts w:eastAsiaTheme="minorEastAsia"/>
          <w:bCs/>
          <w:color w:val="000000"/>
          <w:u w:val="single"/>
        </w:rPr>
        <w:t>本条文参考了现行国家标准《建筑节能与可再生能源利用通用规范》中的相关规定。</w:t>
      </w:r>
      <w:r>
        <w:rPr>
          <w:rFonts w:eastAsiaTheme="minorEastAsia"/>
          <w:bCs/>
          <w:color w:val="000000"/>
          <w:kern w:val="0"/>
          <w:u w:val="single"/>
        </w:rPr>
        <w:t>近年来多联机在公共建筑中的应用越来越广泛，并呈逐年递增的趋势。相关数据显示，2017~2018年我国集中空调产品中多联机的销售量已经占到了总量的近50%，多联机成为我国中央空调产品中非常重要的用能设备类型。2011年市场上的多联机产品已经全部为节能产品（1级和2级），而1级能效产品更是占到了总量的98.8%，在这种情况下，多联机产品标准和产品能效标准及时进行了修订，评价更加合理化，也便于和国际接轨。</w:t>
      </w:r>
    </w:p>
    <w:p>
      <w:pPr>
        <w:spacing w:line="360" w:lineRule="auto"/>
        <w:ind w:firstLine="480" w:firstLineChars="200"/>
        <w:rPr>
          <w:rFonts w:eastAsiaTheme="minorEastAsia"/>
          <w:color w:val="000000"/>
          <w:kern w:val="0"/>
          <w:u w:val="single"/>
        </w:rPr>
      </w:pPr>
      <w:r>
        <w:rPr>
          <w:rFonts w:eastAsiaTheme="minorEastAsia"/>
          <w:color w:val="000000"/>
          <w:u w:val="single"/>
        </w:rPr>
        <w:t>现行</w:t>
      </w:r>
      <w:r>
        <w:rPr>
          <w:rFonts w:eastAsiaTheme="minorEastAsia"/>
          <w:color w:val="000000"/>
          <w:kern w:val="0"/>
          <w:u w:val="single"/>
        </w:rPr>
        <w:t>国家标准《多联式空调（热泵）机组能效限定值及能源效率等级》GB21454中</w:t>
      </w:r>
      <w:r>
        <w:rPr>
          <w:rFonts w:eastAsiaTheme="minorEastAsia"/>
          <w:color w:val="000000"/>
          <w:u w:val="single"/>
        </w:rPr>
        <w:t>以IPLV作为水冷式多联机能效考核指标，以APF作为风冷式多联机能耗考核指标。</w:t>
      </w:r>
      <w:r>
        <w:rPr>
          <w:rFonts w:eastAsiaTheme="minorEastAsia"/>
          <w:color w:val="000000"/>
          <w:kern w:val="0"/>
          <w:u w:val="single"/>
        </w:rPr>
        <w:t>本标准与设备能效国家标准协同一致。能效水平方面，与国家标准《公共建筑节能设计标准》GB50189-2015相比，总体提升40%。名义制冷工况和规定条件应符合现行</w:t>
      </w:r>
      <w:r>
        <w:rPr>
          <w:rFonts w:eastAsiaTheme="minorEastAsia"/>
          <w:color w:val="000000"/>
          <w:u w:val="single"/>
        </w:rPr>
        <w:t>国家标准</w:t>
      </w:r>
      <w:r>
        <w:rPr>
          <w:rFonts w:eastAsiaTheme="minorEastAsia"/>
          <w:color w:val="000000"/>
          <w:kern w:val="0"/>
          <w:u w:val="single"/>
        </w:rPr>
        <w:t>《多联式空调（热泵）机组》GB/T18837的有关规定。</w:t>
      </w:r>
    </w:p>
    <w:p>
      <w:pPr>
        <w:spacing w:line="360" w:lineRule="auto"/>
        <w:ind w:firstLine="480" w:firstLineChars="200"/>
        <w:rPr>
          <w:rFonts w:eastAsiaTheme="minorEastAsia"/>
          <w:color w:val="000000"/>
          <w:kern w:val="0"/>
          <w:u w:val="single"/>
        </w:rPr>
      </w:pPr>
      <w:r>
        <w:rPr>
          <w:rFonts w:eastAsiaTheme="minorEastAsia"/>
          <w:color w:val="000000"/>
          <w:kern w:val="0"/>
          <w:u w:val="single"/>
        </w:rPr>
        <w:t>表21和表22参考现行国家标准《多联式空调（热泵）机组能效限定值及能源效率等级》GB21454中多联式空调（热泵）机组的能源效率等级限值要求。</w:t>
      </w:r>
    </w:p>
    <w:p>
      <w:pPr>
        <w:spacing w:line="360" w:lineRule="auto"/>
        <w:ind w:left="420"/>
        <w:jc w:val="center"/>
        <w:rPr>
          <w:rFonts w:eastAsiaTheme="minorEastAsia"/>
          <w:color w:val="000000"/>
          <w:u w:val="single"/>
        </w:rPr>
      </w:pPr>
      <w:r>
        <w:rPr>
          <w:rFonts w:eastAsiaTheme="minorEastAsia"/>
          <w:color w:val="000000"/>
          <w:u w:val="single"/>
        </w:rPr>
        <w:t>表21 水冷式</w:t>
      </w:r>
      <w:r>
        <w:rPr>
          <w:rFonts w:eastAsiaTheme="minorEastAsia"/>
          <w:color w:val="000000"/>
          <w:kern w:val="0"/>
          <w:u w:val="single"/>
        </w:rPr>
        <w:t>多联机</w:t>
      </w:r>
      <w:r>
        <w:rPr>
          <w:rFonts w:eastAsiaTheme="minorEastAsia"/>
          <w:color w:val="000000"/>
          <w:u w:val="single"/>
        </w:rPr>
        <w:t>能源效率等级指标值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895"/>
        <w:gridCol w:w="1578"/>
        <w:gridCol w:w="158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2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制冷量CC（W）</w:t>
            </w:r>
          </w:p>
        </w:tc>
        <w:tc>
          <w:tcPr>
            <w:tcW w:w="27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能效等级对应实测制冷综合部分性能系数IPLV(C)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20" w:type="pct"/>
            <w:gridSpan w:val="2"/>
            <w:vMerge w:val="continue"/>
            <w:shd w:val="clear" w:color="auto" w:fill="auto"/>
            <w:vAlign w:val="center"/>
          </w:tcPr>
          <w:p>
            <w:pPr>
              <w:widowControl/>
              <w:spacing w:line="360" w:lineRule="auto"/>
              <w:jc w:val="center"/>
              <w:rPr>
                <w:rFonts w:eastAsiaTheme="minorEastAsia"/>
                <w:color w:val="000000"/>
                <w:kern w:val="0"/>
                <w:u w:val="single"/>
              </w:rPr>
            </w:pPr>
          </w:p>
        </w:tc>
        <w:tc>
          <w:tcPr>
            <w:tcW w:w="926"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3级</w:t>
            </w:r>
          </w:p>
        </w:tc>
        <w:tc>
          <w:tcPr>
            <w:tcW w:w="927"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2级</w:t>
            </w:r>
          </w:p>
        </w:tc>
        <w:tc>
          <w:tcPr>
            <w:tcW w:w="927"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8" w:type="pct"/>
            <w:vMerge w:val="restar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水环式</w:t>
            </w:r>
          </w:p>
          <w:p>
            <w:pPr>
              <w:spacing w:line="360" w:lineRule="auto"/>
              <w:jc w:val="center"/>
              <w:rPr>
                <w:rFonts w:eastAsiaTheme="minorEastAsia"/>
                <w:color w:val="000000"/>
                <w:u w:val="single"/>
              </w:rPr>
            </w:pPr>
            <w:r>
              <w:rPr>
                <w:rFonts w:eastAsiaTheme="minorEastAsia"/>
                <w:color w:val="000000"/>
                <w:u w:val="single"/>
              </w:rPr>
              <w:t>（IPLV， W/W）</w:t>
            </w:r>
          </w:p>
        </w:tc>
        <w:tc>
          <w:tcPr>
            <w:tcW w:w="1112"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CC≤28000</w:t>
            </w:r>
          </w:p>
        </w:tc>
        <w:tc>
          <w:tcPr>
            <w:tcW w:w="92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5.20</w:t>
            </w:r>
          </w:p>
        </w:tc>
        <w:tc>
          <w:tcPr>
            <w:tcW w:w="927"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5.90</w:t>
            </w:r>
          </w:p>
        </w:tc>
        <w:tc>
          <w:tcPr>
            <w:tcW w:w="927"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8" w:type="pct"/>
            <w:vMerge w:val="continue"/>
            <w:shd w:val="clear" w:color="auto" w:fill="auto"/>
            <w:vAlign w:val="center"/>
          </w:tcPr>
          <w:p>
            <w:pPr>
              <w:spacing w:line="360" w:lineRule="auto"/>
              <w:jc w:val="center"/>
              <w:rPr>
                <w:rFonts w:eastAsiaTheme="minorEastAsia"/>
                <w:color w:val="000000"/>
                <w:u w:val="single"/>
              </w:rPr>
            </w:pPr>
          </w:p>
        </w:tc>
        <w:tc>
          <w:tcPr>
            <w:tcW w:w="1112"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CC＞28000</w:t>
            </w:r>
          </w:p>
        </w:tc>
        <w:tc>
          <w:tcPr>
            <w:tcW w:w="92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5.00</w:t>
            </w:r>
          </w:p>
        </w:tc>
        <w:tc>
          <w:tcPr>
            <w:tcW w:w="927"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5.80</w:t>
            </w:r>
          </w:p>
        </w:tc>
        <w:tc>
          <w:tcPr>
            <w:tcW w:w="927"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20" w:type="pct"/>
            <w:gridSpan w:val="2"/>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地埋管式（ACOP， W/W）</w:t>
            </w:r>
          </w:p>
        </w:tc>
        <w:tc>
          <w:tcPr>
            <w:tcW w:w="92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3.80</w:t>
            </w:r>
          </w:p>
        </w:tc>
        <w:tc>
          <w:tcPr>
            <w:tcW w:w="927"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4.20</w:t>
            </w:r>
          </w:p>
        </w:tc>
        <w:tc>
          <w:tcPr>
            <w:tcW w:w="927"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20" w:type="pct"/>
            <w:gridSpan w:val="2"/>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地下水式（ACOP， W/W）</w:t>
            </w:r>
          </w:p>
        </w:tc>
        <w:tc>
          <w:tcPr>
            <w:tcW w:w="92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4.30</w:t>
            </w:r>
          </w:p>
        </w:tc>
        <w:tc>
          <w:tcPr>
            <w:tcW w:w="927"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4.50</w:t>
            </w:r>
          </w:p>
        </w:tc>
        <w:tc>
          <w:tcPr>
            <w:tcW w:w="927"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5.00</w:t>
            </w:r>
          </w:p>
        </w:tc>
      </w:tr>
    </w:tbl>
    <w:p>
      <w:pPr>
        <w:spacing w:line="360" w:lineRule="auto"/>
        <w:ind w:left="420"/>
        <w:jc w:val="center"/>
        <w:rPr>
          <w:rFonts w:eastAsiaTheme="minorEastAsia"/>
          <w:color w:val="000000"/>
          <w:u w:val="single"/>
        </w:rPr>
      </w:pPr>
      <w:r>
        <w:rPr>
          <w:rFonts w:eastAsiaTheme="minorEastAsia"/>
          <w:color w:val="000000"/>
          <w:u w:val="single"/>
        </w:rPr>
        <w:t>表22 风冷式热泵型多联机能源效率等级指标值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1851"/>
        <w:gridCol w:w="1851"/>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名义制冷量CC（W）</w:t>
            </w:r>
          </w:p>
        </w:tc>
        <w:tc>
          <w:tcPr>
            <w:tcW w:w="325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 xml:space="preserve">能效等级对应实测全年性能系数 </w:t>
            </w:r>
          </w:p>
          <w:p>
            <w:pPr>
              <w:spacing w:line="360" w:lineRule="auto"/>
              <w:jc w:val="center"/>
              <w:rPr>
                <w:rFonts w:eastAsiaTheme="minorEastAsia"/>
                <w:color w:val="000000"/>
                <w:u w:val="single"/>
              </w:rPr>
            </w:pPr>
            <w:r>
              <w:rPr>
                <w:rFonts w:eastAsiaTheme="minorEastAsia"/>
                <w:color w:val="000000"/>
                <w:u w:val="single"/>
              </w:rPr>
              <w:t>APF (W</w:t>
            </w:r>
            <w:r>
              <w:rPr>
                <w:rFonts w:eastAsiaTheme="minorEastAsia"/>
                <w:color w:val="000000"/>
                <w:u w:val="single"/>
              </w:rPr>
              <w:sym w:font="Wingdings" w:char="F09F"/>
            </w:r>
            <w:r>
              <w:rPr>
                <w:rFonts w:eastAsiaTheme="minorEastAsia"/>
                <w:color w:val="000000"/>
                <w:u w:val="single"/>
              </w:rPr>
              <w:t>h) /(W</w:t>
            </w:r>
            <w:r>
              <w:rPr>
                <w:rFonts w:eastAsiaTheme="minorEastAsia"/>
                <w:color w:val="000000"/>
                <w:u w:val="single"/>
              </w:rPr>
              <w:sym w:font="Wingdings" w:char="F09F"/>
            </w:r>
            <w:r>
              <w:rPr>
                <w:rFonts w:eastAsiaTheme="minorEastAsia"/>
                <w:color w:val="000000"/>
                <w:u w:val="singl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1" w:type="pct"/>
            <w:vMerge w:val="continue"/>
            <w:shd w:val="clear" w:color="auto" w:fill="auto"/>
            <w:vAlign w:val="center"/>
          </w:tcPr>
          <w:p>
            <w:pPr>
              <w:widowControl/>
              <w:spacing w:line="360" w:lineRule="auto"/>
              <w:jc w:val="center"/>
              <w:rPr>
                <w:rFonts w:eastAsiaTheme="minorEastAsia"/>
                <w:color w:val="000000"/>
                <w:kern w:val="0"/>
                <w:u w:val="single"/>
              </w:rPr>
            </w:pPr>
          </w:p>
        </w:tc>
        <w:tc>
          <w:tcPr>
            <w:tcW w:w="1086"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3级</w:t>
            </w:r>
          </w:p>
        </w:tc>
        <w:tc>
          <w:tcPr>
            <w:tcW w:w="1086"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2级</w:t>
            </w:r>
          </w:p>
        </w:tc>
        <w:tc>
          <w:tcPr>
            <w:tcW w:w="1086" w:type="pct"/>
            <w:shd w:val="clear" w:color="auto" w:fill="auto"/>
            <w:vAlign w:val="center"/>
          </w:tcPr>
          <w:p>
            <w:pPr>
              <w:widowControl/>
              <w:spacing w:line="360" w:lineRule="auto"/>
              <w:jc w:val="center"/>
              <w:rPr>
                <w:rFonts w:eastAsiaTheme="minorEastAsia"/>
                <w:color w:val="000000"/>
                <w:kern w:val="0"/>
                <w:u w:val="single"/>
              </w:rPr>
            </w:pPr>
            <w:r>
              <w:rPr>
                <w:rFonts w:eastAsiaTheme="minorEastAsia"/>
                <w:color w:val="000000"/>
                <w:kern w:val="0"/>
                <w:u w:val="single"/>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1"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CC≤14000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3.60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4.40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1"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14000＜CC≤28000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3.50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4.30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1"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28000＜CC≤50000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3.40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4.20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1"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50000＜CC≤68000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3.30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4.00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1"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CC＞68000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3.20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3.80</w:t>
            </w:r>
          </w:p>
        </w:tc>
        <w:tc>
          <w:tcPr>
            <w:tcW w:w="1086" w:type="pct"/>
            <w:shd w:val="clear" w:color="auto" w:fill="auto"/>
            <w:vAlign w:val="center"/>
          </w:tcPr>
          <w:p>
            <w:pPr>
              <w:spacing w:line="360" w:lineRule="auto"/>
              <w:jc w:val="center"/>
              <w:rPr>
                <w:rFonts w:eastAsiaTheme="minorEastAsia"/>
                <w:color w:val="000000"/>
                <w:u w:val="single"/>
              </w:rPr>
            </w:pPr>
            <w:r>
              <w:rPr>
                <w:rFonts w:eastAsiaTheme="minorEastAsia"/>
                <w:color w:val="000000"/>
                <w:u w:val="single"/>
              </w:rPr>
              <w:t>4.00</w:t>
            </w:r>
          </w:p>
        </w:tc>
      </w:tr>
    </w:tbl>
    <w:p>
      <w:pPr>
        <w:spacing w:line="360" w:lineRule="auto"/>
        <w:ind w:firstLine="480"/>
        <w:rPr>
          <w:rFonts w:eastAsiaTheme="minorEastAsia"/>
          <w:color w:val="000000"/>
          <w:u w:val="single"/>
        </w:rPr>
      </w:pPr>
      <w:r>
        <w:rPr>
          <w:rFonts w:eastAsiaTheme="minorEastAsia"/>
          <w:color w:val="000000"/>
          <w:u w:val="single"/>
        </w:rPr>
        <w:t>对比上述要求，本标准表A.0.5条中规定的制冷综合性能指标限值相当于</w:t>
      </w:r>
      <w:r>
        <w:rPr>
          <w:rFonts w:eastAsiaTheme="minorEastAsia"/>
          <w:color w:val="000000"/>
          <w:kern w:val="0"/>
          <w:u w:val="single"/>
        </w:rPr>
        <w:t>现行国家标准《多联式空调（热泵）机组能效限定值及能源效率等级》GB21454</w:t>
      </w:r>
      <w:r>
        <w:rPr>
          <w:rFonts w:eastAsiaTheme="minorEastAsia"/>
          <w:color w:val="000000"/>
          <w:u w:val="single"/>
        </w:rPr>
        <w:t>中的2级能效至3级能效水平。</w:t>
      </w:r>
    </w:p>
    <w:p>
      <w:pPr>
        <w:keepNext/>
        <w:keepLines/>
        <w:spacing w:before="120" w:line="360" w:lineRule="auto"/>
        <w:outlineLvl w:val="2"/>
        <w:rPr>
          <w:rFonts w:eastAsiaTheme="minorEastAsia"/>
          <w:bCs/>
          <w:color w:val="000000"/>
          <w:u w:val="single"/>
        </w:rPr>
      </w:pPr>
      <w:r>
        <w:rPr>
          <w:rFonts w:eastAsiaTheme="minorEastAsia"/>
          <w:bCs/>
          <w:color w:val="000000"/>
        </w:rPr>
        <w:t xml:space="preserve">A.0.6 </w:t>
      </w:r>
      <w:r>
        <w:rPr>
          <w:rFonts w:eastAsiaTheme="minorEastAsia"/>
          <w:bCs/>
          <w:color w:val="000000"/>
          <w:u w:val="single"/>
        </w:rPr>
        <w:t>国家标准《房间空气调节器能效限定值及能效等级》GB 21455-2019对房间空气调节器规定的能效等级见表23和表24。房间空调器能效等级分为5级，其中1级能效等级最高。本条文参照《建筑节能与可再生能源利用通用规范》对房间空调器的要求，依据国家标准《房间空气调节器能效限定值及能效等级》GB 21455-2019的3级能效指标作为房间空气调节器改造后的能效要求。</w:t>
      </w:r>
    </w:p>
    <w:p>
      <w:pPr>
        <w:spacing w:line="360" w:lineRule="auto"/>
        <w:ind w:left="960" w:firstLine="480" w:firstLineChars="200"/>
        <w:jc w:val="center"/>
        <w:rPr>
          <w:rFonts w:eastAsiaTheme="minorEastAsia"/>
          <w:color w:val="000000"/>
          <w:kern w:val="10"/>
          <w:u w:val="single"/>
        </w:rPr>
      </w:pPr>
      <w:bookmarkStart w:id="57" w:name="_Ref51860913"/>
      <w:r>
        <w:rPr>
          <w:rFonts w:eastAsiaTheme="minorEastAsia"/>
          <w:color w:val="000000"/>
          <w:u w:val="single"/>
        </w:rPr>
        <w:t>表</w:t>
      </w:r>
      <w:bookmarkEnd w:id="57"/>
      <w:r>
        <w:rPr>
          <w:rFonts w:eastAsiaTheme="minorEastAsia"/>
          <w:color w:val="000000"/>
          <w:u w:val="single"/>
        </w:rPr>
        <w:t xml:space="preserve">23 </w:t>
      </w:r>
      <w:r>
        <w:rPr>
          <w:rFonts w:eastAsiaTheme="minorEastAsia"/>
          <w:color w:val="000000"/>
          <w:kern w:val="10"/>
          <w:u w:val="single"/>
        </w:rPr>
        <w:t>热泵型房间空气调节器能效等级指标值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358"/>
        <w:gridCol w:w="1360"/>
        <w:gridCol w:w="1358"/>
        <w:gridCol w:w="136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1"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名义制冷量（CC）</w:t>
            </w:r>
          </w:p>
          <w:p>
            <w:pPr>
              <w:spacing w:line="360" w:lineRule="auto"/>
              <w:jc w:val="center"/>
              <w:rPr>
                <w:rFonts w:eastAsiaTheme="minorEastAsia"/>
                <w:color w:val="000000"/>
                <w:kern w:val="0"/>
                <w:u w:val="single"/>
              </w:rPr>
            </w:pPr>
            <w:r>
              <w:rPr>
                <w:rFonts w:eastAsiaTheme="minorEastAsia"/>
                <w:color w:val="000000"/>
                <w:kern w:val="0"/>
                <w:u w:val="single"/>
              </w:rPr>
              <w:t>W</w:t>
            </w:r>
          </w:p>
        </w:tc>
        <w:tc>
          <w:tcPr>
            <w:tcW w:w="3989" w:type="pct"/>
            <w:gridSpan w:val="5"/>
            <w:vAlign w:val="center"/>
          </w:tcPr>
          <w:p>
            <w:pPr>
              <w:spacing w:line="360" w:lineRule="auto"/>
              <w:jc w:val="center"/>
              <w:rPr>
                <w:rFonts w:eastAsiaTheme="minorEastAsia"/>
                <w:color w:val="000000"/>
                <w:kern w:val="0"/>
                <w:u w:val="single"/>
              </w:rPr>
            </w:pPr>
            <w:r>
              <w:rPr>
                <w:rFonts w:eastAsiaTheme="minorEastAsia"/>
                <w:color w:val="000000"/>
                <w:kern w:val="0"/>
                <w:u w:val="single"/>
              </w:rPr>
              <w:t>全年能源消耗效率(APF)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1" w:type="pct"/>
            <w:vMerge w:val="continue"/>
            <w:vAlign w:val="center"/>
          </w:tcPr>
          <w:p>
            <w:pPr>
              <w:spacing w:line="360" w:lineRule="auto"/>
              <w:jc w:val="center"/>
              <w:rPr>
                <w:rFonts w:eastAsiaTheme="minorEastAsia"/>
                <w:color w:val="000000"/>
                <w:kern w:val="0"/>
                <w:u w:val="single"/>
              </w:rPr>
            </w:pPr>
          </w:p>
        </w:tc>
        <w:tc>
          <w:tcPr>
            <w:tcW w:w="3989" w:type="pct"/>
            <w:gridSpan w:val="5"/>
            <w:vAlign w:val="center"/>
          </w:tcPr>
          <w:p>
            <w:pPr>
              <w:spacing w:line="360" w:lineRule="auto"/>
              <w:jc w:val="center"/>
              <w:rPr>
                <w:rFonts w:eastAsiaTheme="minorEastAsia"/>
                <w:color w:val="000000"/>
                <w:kern w:val="0"/>
                <w:u w:val="single"/>
              </w:rPr>
            </w:pPr>
            <w:r>
              <w:rPr>
                <w:rFonts w:eastAsiaTheme="minorEastAsia"/>
                <w:color w:val="000000"/>
                <w:kern w:val="0"/>
                <w:u w:val="single"/>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 w:type="pct"/>
            <w:vMerge w:val="continue"/>
            <w:vAlign w:val="center"/>
          </w:tcPr>
          <w:p>
            <w:pPr>
              <w:spacing w:line="360" w:lineRule="auto"/>
              <w:jc w:val="center"/>
              <w:rPr>
                <w:rFonts w:eastAsiaTheme="minorEastAsia"/>
                <w:color w:val="000000"/>
                <w:kern w:val="0"/>
                <w:u w:val="single"/>
              </w:rPr>
            </w:pPr>
          </w:p>
        </w:tc>
        <w:tc>
          <w:tcPr>
            <w:tcW w:w="797"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1级</w:t>
            </w:r>
          </w:p>
        </w:tc>
        <w:tc>
          <w:tcPr>
            <w:tcW w:w="798"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2级</w:t>
            </w:r>
          </w:p>
        </w:tc>
        <w:tc>
          <w:tcPr>
            <w:tcW w:w="797"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3级</w:t>
            </w:r>
          </w:p>
        </w:tc>
        <w:tc>
          <w:tcPr>
            <w:tcW w:w="798"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4级</w:t>
            </w:r>
          </w:p>
        </w:tc>
        <w:tc>
          <w:tcPr>
            <w:tcW w:w="799"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CC≤4500</w:t>
            </w:r>
          </w:p>
        </w:tc>
        <w:tc>
          <w:tcPr>
            <w:tcW w:w="797"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5.00</w:t>
            </w:r>
          </w:p>
        </w:tc>
        <w:tc>
          <w:tcPr>
            <w:tcW w:w="798"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4.50</w:t>
            </w:r>
          </w:p>
        </w:tc>
        <w:tc>
          <w:tcPr>
            <w:tcW w:w="797"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4.00</w:t>
            </w:r>
          </w:p>
        </w:tc>
        <w:tc>
          <w:tcPr>
            <w:tcW w:w="798"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3.50</w:t>
            </w:r>
          </w:p>
        </w:tc>
        <w:tc>
          <w:tcPr>
            <w:tcW w:w="799"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4500＜CC≤7100</w:t>
            </w:r>
          </w:p>
        </w:tc>
        <w:tc>
          <w:tcPr>
            <w:tcW w:w="797"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4.50</w:t>
            </w:r>
          </w:p>
        </w:tc>
        <w:tc>
          <w:tcPr>
            <w:tcW w:w="798"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4.00</w:t>
            </w:r>
          </w:p>
        </w:tc>
        <w:tc>
          <w:tcPr>
            <w:tcW w:w="797"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3.50</w:t>
            </w:r>
          </w:p>
        </w:tc>
        <w:tc>
          <w:tcPr>
            <w:tcW w:w="798"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3.30</w:t>
            </w:r>
          </w:p>
        </w:tc>
        <w:tc>
          <w:tcPr>
            <w:tcW w:w="799"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3.20</w:t>
            </w:r>
          </w:p>
        </w:tc>
      </w:tr>
    </w:tbl>
    <w:p>
      <w:pPr>
        <w:spacing w:line="360" w:lineRule="auto"/>
        <w:ind w:left="960" w:firstLine="480" w:firstLineChars="200"/>
        <w:jc w:val="center"/>
        <w:rPr>
          <w:rFonts w:eastAsiaTheme="minorEastAsia"/>
          <w:color w:val="000000"/>
          <w:kern w:val="10"/>
          <w:u w:val="single"/>
        </w:rPr>
      </w:pPr>
      <w:bookmarkStart w:id="58" w:name="_Ref51860916"/>
      <w:r>
        <w:rPr>
          <w:rFonts w:eastAsiaTheme="minorEastAsia"/>
          <w:color w:val="000000"/>
          <w:u w:val="single"/>
        </w:rPr>
        <w:t>表</w:t>
      </w:r>
      <w:bookmarkEnd w:id="58"/>
      <w:r>
        <w:rPr>
          <w:rFonts w:eastAsiaTheme="minorEastAsia"/>
          <w:color w:val="000000"/>
          <w:u w:val="single"/>
        </w:rPr>
        <w:t xml:space="preserve">24 </w:t>
      </w:r>
      <w:r>
        <w:rPr>
          <w:rFonts w:eastAsiaTheme="minorEastAsia"/>
          <w:color w:val="000000"/>
          <w:kern w:val="10"/>
          <w:u w:val="single"/>
        </w:rPr>
        <w:t>单冷式房间空气调节器能效等级指标值</w:t>
      </w:r>
    </w:p>
    <w:tbl>
      <w:tblPr>
        <w:tblStyle w:val="16"/>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325"/>
        <w:gridCol w:w="1325"/>
        <w:gridCol w:w="1327"/>
        <w:gridCol w:w="1325"/>
        <w:gridCol w:w="131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51" w:hRule="atLeast"/>
          <w:jc w:val="center"/>
        </w:trPr>
        <w:tc>
          <w:tcPr>
            <w:tcW w:w="1128"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名义制冷量（CC）</w:t>
            </w:r>
          </w:p>
          <w:p>
            <w:pPr>
              <w:spacing w:line="360" w:lineRule="auto"/>
              <w:jc w:val="center"/>
              <w:rPr>
                <w:rFonts w:eastAsiaTheme="minorEastAsia"/>
                <w:color w:val="000000"/>
                <w:kern w:val="0"/>
                <w:u w:val="single"/>
              </w:rPr>
            </w:pPr>
            <w:r>
              <w:rPr>
                <w:rFonts w:eastAsiaTheme="minorEastAsia"/>
                <w:color w:val="000000"/>
                <w:kern w:val="0"/>
                <w:u w:val="single"/>
              </w:rPr>
              <w:t>W</w:t>
            </w:r>
          </w:p>
        </w:tc>
        <w:tc>
          <w:tcPr>
            <w:tcW w:w="3867" w:type="pct"/>
            <w:gridSpan w:val="5"/>
            <w:vAlign w:val="center"/>
          </w:tcPr>
          <w:p>
            <w:pPr>
              <w:spacing w:line="360" w:lineRule="auto"/>
              <w:jc w:val="center"/>
              <w:rPr>
                <w:rFonts w:eastAsiaTheme="minorEastAsia"/>
                <w:color w:val="000000"/>
                <w:kern w:val="0"/>
                <w:u w:val="single"/>
              </w:rPr>
            </w:pPr>
            <w:r>
              <w:rPr>
                <w:rFonts w:eastAsiaTheme="minorEastAsia"/>
                <w:color w:val="000000"/>
                <w:kern w:val="0"/>
                <w:u w:val="single"/>
              </w:rPr>
              <w:t>制冷季节能源消耗效率(SEER)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51" w:hRule="atLeast"/>
          <w:jc w:val="center"/>
        </w:trPr>
        <w:tc>
          <w:tcPr>
            <w:tcW w:w="1128" w:type="pct"/>
            <w:vMerge w:val="continue"/>
            <w:vAlign w:val="center"/>
          </w:tcPr>
          <w:p>
            <w:pPr>
              <w:spacing w:line="360" w:lineRule="auto"/>
              <w:jc w:val="center"/>
              <w:rPr>
                <w:rFonts w:eastAsiaTheme="minorEastAsia"/>
                <w:color w:val="000000"/>
                <w:kern w:val="0"/>
                <w:u w:val="single"/>
              </w:rPr>
            </w:pPr>
          </w:p>
        </w:tc>
        <w:tc>
          <w:tcPr>
            <w:tcW w:w="3867" w:type="pct"/>
            <w:gridSpan w:val="5"/>
            <w:vAlign w:val="center"/>
          </w:tcPr>
          <w:p>
            <w:pPr>
              <w:spacing w:line="360" w:lineRule="auto"/>
              <w:jc w:val="center"/>
              <w:rPr>
                <w:rFonts w:eastAsiaTheme="minorEastAsia"/>
                <w:color w:val="000000"/>
                <w:kern w:val="0"/>
                <w:u w:val="single"/>
              </w:rPr>
            </w:pPr>
            <w:r>
              <w:rPr>
                <w:rFonts w:eastAsiaTheme="minorEastAsia"/>
                <w:color w:val="000000"/>
                <w:kern w:val="0"/>
                <w:u w:val="single"/>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pct"/>
            <w:vMerge w:val="continue"/>
            <w:vAlign w:val="center"/>
          </w:tcPr>
          <w:p>
            <w:pPr>
              <w:spacing w:line="360" w:lineRule="auto"/>
              <w:jc w:val="center"/>
              <w:rPr>
                <w:rFonts w:eastAsiaTheme="minorEastAsia"/>
                <w:color w:val="000000"/>
                <w:kern w:val="0"/>
                <w:u w:val="single"/>
              </w:rPr>
            </w:pPr>
          </w:p>
        </w:tc>
        <w:tc>
          <w:tcPr>
            <w:tcW w:w="774"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1级</w:t>
            </w:r>
          </w:p>
        </w:tc>
        <w:tc>
          <w:tcPr>
            <w:tcW w:w="774"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2级</w:t>
            </w:r>
          </w:p>
        </w:tc>
        <w:tc>
          <w:tcPr>
            <w:tcW w:w="775" w:type="pct"/>
          </w:tcPr>
          <w:p>
            <w:pPr>
              <w:spacing w:line="360" w:lineRule="auto"/>
              <w:jc w:val="center"/>
              <w:rPr>
                <w:rFonts w:eastAsiaTheme="minorEastAsia"/>
                <w:color w:val="000000"/>
                <w:kern w:val="0"/>
                <w:u w:val="single"/>
              </w:rPr>
            </w:pPr>
            <w:r>
              <w:rPr>
                <w:rFonts w:eastAsiaTheme="minorEastAsia"/>
                <w:color w:val="000000"/>
                <w:kern w:val="0"/>
                <w:u w:val="single"/>
              </w:rPr>
              <w:t>3级</w:t>
            </w:r>
          </w:p>
        </w:tc>
        <w:tc>
          <w:tcPr>
            <w:tcW w:w="774" w:type="pct"/>
          </w:tcPr>
          <w:p>
            <w:pPr>
              <w:spacing w:line="360" w:lineRule="auto"/>
              <w:jc w:val="center"/>
              <w:rPr>
                <w:rFonts w:eastAsiaTheme="minorEastAsia"/>
                <w:color w:val="000000"/>
                <w:kern w:val="0"/>
                <w:u w:val="single"/>
              </w:rPr>
            </w:pPr>
            <w:r>
              <w:rPr>
                <w:rFonts w:eastAsiaTheme="minorEastAsia"/>
                <w:color w:val="000000"/>
                <w:kern w:val="0"/>
                <w:u w:val="single"/>
              </w:rPr>
              <w:t>4级</w:t>
            </w:r>
          </w:p>
        </w:tc>
        <w:tc>
          <w:tcPr>
            <w:tcW w:w="774" w:type="pct"/>
            <w:gridSpan w:val="2"/>
          </w:tcPr>
          <w:p>
            <w:pPr>
              <w:spacing w:line="360" w:lineRule="auto"/>
              <w:jc w:val="center"/>
              <w:rPr>
                <w:rFonts w:eastAsiaTheme="minorEastAsia"/>
                <w:color w:val="000000"/>
                <w:kern w:val="0"/>
                <w:u w:val="single"/>
              </w:rPr>
            </w:pPr>
            <w:r>
              <w:rPr>
                <w:rFonts w:eastAsiaTheme="minorEastAsia"/>
                <w:color w:val="000000"/>
                <w:kern w:val="0"/>
                <w:u w:val="single"/>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CC≤4500</w:t>
            </w:r>
          </w:p>
        </w:tc>
        <w:tc>
          <w:tcPr>
            <w:tcW w:w="774"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5.80</w:t>
            </w:r>
          </w:p>
        </w:tc>
        <w:tc>
          <w:tcPr>
            <w:tcW w:w="774"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5.40</w:t>
            </w:r>
          </w:p>
        </w:tc>
        <w:tc>
          <w:tcPr>
            <w:tcW w:w="775" w:type="pct"/>
          </w:tcPr>
          <w:p>
            <w:pPr>
              <w:spacing w:line="360" w:lineRule="auto"/>
              <w:jc w:val="center"/>
              <w:rPr>
                <w:rFonts w:eastAsiaTheme="minorEastAsia"/>
                <w:color w:val="000000"/>
                <w:kern w:val="0"/>
                <w:u w:val="single"/>
              </w:rPr>
            </w:pPr>
            <w:r>
              <w:rPr>
                <w:rFonts w:eastAsiaTheme="minorEastAsia"/>
                <w:color w:val="000000"/>
                <w:kern w:val="0"/>
                <w:u w:val="single"/>
              </w:rPr>
              <w:t>5.00</w:t>
            </w:r>
          </w:p>
        </w:tc>
        <w:tc>
          <w:tcPr>
            <w:tcW w:w="774" w:type="pct"/>
          </w:tcPr>
          <w:p>
            <w:pPr>
              <w:spacing w:line="360" w:lineRule="auto"/>
              <w:jc w:val="center"/>
              <w:rPr>
                <w:rFonts w:eastAsiaTheme="minorEastAsia"/>
                <w:color w:val="000000"/>
                <w:kern w:val="0"/>
                <w:u w:val="single"/>
              </w:rPr>
            </w:pPr>
            <w:r>
              <w:rPr>
                <w:rFonts w:eastAsiaTheme="minorEastAsia"/>
                <w:color w:val="000000"/>
                <w:kern w:val="0"/>
                <w:u w:val="single"/>
              </w:rPr>
              <w:t>3.90</w:t>
            </w:r>
          </w:p>
        </w:tc>
        <w:tc>
          <w:tcPr>
            <w:tcW w:w="774" w:type="pct"/>
            <w:gridSpan w:val="2"/>
          </w:tcPr>
          <w:p>
            <w:pPr>
              <w:spacing w:line="360" w:lineRule="auto"/>
              <w:jc w:val="center"/>
              <w:rPr>
                <w:rFonts w:eastAsiaTheme="minorEastAsia"/>
                <w:color w:val="000000"/>
                <w:kern w:val="0"/>
                <w:u w:val="single"/>
              </w:rPr>
            </w:pPr>
            <w:r>
              <w:rPr>
                <w:rFonts w:eastAsiaTheme="minorEastAsia"/>
                <w:color w:val="000000"/>
                <w:kern w:val="0"/>
                <w:u w:val="singl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4500＜CC≤7100</w:t>
            </w:r>
          </w:p>
        </w:tc>
        <w:tc>
          <w:tcPr>
            <w:tcW w:w="774"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5.50</w:t>
            </w:r>
          </w:p>
        </w:tc>
        <w:tc>
          <w:tcPr>
            <w:tcW w:w="774"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5.10</w:t>
            </w:r>
          </w:p>
        </w:tc>
        <w:tc>
          <w:tcPr>
            <w:tcW w:w="775" w:type="pct"/>
          </w:tcPr>
          <w:p>
            <w:pPr>
              <w:spacing w:line="360" w:lineRule="auto"/>
              <w:jc w:val="center"/>
              <w:rPr>
                <w:rFonts w:eastAsiaTheme="minorEastAsia"/>
                <w:color w:val="000000"/>
                <w:kern w:val="0"/>
                <w:u w:val="single"/>
              </w:rPr>
            </w:pPr>
            <w:r>
              <w:rPr>
                <w:rFonts w:eastAsiaTheme="minorEastAsia"/>
                <w:color w:val="000000"/>
                <w:kern w:val="0"/>
                <w:u w:val="single"/>
              </w:rPr>
              <w:t>4.40</w:t>
            </w:r>
          </w:p>
        </w:tc>
        <w:tc>
          <w:tcPr>
            <w:tcW w:w="774" w:type="pct"/>
          </w:tcPr>
          <w:p>
            <w:pPr>
              <w:spacing w:line="360" w:lineRule="auto"/>
              <w:jc w:val="center"/>
              <w:rPr>
                <w:rFonts w:eastAsiaTheme="minorEastAsia"/>
                <w:color w:val="000000"/>
                <w:kern w:val="0"/>
                <w:u w:val="single"/>
              </w:rPr>
            </w:pPr>
            <w:r>
              <w:rPr>
                <w:rFonts w:eastAsiaTheme="minorEastAsia"/>
                <w:color w:val="000000"/>
                <w:kern w:val="0"/>
                <w:u w:val="single"/>
              </w:rPr>
              <w:t>3.80</w:t>
            </w:r>
          </w:p>
        </w:tc>
        <w:tc>
          <w:tcPr>
            <w:tcW w:w="774" w:type="pct"/>
            <w:gridSpan w:val="2"/>
          </w:tcPr>
          <w:p>
            <w:pPr>
              <w:spacing w:line="360" w:lineRule="auto"/>
              <w:jc w:val="center"/>
              <w:rPr>
                <w:rFonts w:eastAsiaTheme="minorEastAsia"/>
                <w:color w:val="000000"/>
                <w:kern w:val="0"/>
                <w:u w:val="single"/>
              </w:rPr>
            </w:pPr>
            <w:r>
              <w:rPr>
                <w:rFonts w:eastAsiaTheme="minorEastAsia"/>
                <w:color w:val="000000"/>
                <w:kern w:val="0"/>
                <w:u w:val="single"/>
              </w:rPr>
              <w:t>3.60</w:t>
            </w:r>
          </w:p>
        </w:tc>
      </w:tr>
    </w:tbl>
    <w:p>
      <w:pPr>
        <w:keepNext/>
        <w:keepLines/>
        <w:spacing w:before="120" w:line="360" w:lineRule="auto"/>
        <w:outlineLvl w:val="2"/>
        <w:rPr>
          <w:rFonts w:eastAsiaTheme="minorEastAsia"/>
          <w:bCs/>
          <w:color w:val="000000"/>
          <w:u w:val="single"/>
        </w:rPr>
      </w:pPr>
      <w:r>
        <w:rPr>
          <w:rFonts w:eastAsiaTheme="minorEastAsia"/>
          <w:bCs/>
          <w:color w:val="000000"/>
          <w:u w:val="single"/>
        </w:rPr>
        <w:t>A.0.7 随着近几年北方地区大力推广清洁取暖，低环境温度空气源热泵热风机应用的越来越广泛，因此，A.0.7条增加了低环境温度空气源热泵热风机的相关规定。</w:t>
      </w:r>
    </w:p>
    <w:p>
      <w:pPr>
        <w:spacing w:line="360" w:lineRule="auto"/>
        <w:ind w:firstLine="480"/>
        <w:rPr>
          <w:rFonts w:eastAsiaTheme="minorEastAsia"/>
          <w:color w:val="000000"/>
          <w:u w:val="single"/>
        </w:rPr>
      </w:pPr>
      <w:r>
        <w:rPr>
          <w:rFonts w:eastAsiaTheme="minorEastAsia"/>
          <w:color w:val="000000"/>
          <w:u w:val="single"/>
        </w:rPr>
        <w:t>行业标准《低环境温度空气源热泵热风机》JB/T 13573-2018将低环境温度空气源热泵热风机分为三个能效等级，见</w:t>
      </w:r>
      <w:r>
        <w:rPr>
          <w:rFonts w:eastAsiaTheme="minorEastAsia"/>
          <w:color w:val="000000"/>
          <w:u w:val="single"/>
        </w:rPr>
        <w:fldChar w:fldCharType="begin"/>
      </w:r>
      <w:r>
        <w:rPr>
          <w:rFonts w:eastAsiaTheme="minorEastAsia"/>
          <w:color w:val="000000"/>
          <w:u w:val="single"/>
        </w:rPr>
        <w:instrText xml:space="preserve"> REF _Ref51862370 \h  \* MERGEFORMAT </w:instrText>
      </w:r>
      <w:r>
        <w:rPr>
          <w:rFonts w:eastAsiaTheme="minorEastAsia"/>
          <w:color w:val="000000"/>
          <w:u w:val="single"/>
        </w:rPr>
        <w:fldChar w:fldCharType="separate"/>
      </w:r>
      <w:r>
        <w:rPr>
          <w:rFonts w:eastAsiaTheme="minorEastAsia"/>
          <w:color w:val="000000"/>
          <w:u w:val="single"/>
        </w:rPr>
        <w:t xml:space="preserve">表25 </w:t>
      </w:r>
      <w:r>
        <w:rPr>
          <w:rFonts w:eastAsiaTheme="minorEastAsia"/>
          <w:color w:val="000000"/>
          <w:u w:val="single"/>
        </w:rPr>
        <w:fldChar w:fldCharType="end"/>
      </w:r>
      <w:r>
        <w:rPr>
          <w:rFonts w:eastAsiaTheme="minorEastAsia"/>
          <w:color w:val="000000"/>
          <w:u w:val="single"/>
        </w:rPr>
        <w:t>，其中1级能效等级最高。</w:t>
      </w:r>
    </w:p>
    <w:p>
      <w:pPr>
        <w:spacing w:line="360" w:lineRule="auto"/>
        <w:ind w:left="960" w:firstLine="480" w:firstLineChars="200"/>
        <w:jc w:val="center"/>
        <w:rPr>
          <w:rFonts w:eastAsiaTheme="minorEastAsia"/>
          <w:color w:val="000000"/>
          <w:kern w:val="10"/>
          <w:u w:val="single"/>
        </w:rPr>
      </w:pPr>
      <w:bookmarkStart w:id="59" w:name="_Ref51862370"/>
      <w:r>
        <w:rPr>
          <w:rFonts w:eastAsiaTheme="minorEastAsia"/>
          <w:color w:val="000000"/>
          <w:u w:val="single"/>
        </w:rPr>
        <w:t>表</w:t>
      </w:r>
      <w:bookmarkEnd w:id="59"/>
      <w:r>
        <w:rPr>
          <w:rFonts w:eastAsiaTheme="minorEastAsia"/>
          <w:color w:val="000000"/>
          <w:u w:val="single"/>
        </w:rPr>
        <w:t xml:space="preserve">25 </w:t>
      </w:r>
      <w:r>
        <w:rPr>
          <w:rFonts w:eastAsiaTheme="minorEastAsia"/>
          <w:color w:val="000000"/>
          <w:kern w:val="10"/>
          <w:u w:val="single"/>
        </w:rPr>
        <w:t>低环境温度空气源热泵热风机能效等级指标值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102"/>
        <w:gridCol w:w="2102"/>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01" w:type="pct"/>
            <w:vMerge w:val="restart"/>
            <w:vAlign w:val="center"/>
          </w:tcPr>
          <w:p>
            <w:pPr>
              <w:spacing w:line="360" w:lineRule="auto"/>
              <w:jc w:val="center"/>
              <w:rPr>
                <w:rFonts w:eastAsiaTheme="minorEastAsia"/>
                <w:color w:val="000000"/>
                <w:kern w:val="0"/>
                <w:u w:val="single"/>
              </w:rPr>
            </w:pPr>
            <w:r>
              <w:rPr>
                <w:rFonts w:eastAsiaTheme="minorEastAsia"/>
                <w:color w:val="000000"/>
                <w:kern w:val="0"/>
                <w:u w:val="single"/>
              </w:rPr>
              <w:t>名义制冷量（HC）</w:t>
            </w:r>
          </w:p>
          <w:p>
            <w:pPr>
              <w:spacing w:line="360" w:lineRule="auto"/>
              <w:jc w:val="center"/>
              <w:rPr>
                <w:rFonts w:eastAsiaTheme="minorEastAsia"/>
                <w:color w:val="000000"/>
                <w:kern w:val="0"/>
                <w:u w:val="single"/>
              </w:rPr>
            </w:pPr>
            <w:r>
              <w:rPr>
                <w:rFonts w:eastAsiaTheme="minorEastAsia"/>
                <w:color w:val="000000"/>
                <w:kern w:val="0"/>
                <w:u w:val="single"/>
              </w:rPr>
              <w:t>W</w:t>
            </w:r>
          </w:p>
        </w:tc>
        <w:tc>
          <w:tcPr>
            <w:tcW w:w="3699" w:type="pct"/>
            <w:gridSpan w:val="3"/>
            <w:vAlign w:val="center"/>
          </w:tcPr>
          <w:p>
            <w:pPr>
              <w:spacing w:line="360" w:lineRule="auto"/>
              <w:jc w:val="center"/>
              <w:rPr>
                <w:rFonts w:eastAsiaTheme="minorEastAsia"/>
                <w:color w:val="000000"/>
                <w:kern w:val="0"/>
                <w:u w:val="single"/>
              </w:rPr>
            </w:pPr>
            <w:r>
              <w:rPr>
                <w:rFonts w:eastAsiaTheme="minorEastAsia"/>
                <w:color w:val="000000"/>
                <w:kern w:val="0"/>
                <w:u w:val="single"/>
              </w:rPr>
              <w:t>制热季节性能系数(HSPF)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01" w:type="pct"/>
            <w:vMerge w:val="continue"/>
            <w:vAlign w:val="center"/>
          </w:tcPr>
          <w:p>
            <w:pPr>
              <w:spacing w:line="360" w:lineRule="auto"/>
              <w:jc w:val="center"/>
              <w:rPr>
                <w:rFonts w:eastAsiaTheme="minorEastAsia"/>
                <w:color w:val="000000"/>
                <w:kern w:val="0"/>
                <w:u w:val="single"/>
              </w:rPr>
            </w:pPr>
          </w:p>
        </w:tc>
        <w:tc>
          <w:tcPr>
            <w:tcW w:w="3699" w:type="pct"/>
            <w:gridSpan w:val="3"/>
            <w:vAlign w:val="center"/>
          </w:tcPr>
          <w:p>
            <w:pPr>
              <w:spacing w:line="360" w:lineRule="auto"/>
              <w:jc w:val="center"/>
              <w:rPr>
                <w:rFonts w:eastAsiaTheme="minorEastAsia"/>
                <w:color w:val="000000"/>
                <w:kern w:val="0"/>
                <w:u w:val="single"/>
              </w:rPr>
            </w:pPr>
            <w:r>
              <w:rPr>
                <w:rFonts w:eastAsiaTheme="minorEastAsia"/>
                <w:color w:val="000000"/>
                <w:kern w:val="0"/>
                <w:u w:val="single"/>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1" w:type="pct"/>
            <w:vMerge w:val="continue"/>
            <w:vAlign w:val="center"/>
          </w:tcPr>
          <w:p>
            <w:pPr>
              <w:spacing w:line="360" w:lineRule="auto"/>
              <w:jc w:val="center"/>
              <w:rPr>
                <w:rFonts w:eastAsiaTheme="minorEastAsia"/>
                <w:color w:val="000000"/>
                <w:kern w:val="0"/>
                <w:u w:val="single"/>
              </w:rPr>
            </w:pPr>
          </w:p>
        </w:tc>
        <w:tc>
          <w:tcPr>
            <w:tcW w:w="1233"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1级</w:t>
            </w:r>
          </w:p>
        </w:tc>
        <w:tc>
          <w:tcPr>
            <w:tcW w:w="1233"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2级</w:t>
            </w:r>
          </w:p>
        </w:tc>
        <w:tc>
          <w:tcPr>
            <w:tcW w:w="1233" w:type="pct"/>
          </w:tcPr>
          <w:p>
            <w:pPr>
              <w:spacing w:line="360" w:lineRule="auto"/>
              <w:jc w:val="center"/>
              <w:rPr>
                <w:rFonts w:eastAsiaTheme="minorEastAsia"/>
                <w:color w:val="000000"/>
                <w:kern w:val="0"/>
                <w:u w:val="single"/>
              </w:rPr>
            </w:pPr>
            <w:r>
              <w:rPr>
                <w:rFonts w:eastAsiaTheme="minorEastAsia"/>
                <w:color w:val="000000"/>
                <w:kern w:val="0"/>
                <w:u w:val="single"/>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1"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HC≤4500</w:t>
            </w:r>
          </w:p>
        </w:tc>
        <w:tc>
          <w:tcPr>
            <w:tcW w:w="1233"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3.40</w:t>
            </w:r>
          </w:p>
        </w:tc>
        <w:tc>
          <w:tcPr>
            <w:tcW w:w="1233"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3.20</w:t>
            </w:r>
          </w:p>
        </w:tc>
        <w:tc>
          <w:tcPr>
            <w:tcW w:w="1233" w:type="pct"/>
          </w:tcPr>
          <w:p>
            <w:pPr>
              <w:spacing w:line="360" w:lineRule="auto"/>
              <w:jc w:val="center"/>
              <w:rPr>
                <w:rFonts w:eastAsiaTheme="minorEastAsia"/>
                <w:color w:val="000000"/>
                <w:kern w:val="0"/>
                <w:u w:val="single"/>
              </w:rPr>
            </w:pPr>
            <w:r>
              <w:rPr>
                <w:rFonts w:eastAsiaTheme="minorEastAsia"/>
                <w:color w:val="000000"/>
                <w:kern w:val="0"/>
                <w:u w:val="singl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1"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4500＜HC≤7100</w:t>
            </w:r>
          </w:p>
        </w:tc>
        <w:tc>
          <w:tcPr>
            <w:tcW w:w="1233"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3.30</w:t>
            </w:r>
          </w:p>
        </w:tc>
        <w:tc>
          <w:tcPr>
            <w:tcW w:w="1233"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3.10</w:t>
            </w:r>
          </w:p>
        </w:tc>
        <w:tc>
          <w:tcPr>
            <w:tcW w:w="1233" w:type="pct"/>
          </w:tcPr>
          <w:p>
            <w:pPr>
              <w:spacing w:line="360" w:lineRule="auto"/>
              <w:jc w:val="center"/>
              <w:rPr>
                <w:rFonts w:eastAsiaTheme="minorEastAsia"/>
                <w:color w:val="000000"/>
                <w:kern w:val="0"/>
                <w:u w:val="single"/>
              </w:rPr>
            </w:pPr>
            <w:r>
              <w:rPr>
                <w:rFonts w:eastAsiaTheme="minorEastAsia"/>
                <w:color w:val="000000"/>
                <w:kern w:val="0"/>
                <w:u w:val="single"/>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1"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7100＜HC≤14000</w:t>
            </w:r>
          </w:p>
        </w:tc>
        <w:tc>
          <w:tcPr>
            <w:tcW w:w="1233"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3.20</w:t>
            </w:r>
          </w:p>
        </w:tc>
        <w:tc>
          <w:tcPr>
            <w:tcW w:w="1233" w:type="pct"/>
            <w:vAlign w:val="center"/>
          </w:tcPr>
          <w:p>
            <w:pPr>
              <w:spacing w:line="360" w:lineRule="auto"/>
              <w:jc w:val="center"/>
              <w:rPr>
                <w:rFonts w:eastAsiaTheme="minorEastAsia"/>
                <w:color w:val="000000"/>
                <w:kern w:val="0"/>
                <w:u w:val="single"/>
              </w:rPr>
            </w:pPr>
            <w:r>
              <w:rPr>
                <w:rFonts w:eastAsiaTheme="minorEastAsia"/>
                <w:color w:val="000000"/>
                <w:kern w:val="0"/>
                <w:u w:val="single"/>
              </w:rPr>
              <w:t>3.00</w:t>
            </w:r>
          </w:p>
        </w:tc>
        <w:tc>
          <w:tcPr>
            <w:tcW w:w="1233" w:type="pct"/>
          </w:tcPr>
          <w:p>
            <w:pPr>
              <w:spacing w:line="360" w:lineRule="auto"/>
              <w:jc w:val="center"/>
              <w:rPr>
                <w:rFonts w:eastAsiaTheme="minorEastAsia"/>
                <w:color w:val="000000"/>
                <w:kern w:val="0"/>
                <w:u w:val="single"/>
              </w:rPr>
            </w:pPr>
            <w:r>
              <w:rPr>
                <w:rFonts w:eastAsiaTheme="minorEastAsia"/>
                <w:color w:val="000000"/>
                <w:kern w:val="0"/>
                <w:u w:val="single"/>
              </w:rPr>
              <w:t>2.80</w:t>
            </w:r>
          </w:p>
        </w:tc>
      </w:tr>
    </w:tbl>
    <w:p>
      <w:pPr>
        <w:spacing w:line="360" w:lineRule="auto"/>
        <w:ind w:firstLine="480" w:firstLineChars="200"/>
        <w:rPr>
          <w:rFonts w:eastAsiaTheme="minorEastAsia"/>
          <w:color w:val="000000"/>
          <w:u w:val="single"/>
        </w:rPr>
      </w:pPr>
      <w:r>
        <w:rPr>
          <w:rFonts w:eastAsiaTheme="minorEastAsia"/>
          <w:color w:val="000000"/>
          <w:u w:val="single"/>
        </w:rPr>
        <w:t>A.0.7条将低环境温度空气源热泵热风机2级标准作为改造后的能效目标。现条文的适用于名义制热量不大于14000W的低环境温度空气源热泵热风机，不适用于移动式空调器、多联式空调机组、风管送风式空调器。</w:t>
      </w:r>
    </w:p>
    <w:p>
      <w:pPr>
        <w:keepNext/>
        <w:keepLines/>
        <w:spacing w:before="120" w:line="360" w:lineRule="auto"/>
        <w:outlineLvl w:val="2"/>
        <w:rPr>
          <w:rFonts w:eastAsiaTheme="minorEastAsia"/>
          <w:color w:val="000000"/>
          <w:kern w:val="28"/>
          <w:u w:val="single"/>
        </w:rPr>
      </w:pPr>
      <w:r>
        <w:rPr>
          <w:rFonts w:eastAsiaTheme="minorEastAsia"/>
          <w:bCs/>
          <w:color w:val="000000"/>
          <w:u w:val="single"/>
        </w:rPr>
        <w:t>A.0.7A 本条文采用现行国家标准《建筑节能与可再生能源利用通用规范》中的相关规定。</w:t>
      </w:r>
    </w:p>
    <w:p>
      <w:pPr>
        <w:spacing w:before="120" w:line="360" w:lineRule="auto"/>
        <w:outlineLvl w:val="2"/>
        <w:rPr>
          <w:rFonts w:eastAsiaTheme="minorEastAsia"/>
          <w:bCs/>
          <w:color w:val="000000"/>
          <w:kern w:val="10"/>
        </w:rPr>
      </w:pPr>
      <w:r>
        <w:rPr>
          <w:rFonts w:eastAsiaTheme="minorEastAsia"/>
          <w:bCs/>
          <w:color w:val="000000"/>
        </w:rPr>
        <w:t xml:space="preserve">A.0.8 </w:t>
      </w:r>
      <w:r>
        <w:rPr>
          <w:rFonts w:eastAsiaTheme="minorEastAsia"/>
          <w:bCs/>
          <w:color w:val="000000"/>
          <w:u w:val="single"/>
        </w:rPr>
        <w:t>本条文采用现行国家标准《建筑节能与可再生能源利用通用规范》中的相关规定。</w:t>
      </w:r>
    </w:p>
    <w:p>
      <w:pPr>
        <w:keepNext/>
        <w:keepLines/>
        <w:spacing w:before="120" w:line="360" w:lineRule="auto"/>
        <w:outlineLvl w:val="2"/>
        <w:rPr>
          <w:rFonts w:eastAsiaTheme="minorEastAsia"/>
          <w:bCs/>
          <w:color w:val="000000"/>
        </w:rPr>
      </w:pPr>
      <w:r>
        <w:rPr>
          <w:rFonts w:eastAsiaTheme="minorEastAsia"/>
          <w:bCs/>
          <w:color w:val="000000"/>
          <w:u w:val="single"/>
        </w:rPr>
        <w:t xml:space="preserve">A.0.9 </w:t>
      </w:r>
      <w:r>
        <w:rPr>
          <w:rFonts w:eastAsiaTheme="minorEastAsia"/>
          <w:bCs/>
          <w:color w:val="000000"/>
        </w:rPr>
        <w:t>国家标准《</w:t>
      </w:r>
      <w:r>
        <w:rPr>
          <w:rFonts w:eastAsiaTheme="minorEastAsia"/>
          <w:bCs/>
          <w:color w:val="000000"/>
          <w:u w:val="single"/>
        </w:rPr>
        <w:t>水（地）源热泵机组能效限定值及能效等级</w:t>
      </w:r>
      <w:r>
        <w:rPr>
          <w:rFonts w:eastAsiaTheme="minorEastAsia"/>
          <w:bCs/>
          <w:color w:val="000000"/>
        </w:rPr>
        <w:t>》</w:t>
      </w:r>
      <w:r>
        <w:rPr>
          <w:rFonts w:eastAsiaTheme="minorEastAsia"/>
          <w:bCs/>
          <w:color w:val="000000"/>
          <w:u w:val="single"/>
        </w:rPr>
        <w:t xml:space="preserve"> GB30721-2014依据全年综合性能系数将水（地）源热泵机组分为3个等级，其中2级为节能评价值，本条文以2级作为更换电机驱动的蒸气压缩式水（地）源热泵机组的依据。</w:t>
      </w:r>
    </w:p>
    <w:p>
      <w:pPr>
        <w:spacing w:line="360" w:lineRule="auto"/>
        <w:rPr>
          <w:rFonts w:eastAsiaTheme="minorEastAsia"/>
          <w:color w:val="000000"/>
        </w:rPr>
      </w:pPr>
    </w:p>
    <w:p>
      <w:pPr>
        <w:pStyle w:val="37"/>
        <w:rPr>
          <w:rFonts w:eastAsiaTheme="minorEastAsia"/>
          <w:szCs w:val="24"/>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roman"/>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rPr>
        <w:lang w:val="zh-CN"/>
      </w:rPr>
      <w:t>8</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3620201"/>
    </w:sdtPr>
    <w:sdtEndPr>
      <w:rPr>
        <w:sz w:val="18"/>
        <w:szCs w:val="18"/>
      </w:rPr>
    </w:sdtEndPr>
    <w:sdtContent>
      <w:p>
        <w:pPr>
          <w:tabs>
            <w:tab w:val="center" w:pos="4153"/>
            <w:tab w:val="right" w:pos="8306"/>
          </w:tabs>
          <w:snapToGrid w:val="0"/>
          <w:spacing w:line="360" w:lineRule="auto"/>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9</w:t>
        </w:r>
        <w:r>
          <w:rPr>
            <w:sz w:val="18"/>
            <w:szCs w:val="18"/>
          </w:rPr>
          <w:fldChar w:fldCharType="end"/>
        </w:r>
      </w:p>
    </w:sdtContent>
  </w:sdt>
  <w:p>
    <w:pPr>
      <w:tabs>
        <w:tab w:val="center" w:pos="4153"/>
        <w:tab w:val="right" w:pos="8306"/>
      </w:tabs>
      <w:snapToGrid w:val="0"/>
      <w:spacing w:line="360" w:lineRule="auto"/>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72715"/>
    <w:multiLevelType w:val="multilevel"/>
    <w:tmpl w:val="35972715"/>
    <w:lvl w:ilvl="0" w:tentative="0">
      <w:start w:val="1"/>
      <w:numFmt w:val="decimal"/>
      <w:lvlText w:val="%1）"/>
      <w:lvlJc w:val="left"/>
      <w:pPr>
        <w:ind w:left="852" w:hanging="37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3DE11965"/>
    <w:multiLevelType w:val="multilevel"/>
    <w:tmpl w:val="3DE11965"/>
    <w:lvl w:ilvl="0" w:tentative="0">
      <w:start w:val="1"/>
      <w:numFmt w:val="decimal"/>
      <w:lvlText w:val="%1"/>
      <w:lvlJc w:val="left"/>
      <w:pPr>
        <w:ind w:left="900" w:hanging="420"/>
      </w:pPr>
      <w:rPr>
        <w:rFonts w:hint="eastAsia"/>
        <w:u w:val="singl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D357855"/>
    <w:multiLevelType w:val="multilevel"/>
    <w:tmpl w:val="5D357855"/>
    <w:lvl w:ilvl="0" w:tentative="0">
      <w:start w:val="3"/>
      <w:numFmt w:val="decimal"/>
      <w:pStyle w:val="2"/>
      <w:lvlText w:val="%1"/>
      <w:lvlJc w:val="left"/>
      <w:pPr>
        <w:ind w:left="435" w:hanging="435"/>
      </w:pPr>
      <w:rPr>
        <w:rFonts w:hint="default"/>
      </w:rPr>
    </w:lvl>
    <w:lvl w:ilvl="1" w:tentative="0">
      <w:start w:val="1"/>
      <w:numFmt w:val="decimal"/>
      <w:isLgl/>
      <w:lvlText w:val="%1.%2"/>
      <w:lvlJc w:val="left"/>
      <w:pPr>
        <w:ind w:left="480" w:hanging="480"/>
      </w:pPr>
      <w:rPr>
        <w:rFonts w:hint="default"/>
        <w:b/>
      </w:rPr>
    </w:lvl>
    <w:lvl w:ilvl="2" w:tentative="0">
      <w:start w:val="1"/>
      <w:numFmt w:val="decimal"/>
      <w:isLgl/>
      <w:suff w:val="space"/>
      <w:lvlText w:val="%1.%2.%3"/>
      <w:lvlJc w:val="left"/>
      <w:pPr>
        <w:ind w:left="720" w:hanging="720"/>
      </w:pPr>
      <w:rPr>
        <w:rFonts w:hint="default"/>
        <w:b/>
        <w:spacing w:val="20"/>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
    <w:nsid w:val="5D5553E2"/>
    <w:multiLevelType w:val="multilevel"/>
    <w:tmpl w:val="5D5553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706C85"/>
    <w:multiLevelType w:val="multilevel"/>
    <w:tmpl w:val="60706C8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D71589"/>
    <w:multiLevelType w:val="multilevel"/>
    <w:tmpl w:val="6DD71589"/>
    <w:lvl w:ilvl="0" w:tentative="0">
      <w:start w:val="1"/>
      <w:numFmt w:val="decimal"/>
      <w:lvlText w:val="%1"/>
      <w:lvlJc w:val="left"/>
      <w:pPr>
        <w:ind w:left="420" w:hanging="420"/>
      </w:pPr>
      <w:rPr>
        <w:rFonts w:hint="default" w:ascii="Times New Roman" w:hAnsi="Times New Roman" w:eastAsia="宋体"/>
        <w:b w:val="0"/>
        <w:i w:val="0"/>
        <w:sz w:val="24"/>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C91B39"/>
    <w:multiLevelType w:val="multilevel"/>
    <w:tmpl w:val="70C91B39"/>
    <w:lvl w:ilvl="0" w:tentative="0">
      <w:start w:val="1"/>
      <w:numFmt w:val="decimal"/>
      <w:lvlText w:val="（%1）"/>
      <w:lvlJc w:val="left"/>
      <w:pPr>
        <w:ind w:left="900" w:hanging="420"/>
      </w:pPr>
      <w:rPr>
        <w:rFonts w:hint="default" w:ascii="Times New Roman" w:hAnsi="Times New Roman" w:cs="Times New Roman"/>
        <w:color w:val="000000" w:themeColor="text1"/>
        <w:lang w:val="en-US"/>
        <w14:textFill>
          <w14:solidFill>
            <w14:schemeClr w14:val="tx1"/>
          </w14:solidFill>
        </w14:textFil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53"/>
    <w:rsid w:val="00000217"/>
    <w:rsid w:val="00000C97"/>
    <w:rsid w:val="00001413"/>
    <w:rsid w:val="0000169F"/>
    <w:rsid w:val="0000222D"/>
    <w:rsid w:val="000025F2"/>
    <w:rsid w:val="0000263F"/>
    <w:rsid w:val="00002C99"/>
    <w:rsid w:val="00003295"/>
    <w:rsid w:val="00003BD0"/>
    <w:rsid w:val="00004B00"/>
    <w:rsid w:val="000058AB"/>
    <w:rsid w:val="00007B8C"/>
    <w:rsid w:val="0001110D"/>
    <w:rsid w:val="00011FAC"/>
    <w:rsid w:val="00012424"/>
    <w:rsid w:val="000133A2"/>
    <w:rsid w:val="00013F5E"/>
    <w:rsid w:val="00014F3C"/>
    <w:rsid w:val="000156DF"/>
    <w:rsid w:val="00015855"/>
    <w:rsid w:val="000169CB"/>
    <w:rsid w:val="000173CE"/>
    <w:rsid w:val="0002048F"/>
    <w:rsid w:val="000229FD"/>
    <w:rsid w:val="00022F1B"/>
    <w:rsid w:val="00024845"/>
    <w:rsid w:val="00025699"/>
    <w:rsid w:val="00025C44"/>
    <w:rsid w:val="00025FD5"/>
    <w:rsid w:val="000262D2"/>
    <w:rsid w:val="00026BE5"/>
    <w:rsid w:val="00026BE6"/>
    <w:rsid w:val="00027349"/>
    <w:rsid w:val="00030183"/>
    <w:rsid w:val="000310CD"/>
    <w:rsid w:val="00032373"/>
    <w:rsid w:val="000329B3"/>
    <w:rsid w:val="000339D1"/>
    <w:rsid w:val="00033A05"/>
    <w:rsid w:val="0003426C"/>
    <w:rsid w:val="000347B5"/>
    <w:rsid w:val="000369C8"/>
    <w:rsid w:val="000370D0"/>
    <w:rsid w:val="000374E4"/>
    <w:rsid w:val="00037A77"/>
    <w:rsid w:val="00040474"/>
    <w:rsid w:val="00040892"/>
    <w:rsid w:val="00040C99"/>
    <w:rsid w:val="00040DAA"/>
    <w:rsid w:val="00043786"/>
    <w:rsid w:val="00044049"/>
    <w:rsid w:val="00046035"/>
    <w:rsid w:val="0004764C"/>
    <w:rsid w:val="00050FE5"/>
    <w:rsid w:val="0005170E"/>
    <w:rsid w:val="00051E85"/>
    <w:rsid w:val="00052D7A"/>
    <w:rsid w:val="00054BBC"/>
    <w:rsid w:val="000560AF"/>
    <w:rsid w:val="00056671"/>
    <w:rsid w:val="000567DE"/>
    <w:rsid w:val="00056DCF"/>
    <w:rsid w:val="00057012"/>
    <w:rsid w:val="00057257"/>
    <w:rsid w:val="00060724"/>
    <w:rsid w:val="0006141D"/>
    <w:rsid w:val="00061631"/>
    <w:rsid w:val="000628AD"/>
    <w:rsid w:val="00063195"/>
    <w:rsid w:val="00064A5D"/>
    <w:rsid w:val="00064F52"/>
    <w:rsid w:val="000654B8"/>
    <w:rsid w:val="000656ED"/>
    <w:rsid w:val="00065E0F"/>
    <w:rsid w:val="000660C9"/>
    <w:rsid w:val="00070120"/>
    <w:rsid w:val="00070595"/>
    <w:rsid w:val="00070C4D"/>
    <w:rsid w:val="0007139E"/>
    <w:rsid w:val="00072DAB"/>
    <w:rsid w:val="000735A6"/>
    <w:rsid w:val="00073FC7"/>
    <w:rsid w:val="00074168"/>
    <w:rsid w:val="00076568"/>
    <w:rsid w:val="0007766E"/>
    <w:rsid w:val="00080963"/>
    <w:rsid w:val="00081949"/>
    <w:rsid w:val="00081E2C"/>
    <w:rsid w:val="0008259D"/>
    <w:rsid w:val="000825CE"/>
    <w:rsid w:val="00082809"/>
    <w:rsid w:val="0008303C"/>
    <w:rsid w:val="000835F4"/>
    <w:rsid w:val="000842B3"/>
    <w:rsid w:val="00084646"/>
    <w:rsid w:val="000856EB"/>
    <w:rsid w:val="0008605B"/>
    <w:rsid w:val="000863FB"/>
    <w:rsid w:val="000868B0"/>
    <w:rsid w:val="00086B95"/>
    <w:rsid w:val="000872AA"/>
    <w:rsid w:val="0009104D"/>
    <w:rsid w:val="00091053"/>
    <w:rsid w:val="00091B9E"/>
    <w:rsid w:val="000927F7"/>
    <w:rsid w:val="00092A22"/>
    <w:rsid w:val="0009317F"/>
    <w:rsid w:val="000933EF"/>
    <w:rsid w:val="00093586"/>
    <w:rsid w:val="000944FF"/>
    <w:rsid w:val="0009550D"/>
    <w:rsid w:val="000971CA"/>
    <w:rsid w:val="000A0758"/>
    <w:rsid w:val="000A189F"/>
    <w:rsid w:val="000A1B5E"/>
    <w:rsid w:val="000A30BF"/>
    <w:rsid w:val="000A34F0"/>
    <w:rsid w:val="000A3565"/>
    <w:rsid w:val="000A3E95"/>
    <w:rsid w:val="000A448B"/>
    <w:rsid w:val="000A45FC"/>
    <w:rsid w:val="000A49A9"/>
    <w:rsid w:val="000A4E27"/>
    <w:rsid w:val="000A7FB5"/>
    <w:rsid w:val="000B0FF4"/>
    <w:rsid w:val="000B4BE8"/>
    <w:rsid w:val="000B50CC"/>
    <w:rsid w:val="000B537A"/>
    <w:rsid w:val="000B554E"/>
    <w:rsid w:val="000B63FF"/>
    <w:rsid w:val="000B644F"/>
    <w:rsid w:val="000B7491"/>
    <w:rsid w:val="000C0A6C"/>
    <w:rsid w:val="000C0CDD"/>
    <w:rsid w:val="000C145A"/>
    <w:rsid w:val="000C1848"/>
    <w:rsid w:val="000C1E8A"/>
    <w:rsid w:val="000C21E3"/>
    <w:rsid w:val="000C3856"/>
    <w:rsid w:val="000C39D6"/>
    <w:rsid w:val="000C43E9"/>
    <w:rsid w:val="000C4951"/>
    <w:rsid w:val="000C5BD5"/>
    <w:rsid w:val="000C5F46"/>
    <w:rsid w:val="000C6181"/>
    <w:rsid w:val="000C76D4"/>
    <w:rsid w:val="000C7C2C"/>
    <w:rsid w:val="000D04C8"/>
    <w:rsid w:val="000D0840"/>
    <w:rsid w:val="000D0996"/>
    <w:rsid w:val="000D0BDA"/>
    <w:rsid w:val="000D260C"/>
    <w:rsid w:val="000D3F90"/>
    <w:rsid w:val="000D4592"/>
    <w:rsid w:val="000D53F0"/>
    <w:rsid w:val="000D5743"/>
    <w:rsid w:val="000D5BBF"/>
    <w:rsid w:val="000D6092"/>
    <w:rsid w:val="000D64A8"/>
    <w:rsid w:val="000D736F"/>
    <w:rsid w:val="000E0F51"/>
    <w:rsid w:val="000E25E7"/>
    <w:rsid w:val="000E262F"/>
    <w:rsid w:val="000E3925"/>
    <w:rsid w:val="000E42A0"/>
    <w:rsid w:val="000E5031"/>
    <w:rsid w:val="000E5ED9"/>
    <w:rsid w:val="000E6A1D"/>
    <w:rsid w:val="000F0FEB"/>
    <w:rsid w:val="000F1236"/>
    <w:rsid w:val="000F265D"/>
    <w:rsid w:val="000F26D4"/>
    <w:rsid w:val="000F2708"/>
    <w:rsid w:val="000F2BF2"/>
    <w:rsid w:val="000F2E97"/>
    <w:rsid w:val="000F2F38"/>
    <w:rsid w:val="000F3241"/>
    <w:rsid w:val="000F39B3"/>
    <w:rsid w:val="000F4E29"/>
    <w:rsid w:val="000F4E5E"/>
    <w:rsid w:val="000F626E"/>
    <w:rsid w:val="000F7927"/>
    <w:rsid w:val="00101B13"/>
    <w:rsid w:val="0010341B"/>
    <w:rsid w:val="001039E0"/>
    <w:rsid w:val="00103BED"/>
    <w:rsid w:val="00103F13"/>
    <w:rsid w:val="00104327"/>
    <w:rsid w:val="001049A9"/>
    <w:rsid w:val="00104CD5"/>
    <w:rsid w:val="001072A9"/>
    <w:rsid w:val="00110EB6"/>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CFF"/>
    <w:rsid w:val="00123916"/>
    <w:rsid w:val="00124233"/>
    <w:rsid w:val="001269C6"/>
    <w:rsid w:val="00127236"/>
    <w:rsid w:val="001277C0"/>
    <w:rsid w:val="00127DEC"/>
    <w:rsid w:val="00130AD2"/>
    <w:rsid w:val="00130ED1"/>
    <w:rsid w:val="001319AF"/>
    <w:rsid w:val="0013283F"/>
    <w:rsid w:val="00132BBF"/>
    <w:rsid w:val="001341DA"/>
    <w:rsid w:val="00134243"/>
    <w:rsid w:val="00134F42"/>
    <w:rsid w:val="00137345"/>
    <w:rsid w:val="00137963"/>
    <w:rsid w:val="001402B1"/>
    <w:rsid w:val="0014075C"/>
    <w:rsid w:val="00141354"/>
    <w:rsid w:val="00142CB5"/>
    <w:rsid w:val="00144062"/>
    <w:rsid w:val="00145376"/>
    <w:rsid w:val="0014550D"/>
    <w:rsid w:val="001455D0"/>
    <w:rsid w:val="00145A2B"/>
    <w:rsid w:val="00146C58"/>
    <w:rsid w:val="00146F30"/>
    <w:rsid w:val="00147D03"/>
    <w:rsid w:val="00150EA9"/>
    <w:rsid w:val="0015196C"/>
    <w:rsid w:val="001532E5"/>
    <w:rsid w:val="0015392D"/>
    <w:rsid w:val="001540B9"/>
    <w:rsid w:val="001547C4"/>
    <w:rsid w:val="00155929"/>
    <w:rsid w:val="00155E99"/>
    <w:rsid w:val="001577D4"/>
    <w:rsid w:val="001579DD"/>
    <w:rsid w:val="00160015"/>
    <w:rsid w:val="00162FD8"/>
    <w:rsid w:val="00163D0D"/>
    <w:rsid w:val="00163EF2"/>
    <w:rsid w:val="00165184"/>
    <w:rsid w:val="00165198"/>
    <w:rsid w:val="00166053"/>
    <w:rsid w:val="00170662"/>
    <w:rsid w:val="00170DE5"/>
    <w:rsid w:val="00171D53"/>
    <w:rsid w:val="00172222"/>
    <w:rsid w:val="00172451"/>
    <w:rsid w:val="00173232"/>
    <w:rsid w:val="0017395C"/>
    <w:rsid w:val="00174F6C"/>
    <w:rsid w:val="00175CE4"/>
    <w:rsid w:val="00175DA7"/>
    <w:rsid w:val="001766B7"/>
    <w:rsid w:val="001772D5"/>
    <w:rsid w:val="001778FB"/>
    <w:rsid w:val="00181143"/>
    <w:rsid w:val="00182898"/>
    <w:rsid w:val="00183A95"/>
    <w:rsid w:val="00183CF9"/>
    <w:rsid w:val="001848BE"/>
    <w:rsid w:val="001860DD"/>
    <w:rsid w:val="00186C44"/>
    <w:rsid w:val="00186EFC"/>
    <w:rsid w:val="00187EF3"/>
    <w:rsid w:val="00190C33"/>
    <w:rsid w:val="00192341"/>
    <w:rsid w:val="0019254E"/>
    <w:rsid w:val="001925D0"/>
    <w:rsid w:val="00192A80"/>
    <w:rsid w:val="0019316E"/>
    <w:rsid w:val="001935C8"/>
    <w:rsid w:val="00194FB5"/>
    <w:rsid w:val="0019548C"/>
    <w:rsid w:val="00195535"/>
    <w:rsid w:val="0019631D"/>
    <w:rsid w:val="0019657E"/>
    <w:rsid w:val="00197350"/>
    <w:rsid w:val="001A079C"/>
    <w:rsid w:val="001A0B85"/>
    <w:rsid w:val="001A0BC9"/>
    <w:rsid w:val="001A15E8"/>
    <w:rsid w:val="001A3246"/>
    <w:rsid w:val="001A3505"/>
    <w:rsid w:val="001A3989"/>
    <w:rsid w:val="001A3D02"/>
    <w:rsid w:val="001A4CD0"/>
    <w:rsid w:val="001A4EE7"/>
    <w:rsid w:val="001A5765"/>
    <w:rsid w:val="001A6225"/>
    <w:rsid w:val="001A7517"/>
    <w:rsid w:val="001B07CD"/>
    <w:rsid w:val="001B0E6D"/>
    <w:rsid w:val="001B3859"/>
    <w:rsid w:val="001B4212"/>
    <w:rsid w:val="001B659A"/>
    <w:rsid w:val="001B67B2"/>
    <w:rsid w:val="001B7149"/>
    <w:rsid w:val="001B789F"/>
    <w:rsid w:val="001C0FD9"/>
    <w:rsid w:val="001C1C2F"/>
    <w:rsid w:val="001C1CFD"/>
    <w:rsid w:val="001C2215"/>
    <w:rsid w:val="001C3BE1"/>
    <w:rsid w:val="001C4C3A"/>
    <w:rsid w:val="001C5738"/>
    <w:rsid w:val="001C5AE6"/>
    <w:rsid w:val="001C5E35"/>
    <w:rsid w:val="001C6260"/>
    <w:rsid w:val="001C733E"/>
    <w:rsid w:val="001C79FC"/>
    <w:rsid w:val="001D0201"/>
    <w:rsid w:val="001D1AF0"/>
    <w:rsid w:val="001D23DB"/>
    <w:rsid w:val="001D66E4"/>
    <w:rsid w:val="001D6B40"/>
    <w:rsid w:val="001E013F"/>
    <w:rsid w:val="001E0BE2"/>
    <w:rsid w:val="001E1D03"/>
    <w:rsid w:val="001E22D4"/>
    <w:rsid w:val="001E2453"/>
    <w:rsid w:val="001E2FD2"/>
    <w:rsid w:val="001E3859"/>
    <w:rsid w:val="001E4240"/>
    <w:rsid w:val="001E4B64"/>
    <w:rsid w:val="001E4EB5"/>
    <w:rsid w:val="001E5477"/>
    <w:rsid w:val="001E584F"/>
    <w:rsid w:val="001E72E9"/>
    <w:rsid w:val="001E7476"/>
    <w:rsid w:val="001E7E73"/>
    <w:rsid w:val="001F0B07"/>
    <w:rsid w:val="001F0BE9"/>
    <w:rsid w:val="001F1366"/>
    <w:rsid w:val="001F169E"/>
    <w:rsid w:val="001F1E1E"/>
    <w:rsid w:val="001F4A5A"/>
    <w:rsid w:val="001F4B65"/>
    <w:rsid w:val="001F4D91"/>
    <w:rsid w:val="001F5B3B"/>
    <w:rsid w:val="001F5F46"/>
    <w:rsid w:val="001F5FF0"/>
    <w:rsid w:val="001F69CC"/>
    <w:rsid w:val="001F7B78"/>
    <w:rsid w:val="001F7C21"/>
    <w:rsid w:val="00203012"/>
    <w:rsid w:val="002030E1"/>
    <w:rsid w:val="00203547"/>
    <w:rsid w:val="00203888"/>
    <w:rsid w:val="00203B01"/>
    <w:rsid w:val="0020467B"/>
    <w:rsid w:val="002049FF"/>
    <w:rsid w:val="00206A45"/>
    <w:rsid w:val="002072FE"/>
    <w:rsid w:val="00210026"/>
    <w:rsid w:val="0021039F"/>
    <w:rsid w:val="0021165C"/>
    <w:rsid w:val="00211B36"/>
    <w:rsid w:val="00212EAB"/>
    <w:rsid w:val="00214B06"/>
    <w:rsid w:val="00216049"/>
    <w:rsid w:val="0021647C"/>
    <w:rsid w:val="002164CB"/>
    <w:rsid w:val="00220AB4"/>
    <w:rsid w:val="00220FA5"/>
    <w:rsid w:val="00221ADE"/>
    <w:rsid w:val="00221EF3"/>
    <w:rsid w:val="00221F19"/>
    <w:rsid w:val="002239BB"/>
    <w:rsid w:val="00224ABD"/>
    <w:rsid w:val="0023078B"/>
    <w:rsid w:val="00231273"/>
    <w:rsid w:val="00231A04"/>
    <w:rsid w:val="00232663"/>
    <w:rsid w:val="00233238"/>
    <w:rsid w:val="002335E8"/>
    <w:rsid w:val="00234145"/>
    <w:rsid w:val="0023447F"/>
    <w:rsid w:val="002344FA"/>
    <w:rsid w:val="00236729"/>
    <w:rsid w:val="00236C16"/>
    <w:rsid w:val="00236F7A"/>
    <w:rsid w:val="0023746A"/>
    <w:rsid w:val="00237E36"/>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52DE"/>
    <w:rsid w:val="00260BAE"/>
    <w:rsid w:val="00260F37"/>
    <w:rsid w:val="00261AD6"/>
    <w:rsid w:val="00261EE1"/>
    <w:rsid w:val="0026297A"/>
    <w:rsid w:val="00262FBA"/>
    <w:rsid w:val="002637B3"/>
    <w:rsid w:val="002639FF"/>
    <w:rsid w:val="00263A40"/>
    <w:rsid w:val="00263DF7"/>
    <w:rsid w:val="002640F7"/>
    <w:rsid w:val="0026449B"/>
    <w:rsid w:val="00264818"/>
    <w:rsid w:val="002651E0"/>
    <w:rsid w:val="00265B6C"/>
    <w:rsid w:val="00265BDA"/>
    <w:rsid w:val="00266743"/>
    <w:rsid w:val="002674D1"/>
    <w:rsid w:val="00267BD9"/>
    <w:rsid w:val="00270752"/>
    <w:rsid w:val="0027117E"/>
    <w:rsid w:val="002711E9"/>
    <w:rsid w:val="002714EB"/>
    <w:rsid w:val="00272CA1"/>
    <w:rsid w:val="00273B8E"/>
    <w:rsid w:val="00273FF1"/>
    <w:rsid w:val="00274EF0"/>
    <w:rsid w:val="002753FA"/>
    <w:rsid w:val="00275485"/>
    <w:rsid w:val="00275C4F"/>
    <w:rsid w:val="00275D60"/>
    <w:rsid w:val="00275F65"/>
    <w:rsid w:val="00276243"/>
    <w:rsid w:val="00280620"/>
    <w:rsid w:val="00281F72"/>
    <w:rsid w:val="0028239B"/>
    <w:rsid w:val="00285FCF"/>
    <w:rsid w:val="00286BDF"/>
    <w:rsid w:val="00286CD4"/>
    <w:rsid w:val="00287543"/>
    <w:rsid w:val="0029139E"/>
    <w:rsid w:val="0029164F"/>
    <w:rsid w:val="002920CC"/>
    <w:rsid w:val="00293438"/>
    <w:rsid w:val="00293609"/>
    <w:rsid w:val="0029476E"/>
    <w:rsid w:val="00297199"/>
    <w:rsid w:val="002971B9"/>
    <w:rsid w:val="00297420"/>
    <w:rsid w:val="002976BE"/>
    <w:rsid w:val="0029796A"/>
    <w:rsid w:val="002A0D45"/>
    <w:rsid w:val="002A14A9"/>
    <w:rsid w:val="002A1D88"/>
    <w:rsid w:val="002A3549"/>
    <w:rsid w:val="002A3893"/>
    <w:rsid w:val="002A5152"/>
    <w:rsid w:val="002A5EBD"/>
    <w:rsid w:val="002A623F"/>
    <w:rsid w:val="002A62AA"/>
    <w:rsid w:val="002A7523"/>
    <w:rsid w:val="002A765A"/>
    <w:rsid w:val="002A7D5E"/>
    <w:rsid w:val="002B0DC1"/>
    <w:rsid w:val="002B0FCF"/>
    <w:rsid w:val="002B1432"/>
    <w:rsid w:val="002B16C8"/>
    <w:rsid w:val="002B2A0F"/>
    <w:rsid w:val="002B2DC8"/>
    <w:rsid w:val="002B3E78"/>
    <w:rsid w:val="002B45B0"/>
    <w:rsid w:val="002B5070"/>
    <w:rsid w:val="002B5225"/>
    <w:rsid w:val="002B6266"/>
    <w:rsid w:val="002B628A"/>
    <w:rsid w:val="002B6577"/>
    <w:rsid w:val="002B68F5"/>
    <w:rsid w:val="002B7C94"/>
    <w:rsid w:val="002C04F0"/>
    <w:rsid w:val="002C0EAD"/>
    <w:rsid w:val="002C196F"/>
    <w:rsid w:val="002C47BB"/>
    <w:rsid w:val="002C4AFA"/>
    <w:rsid w:val="002C4EFD"/>
    <w:rsid w:val="002C5212"/>
    <w:rsid w:val="002C5EF1"/>
    <w:rsid w:val="002C68B9"/>
    <w:rsid w:val="002C6B16"/>
    <w:rsid w:val="002C75B4"/>
    <w:rsid w:val="002C7BA1"/>
    <w:rsid w:val="002C7EBE"/>
    <w:rsid w:val="002D036D"/>
    <w:rsid w:val="002D05C1"/>
    <w:rsid w:val="002D1C5F"/>
    <w:rsid w:val="002D2603"/>
    <w:rsid w:val="002D29F8"/>
    <w:rsid w:val="002D3375"/>
    <w:rsid w:val="002D3AA4"/>
    <w:rsid w:val="002D4146"/>
    <w:rsid w:val="002D51B7"/>
    <w:rsid w:val="002D5702"/>
    <w:rsid w:val="002D5935"/>
    <w:rsid w:val="002D76A6"/>
    <w:rsid w:val="002D7C76"/>
    <w:rsid w:val="002D7F65"/>
    <w:rsid w:val="002E003B"/>
    <w:rsid w:val="002E1308"/>
    <w:rsid w:val="002E1476"/>
    <w:rsid w:val="002E262D"/>
    <w:rsid w:val="002E3FC9"/>
    <w:rsid w:val="002E52D3"/>
    <w:rsid w:val="002E5593"/>
    <w:rsid w:val="002E6110"/>
    <w:rsid w:val="002E7B4E"/>
    <w:rsid w:val="002E7BED"/>
    <w:rsid w:val="002E7EE7"/>
    <w:rsid w:val="002F17F5"/>
    <w:rsid w:val="002F19D0"/>
    <w:rsid w:val="002F1F4D"/>
    <w:rsid w:val="002F2B93"/>
    <w:rsid w:val="002F2D3A"/>
    <w:rsid w:val="002F32FF"/>
    <w:rsid w:val="002F44BE"/>
    <w:rsid w:val="002F4F30"/>
    <w:rsid w:val="002F58A5"/>
    <w:rsid w:val="002F66D3"/>
    <w:rsid w:val="002F6E66"/>
    <w:rsid w:val="002F73F0"/>
    <w:rsid w:val="002F7BAB"/>
    <w:rsid w:val="003004C3"/>
    <w:rsid w:val="00300F5D"/>
    <w:rsid w:val="003018CB"/>
    <w:rsid w:val="003020FB"/>
    <w:rsid w:val="003049D3"/>
    <w:rsid w:val="00305B7F"/>
    <w:rsid w:val="00305D9E"/>
    <w:rsid w:val="00306CE7"/>
    <w:rsid w:val="00306EA0"/>
    <w:rsid w:val="00306F06"/>
    <w:rsid w:val="003075BE"/>
    <w:rsid w:val="00307F26"/>
    <w:rsid w:val="003102D7"/>
    <w:rsid w:val="00310CED"/>
    <w:rsid w:val="00310E03"/>
    <w:rsid w:val="0031171A"/>
    <w:rsid w:val="00311E94"/>
    <w:rsid w:val="00312B2D"/>
    <w:rsid w:val="00312E10"/>
    <w:rsid w:val="0031418D"/>
    <w:rsid w:val="0031434D"/>
    <w:rsid w:val="00314AEB"/>
    <w:rsid w:val="00314DD3"/>
    <w:rsid w:val="003154B9"/>
    <w:rsid w:val="003157F9"/>
    <w:rsid w:val="00316721"/>
    <w:rsid w:val="00316E7C"/>
    <w:rsid w:val="00317458"/>
    <w:rsid w:val="003205F8"/>
    <w:rsid w:val="00321454"/>
    <w:rsid w:val="003214A9"/>
    <w:rsid w:val="00321725"/>
    <w:rsid w:val="00321EC2"/>
    <w:rsid w:val="00322A8E"/>
    <w:rsid w:val="00322AAC"/>
    <w:rsid w:val="003234B7"/>
    <w:rsid w:val="003251DF"/>
    <w:rsid w:val="00325660"/>
    <w:rsid w:val="00325984"/>
    <w:rsid w:val="00326165"/>
    <w:rsid w:val="0032634B"/>
    <w:rsid w:val="0032684C"/>
    <w:rsid w:val="0033017E"/>
    <w:rsid w:val="00330314"/>
    <w:rsid w:val="00331F6A"/>
    <w:rsid w:val="003333CF"/>
    <w:rsid w:val="00333B6C"/>
    <w:rsid w:val="0033484A"/>
    <w:rsid w:val="00334AFB"/>
    <w:rsid w:val="00334DF0"/>
    <w:rsid w:val="00335B7C"/>
    <w:rsid w:val="00335E6C"/>
    <w:rsid w:val="00337299"/>
    <w:rsid w:val="00337FA1"/>
    <w:rsid w:val="00340111"/>
    <w:rsid w:val="00340E29"/>
    <w:rsid w:val="00341ABD"/>
    <w:rsid w:val="00342598"/>
    <w:rsid w:val="00346268"/>
    <w:rsid w:val="003464F9"/>
    <w:rsid w:val="00346DEA"/>
    <w:rsid w:val="00347804"/>
    <w:rsid w:val="0035139A"/>
    <w:rsid w:val="00351A18"/>
    <w:rsid w:val="00351AEE"/>
    <w:rsid w:val="00352F78"/>
    <w:rsid w:val="003530B1"/>
    <w:rsid w:val="0035324E"/>
    <w:rsid w:val="00353A06"/>
    <w:rsid w:val="00353DE0"/>
    <w:rsid w:val="00354782"/>
    <w:rsid w:val="003549DC"/>
    <w:rsid w:val="00354C25"/>
    <w:rsid w:val="00355DD1"/>
    <w:rsid w:val="00357154"/>
    <w:rsid w:val="0035760B"/>
    <w:rsid w:val="0035777E"/>
    <w:rsid w:val="00357A1E"/>
    <w:rsid w:val="0036172F"/>
    <w:rsid w:val="00361A85"/>
    <w:rsid w:val="00362B22"/>
    <w:rsid w:val="00363373"/>
    <w:rsid w:val="003638A5"/>
    <w:rsid w:val="00363FD7"/>
    <w:rsid w:val="00364448"/>
    <w:rsid w:val="0036548F"/>
    <w:rsid w:val="00365A8D"/>
    <w:rsid w:val="00370290"/>
    <w:rsid w:val="00370303"/>
    <w:rsid w:val="003703E6"/>
    <w:rsid w:val="00370748"/>
    <w:rsid w:val="00372765"/>
    <w:rsid w:val="00372955"/>
    <w:rsid w:val="00372ED0"/>
    <w:rsid w:val="00372ED9"/>
    <w:rsid w:val="00373C3A"/>
    <w:rsid w:val="0037503E"/>
    <w:rsid w:val="00375065"/>
    <w:rsid w:val="00375658"/>
    <w:rsid w:val="00376FB1"/>
    <w:rsid w:val="00377DFB"/>
    <w:rsid w:val="0038098B"/>
    <w:rsid w:val="003812B7"/>
    <w:rsid w:val="00381B89"/>
    <w:rsid w:val="00382ECD"/>
    <w:rsid w:val="00383184"/>
    <w:rsid w:val="003838EC"/>
    <w:rsid w:val="00384059"/>
    <w:rsid w:val="00385522"/>
    <w:rsid w:val="00385A45"/>
    <w:rsid w:val="003862F0"/>
    <w:rsid w:val="00386FEE"/>
    <w:rsid w:val="00387F78"/>
    <w:rsid w:val="003908F1"/>
    <w:rsid w:val="00391544"/>
    <w:rsid w:val="003938AD"/>
    <w:rsid w:val="00393CB5"/>
    <w:rsid w:val="00394303"/>
    <w:rsid w:val="0039464F"/>
    <w:rsid w:val="00394E33"/>
    <w:rsid w:val="00395078"/>
    <w:rsid w:val="003955A7"/>
    <w:rsid w:val="003968FA"/>
    <w:rsid w:val="003A06D1"/>
    <w:rsid w:val="003A1FA8"/>
    <w:rsid w:val="003A20A6"/>
    <w:rsid w:val="003A5787"/>
    <w:rsid w:val="003A61B8"/>
    <w:rsid w:val="003A62BE"/>
    <w:rsid w:val="003A64DE"/>
    <w:rsid w:val="003A6844"/>
    <w:rsid w:val="003A7B42"/>
    <w:rsid w:val="003B0F6C"/>
    <w:rsid w:val="003B1065"/>
    <w:rsid w:val="003B1B17"/>
    <w:rsid w:val="003B26E7"/>
    <w:rsid w:val="003B33A6"/>
    <w:rsid w:val="003B4233"/>
    <w:rsid w:val="003B45AB"/>
    <w:rsid w:val="003B4BF8"/>
    <w:rsid w:val="003B50C1"/>
    <w:rsid w:val="003B548B"/>
    <w:rsid w:val="003B6A5A"/>
    <w:rsid w:val="003B7D79"/>
    <w:rsid w:val="003C07F2"/>
    <w:rsid w:val="003C2423"/>
    <w:rsid w:val="003C278B"/>
    <w:rsid w:val="003C28F2"/>
    <w:rsid w:val="003C30D1"/>
    <w:rsid w:val="003C377C"/>
    <w:rsid w:val="003C5956"/>
    <w:rsid w:val="003C7CD0"/>
    <w:rsid w:val="003D197F"/>
    <w:rsid w:val="003D2E27"/>
    <w:rsid w:val="003D3A85"/>
    <w:rsid w:val="003D5221"/>
    <w:rsid w:val="003D6444"/>
    <w:rsid w:val="003D6D63"/>
    <w:rsid w:val="003E0483"/>
    <w:rsid w:val="003E1079"/>
    <w:rsid w:val="003E359C"/>
    <w:rsid w:val="003E3FD8"/>
    <w:rsid w:val="003E452D"/>
    <w:rsid w:val="003E5626"/>
    <w:rsid w:val="003E6069"/>
    <w:rsid w:val="003E6505"/>
    <w:rsid w:val="003E67DD"/>
    <w:rsid w:val="003F0250"/>
    <w:rsid w:val="003F2EF7"/>
    <w:rsid w:val="003F47BF"/>
    <w:rsid w:val="003F4AC2"/>
    <w:rsid w:val="003F4BA4"/>
    <w:rsid w:val="003F4F8A"/>
    <w:rsid w:val="003F5AF3"/>
    <w:rsid w:val="003F61EF"/>
    <w:rsid w:val="003F7C83"/>
    <w:rsid w:val="0040042D"/>
    <w:rsid w:val="00400743"/>
    <w:rsid w:val="004010D9"/>
    <w:rsid w:val="00402557"/>
    <w:rsid w:val="004042E3"/>
    <w:rsid w:val="00405592"/>
    <w:rsid w:val="004059B8"/>
    <w:rsid w:val="004065D9"/>
    <w:rsid w:val="004119A1"/>
    <w:rsid w:val="00412255"/>
    <w:rsid w:val="00413141"/>
    <w:rsid w:val="0041314A"/>
    <w:rsid w:val="00414910"/>
    <w:rsid w:val="00415609"/>
    <w:rsid w:val="00415F8E"/>
    <w:rsid w:val="0041608E"/>
    <w:rsid w:val="00420772"/>
    <w:rsid w:val="0042083D"/>
    <w:rsid w:val="0042159B"/>
    <w:rsid w:val="004219D8"/>
    <w:rsid w:val="0042323C"/>
    <w:rsid w:val="00423330"/>
    <w:rsid w:val="00423965"/>
    <w:rsid w:val="00423BC4"/>
    <w:rsid w:val="004242BA"/>
    <w:rsid w:val="00425135"/>
    <w:rsid w:val="00425AD9"/>
    <w:rsid w:val="00426583"/>
    <w:rsid w:val="00426F82"/>
    <w:rsid w:val="0042718C"/>
    <w:rsid w:val="00430269"/>
    <w:rsid w:val="004307F2"/>
    <w:rsid w:val="0043102C"/>
    <w:rsid w:val="00431461"/>
    <w:rsid w:val="00432AE1"/>
    <w:rsid w:val="00433341"/>
    <w:rsid w:val="00433356"/>
    <w:rsid w:val="00435371"/>
    <w:rsid w:val="00436B64"/>
    <w:rsid w:val="00441B76"/>
    <w:rsid w:val="00442A9B"/>
    <w:rsid w:val="00443952"/>
    <w:rsid w:val="00447DE5"/>
    <w:rsid w:val="004506BE"/>
    <w:rsid w:val="00451496"/>
    <w:rsid w:val="0045184A"/>
    <w:rsid w:val="00452579"/>
    <w:rsid w:val="00452801"/>
    <w:rsid w:val="00452D4A"/>
    <w:rsid w:val="00453315"/>
    <w:rsid w:val="0045494F"/>
    <w:rsid w:val="00454EF4"/>
    <w:rsid w:val="004551D9"/>
    <w:rsid w:val="004556A4"/>
    <w:rsid w:val="0045612B"/>
    <w:rsid w:val="00456243"/>
    <w:rsid w:val="00456E0B"/>
    <w:rsid w:val="00457A52"/>
    <w:rsid w:val="00457B69"/>
    <w:rsid w:val="004605D7"/>
    <w:rsid w:val="00461853"/>
    <w:rsid w:val="00461A2A"/>
    <w:rsid w:val="00461BE3"/>
    <w:rsid w:val="00464136"/>
    <w:rsid w:val="004649FF"/>
    <w:rsid w:val="0046701A"/>
    <w:rsid w:val="004703D8"/>
    <w:rsid w:val="00470FB8"/>
    <w:rsid w:val="004711EE"/>
    <w:rsid w:val="004731AB"/>
    <w:rsid w:val="00473C1E"/>
    <w:rsid w:val="00475559"/>
    <w:rsid w:val="00476E5E"/>
    <w:rsid w:val="00477869"/>
    <w:rsid w:val="00481DD1"/>
    <w:rsid w:val="004832AF"/>
    <w:rsid w:val="004834D4"/>
    <w:rsid w:val="0048513F"/>
    <w:rsid w:val="0048533F"/>
    <w:rsid w:val="004853E1"/>
    <w:rsid w:val="0048564A"/>
    <w:rsid w:val="00487376"/>
    <w:rsid w:val="0048761A"/>
    <w:rsid w:val="00487BF5"/>
    <w:rsid w:val="00491626"/>
    <w:rsid w:val="00491D44"/>
    <w:rsid w:val="00492EFA"/>
    <w:rsid w:val="00492FBD"/>
    <w:rsid w:val="00492FFD"/>
    <w:rsid w:val="004931EC"/>
    <w:rsid w:val="00493A21"/>
    <w:rsid w:val="00493D4E"/>
    <w:rsid w:val="00493DA7"/>
    <w:rsid w:val="004952D6"/>
    <w:rsid w:val="00496672"/>
    <w:rsid w:val="00496676"/>
    <w:rsid w:val="004A25D6"/>
    <w:rsid w:val="004A27EA"/>
    <w:rsid w:val="004A297D"/>
    <w:rsid w:val="004A45DC"/>
    <w:rsid w:val="004A690B"/>
    <w:rsid w:val="004A732E"/>
    <w:rsid w:val="004B2EC3"/>
    <w:rsid w:val="004B3238"/>
    <w:rsid w:val="004B4144"/>
    <w:rsid w:val="004B4149"/>
    <w:rsid w:val="004B4862"/>
    <w:rsid w:val="004B52A6"/>
    <w:rsid w:val="004B55B5"/>
    <w:rsid w:val="004B66AA"/>
    <w:rsid w:val="004B6E30"/>
    <w:rsid w:val="004B7587"/>
    <w:rsid w:val="004C0487"/>
    <w:rsid w:val="004C18CE"/>
    <w:rsid w:val="004C1B42"/>
    <w:rsid w:val="004C23B6"/>
    <w:rsid w:val="004C2904"/>
    <w:rsid w:val="004C3000"/>
    <w:rsid w:val="004C32FB"/>
    <w:rsid w:val="004C3857"/>
    <w:rsid w:val="004C4FC7"/>
    <w:rsid w:val="004D027F"/>
    <w:rsid w:val="004D0C64"/>
    <w:rsid w:val="004D193C"/>
    <w:rsid w:val="004D254D"/>
    <w:rsid w:val="004D2D0A"/>
    <w:rsid w:val="004D3493"/>
    <w:rsid w:val="004D43CF"/>
    <w:rsid w:val="004D545F"/>
    <w:rsid w:val="004D58CD"/>
    <w:rsid w:val="004D6D8F"/>
    <w:rsid w:val="004D76D9"/>
    <w:rsid w:val="004D7BA1"/>
    <w:rsid w:val="004E0E65"/>
    <w:rsid w:val="004E1B65"/>
    <w:rsid w:val="004E218D"/>
    <w:rsid w:val="004E22C3"/>
    <w:rsid w:val="004E27F0"/>
    <w:rsid w:val="004E37DB"/>
    <w:rsid w:val="004E3CCF"/>
    <w:rsid w:val="004E43D9"/>
    <w:rsid w:val="004E51C9"/>
    <w:rsid w:val="004E6617"/>
    <w:rsid w:val="004E7B2E"/>
    <w:rsid w:val="004F013F"/>
    <w:rsid w:val="004F034B"/>
    <w:rsid w:val="004F1AC3"/>
    <w:rsid w:val="004F21B4"/>
    <w:rsid w:val="004F3066"/>
    <w:rsid w:val="004F3209"/>
    <w:rsid w:val="004F3273"/>
    <w:rsid w:val="004F39D8"/>
    <w:rsid w:val="004F40E6"/>
    <w:rsid w:val="004F48FF"/>
    <w:rsid w:val="004F49C8"/>
    <w:rsid w:val="004F5296"/>
    <w:rsid w:val="004F5319"/>
    <w:rsid w:val="004F6881"/>
    <w:rsid w:val="00501524"/>
    <w:rsid w:val="00501EF6"/>
    <w:rsid w:val="00502A93"/>
    <w:rsid w:val="00503144"/>
    <w:rsid w:val="005056E4"/>
    <w:rsid w:val="00506BAA"/>
    <w:rsid w:val="00506C30"/>
    <w:rsid w:val="00506E8A"/>
    <w:rsid w:val="005101FC"/>
    <w:rsid w:val="005134DB"/>
    <w:rsid w:val="00513688"/>
    <w:rsid w:val="00513DDA"/>
    <w:rsid w:val="0051557B"/>
    <w:rsid w:val="005158F9"/>
    <w:rsid w:val="00516182"/>
    <w:rsid w:val="00516BE0"/>
    <w:rsid w:val="005171B3"/>
    <w:rsid w:val="00520055"/>
    <w:rsid w:val="00520D12"/>
    <w:rsid w:val="0052151E"/>
    <w:rsid w:val="0052168B"/>
    <w:rsid w:val="00521CB7"/>
    <w:rsid w:val="0052291A"/>
    <w:rsid w:val="0052319E"/>
    <w:rsid w:val="00524203"/>
    <w:rsid w:val="00524A7C"/>
    <w:rsid w:val="00525C33"/>
    <w:rsid w:val="00526ECB"/>
    <w:rsid w:val="005273F9"/>
    <w:rsid w:val="00527922"/>
    <w:rsid w:val="0053024A"/>
    <w:rsid w:val="00531259"/>
    <w:rsid w:val="005334E1"/>
    <w:rsid w:val="005335B4"/>
    <w:rsid w:val="00533D24"/>
    <w:rsid w:val="00534192"/>
    <w:rsid w:val="005343B7"/>
    <w:rsid w:val="00534A5A"/>
    <w:rsid w:val="0053713E"/>
    <w:rsid w:val="00537A5B"/>
    <w:rsid w:val="00537C2D"/>
    <w:rsid w:val="005403A1"/>
    <w:rsid w:val="00540EB7"/>
    <w:rsid w:val="005414D3"/>
    <w:rsid w:val="00542BCF"/>
    <w:rsid w:val="0054401D"/>
    <w:rsid w:val="005450F2"/>
    <w:rsid w:val="0054551A"/>
    <w:rsid w:val="00547157"/>
    <w:rsid w:val="0054734C"/>
    <w:rsid w:val="00547DFD"/>
    <w:rsid w:val="005512BB"/>
    <w:rsid w:val="005516B4"/>
    <w:rsid w:val="00551756"/>
    <w:rsid w:val="00551906"/>
    <w:rsid w:val="00551C92"/>
    <w:rsid w:val="00552D49"/>
    <w:rsid w:val="00553478"/>
    <w:rsid w:val="00554192"/>
    <w:rsid w:val="00554574"/>
    <w:rsid w:val="005557C4"/>
    <w:rsid w:val="00556295"/>
    <w:rsid w:val="005572E3"/>
    <w:rsid w:val="00557A07"/>
    <w:rsid w:val="00560E8C"/>
    <w:rsid w:val="0056128B"/>
    <w:rsid w:val="0056379B"/>
    <w:rsid w:val="0056405B"/>
    <w:rsid w:val="005658D1"/>
    <w:rsid w:val="00565A15"/>
    <w:rsid w:val="0056759B"/>
    <w:rsid w:val="00567C4E"/>
    <w:rsid w:val="005704F9"/>
    <w:rsid w:val="005709BA"/>
    <w:rsid w:val="00570BDC"/>
    <w:rsid w:val="00571115"/>
    <w:rsid w:val="00571F0F"/>
    <w:rsid w:val="00572941"/>
    <w:rsid w:val="00573257"/>
    <w:rsid w:val="00573B77"/>
    <w:rsid w:val="00574603"/>
    <w:rsid w:val="00575FBE"/>
    <w:rsid w:val="00576129"/>
    <w:rsid w:val="00576C42"/>
    <w:rsid w:val="005770F1"/>
    <w:rsid w:val="005771B7"/>
    <w:rsid w:val="00577332"/>
    <w:rsid w:val="00577551"/>
    <w:rsid w:val="00577A02"/>
    <w:rsid w:val="00577C6D"/>
    <w:rsid w:val="00580918"/>
    <w:rsid w:val="00580AFC"/>
    <w:rsid w:val="00580E92"/>
    <w:rsid w:val="0058133E"/>
    <w:rsid w:val="005817F8"/>
    <w:rsid w:val="00584163"/>
    <w:rsid w:val="005856AB"/>
    <w:rsid w:val="00585810"/>
    <w:rsid w:val="00585D81"/>
    <w:rsid w:val="00585DAC"/>
    <w:rsid w:val="0058683D"/>
    <w:rsid w:val="005870B7"/>
    <w:rsid w:val="005872F2"/>
    <w:rsid w:val="00590071"/>
    <w:rsid w:val="0059082E"/>
    <w:rsid w:val="00590C3F"/>
    <w:rsid w:val="005915C6"/>
    <w:rsid w:val="00591761"/>
    <w:rsid w:val="0059206C"/>
    <w:rsid w:val="00592774"/>
    <w:rsid w:val="0059358F"/>
    <w:rsid w:val="00593DD8"/>
    <w:rsid w:val="005943EA"/>
    <w:rsid w:val="005944F6"/>
    <w:rsid w:val="00594CB1"/>
    <w:rsid w:val="00595C9E"/>
    <w:rsid w:val="005A0560"/>
    <w:rsid w:val="005A14F6"/>
    <w:rsid w:val="005A2C00"/>
    <w:rsid w:val="005A3244"/>
    <w:rsid w:val="005A5215"/>
    <w:rsid w:val="005A52FB"/>
    <w:rsid w:val="005A56CE"/>
    <w:rsid w:val="005A5895"/>
    <w:rsid w:val="005A623E"/>
    <w:rsid w:val="005A7647"/>
    <w:rsid w:val="005A7C45"/>
    <w:rsid w:val="005B0003"/>
    <w:rsid w:val="005B1577"/>
    <w:rsid w:val="005B173E"/>
    <w:rsid w:val="005B1F50"/>
    <w:rsid w:val="005B24EC"/>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2980"/>
    <w:rsid w:val="005C4406"/>
    <w:rsid w:val="005C4526"/>
    <w:rsid w:val="005C47CB"/>
    <w:rsid w:val="005C530A"/>
    <w:rsid w:val="005C58B2"/>
    <w:rsid w:val="005C5BD0"/>
    <w:rsid w:val="005C5D80"/>
    <w:rsid w:val="005C684D"/>
    <w:rsid w:val="005C6B71"/>
    <w:rsid w:val="005C6C09"/>
    <w:rsid w:val="005C7014"/>
    <w:rsid w:val="005C702E"/>
    <w:rsid w:val="005D0356"/>
    <w:rsid w:val="005D0475"/>
    <w:rsid w:val="005D2D64"/>
    <w:rsid w:val="005D2FA9"/>
    <w:rsid w:val="005D3606"/>
    <w:rsid w:val="005D36FF"/>
    <w:rsid w:val="005D3D7E"/>
    <w:rsid w:val="005D5642"/>
    <w:rsid w:val="005D57A6"/>
    <w:rsid w:val="005D5D6B"/>
    <w:rsid w:val="005D5F14"/>
    <w:rsid w:val="005D5FBF"/>
    <w:rsid w:val="005D6786"/>
    <w:rsid w:val="005E07E6"/>
    <w:rsid w:val="005E09D2"/>
    <w:rsid w:val="005E0C5B"/>
    <w:rsid w:val="005E0C62"/>
    <w:rsid w:val="005E0CE5"/>
    <w:rsid w:val="005E133F"/>
    <w:rsid w:val="005E2BC7"/>
    <w:rsid w:val="005E2E21"/>
    <w:rsid w:val="005E3C2A"/>
    <w:rsid w:val="005E4831"/>
    <w:rsid w:val="005E56F4"/>
    <w:rsid w:val="005E5AA3"/>
    <w:rsid w:val="005E6AF7"/>
    <w:rsid w:val="005E738E"/>
    <w:rsid w:val="005E7F21"/>
    <w:rsid w:val="005E7FD4"/>
    <w:rsid w:val="005F031E"/>
    <w:rsid w:val="005F0605"/>
    <w:rsid w:val="005F07A2"/>
    <w:rsid w:val="005F07A5"/>
    <w:rsid w:val="005F0F6D"/>
    <w:rsid w:val="005F1491"/>
    <w:rsid w:val="005F19E0"/>
    <w:rsid w:val="005F4360"/>
    <w:rsid w:val="005F4849"/>
    <w:rsid w:val="005F56F9"/>
    <w:rsid w:val="005F671D"/>
    <w:rsid w:val="005F7B8B"/>
    <w:rsid w:val="00600DD8"/>
    <w:rsid w:val="00603240"/>
    <w:rsid w:val="006036D6"/>
    <w:rsid w:val="006045EE"/>
    <w:rsid w:val="00604A61"/>
    <w:rsid w:val="00604ABC"/>
    <w:rsid w:val="006058F7"/>
    <w:rsid w:val="006102B3"/>
    <w:rsid w:val="00610584"/>
    <w:rsid w:val="00610D8F"/>
    <w:rsid w:val="0061119F"/>
    <w:rsid w:val="00611687"/>
    <w:rsid w:val="00611A31"/>
    <w:rsid w:val="006122A4"/>
    <w:rsid w:val="006131FD"/>
    <w:rsid w:val="006134E2"/>
    <w:rsid w:val="00614435"/>
    <w:rsid w:val="006148F5"/>
    <w:rsid w:val="00615D61"/>
    <w:rsid w:val="006166EB"/>
    <w:rsid w:val="00616A58"/>
    <w:rsid w:val="006170A7"/>
    <w:rsid w:val="006174FE"/>
    <w:rsid w:val="006211FC"/>
    <w:rsid w:val="00621C3B"/>
    <w:rsid w:val="00623E25"/>
    <w:rsid w:val="00625A6F"/>
    <w:rsid w:val="00625ACD"/>
    <w:rsid w:val="00625F61"/>
    <w:rsid w:val="006262A3"/>
    <w:rsid w:val="00626E0C"/>
    <w:rsid w:val="006270CB"/>
    <w:rsid w:val="00627C38"/>
    <w:rsid w:val="006314B7"/>
    <w:rsid w:val="0063228A"/>
    <w:rsid w:val="00632397"/>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3E"/>
    <w:rsid w:val="00644BAF"/>
    <w:rsid w:val="0064525C"/>
    <w:rsid w:val="00645526"/>
    <w:rsid w:val="006461B9"/>
    <w:rsid w:val="006461EB"/>
    <w:rsid w:val="00647AF3"/>
    <w:rsid w:val="00650F0D"/>
    <w:rsid w:val="00651187"/>
    <w:rsid w:val="0065305D"/>
    <w:rsid w:val="006531DB"/>
    <w:rsid w:val="006538C4"/>
    <w:rsid w:val="00653B72"/>
    <w:rsid w:val="00653B8E"/>
    <w:rsid w:val="00654181"/>
    <w:rsid w:val="006542D9"/>
    <w:rsid w:val="00656053"/>
    <w:rsid w:val="0065664C"/>
    <w:rsid w:val="006571AE"/>
    <w:rsid w:val="00657249"/>
    <w:rsid w:val="0065760F"/>
    <w:rsid w:val="00660303"/>
    <w:rsid w:val="00661002"/>
    <w:rsid w:val="0066113D"/>
    <w:rsid w:val="00661C35"/>
    <w:rsid w:val="006620EC"/>
    <w:rsid w:val="006626D6"/>
    <w:rsid w:val="006627F3"/>
    <w:rsid w:val="0066304B"/>
    <w:rsid w:val="00663607"/>
    <w:rsid w:val="00663B43"/>
    <w:rsid w:val="0066466C"/>
    <w:rsid w:val="00665780"/>
    <w:rsid w:val="00665E0C"/>
    <w:rsid w:val="00666739"/>
    <w:rsid w:val="00667309"/>
    <w:rsid w:val="00667CE5"/>
    <w:rsid w:val="006702D2"/>
    <w:rsid w:val="00670356"/>
    <w:rsid w:val="006705C0"/>
    <w:rsid w:val="00670DD9"/>
    <w:rsid w:val="00670DE7"/>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965"/>
    <w:rsid w:val="00684C9B"/>
    <w:rsid w:val="006852EB"/>
    <w:rsid w:val="0068574A"/>
    <w:rsid w:val="00686617"/>
    <w:rsid w:val="00690963"/>
    <w:rsid w:val="00690CE1"/>
    <w:rsid w:val="0069119D"/>
    <w:rsid w:val="006913BF"/>
    <w:rsid w:val="00692C84"/>
    <w:rsid w:val="00692FE0"/>
    <w:rsid w:val="006946A6"/>
    <w:rsid w:val="00694AA7"/>
    <w:rsid w:val="00694F1C"/>
    <w:rsid w:val="006954A3"/>
    <w:rsid w:val="006958D4"/>
    <w:rsid w:val="006A0CFB"/>
    <w:rsid w:val="006A13CB"/>
    <w:rsid w:val="006A1450"/>
    <w:rsid w:val="006A18E1"/>
    <w:rsid w:val="006A2440"/>
    <w:rsid w:val="006A4AA6"/>
    <w:rsid w:val="006A5228"/>
    <w:rsid w:val="006A5911"/>
    <w:rsid w:val="006A6620"/>
    <w:rsid w:val="006B09BB"/>
    <w:rsid w:val="006B0CDC"/>
    <w:rsid w:val="006B1AF0"/>
    <w:rsid w:val="006B3CA7"/>
    <w:rsid w:val="006B4660"/>
    <w:rsid w:val="006B5134"/>
    <w:rsid w:val="006B53EE"/>
    <w:rsid w:val="006B6614"/>
    <w:rsid w:val="006B72B7"/>
    <w:rsid w:val="006B7B28"/>
    <w:rsid w:val="006B7BA3"/>
    <w:rsid w:val="006B7C13"/>
    <w:rsid w:val="006C1A55"/>
    <w:rsid w:val="006C2831"/>
    <w:rsid w:val="006C3038"/>
    <w:rsid w:val="006C5C5A"/>
    <w:rsid w:val="006C5DC4"/>
    <w:rsid w:val="006C5DCC"/>
    <w:rsid w:val="006C7F45"/>
    <w:rsid w:val="006D0058"/>
    <w:rsid w:val="006D0779"/>
    <w:rsid w:val="006D3584"/>
    <w:rsid w:val="006D420D"/>
    <w:rsid w:val="006D43BF"/>
    <w:rsid w:val="006D4AD1"/>
    <w:rsid w:val="006D5082"/>
    <w:rsid w:val="006D50C3"/>
    <w:rsid w:val="006D5931"/>
    <w:rsid w:val="006D5F8A"/>
    <w:rsid w:val="006D666E"/>
    <w:rsid w:val="006D7915"/>
    <w:rsid w:val="006E0D45"/>
    <w:rsid w:val="006E0E6D"/>
    <w:rsid w:val="006E277F"/>
    <w:rsid w:val="006E3A46"/>
    <w:rsid w:val="006E3B11"/>
    <w:rsid w:val="006E4EFD"/>
    <w:rsid w:val="006E7422"/>
    <w:rsid w:val="006F038E"/>
    <w:rsid w:val="006F06FA"/>
    <w:rsid w:val="006F09C1"/>
    <w:rsid w:val="006F0DB9"/>
    <w:rsid w:val="006F1725"/>
    <w:rsid w:val="006F1DD5"/>
    <w:rsid w:val="006F2216"/>
    <w:rsid w:val="006F2539"/>
    <w:rsid w:val="006F374A"/>
    <w:rsid w:val="006F3A8C"/>
    <w:rsid w:val="006F3D5F"/>
    <w:rsid w:val="006F4328"/>
    <w:rsid w:val="006F5531"/>
    <w:rsid w:val="006F5D02"/>
    <w:rsid w:val="006F6622"/>
    <w:rsid w:val="0070004E"/>
    <w:rsid w:val="00700C56"/>
    <w:rsid w:val="00701AE6"/>
    <w:rsid w:val="00701E9E"/>
    <w:rsid w:val="007024E9"/>
    <w:rsid w:val="007036F3"/>
    <w:rsid w:val="00703E93"/>
    <w:rsid w:val="00704ACE"/>
    <w:rsid w:val="0070563C"/>
    <w:rsid w:val="00705654"/>
    <w:rsid w:val="00707076"/>
    <w:rsid w:val="007077E8"/>
    <w:rsid w:val="007127D2"/>
    <w:rsid w:val="00713A18"/>
    <w:rsid w:val="00713D99"/>
    <w:rsid w:val="0071436E"/>
    <w:rsid w:val="007146A3"/>
    <w:rsid w:val="00715F49"/>
    <w:rsid w:val="007161BA"/>
    <w:rsid w:val="00716E6A"/>
    <w:rsid w:val="00716ECD"/>
    <w:rsid w:val="0071718D"/>
    <w:rsid w:val="007175BA"/>
    <w:rsid w:val="007217C2"/>
    <w:rsid w:val="00721DE7"/>
    <w:rsid w:val="00722449"/>
    <w:rsid w:val="0072295C"/>
    <w:rsid w:val="007244AA"/>
    <w:rsid w:val="0072502D"/>
    <w:rsid w:val="00725FB0"/>
    <w:rsid w:val="00726CAB"/>
    <w:rsid w:val="0072710A"/>
    <w:rsid w:val="00727E27"/>
    <w:rsid w:val="007304C4"/>
    <w:rsid w:val="0073092D"/>
    <w:rsid w:val="00732036"/>
    <w:rsid w:val="00737CFA"/>
    <w:rsid w:val="00741FBB"/>
    <w:rsid w:val="00742146"/>
    <w:rsid w:val="00742527"/>
    <w:rsid w:val="00742D55"/>
    <w:rsid w:val="0074339E"/>
    <w:rsid w:val="0074463A"/>
    <w:rsid w:val="00744F40"/>
    <w:rsid w:val="007451EF"/>
    <w:rsid w:val="00746333"/>
    <w:rsid w:val="00746410"/>
    <w:rsid w:val="00746D13"/>
    <w:rsid w:val="007538F0"/>
    <w:rsid w:val="00754477"/>
    <w:rsid w:val="00754D02"/>
    <w:rsid w:val="00756F05"/>
    <w:rsid w:val="007577B7"/>
    <w:rsid w:val="0076045B"/>
    <w:rsid w:val="007607CC"/>
    <w:rsid w:val="00761076"/>
    <w:rsid w:val="0076290F"/>
    <w:rsid w:val="007651A7"/>
    <w:rsid w:val="0076542F"/>
    <w:rsid w:val="00765991"/>
    <w:rsid w:val="00767E0D"/>
    <w:rsid w:val="007700AC"/>
    <w:rsid w:val="007739DE"/>
    <w:rsid w:val="00773A83"/>
    <w:rsid w:val="00773AD2"/>
    <w:rsid w:val="00773B4B"/>
    <w:rsid w:val="00773DDE"/>
    <w:rsid w:val="007743DA"/>
    <w:rsid w:val="00774C63"/>
    <w:rsid w:val="00774CA1"/>
    <w:rsid w:val="00775F74"/>
    <w:rsid w:val="00776329"/>
    <w:rsid w:val="00777DFF"/>
    <w:rsid w:val="00780807"/>
    <w:rsid w:val="00781809"/>
    <w:rsid w:val="00781926"/>
    <w:rsid w:val="0078534A"/>
    <w:rsid w:val="007877DD"/>
    <w:rsid w:val="0078790A"/>
    <w:rsid w:val="00787E8C"/>
    <w:rsid w:val="00790D4D"/>
    <w:rsid w:val="0079157B"/>
    <w:rsid w:val="0079441D"/>
    <w:rsid w:val="007946F4"/>
    <w:rsid w:val="007949B0"/>
    <w:rsid w:val="00794B45"/>
    <w:rsid w:val="00794BA2"/>
    <w:rsid w:val="00795F2A"/>
    <w:rsid w:val="007A17E8"/>
    <w:rsid w:val="007A255D"/>
    <w:rsid w:val="007A264F"/>
    <w:rsid w:val="007A2FFB"/>
    <w:rsid w:val="007A3EA9"/>
    <w:rsid w:val="007A4ACF"/>
    <w:rsid w:val="007A4C12"/>
    <w:rsid w:val="007A69D3"/>
    <w:rsid w:val="007A6A1A"/>
    <w:rsid w:val="007A6CC8"/>
    <w:rsid w:val="007A7354"/>
    <w:rsid w:val="007A7A63"/>
    <w:rsid w:val="007B007B"/>
    <w:rsid w:val="007B16ED"/>
    <w:rsid w:val="007B194C"/>
    <w:rsid w:val="007B1986"/>
    <w:rsid w:val="007B238A"/>
    <w:rsid w:val="007B25B8"/>
    <w:rsid w:val="007B31F2"/>
    <w:rsid w:val="007B33AE"/>
    <w:rsid w:val="007B3814"/>
    <w:rsid w:val="007B3FE7"/>
    <w:rsid w:val="007B42A8"/>
    <w:rsid w:val="007B57D3"/>
    <w:rsid w:val="007B716D"/>
    <w:rsid w:val="007B7315"/>
    <w:rsid w:val="007C0EAC"/>
    <w:rsid w:val="007C1635"/>
    <w:rsid w:val="007C223D"/>
    <w:rsid w:val="007C51C0"/>
    <w:rsid w:val="007C6B38"/>
    <w:rsid w:val="007C6DB2"/>
    <w:rsid w:val="007C7179"/>
    <w:rsid w:val="007C74F6"/>
    <w:rsid w:val="007C7634"/>
    <w:rsid w:val="007C797E"/>
    <w:rsid w:val="007C79B5"/>
    <w:rsid w:val="007D0392"/>
    <w:rsid w:val="007D078B"/>
    <w:rsid w:val="007D0A1F"/>
    <w:rsid w:val="007D112C"/>
    <w:rsid w:val="007D1A18"/>
    <w:rsid w:val="007D1E50"/>
    <w:rsid w:val="007D1E76"/>
    <w:rsid w:val="007D26CA"/>
    <w:rsid w:val="007D29CA"/>
    <w:rsid w:val="007D41DC"/>
    <w:rsid w:val="007D4B26"/>
    <w:rsid w:val="007D4CFA"/>
    <w:rsid w:val="007D4E66"/>
    <w:rsid w:val="007D592A"/>
    <w:rsid w:val="007D6246"/>
    <w:rsid w:val="007D66CF"/>
    <w:rsid w:val="007D6C2B"/>
    <w:rsid w:val="007D7A15"/>
    <w:rsid w:val="007E02F9"/>
    <w:rsid w:val="007E0390"/>
    <w:rsid w:val="007E08D4"/>
    <w:rsid w:val="007E104E"/>
    <w:rsid w:val="007E1C36"/>
    <w:rsid w:val="007E1F5A"/>
    <w:rsid w:val="007E2044"/>
    <w:rsid w:val="007E2B7D"/>
    <w:rsid w:val="007E328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5A6A"/>
    <w:rsid w:val="007F6276"/>
    <w:rsid w:val="007F75ED"/>
    <w:rsid w:val="00800E8D"/>
    <w:rsid w:val="008024A3"/>
    <w:rsid w:val="008024DD"/>
    <w:rsid w:val="0080415A"/>
    <w:rsid w:val="00805598"/>
    <w:rsid w:val="008069C1"/>
    <w:rsid w:val="00807579"/>
    <w:rsid w:val="00807A7F"/>
    <w:rsid w:val="00810801"/>
    <w:rsid w:val="00811188"/>
    <w:rsid w:val="0081157B"/>
    <w:rsid w:val="00813442"/>
    <w:rsid w:val="00815148"/>
    <w:rsid w:val="008160B6"/>
    <w:rsid w:val="00816AAF"/>
    <w:rsid w:val="00816E86"/>
    <w:rsid w:val="008223B8"/>
    <w:rsid w:val="008228E3"/>
    <w:rsid w:val="00822AE5"/>
    <w:rsid w:val="008230FD"/>
    <w:rsid w:val="00824283"/>
    <w:rsid w:val="008247F5"/>
    <w:rsid w:val="00825174"/>
    <w:rsid w:val="008260DD"/>
    <w:rsid w:val="00826975"/>
    <w:rsid w:val="00826C12"/>
    <w:rsid w:val="00827C8E"/>
    <w:rsid w:val="00831678"/>
    <w:rsid w:val="00832017"/>
    <w:rsid w:val="0083279C"/>
    <w:rsid w:val="00832DC2"/>
    <w:rsid w:val="00833240"/>
    <w:rsid w:val="00833245"/>
    <w:rsid w:val="00833A50"/>
    <w:rsid w:val="00834E8A"/>
    <w:rsid w:val="00835868"/>
    <w:rsid w:val="0084073E"/>
    <w:rsid w:val="008415C9"/>
    <w:rsid w:val="00841992"/>
    <w:rsid w:val="00842BD3"/>
    <w:rsid w:val="00843644"/>
    <w:rsid w:val="008439A4"/>
    <w:rsid w:val="00843DE8"/>
    <w:rsid w:val="00845525"/>
    <w:rsid w:val="00845962"/>
    <w:rsid w:val="008463B5"/>
    <w:rsid w:val="00850817"/>
    <w:rsid w:val="00851D99"/>
    <w:rsid w:val="00852103"/>
    <w:rsid w:val="008550A1"/>
    <w:rsid w:val="008550FA"/>
    <w:rsid w:val="00855229"/>
    <w:rsid w:val="00855711"/>
    <w:rsid w:val="00856230"/>
    <w:rsid w:val="00856996"/>
    <w:rsid w:val="00856E94"/>
    <w:rsid w:val="00857356"/>
    <w:rsid w:val="00857385"/>
    <w:rsid w:val="008575C5"/>
    <w:rsid w:val="00857976"/>
    <w:rsid w:val="00857A57"/>
    <w:rsid w:val="00857B2D"/>
    <w:rsid w:val="00860814"/>
    <w:rsid w:val="00860DEA"/>
    <w:rsid w:val="008620A2"/>
    <w:rsid w:val="008620A8"/>
    <w:rsid w:val="0086222A"/>
    <w:rsid w:val="00863558"/>
    <w:rsid w:val="00863708"/>
    <w:rsid w:val="00863719"/>
    <w:rsid w:val="008638EA"/>
    <w:rsid w:val="00864422"/>
    <w:rsid w:val="008657B3"/>
    <w:rsid w:val="008663DE"/>
    <w:rsid w:val="00867D02"/>
    <w:rsid w:val="00867D14"/>
    <w:rsid w:val="00867E64"/>
    <w:rsid w:val="0087072D"/>
    <w:rsid w:val="00871B88"/>
    <w:rsid w:val="00872824"/>
    <w:rsid w:val="00873BBF"/>
    <w:rsid w:val="00873DEB"/>
    <w:rsid w:val="00873F67"/>
    <w:rsid w:val="00874705"/>
    <w:rsid w:val="0087665C"/>
    <w:rsid w:val="00877189"/>
    <w:rsid w:val="00877258"/>
    <w:rsid w:val="008817A9"/>
    <w:rsid w:val="00881E6C"/>
    <w:rsid w:val="0088277C"/>
    <w:rsid w:val="00885F52"/>
    <w:rsid w:val="00887235"/>
    <w:rsid w:val="00887903"/>
    <w:rsid w:val="00890813"/>
    <w:rsid w:val="008916DD"/>
    <w:rsid w:val="008918AF"/>
    <w:rsid w:val="00892E83"/>
    <w:rsid w:val="00894A9B"/>
    <w:rsid w:val="00894B17"/>
    <w:rsid w:val="00895F70"/>
    <w:rsid w:val="00896241"/>
    <w:rsid w:val="008969DA"/>
    <w:rsid w:val="00896E0F"/>
    <w:rsid w:val="0089734D"/>
    <w:rsid w:val="00897534"/>
    <w:rsid w:val="00897BFD"/>
    <w:rsid w:val="008A1931"/>
    <w:rsid w:val="008A21CB"/>
    <w:rsid w:val="008A227A"/>
    <w:rsid w:val="008A397D"/>
    <w:rsid w:val="008A3D9A"/>
    <w:rsid w:val="008A4A6E"/>
    <w:rsid w:val="008A4A72"/>
    <w:rsid w:val="008A5522"/>
    <w:rsid w:val="008A566B"/>
    <w:rsid w:val="008A5E1A"/>
    <w:rsid w:val="008A5FA1"/>
    <w:rsid w:val="008A6BFE"/>
    <w:rsid w:val="008A751B"/>
    <w:rsid w:val="008A753E"/>
    <w:rsid w:val="008A763D"/>
    <w:rsid w:val="008A77C2"/>
    <w:rsid w:val="008B1987"/>
    <w:rsid w:val="008B23B4"/>
    <w:rsid w:val="008B23ED"/>
    <w:rsid w:val="008B361A"/>
    <w:rsid w:val="008B454F"/>
    <w:rsid w:val="008B5CB6"/>
    <w:rsid w:val="008B6C0A"/>
    <w:rsid w:val="008B6E72"/>
    <w:rsid w:val="008B7676"/>
    <w:rsid w:val="008B799D"/>
    <w:rsid w:val="008B7D69"/>
    <w:rsid w:val="008C18C1"/>
    <w:rsid w:val="008C190E"/>
    <w:rsid w:val="008C2205"/>
    <w:rsid w:val="008C243D"/>
    <w:rsid w:val="008C321B"/>
    <w:rsid w:val="008C3905"/>
    <w:rsid w:val="008C4790"/>
    <w:rsid w:val="008C4806"/>
    <w:rsid w:val="008C4B67"/>
    <w:rsid w:val="008C5715"/>
    <w:rsid w:val="008C5E5D"/>
    <w:rsid w:val="008C5F21"/>
    <w:rsid w:val="008C6AE1"/>
    <w:rsid w:val="008C7B08"/>
    <w:rsid w:val="008C7B5B"/>
    <w:rsid w:val="008D1333"/>
    <w:rsid w:val="008D146E"/>
    <w:rsid w:val="008D16A5"/>
    <w:rsid w:val="008D17C1"/>
    <w:rsid w:val="008D2620"/>
    <w:rsid w:val="008D324C"/>
    <w:rsid w:val="008D34BA"/>
    <w:rsid w:val="008D35F0"/>
    <w:rsid w:val="008D364B"/>
    <w:rsid w:val="008D55EB"/>
    <w:rsid w:val="008E0977"/>
    <w:rsid w:val="008E1988"/>
    <w:rsid w:val="008E1990"/>
    <w:rsid w:val="008E1B7A"/>
    <w:rsid w:val="008E1E36"/>
    <w:rsid w:val="008E27B6"/>
    <w:rsid w:val="008E30C7"/>
    <w:rsid w:val="008E31EF"/>
    <w:rsid w:val="008E3A3B"/>
    <w:rsid w:val="008E4D13"/>
    <w:rsid w:val="008E4E23"/>
    <w:rsid w:val="008E66E7"/>
    <w:rsid w:val="008F020C"/>
    <w:rsid w:val="008F0F1B"/>
    <w:rsid w:val="008F1112"/>
    <w:rsid w:val="008F2BED"/>
    <w:rsid w:val="008F3343"/>
    <w:rsid w:val="008F3C69"/>
    <w:rsid w:val="008F4A2E"/>
    <w:rsid w:val="008F5D9D"/>
    <w:rsid w:val="008F69F5"/>
    <w:rsid w:val="00900515"/>
    <w:rsid w:val="00900898"/>
    <w:rsid w:val="00900B71"/>
    <w:rsid w:val="0090128F"/>
    <w:rsid w:val="00901836"/>
    <w:rsid w:val="009023C6"/>
    <w:rsid w:val="00902FF2"/>
    <w:rsid w:val="0090306D"/>
    <w:rsid w:val="009037E9"/>
    <w:rsid w:val="00903B54"/>
    <w:rsid w:val="0090427E"/>
    <w:rsid w:val="00904CA0"/>
    <w:rsid w:val="009055D7"/>
    <w:rsid w:val="00906A3B"/>
    <w:rsid w:val="00906E8E"/>
    <w:rsid w:val="009124C6"/>
    <w:rsid w:val="00912867"/>
    <w:rsid w:val="0091345B"/>
    <w:rsid w:val="00914EE4"/>
    <w:rsid w:val="009159BD"/>
    <w:rsid w:val="00916504"/>
    <w:rsid w:val="0091703D"/>
    <w:rsid w:val="009172E1"/>
    <w:rsid w:val="00921283"/>
    <w:rsid w:val="009235A9"/>
    <w:rsid w:val="00924129"/>
    <w:rsid w:val="00924EF7"/>
    <w:rsid w:val="009252ED"/>
    <w:rsid w:val="00925545"/>
    <w:rsid w:val="00925D32"/>
    <w:rsid w:val="00925DC4"/>
    <w:rsid w:val="00925E22"/>
    <w:rsid w:val="009264FE"/>
    <w:rsid w:val="00932B46"/>
    <w:rsid w:val="00932BB6"/>
    <w:rsid w:val="0093451A"/>
    <w:rsid w:val="00935089"/>
    <w:rsid w:val="00935A36"/>
    <w:rsid w:val="00935BE5"/>
    <w:rsid w:val="0093611B"/>
    <w:rsid w:val="009364BF"/>
    <w:rsid w:val="00936DB4"/>
    <w:rsid w:val="009376EE"/>
    <w:rsid w:val="0094028D"/>
    <w:rsid w:val="00940580"/>
    <w:rsid w:val="009443F5"/>
    <w:rsid w:val="0094516B"/>
    <w:rsid w:val="00945599"/>
    <w:rsid w:val="009467D8"/>
    <w:rsid w:val="00946E70"/>
    <w:rsid w:val="00946F67"/>
    <w:rsid w:val="00947B4B"/>
    <w:rsid w:val="00947D3C"/>
    <w:rsid w:val="0095081E"/>
    <w:rsid w:val="00951287"/>
    <w:rsid w:val="00951856"/>
    <w:rsid w:val="009524F9"/>
    <w:rsid w:val="00952FDD"/>
    <w:rsid w:val="009549F9"/>
    <w:rsid w:val="00954A65"/>
    <w:rsid w:val="009556E5"/>
    <w:rsid w:val="00955CF0"/>
    <w:rsid w:val="00955EE8"/>
    <w:rsid w:val="009560DF"/>
    <w:rsid w:val="009575BB"/>
    <w:rsid w:val="009577FC"/>
    <w:rsid w:val="009600FA"/>
    <w:rsid w:val="009604D1"/>
    <w:rsid w:val="009618E9"/>
    <w:rsid w:val="00961D2D"/>
    <w:rsid w:val="00962C33"/>
    <w:rsid w:val="009639BD"/>
    <w:rsid w:val="00964158"/>
    <w:rsid w:val="0096522A"/>
    <w:rsid w:val="0096531D"/>
    <w:rsid w:val="00966295"/>
    <w:rsid w:val="00966C94"/>
    <w:rsid w:val="0096756B"/>
    <w:rsid w:val="009679F5"/>
    <w:rsid w:val="00970612"/>
    <w:rsid w:val="009707F1"/>
    <w:rsid w:val="00970D81"/>
    <w:rsid w:val="0097172A"/>
    <w:rsid w:val="00971FAB"/>
    <w:rsid w:val="00972638"/>
    <w:rsid w:val="00972704"/>
    <w:rsid w:val="0097296A"/>
    <w:rsid w:val="009729B5"/>
    <w:rsid w:val="00973B30"/>
    <w:rsid w:val="00976B18"/>
    <w:rsid w:val="00977A59"/>
    <w:rsid w:val="00977F62"/>
    <w:rsid w:val="00981609"/>
    <w:rsid w:val="009852CE"/>
    <w:rsid w:val="00985AC7"/>
    <w:rsid w:val="00985F84"/>
    <w:rsid w:val="009870CC"/>
    <w:rsid w:val="009871CD"/>
    <w:rsid w:val="00987920"/>
    <w:rsid w:val="00987EA8"/>
    <w:rsid w:val="00990630"/>
    <w:rsid w:val="009907AF"/>
    <w:rsid w:val="0099111B"/>
    <w:rsid w:val="00991619"/>
    <w:rsid w:val="009917F4"/>
    <w:rsid w:val="00991EC6"/>
    <w:rsid w:val="009921D2"/>
    <w:rsid w:val="00992ACD"/>
    <w:rsid w:val="0099310F"/>
    <w:rsid w:val="00993739"/>
    <w:rsid w:val="00996266"/>
    <w:rsid w:val="009962CA"/>
    <w:rsid w:val="009966D2"/>
    <w:rsid w:val="009970BE"/>
    <w:rsid w:val="00997A9C"/>
    <w:rsid w:val="00997AC1"/>
    <w:rsid w:val="00997AC6"/>
    <w:rsid w:val="009A0D38"/>
    <w:rsid w:val="009A19F7"/>
    <w:rsid w:val="009A318A"/>
    <w:rsid w:val="009A32D4"/>
    <w:rsid w:val="009A580E"/>
    <w:rsid w:val="009A5BEE"/>
    <w:rsid w:val="009A64D7"/>
    <w:rsid w:val="009A65F0"/>
    <w:rsid w:val="009A7B95"/>
    <w:rsid w:val="009B0A4F"/>
    <w:rsid w:val="009B0EEB"/>
    <w:rsid w:val="009B0F45"/>
    <w:rsid w:val="009B136B"/>
    <w:rsid w:val="009B24CD"/>
    <w:rsid w:val="009B2D3F"/>
    <w:rsid w:val="009B4748"/>
    <w:rsid w:val="009B52F8"/>
    <w:rsid w:val="009B61D3"/>
    <w:rsid w:val="009B626B"/>
    <w:rsid w:val="009B7226"/>
    <w:rsid w:val="009B7FC2"/>
    <w:rsid w:val="009C01FA"/>
    <w:rsid w:val="009C0AD4"/>
    <w:rsid w:val="009C1A82"/>
    <w:rsid w:val="009C4113"/>
    <w:rsid w:val="009C4A5B"/>
    <w:rsid w:val="009C5D0B"/>
    <w:rsid w:val="009C61F8"/>
    <w:rsid w:val="009C63EA"/>
    <w:rsid w:val="009C6F6C"/>
    <w:rsid w:val="009C71ED"/>
    <w:rsid w:val="009C7297"/>
    <w:rsid w:val="009C73D9"/>
    <w:rsid w:val="009D16DC"/>
    <w:rsid w:val="009D35E8"/>
    <w:rsid w:val="009D4B34"/>
    <w:rsid w:val="009D4CEC"/>
    <w:rsid w:val="009D5031"/>
    <w:rsid w:val="009D5AA0"/>
    <w:rsid w:val="009D6E38"/>
    <w:rsid w:val="009E00FE"/>
    <w:rsid w:val="009E02CD"/>
    <w:rsid w:val="009E180D"/>
    <w:rsid w:val="009E1C05"/>
    <w:rsid w:val="009E1D64"/>
    <w:rsid w:val="009E1DF8"/>
    <w:rsid w:val="009E3EB8"/>
    <w:rsid w:val="009E434D"/>
    <w:rsid w:val="009E543A"/>
    <w:rsid w:val="009E589E"/>
    <w:rsid w:val="009E5960"/>
    <w:rsid w:val="009E5C45"/>
    <w:rsid w:val="009E6CA0"/>
    <w:rsid w:val="009E71F5"/>
    <w:rsid w:val="009E7865"/>
    <w:rsid w:val="009E7CC4"/>
    <w:rsid w:val="009F0B34"/>
    <w:rsid w:val="009F0DEB"/>
    <w:rsid w:val="009F13F2"/>
    <w:rsid w:val="009F14DD"/>
    <w:rsid w:val="009F1EB7"/>
    <w:rsid w:val="009F201D"/>
    <w:rsid w:val="009F27ED"/>
    <w:rsid w:val="009F2F36"/>
    <w:rsid w:val="009F3316"/>
    <w:rsid w:val="009F3A8F"/>
    <w:rsid w:val="009F436C"/>
    <w:rsid w:val="009F4451"/>
    <w:rsid w:val="009F603A"/>
    <w:rsid w:val="009F6166"/>
    <w:rsid w:val="009F7373"/>
    <w:rsid w:val="00A029F9"/>
    <w:rsid w:val="00A04B0C"/>
    <w:rsid w:val="00A04E9F"/>
    <w:rsid w:val="00A05532"/>
    <w:rsid w:val="00A06154"/>
    <w:rsid w:val="00A0638A"/>
    <w:rsid w:val="00A11598"/>
    <w:rsid w:val="00A115E8"/>
    <w:rsid w:val="00A12524"/>
    <w:rsid w:val="00A12C6B"/>
    <w:rsid w:val="00A13446"/>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41D1"/>
    <w:rsid w:val="00A24545"/>
    <w:rsid w:val="00A24E36"/>
    <w:rsid w:val="00A251C6"/>
    <w:rsid w:val="00A25B53"/>
    <w:rsid w:val="00A25F3E"/>
    <w:rsid w:val="00A26594"/>
    <w:rsid w:val="00A26CF8"/>
    <w:rsid w:val="00A272F2"/>
    <w:rsid w:val="00A30EAC"/>
    <w:rsid w:val="00A30F15"/>
    <w:rsid w:val="00A32720"/>
    <w:rsid w:val="00A327B7"/>
    <w:rsid w:val="00A33B1D"/>
    <w:rsid w:val="00A3595B"/>
    <w:rsid w:val="00A36348"/>
    <w:rsid w:val="00A3639C"/>
    <w:rsid w:val="00A36869"/>
    <w:rsid w:val="00A36B7C"/>
    <w:rsid w:val="00A4001D"/>
    <w:rsid w:val="00A40869"/>
    <w:rsid w:val="00A40D9D"/>
    <w:rsid w:val="00A413B6"/>
    <w:rsid w:val="00A4353E"/>
    <w:rsid w:val="00A43C30"/>
    <w:rsid w:val="00A441F6"/>
    <w:rsid w:val="00A44645"/>
    <w:rsid w:val="00A45BB8"/>
    <w:rsid w:val="00A45C1B"/>
    <w:rsid w:val="00A470F1"/>
    <w:rsid w:val="00A4735F"/>
    <w:rsid w:val="00A47485"/>
    <w:rsid w:val="00A50B7A"/>
    <w:rsid w:val="00A50C42"/>
    <w:rsid w:val="00A51748"/>
    <w:rsid w:val="00A525C7"/>
    <w:rsid w:val="00A526A1"/>
    <w:rsid w:val="00A53C96"/>
    <w:rsid w:val="00A54868"/>
    <w:rsid w:val="00A54DB6"/>
    <w:rsid w:val="00A56413"/>
    <w:rsid w:val="00A57C12"/>
    <w:rsid w:val="00A60AD9"/>
    <w:rsid w:val="00A60CA7"/>
    <w:rsid w:val="00A610D7"/>
    <w:rsid w:val="00A61AF5"/>
    <w:rsid w:val="00A6282B"/>
    <w:rsid w:val="00A62EF7"/>
    <w:rsid w:val="00A6344C"/>
    <w:rsid w:val="00A63F52"/>
    <w:rsid w:val="00A6421C"/>
    <w:rsid w:val="00A646EB"/>
    <w:rsid w:val="00A64D8C"/>
    <w:rsid w:val="00A65597"/>
    <w:rsid w:val="00A663F7"/>
    <w:rsid w:val="00A66A41"/>
    <w:rsid w:val="00A66FFA"/>
    <w:rsid w:val="00A673D9"/>
    <w:rsid w:val="00A6748E"/>
    <w:rsid w:val="00A709C2"/>
    <w:rsid w:val="00A715BA"/>
    <w:rsid w:val="00A71B7F"/>
    <w:rsid w:val="00A72381"/>
    <w:rsid w:val="00A72AD3"/>
    <w:rsid w:val="00A72B57"/>
    <w:rsid w:val="00A72F29"/>
    <w:rsid w:val="00A73A85"/>
    <w:rsid w:val="00A73DAD"/>
    <w:rsid w:val="00A7440A"/>
    <w:rsid w:val="00A74D7C"/>
    <w:rsid w:val="00A74E5B"/>
    <w:rsid w:val="00A75611"/>
    <w:rsid w:val="00A75AA9"/>
    <w:rsid w:val="00A75F73"/>
    <w:rsid w:val="00A766D4"/>
    <w:rsid w:val="00A800B6"/>
    <w:rsid w:val="00A815BA"/>
    <w:rsid w:val="00A81757"/>
    <w:rsid w:val="00A81AC8"/>
    <w:rsid w:val="00A82D76"/>
    <w:rsid w:val="00A83359"/>
    <w:rsid w:val="00A835E2"/>
    <w:rsid w:val="00A8405D"/>
    <w:rsid w:val="00A8545F"/>
    <w:rsid w:val="00A86675"/>
    <w:rsid w:val="00A87AE3"/>
    <w:rsid w:val="00A901A1"/>
    <w:rsid w:val="00A90345"/>
    <w:rsid w:val="00A9047A"/>
    <w:rsid w:val="00A917E2"/>
    <w:rsid w:val="00A92FAE"/>
    <w:rsid w:val="00A935BB"/>
    <w:rsid w:val="00A94154"/>
    <w:rsid w:val="00A94D76"/>
    <w:rsid w:val="00A94E1D"/>
    <w:rsid w:val="00A94E69"/>
    <w:rsid w:val="00A95F5D"/>
    <w:rsid w:val="00A96127"/>
    <w:rsid w:val="00A96185"/>
    <w:rsid w:val="00AA039A"/>
    <w:rsid w:val="00AA095B"/>
    <w:rsid w:val="00AA1112"/>
    <w:rsid w:val="00AA1B4E"/>
    <w:rsid w:val="00AA284F"/>
    <w:rsid w:val="00AA2A81"/>
    <w:rsid w:val="00AA3329"/>
    <w:rsid w:val="00AA3474"/>
    <w:rsid w:val="00AA3A9B"/>
    <w:rsid w:val="00AA40DA"/>
    <w:rsid w:val="00AA5DC4"/>
    <w:rsid w:val="00AA6184"/>
    <w:rsid w:val="00AA7469"/>
    <w:rsid w:val="00AA7DFA"/>
    <w:rsid w:val="00AB04D0"/>
    <w:rsid w:val="00AB0A99"/>
    <w:rsid w:val="00AB0AB7"/>
    <w:rsid w:val="00AB1D00"/>
    <w:rsid w:val="00AB2550"/>
    <w:rsid w:val="00AB29D1"/>
    <w:rsid w:val="00AB2D4C"/>
    <w:rsid w:val="00AB3627"/>
    <w:rsid w:val="00AB3A7A"/>
    <w:rsid w:val="00AB58B0"/>
    <w:rsid w:val="00AC0D99"/>
    <w:rsid w:val="00AC304E"/>
    <w:rsid w:val="00AC6123"/>
    <w:rsid w:val="00AC6839"/>
    <w:rsid w:val="00AC75F4"/>
    <w:rsid w:val="00AC77CC"/>
    <w:rsid w:val="00AD010B"/>
    <w:rsid w:val="00AD0877"/>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806"/>
    <w:rsid w:val="00AF4D6A"/>
    <w:rsid w:val="00AF5349"/>
    <w:rsid w:val="00AF55CC"/>
    <w:rsid w:val="00AF5A80"/>
    <w:rsid w:val="00AF5C84"/>
    <w:rsid w:val="00AF66BC"/>
    <w:rsid w:val="00AF6AC4"/>
    <w:rsid w:val="00AF6C2B"/>
    <w:rsid w:val="00AF6D5E"/>
    <w:rsid w:val="00AF7B6A"/>
    <w:rsid w:val="00B00059"/>
    <w:rsid w:val="00B003E5"/>
    <w:rsid w:val="00B03B78"/>
    <w:rsid w:val="00B043FD"/>
    <w:rsid w:val="00B051B9"/>
    <w:rsid w:val="00B057AA"/>
    <w:rsid w:val="00B05CBD"/>
    <w:rsid w:val="00B06462"/>
    <w:rsid w:val="00B06735"/>
    <w:rsid w:val="00B07267"/>
    <w:rsid w:val="00B072B3"/>
    <w:rsid w:val="00B1008B"/>
    <w:rsid w:val="00B101F0"/>
    <w:rsid w:val="00B10847"/>
    <w:rsid w:val="00B109A6"/>
    <w:rsid w:val="00B1239A"/>
    <w:rsid w:val="00B12AA2"/>
    <w:rsid w:val="00B12EA5"/>
    <w:rsid w:val="00B134DF"/>
    <w:rsid w:val="00B13B3C"/>
    <w:rsid w:val="00B16135"/>
    <w:rsid w:val="00B17255"/>
    <w:rsid w:val="00B17D6D"/>
    <w:rsid w:val="00B23052"/>
    <w:rsid w:val="00B24A76"/>
    <w:rsid w:val="00B25253"/>
    <w:rsid w:val="00B253FD"/>
    <w:rsid w:val="00B25BB3"/>
    <w:rsid w:val="00B26BBE"/>
    <w:rsid w:val="00B26C6E"/>
    <w:rsid w:val="00B26E3C"/>
    <w:rsid w:val="00B27414"/>
    <w:rsid w:val="00B32956"/>
    <w:rsid w:val="00B32F3F"/>
    <w:rsid w:val="00B34920"/>
    <w:rsid w:val="00B34ECC"/>
    <w:rsid w:val="00B36976"/>
    <w:rsid w:val="00B37208"/>
    <w:rsid w:val="00B41A02"/>
    <w:rsid w:val="00B42750"/>
    <w:rsid w:val="00B42DCC"/>
    <w:rsid w:val="00B42E8D"/>
    <w:rsid w:val="00B430EE"/>
    <w:rsid w:val="00B467ED"/>
    <w:rsid w:val="00B4724A"/>
    <w:rsid w:val="00B51A13"/>
    <w:rsid w:val="00B52B6D"/>
    <w:rsid w:val="00B5364C"/>
    <w:rsid w:val="00B53B4C"/>
    <w:rsid w:val="00B559C2"/>
    <w:rsid w:val="00B559D3"/>
    <w:rsid w:val="00B60ED1"/>
    <w:rsid w:val="00B61BC0"/>
    <w:rsid w:val="00B62809"/>
    <w:rsid w:val="00B628BA"/>
    <w:rsid w:val="00B671F6"/>
    <w:rsid w:val="00B67DD6"/>
    <w:rsid w:val="00B67FCA"/>
    <w:rsid w:val="00B700F7"/>
    <w:rsid w:val="00B70BDF"/>
    <w:rsid w:val="00B70C9A"/>
    <w:rsid w:val="00B72134"/>
    <w:rsid w:val="00B7243B"/>
    <w:rsid w:val="00B73186"/>
    <w:rsid w:val="00B73629"/>
    <w:rsid w:val="00B76B02"/>
    <w:rsid w:val="00B76BDA"/>
    <w:rsid w:val="00B8006F"/>
    <w:rsid w:val="00B80B9B"/>
    <w:rsid w:val="00B80FBF"/>
    <w:rsid w:val="00B83FE7"/>
    <w:rsid w:val="00B85BBC"/>
    <w:rsid w:val="00B86AD3"/>
    <w:rsid w:val="00B86D57"/>
    <w:rsid w:val="00B87881"/>
    <w:rsid w:val="00B903B7"/>
    <w:rsid w:val="00B91E1A"/>
    <w:rsid w:val="00B91E80"/>
    <w:rsid w:val="00B92101"/>
    <w:rsid w:val="00B92165"/>
    <w:rsid w:val="00B926A7"/>
    <w:rsid w:val="00B940AC"/>
    <w:rsid w:val="00B94817"/>
    <w:rsid w:val="00B94E6A"/>
    <w:rsid w:val="00B9531B"/>
    <w:rsid w:val="00B96CBD"/>
    <w:rsid w:val="00B96FA5"/>
    <w:rsid w:val="00B97037"/>
    <w:rsid w:val="00B9724C"/>
    <w:rsid w:val="00BA0953"/>
    <w:rsid w:val="00BA1A7F"/>
    <w:rsid w:val="00BA49B2"/>
    <w:rsid w:val="00BA5359"/>
    <w:rsid w:val="00BA56C6"/>
    <w:rsid w:val="00BA583C"/>
    <w:rsid w:val="00BB132E"/>
    <w:rsid w:val="00BB1839"/>
    <w:rsid w:val="00BB26C1"/>
    <w:rsid w:val="00BB3694"/>
    <w:rsid w:val="00BB3AF6"/>
    <w:rsid w:val="00BB3BAE"/>
    <w:rsid w:val="00BB3DF1"/>
    <w:rsid w:val="00BB40F2"/>
    <w:rsid w:val="00BB552F"/>
    <w:rsid w:val="00BB56F3"/>
    <w:rsid w:val="00BB6154"/>
    <w:rsid w:val="00BB6940"/>
    <w:rsid w:val="00BB6E4C"/>
    <w:rsid w:val="00BC095D"/>
    <w:rsid w:val="00BC096E"/>
    <w:rsid w:val="00BC0D8A"/>
    <w:rsid w:val="00BC1BBB"/>
    <w:rsid w:val="00BC38EA"/>
    <w:rsid w:val="00BC462C"/>
    <w:rsid w:val="00BC4B8C"/>
    <w:rsid w:val="00BC5845"/>
    <w:rsid w:val="00BC588C"/>
    <w:rsid w:val="00BC6AF4"/>
    <w:rsid w:val="00BC7F56"/>
    <w:rsid w:val="00BD02E4"/>
    <w:rsid w:val="00BD0B8D"/>
    <w:rsid w:val="00BD185D"/>
    <w:rsid w:val="00BD1D31"/>
    <w:rsid w:val="00BD2934"/>
    <w:rsid w:val="00BD2C42"/>
    <w:rsid w:val="00BD3A6B"/>
    <w:rsid w:val="00BD5D30"/>
    <w:rsid w:val="00BD692E"/>
    <w:rsid w:val="00BD7146"/>
    <w:rsid w:val="00BD73B1"/>
    <w:rsid w:val="00BD7EB3"/>
    <w:rsid w:val="00BE2627"/>
    <w:rsid w:val="00BE2CAD"/>
    <w:rsid w:val="00BE2D81"/>
    <w:rsid w:val="00BE39BD"/>
    <w:rsid w:val="00BE416D"/>
    <w:rsid w:val="00BE5922"/>
    <w:rsid w:val="00BE5A35"/>
    <w:rsid w:val="00BE73C9"/>
    <w:rsid w:val="00BF15D7"/>
    <w:rsid w:val="00BF21FD"/>
    <w:rsid w:val="00BF2249"/>
    <w:rsid w:val="00BF2614"/>
    <w:rsid w:val="00BF3135"/>
    <w:rsid w:val="00BF3C8E"/>
    <w:rsid w:val="00BF42C8"/>
    <w:rsid w:val="00BF6D88"/>
    <w:rsid w:val="00C002F9"/>
    <w:rsid w:val="00C003C2"/>
    <w:rsid w:val="00C005F7"/>
    <w:rsid w:val="00C03FFB"/>
    <w:rsid w:val="00C041E7"/>
    <w:rsid w:val="00C04CA8"/>
    <w:rsid w:val="00C04DC8"/>
    <w:rsid w:val="00C05D6A"/>
    <w:rsid w:val="00C063F5"/>
    <w:rsid w:val="00C072F3"/>
    <w:rsid w:val="00C1006D"/>
    <w:rsid w:val="00C10664"/>
    <w:rsid w:val="00C10906"/>
    <w:rsid w:val="00C114BC"/>
    <w:rsid w:val="00C11C47"/>
    <w:rsid w:val="00C12AA3"/>
    <w:rsid w:val="00C1678A"/>
    <w:rsid w:val="00C17A5E"/>
    <w:rsid w:val="00C17E56"/>
    <w:rsid w:val="00C17F14"/>
    <w:rsid w:val="00C203DA"/>
    <w:rsid w:val="00C215A2"/>
    <w:rsid w:val="00C222F9"/>
    <w:rsid w:val="00C23D69"/>
    <w:rsid w:val="00C23EF2"/>
    <w:rsid w:val="00C24E7E"/>
    <w:rsid w:val="00C26377"/>
    <w:rsid w:val="00C30684"/>
    <w:rsid w:val="00C31305"/>
    <w:rsid w:val="00C31383"/>
    <w:rsid w:val="00C31F51"/>
    <w:rsid w:val="00C320B2"/>
    <w:rsid w:val="00C3216A"/>
    <w:rsid w:val="00C341B8"/>
    <w:rsid w:val="00C343B2"/>
    <w:rsid w:val="00C34B56"/>
    <w:rsid w:val="00C35095"/>
    <w:rsid w:val="00C35896"/>
    <w:rsid w:val="00C36A01"/>
    <w:rsid w:val="00C37FF4"/>
    <w:rsid w:val="00C40329"/>
    <w:rsid w:val="00C40939"/>
    <w:rsid w:val="00C40AF0"/>
    <w:rsid w:val="00C419EB"/>
    <w:rsid w:val="00C41DC1"/>
    <w:rsid w:val="00C421D0"/>
    <w:rsid w:val="00C42C81"/>
    <w:rsid w:val="00C437A6"/>
    <w:rsid w:val="00C43A84"/>
    <w:rsid w:val="00C45060"/>
    <w:rsid w:val="00C457BC"/>
    <w:rsid w:val="00C45F86"/>
    <w:rsid w:val="00C46450"/>
    <w:rsid w:val="00C46CF7"/>
    <w:rsid w:val="00C50C97"/>
    <w:rsid w:val="00C51FBB"/>
    <w:rsid w:val="00C52369"/>
    <w:rsid w:val="00C52879"/>
    <w:rsid w:val="00C5289D"/>
    <w:rsid w:val="00C52A6D"/>
    <w:rsid w:val="00C52DBB"/>
    <w:rsid w:val="00C53D6B"/>
    <w:rsid w:val="00C549CC"/>
    <w:rsid w:val="00C54E16"/>
    <w:rsid w:val="00C56DD6"/>
    <w:rsid w:val="00C5795F"/>
    <w:rsid w:val="00C57A5A"/>
    <w:rsid w:val="00C57DBC"/>
    <w:rsid w:val="00C61F8D"/>
    <w:rsid w:val="00C61FE2"/>
    <w:rsid w:val="00C62229"/>
    <w:rsid w:val="00C63AEF"/>
    <w:rsid w:val="00C63CE3"/>
    <w:rsid w:val="00C63F45"/>
    <w:rsid w:val="00C67791"/>
    <w:rsid w:val="00C67F5F"/>
    <w:rsid w:val="00C67FCE"/>
    <w:rsid w:val="00C706A2"/>
    <w:rsid w:val="00C71003"/>
    <w:rsid w:val="00C720AD"/>
    <w:rsid w:val="00C7365A"/>
    <w:rsid w:val="00C7425C"/>
    <w:rsid w:val="00C74A4C"/>
    <w:rsid w:val="00C7534C"/>
    <w:rsid w:val="00C76350"/>
    <w:rsid w:val="00C76C93"/>
    <w:rsid w:val="00C774AE"/>
    <w:rsid w:val="00C77F57"/>
    <w:rsid w:val="00C80677"/>
    <w:rsid w:val="00C808F2"/>
    <w:rsid w:val="00C80D00"/>
    <w:rsid w:val="00C821A3"/>
    <w:rsid w:val="00C83D9B"/>
    <w:rsid w:val="00C87C52"/>
    <w:rsid w:val="00C915E1"/>
    <w:rsid w:val="00C91617"/>
    <w:rsid w:val="00C9174C"/>
    <w:rsid w:val="00C91B1B"/>
    <w:rsid w:val="00C91DF0"/>
    <w:rsid w:val="00C922B4"/>
    <w:rsid w:val="00C92743"/>
    <w:rsid w:val="00C92B11"/>
    <w:rsid w:val="00C92F2D"/>
    <w:rsid w:val="00C93173"/>
    <w:rsid w:val="00C932ED"/>
    <w:rsid w:val="00C9334E"/>
    <w:rsid w:val="00C94CA4"/>
    <w:rsid w:val="00C95319"/>
    <w:rsid w:val="00C953A8"/>
    <w:rsid w:val="00C9631A"/>
    <w:rsid w:val="00C96350"/>
    <w:rsid w:val="00C97390"/>
    <w:rsid w:val="00C9781F"/>
    <w:rsid w:val="00CA01BB"/>
    <w:rsid w:val="00CA07BE"/>
    <w:rsid w:val="00CA0CA5"/>
    <w:rsid w:val="00CA1C4C"/>
    <w:rsid w:val="00CA2860"/>
    <w:rsid w:val="00CA3496"/>
    <w:rsid w:val="00CA3D8F"/>
    <w:rsid w:val="00CA4C6E"/>
    <w:rsid w:val="00CA5705"/>
    <w:rsid w:val="00CA5F12"/>
    <w:rsid w:val="00CA5FD7"/>
    <w:rsid w:val="00CA6735"/>
    <w:rsid w:val="00CA72FF"/>
    <w:rsid w:val="00CA7674"/>
    <w:rsid w:val="00CA7DE2"/>
    <w:rsid w:val="00CB00EC"/>
    <w:rsid w:val="00CB19D9"/>
    <w:rsid w:val="00CB1BD6"/>
    <w:rsid w:val="00CB380C"/>
    <w:rsid w:val="00CB4919"/>
    <w:rsid w:val="00CB50A3"/>
    <w:rsid w:val="00CB5643"/>
    <w:rsid w:val="00CB5835"/>
    <w:rsid w:val="00CB6795"/>
    <w:rsid w:val="00CC03B2"/>
    <w:rsid w:val="00CC05B3"/>
    <w:rsid w:val="00CC1F50"/>
    <w:rsid w:val="00CC2A91"/>
    <w:rsid w:val="00CC3159"/>
    <w:rsid w:val="00CC3177"/>
    <w:rsid w:val="00CC446F"/>
    <w:rsid w:val="00CC4639"/>
    <w:rsid w:val="00CC4698"/>
    <w:rsid w:val="00CC52C6"/>
    <w:rsid w:val="00CC559A"/>
    <w:rsid w:val="00CC62B2"/>
    <w:rsid w:val="00CC6556"/>
    <w:rsid w:val="00CC65C4"/>
    <w:rsid w:val="00CC65C9"/>
    <w:rsid w:val="00CC7722"/>
    <w:rsid w:val="00CD001F"/>
    <w:rsid w:val="00CD07A5"/>
    <w:rsid w:val="00CD0852"/>
    <w:rsid w:val="00CD148F"/>
    <w:rsid w:val="00CD14E0"/>
    <w:rsid w:val="00CD2147"/>
    <w:rsid w:val="00CD2E75"/>
    <w:rsid w:val="00CD326E"/>
    <w:rsid w:val="00CD3730"/>
    <w:rsid w:val="00CD3D36"/>
    <w:rsid w:val="00CD4D3C"/>
    <w:rsid w:val="00CD4E42"/>
    <w:rsid w:val="00CD5037"/>
    <w:rsid w:val="00CD542E"/>
    <w:rsid w:val="00CD54C2"/>
    <w:rsid w:val="00CD6D8B"/>
    <w:rsid w:val="00CE0B56"/>
    <w:rsid w:val="00CE11CE"/>
    <w:rsid w:val="00CE4686"/>
    <w:rsid w:val="00CE7174"/>
    <w:rsid w:val="00CE723A"/>
    <w:rsid w:val="00CF0C49"/>
    <w:rsid w:val="00CF0E26"/>
    <w:rsid w:val="00CF1388"/>
    <w:rsid w:val="00CF1AF8"/>
    <w:rsid w:val="00CF1EEC"/>
    <w:rsid w:val="00CF25C1"/>
    <w:rsid w:val="00CF32B9"/>
    <w:rsid w:val="00CF33CC"/>
    <w:rsid w:val="00CF3C4C"/>
    <w:rsid w:val="00CF4388"/>
    <w:rsid w:val="00CF4DDE"/>
    <w:rsid w:val="00CF5227"/>
    <w:rsid w:val="00CF566D"/>
    <w:rsid w:val="00CF7376"/>
    <w:rsid w:val="00D01B64"/>
    <w:rsid w:val="00D02393"/>
    <w:rsid w:val="00D05B87"/>
    <w:rsid w:val="00D06330"/>
    <w:rsid w:val="00D11731"/>
    <w:rsid w:val="00D126C4"/>
    <w:rsid w:val="00D129BA"/>
    <w:rsid w:val="00D12CE2"/>
    <w:rsid w:val="00D14134"/>
    <w:rsid w:val="00D152AC"/>
    <w:rsid w:val="00D152B2"/>
    <w:rsid w:val="00D158E8"/>
    <w:rsid w:val="00D15B4B"/>
    <w:rsid w:val="00D1600B"/>
    <w:rsid w:val="00D205BD"/>
    <w:rsid w:val="00D20FA8"/>
    <w:rsid w:val="00D21703"/>
    <w:rsid w:val="00D22193"/>
    <w:rsid w:val="00D24142"/>
    <w:rsid w:val="00D25CC7"/>
    <w:rsid w:val="00D267C1"/>
    <w:rsid w:val="00D26E67"/>
    <w:rsid w:val="00D30398"/>
    <w:rsid w:val="00D30E4B"/>
    <w:rsid w:val="00D3132C"/>
    <w:rsid w:val="00D3153E"/>
    <w:rsid w:val="00D341BF"/>
    <w:rsid w:val="00D35806"/>
    <w:rsid w:val="00D36651"/>
    <w:rsid w:val="00D367E2"/>
    <w:rsid w:val="00D4085B"/>
    <w:rsid w:val="00D4094E"/>
    <w:rsid w:val="00D41BAE"/>
    <w:rsid w:val="00D41D03"/>
    <w:rsid w:val="00D41D52"/>
    <w:rsid w:val="00D422B1"/>
    <w:rsid w:val="00D431B5"/>
    <w:rsid w:val="00D435F7"/>
    <w:rsid w:val="00D4371D"/>
    <w:rsid w:val="00D43E15"/>
    <w:rsid w:val="00D43FAF"/>
    <w:rsid w:val="00D45E5A"/>
    <w:rsid w:val="00D45ECD"/>
    <w:rsid w:val="00D46E9C"/>
    <w:rsid w:val="00D508E5"/>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B25"/>
    <w:rsid w:val="00D76387"/>
    <w:rsid w:val="00D765DD"/>
    <w:rsid w:val="00D811AA"/>
    <w:rsid w:val="00D814B8"/>
    <w:rsid w:val="00D822A6"/>
    <w:rsid w:val="00D82C76"/>
    <w:rsid w:val="00D84B5B"/>
    <w:rsid w:val="00D86258"/>
    <w:rsid w:val="00D86A0A"/>
    <w:rsid w:val="00D87298"/>
    <w:rsid w:val="00D90211"/>
    <w:rsid w:val="00D91A75"/>
    <w:rsid w:val="00D91E95"/>
    <w:rsid w:val="00D92431"/>
    <w:rsid w:val="00D93453"/>
    <w:rsid w:val="00D93C7A"/>
    <w:rsid w:val="00D95781"/>
    <w:rsid w:val="00D95CAE"/>
    <w:rsid w:val="00D96A07"/>
    <w:rsid w:val="00D9725E"/>
    <w:rsid w:val="00DA0093"/>
    <w:rsid w:val="00DA01E8"/>
    <w:rsid w:val="00DA08ED"/>
    <w:rsid w:val="00DA20A7"/>
    <w:rsid w:val="00DA23FB"/>
    <w:rsid w:val="00DA2BC9"/>
    <w:rsid w:val="00DA306A"/>
    <w:rsid w:val="00DA3257"/>
    <w:rsid w:val="00DA3BE1"/>
    <w:rsid w:val="00DA402C"/>
    <w:rsid w:val="00DA4964"/>
    <w:rsid w:val="00DA59ED"/>
    <w:rsid w:val="00DA5F45"/>
    <w:rsid w:val="00DA6216"/>
    <w:rsid w:val="00DA634F"/>
    <w:rsid w:val="00DA76CB"/>
    <w:rsid w:val="00DA7A34"/>
    <w:rsid w:val="00DB00DF"/>
    <w:rsid w:val="00DB0415"/>
    <w:rsid w:val="00DB1185"/>
    <w:rsid w:val="00DB1C4B"/>
    <w:rsid w:val="00DB1E8F"/>
    <w:rsid w:val="00DB3045"/>
    <w:rsid w:val="00DB4364"/>
    <w:rsid w:val="00DB4A0A"/>
    <w:rsid w:val="00DB4D18"/>
    <w:rsid w:val="00DB585B"/>
    <w:rsid w:val="00DB5FD5"/>
    <w:rsid w:val="00DB7C7E"/>
    <w:rsid w:val="00DB7EBE"/>
    <w:rsid w:val="00DB7F75"/>
    <w:rsid w:val="00DC05BA"/>
    <w:rsid w:val="00DC09F2"/>
    <w:rsid w:val="00DC3F9A"/>
    <w:rsid w:val="00DC585F"/>
    <w:rsid w:val="00DC5CD9"/>
    <w:rsid w:val="00DC651A"/>
    <w:rsid w:val="00DD0DAE"/>
    <w:rsid w:val="00DD0F89"/>
    <w:rsid w:val="00DD17D0"/>
    <w:rsid w:val="00DD1D1D"/>
    <w:rsid w:val="00DD3853"/>
    <w:rsid w:val="00DD5C8E"/>
    <w:rsid w:val="00DD7104"/>
    <w:rsid w:val="00DD7411"/>
    <w:rsid w:val="00DD7429"/>
    <w:rsid w:val="00DD7B1B"/>
    <w:rsid w:val="00DE08A2"/>
    <w:rsid w:val="00DE0D68"/>
    <w:rsid w:val="00DE1915"/>
    <w:rsid w:val="00DE1FF8"/>
    <w:rsid w:val="00DE3CB0"/>
    <w:rsid w:val="00DE40A6"/>
    <w:rsid w:val="00DE62AF"/>
    <w:rsid w:val="00DE74F4"/>
    <w:rsid w:val="00DE7C08"/>
    <w:rsid w:val="00DF2098"/>
    <w:rsid w:val="00DF32FB"/>
    <w:rsid w:val="00DF3F5F"/>
    <w:rsid w:val="00DF4AA1"/>
    <w:rsid w:val="00DF4B11"/>
    <w:rsid w:val="00DF530D"/>
    <w:rsid w:val="00DF5D29"/>
    <w:rsid w:val="00DF5E38"/>
    <w:rsid w:val="00DF69FB"/>
    <w:rsid w:val="00DF6F80"/>
    <w:rsid w:val="00DF7430"/>
    <w:rsid w:val="00DF7A7D"/>
    <w:rsid w:val="00DF7C3C"/>
    <w:rsid w:val="00E003A4"/>
    <w:rsid w:val="00E01084"/>
    <w:rsid w:val="00E018C9"/>
    <w:rsid w:val="00E03540"/>
    <w:rsid w:val="00E03862"/>
    <w:rsid w:val="00E03B8B"/>
    <w:rsid w:val="00E04743"/>
    <w:rsid w:val="00E05359"/>
    <w:rsid w:val="00E06262"/>
    <w:rsid w:val="00E079D3"/>
    <w:rsid w:val="00E07A9D"/>
    <w:rsid w:val="00E07D8B"/>
    <w:rsid w:val="00E11111"/>
    <w:rsid w:val="00E11CEF"/>
    <w:rsid w:val="00E11D91"/>
    <w:rsid w:val="00E12348"/>
    <w:rsid w:val="00E13AA9"/>
    <w:rsid w:val="00E14B31"/>
    <w:rsid w:val="00E14C4B"/>
    <w:rsid w:val="00E15046"/>
    <w:rsid w:val="00E151FC"/>
    <w:rsid w:val="00E1619B"/>
    <w:rsid w:val="00E2068A"/>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3CD5"/>
    <w:rsid w:val="00E3412A"/>
    <w:rsid w:val="00E346E8"/>
    <w:rsid w:val="00E348C2"/>
    <w:rsid w:val="00E34D8B"/>
    <w:rsid w:val="00E35561"/>
    <w:rsid w:val="00E35CF5"/>
    <w:rsid w:val="00E35E77"/>
    <w:rsid w:val="00E36C54"/>
    <w:rsid w:val="00E3799F"/>
    <w:rsid w:val="00E37A8A"/>
    <w:rsid w:val="00E4019A"/>
    <w:rsid w:val="00E40CA1"/>
    <w:rsid w:val="00E4150D"/>
    <w:rsid w:val="00E41D90"/>
    <w:rsid w:val="00E42371"/>
    <w:rsid w:val="00E42FCF"/>
    <w:rsid w:val="00E43A12"/>
    <w:rsid w:val="00E43A89"/>
    <w:rsid w:val="00E45390"/>
    <w:rsid w:val="00E45CF4"/>
    <w:rsid w:val="00E45E1B"/>
    <w:rsid w:val="00E467D4"/>
    <w:rsid w:val="00E46BE9"/>
    <w:rsid w:val="00E4784E"/>
    <w:rsid w:val="00E47D64"/>
    <w:rsid w:val="00E503E8"/>
    <w:rsid w:val="00E503EC"/>
    <w:rsid w:val="00E5085B"/>
    <w:rsid w:val="00E50BF0"/>
    <w:rsid w:val="00E51DE7"/>
    <w:rsid w:val="00E52334"/>
    <w:rsid w:val="00E54143"/>
    <w:rsid w:val="00E546BD"/>
    <w:rsid w:val="00E55008"/>
    <w:rsid w:val="00E55DA2"/>
    <w:rsid w:val="00E57D4F"/>
    <w:rsid w:val="00E57DAF"/>
    <w:rsid w:val="00E61AF6"/>
    <w:rsid w:val="00E6206B"/>
    <w:rsid w:val="00E62452"/>
    <w:rsid w:val="00E64D23"/>
    <w:rsid w:val="00E67060"/>
    <w:rsid w:val="00E6780A"/>
    <w:rsid w:val="00E67909"/>
    <w:rsid w:val="00E67A1E"/>
    <w:rsid w:val="00E67C2B"/>
    <w:rsid w:val="00E70976"/>
    <w:rsid w:val="00E71630"/>
    <w:rsid w:val="00E7174C"/>
    <w:rsid w:val="00E7287E"/>
    <w:rsid w:val="00E72BEA"/>
    <w:rsid w:val="00E739FB"/>
    <w:rsid w:val="00E739FF"/>
    <w:rsid w:val="00E7418A"/>
    <w:rsid w:val="00E74EBF"/>
    <w:rsid w:val="00E75352"/>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3FF2"/>
    <w:rsid w:val="00E94406"/>
    <w:rsid w:val="00E95C9B"/>
    <w:rsid w:val="00E962B8"/>
    <w:rsid w:val="00E96941"/>
    <w:rsid w:val="00E9783C"/>
    <w:rsid w:val="00E9796C"/>
    <w:rsid w:val="00E97F53"/>
    <w:rsid w:val="00EA04AE"/>
    <w:rsid w:val="00EA11F7"/>
    <w:rsid w:val="00EA28E4"/>
    <w:rsid w:val="00EA3485"/>
    <w:rsid w:val="00EA3EB0"/>
    <w:rsid w:val="00EA4773"/>
    <w:rsid w:val="00EA53E1"/>
    <w:rsid w:val="00EA5573"/>
    <w:rsid w:val="00EA5C9B"/>
    <w:rsid w:val="00EA5CB0"/>
    <w:rsid w:val="00EA5E42"/>
    <w:rsid w:val="00EA6853"/>
    <w:rsid w:val="00EA729C"/>
    <w:rsid w:val="00EA7490"/>
    <w:rsid w:val="00EA7601"/>
    <w:rsid w:val="00EA7ACC"/>
    <w:rsid w:val="00EA7D74"/>
    <w:rsid w:val="00EB0E9A"/>
    <w:rsid w:val="00EB1335"/>
    <w:rsid w:val="00EB1E6C"/>
    <w:rsid w:val="00EB27F4"/>
    <w:rsid w:val="00EB2923"/>
    <w:rsid w:val="00EB2F20"/>
    <w:rsid w:val="00EB3B14"/>
    <w:rsid w:val="00EB4C96"/>
    <w:rsid w:val="00EB4EB5"/>
    <w:rsid w:val="00EB56E9"/>
    <w:rsid w:val="00EB5AD2"/>
    <w:rsid w:val="00EB66FB"/>
    <w:rsid w:val="00EB7F52"/>
    <w:rsid w:val="00EC0599"/>
    <w:rsid w:val="00EC1708"/>
    <w:rsid w:val="00EC3E15"/>
    <w:rsid w:val="00EC3E8B"/>
    <w:rsid w:val="00EC3FCD"/>
    <w:rsid w:val="00EC44CD"/>
    <w:rsid w:val="00EC62AD"/>
    <w:rsid w:val="00EC65C0"/>
    <w:rsid w:val="00EC65CB"/>
    <w:rsid w:val="00EC66ED"/>
    <w:rsid w:val="00EC6D95"/>
    <w:rsid w:val="00ED1141"/>
    <w:rsid w:val="00ED31EC"/>
    <w:rsid w:val="00ED3220"/>
    <w:rsid w:val="00ED3820"/>
    <w:rsid w:val="00ED4B1A"/>
    <w:rsid w:val="00ED4C9F"/>
    <w:rsid w:val="00ED77CB"/>
    <w:rsid w:val="00ED7A7D"/>
    <w:rsid w:val="00EE028B"/>
    <w:rsid w:val="00EE0FE4"/>
    <w:rsid w:val="00EE15BD"/>
    <w:rsid w:val="00EE18C3"/>
    <w:rsid w:val="00EE1C2D"/>
    <w:rsid w:val="00EE3751"/>
    <w:rsid w:val="00EE4EED"/>
    <w:rsid w:val="00EE512F"/>
    <w:rsid w:val="00EE5B0C"/>
    <w:rsid w:val="00EF0429"/>
    <w:rsid w:val="00EF153B"/>
    <w:rsid w:val="00EF1AA0"/>
    <w:rsid w:val="00EF2A5B"/>
    <w:rsid w:val="00EF3537"/>
    <w:rsid w:val="00EF624A"/>
    <w:rsid w:val="00EF7795"/>
    <w:rsid w:val="00F00F73"/>
    <w:rsid w:val="00F013FC"/>
    <w:rsid w:val="00F0140B"/>
    <w:rsid w:val="00F01CD4"/>
    <w:rsid w:val="00F02197"/>
    <w:rsid w:val="00F03197"/>
    <w:rsid w:val="00F0338A"/>
    <w:rsid w:val="00F0357B"/>
    <w:rsid w:val="00F043C9"/>
    <w:rsid w:val="00F04B3D"/>
    <w:rsid w:val="00F04C38"/>
    <w:rsid w:val="00F051F3"/>
    <w:rsid w:val="00F05EBA"/>
    <w:rsid w:val="00F0607C"/>
    <w:rsid w:val="00F06605"/>
    <w:rsid w:val="00F073FE"/>
    <w:rsid w:val="00F0741C"/>
    <w:rsid w:val="00F101CA"/>
    <w:rsid w:val="00F107BE"/>
    <w:rsid w:val="00F10D31"/>
    <w:rsid w:val="00F10E8B"/>
    <w:rsid w:val="00F11BE3"/>
    <w:rsid w:val="00F11E02"/>
    <w:rsid w:val="00F11E15"/>
    <w:rsid w:val="00F1264C"/>
    <w:rsid w:val="00F12DD6"/>
    <w:rsid w:val="00F135A8"/>
    <w:rsid w:val="00F13B8B"/>
    <w:rsid w:val="00F15550"/>
    <w:rsid w:val="00F1640D"/>
    <w:rsid w:val="00F16BA3"/>
    <w:rsid w:val="00F201B5"/>
    <w:rsid w:val="00F22146"/>
    <w:rsid w:val="00F222CE"/>
    <w:rsid w:val="00F22AE1"/>
    <w:rsid w:val="00F22CC4"/>
    <w:rsid w:val="00F22CE4"/>
    <w:rsid w:val="00F232D1"/>
    <w:rsid w:val="00F23E7F"/>
    <w:rsid w:val="00F24EB7"/>
    <w:rsid w:val="00F25B5A"/>
    <w:rsid w:val="00F30A5E"/>
    <w:rsid w:val="00F31452"/>
    <w:rsid w:val="00F31959"/>
    <w:rsid w:val="00F32959"/>
    <w:rsid w:val="00F33CBD"/>
    <w:rsid w:val="00F34C42"/>
    <w:rsid w:val="00F358AA"/>
    <w:rsid w:val="00F36F53"/>
    <w:rsid w:val="00F37175"/>
    <w:rsid w:val="00F37299"/>
    <w:rsid w:val="00F3736C"/>
    <w:rsid w:val="00F37B23"/>
    <w:rsid w:val="00F4046D"/>
    <w:rsid w:val="00F40E58"/>
    <w:rsid w:val="00F446C8"/>
    <w:rsid w:val="00F45B10"/>
    <w:rsid w:val="00F45D78"/>
    <w:rsid w:val="00F46CCD"/>
    <w:rsid w:val="00F479C8"/>
    <w:rsid w:val="00F47AEB"/>
    <w:rsid w:val="00F5216A"/>
    <w:rsid w:val="00F5252C"/>
    <w:rsid w:val="00F534B9"/>
    <w:rsid w:val="00F535B2"/>
    <w:rsid w:val="00F535C3"/>
    <w:rsid w:val="00F56ED1"/>
    <w:rsid w:val="00F574A5"/>
    <w:rsid w:val="00F606AA"/>
    <w:rsid w:val="00F61F1F"/>
    <w:rsid w:val="00F62613"/>
    <w:rsid w:val="00F63A07"/>
    <w:rsid w:val="00F64E68"/>
    <w:rsid w:val="00F64F54"/>
    <w:rsid w:val="00F658F2"/>
    <w:rsid w:val="00F661AA"/>
    <w:rsid w:val="00F66432"/>
    <w:rsid w:val="00F66819"/>
    <w:rsid w:val="00F66A60"/>
    <w:rsid w:val="00F66AB1"/>
    <w:rsid w:val="00F66FA3"/>
    <w:rsid w:val="00F67ACD"/>
    <w:rsid w:val="00F703C1"/>
    <w:rsid w:val="00F72143"/>
    <w:rsid w:val="00F72399"/>
    <w:rsid w:val="00F7479F"/>
    <w:rsid w:val="00F74D8D"/>
    <w:rsid w:val="00F76AA7"/>
    <w:rsid w:val="00F81382"/>
    <w:rsid w:val="00F81514"/>
    <w:rsid w:val="00F81BB1"/>
    <w:rsid w:val="00F8244F"/>
    <w:rsid w:val="00F8263E"/>
    <w:rsid w:val="00F82C87"/>
    <w:rsid w:val="00F83843"/>
    <w:rsid w:val="00F839D0"/>
    <w:rsid w:val="00F852FE"/>
    <w:rsid w:val="00F85727"/>
    <w:rsid w:val="00F85F9C"/>
    <w:rsid w:val="00F86101"/>
    <w:rsid w:val="00F86918"/>
    <w:rsid w:val="00F86EF7"/>
    <w:rsid w:val="00F8794B"/>
    <w:rsid w:val="00F906DA"/>
    <w:rsid w:val="00F923E6"/>
    <w:rsid w:val="00F9283C"/>
    <w:rsid w:val="00F95774"/>
    <w:rsid w:val="00F96739"/>
    <w:rsid w:val="00F97004"/>
    <w:rsid w:val="00F97F22"/>
    <w:rsid w:val="00FA0B54"/>
    <w:rsid w:val="00FA0D3B"/>
    <w:rsid w:val="00FA1815"/>
    <w:rsid w:val="00FA230C"/>
    <w:rsid w:val="00FA3463"/>
    <w:rsid w:val="00FA3888"/>
    <w:rsid w:val="00FA42E4"/>
    <w:rsid w:val="00FA525F"/>
    <w:rsid w:val="00FA5597"/>
    <w:rsid w:val="00FA5671"/>
    <w:rsid w:val="00FA62A2"/>
    <w:rsid w:val="00FA68E0"/>
    <w:rsid w:val="00FA7DE4"/>
    <w:rsid w:val="00FB10BC"/>
    <w:rsid w:val="00FB23D7"/>
    <w:rsid w:val="00FB486C"/>
    <w:rsid w:val="00FB5531"/>
    <w:rsid w:val="00FB717C"/>
    <w:rsid w:val="00FB7D53"/>
    <w:rsid w:val="00FC0922"/>
    <w:rsid w:val="00FC2E51"/>
    <w:rsid w:val="00FC2E57"/>
    <w:rsid w:val="00FC3821"/>
    <w:rsid w:val="00FC4225"/>
    <w:rsid w:val="00FC4FB1"/>
    <w:rsid w:val="00FC4FB8"/>
    <w:rsid w:val="00FC7668"/>
    <w:rsid w:val="00FD0EF0"/>
    <w:rsid w:val="00FD1302"/>
    <w:rsid w:val="00FD18DF"/>
    <w:rsid w:val="00FD1FEE"/>
    <w:rsid w:val="00FD34A0"/>
    <w:rsid w:val="00FD3AE7"/>
    <w:rsid w:val="00FD697B"/>
    <w:rsid w:val="00FE083C"/>
    <w:rsid w:val="00FE1E61"/>
    <w:rsid w:val="00FE33A1"/>
    <w:rsid w:val="00FE5563"/>
    <w:rsid w:val="00FE69FA"/>
    <w:rsid w:val="00FE6B19"/>
    <w:rsid w:val="00FE7852"/>
    <w:rsid w:val="00FF072B"/>
    <w:rsid w:val="00FF10AC"/>
    <w:rsid w:val="00FF1701"/>
    <w:rsid w:val="00FF27E6"/>
    <w:rsid w:val="00FF2E7C"/>
    <w:rsid w:val="00FF38FC"/>
    <w:rsid w:val="00FF3B48"/>
    <w:rsid w:val="00FF47B5"/>
    <w:rsid w:val="00FF49E3"/>
    <w:rsid w:val="00FF4FB4"/>
    <w:rsid w:val="00FF511C"/>
    <w:rsid w:val="00FF5B56"/>
    <w:rsid w:val="01635D9C"/>
    <w:rsid w:val="02246D6B"/>
    <w:rsid w:val="029828F3"/>
    <w:rsid w:val="029F6141"/>
    <w:rsid w:val="02C923CD"/>
    <w:rsid w:val="036D7252"/>
    <w:rsid w:val="042604EF"/>
    <w:rsid w:val="04564B50"/>
    <w:rsid w:val="04967A62"/>
    <w:rsid w:val="04AF6292"/>
    <w:rsid w:val="04F11F98"/>
    <w:rsid w:val="05EB0313"/>
    <w:rsid w:val="05FC038B"/>
    <w:rsid w:val="06596602"/>
    <w:rsid w:val="08313ECC"/>
    <w:rsid w:val="088C6AC9"/>
    <w:rsid w:val="08B26EFF"/>
    <w:rsid w:val="0A8A2F78"/>
    <w:rsid w:val="0ABB6846"/>
    <w:rsid w:val="0AEC18B4"/>
    <w:rsid w:val="0B9F3B24"/>
    <w:rsid w:val="0C0C4814"/>
    <w:rsid w:val="0CAB12F9"/>
    <w:rsid w:val="0E102F9B"/>
    <w:rsid w:val="0E7A5DB8"/>
    <w:rsid w:val="0FF26A9F"/>
    <w:rsid w:val="10133DEA"/>
    <w:rsid w:val="102A1B29"/>
    <w:rsid w:val="1057722C"/>
    <w:rsid w:val="105E10DE"/>
    <w:rsid w:val="12DA0118"/>
    <w:rsid w:val="134F4AF1"/>
    <w:rsid w:val="15067306"/>
    <w:rsid w:val="15591667"/>
    <w:rsid w:val="15887158"/>
    <w:rsid w:val="15A961B3"/>
    <w:rsid w:val="15F23CE9"/>
    <w:rsid w:val="163C4D9E"/>
    <w:rsid w:val="16BB7BFD"/>
    <w:rsid w:val="18602122"/>
    <w:rsid w:val="18B5663B"/>
    <w:rsid w:val="1961521C"/>
    <w:rsid w:val="1A6B7FC6"/>
    <w:rsid w:val="1A6E41CA"/>
    <w:rsid w:val="1A811877"/>
    <w:rsid w:val="1CFC04EB"/>
    <w:rsid w:val="1D795BC6"/>
    <w:rsid w:val="1DD843A3"/>
    <w:rsid w:val="1E010062"/>
    <w:rsid w:val="1EC0283F"/>
    <w:rsid w:val="1EE5337F"/>
    <w:rsid w:val="21043CB9"/>
    <w:rsid w:val="21934458"/>
    <w:rsid w:val="220F40E3"/>
    <w:rsid w:val="231073F4"/>
    <w:rsid w:val="26386F9D"/>
    <w:rsid w:val="2719463B"/>
    <w:rsid w:val="279F497E"/>
    <w:rsid w:val="29203F3D"/>
    <w:rsid w:val="2AA27789"/>
    <w:rsid w:val="2AE36C93"/>
    <w:rsid w:val="2AF82C93"/>
    <w:rsid w:val="2BC60DC9"/>
    <w:rsid w:val="2C1E7419"/>
    <w:rsid w:val="2D5626F2"/>
    <w:rsid w:val="2E737E41"/>
    <w:rsid w:val="2EF60972"/>
    <w:rsid w:val="2F8C592C"/>
    <w:rsid w:val="300E0DBC"/>
    <w:rsid w:val="302E420F"/>
    <w:rsid w:val="304440BE"/>
    <w:rsid w:val="311B42C4"/>
    <w:rsid w:val="31EA3C58"/>
    <w:rsid w:val="32343656"/>
    <w:rsid w:val="32CF1460"/>
    <w:rsid w:val="335F2FA8"/>
    <w:rsid w:val="3372246A"/>
    <w:rsid w:val="34024473"/>
    <w:rsid w:val="347C4A36"/>
    <w:rsid w:val="34834BBE"/>
    <w:rsid w:val="34E62541"/>
    <w:rsid w:val="36535450"/>
    <w:rsid w:val="37314C4C"/>
    <w:rsid w:val="381C54D9"/>
    <w:rsid w:val="38EA18B2"/>
    <w:rsid w:val="39A2155C"/>
    <w:rsid w:val="39FA1740"/>
    <w:rsid w:val="3A4A108D"/>
    <w:rsid w:val="3A632975"/>
    <w:rsid w:val="3A636FCE"/>
    <w:rsid w:val="3A7C1276"/>
    <w:rsid w:val="3B0830A2"/>
    <w:rsid w:val="3CAF1352"/>
    <w:rsid w:val="3CEB4497"/>
    <w:rsid w:val="3D671A7C"/>
    <w:rsid w:val="3D914C0A"/>
    <w:rsid w:val="3DCF5FA4"/>
    <w:rsid w:val="3FC46CEF"/>
    <w:rsid w:val="4066364B"/>
    <w:rsid w:val="40A408DB"/>
    <w:rsid w:val="40A409EF"/>
    <w:rsid w:val="40C0700D"/>
    <w:rsid w:val="40D90BFA"/>
    <w:rsid w:val="412C579D"/>
    <w:rsid w:val="41E12BA4"/>
    <w:rsid w:val="425C269E"/>
    <w:rsid w:val="43895A63"/>
    <w:rsid w:val="43910D71"/>
    <w:rsid w:val="43E93AF8"/>
    <w:rsid w:val="44353963"/>
    <w:rsid w:val="44A57375"/>
    <w:rsid w:val="46915BF2"/>
    <w:rsid w:val="46C72DEA"/>
    <w:rsid w:val="4711325D"/>
    <w:rsid w:val="471E2EC1"/>
    <w:rsid w:val="47244C7E"/>
    <w:rsid w:val="47474D77"/>
    <w:rsid w:val="4845245E"/>
    <w:rsid w:val="49236028"/>
    <w:rsid w:val="49B10706"/>
    <w:rsid w:val="49CB06D0"/>
    <w:rsid w:val="49F27EA2"/>
    <w:rsid w:val="4A563C51"/>
    <w:rsid w:val="4A896C39"/>
    <w:rsid w:val="4A9D65A9"/>
    <w:rsid w:val="4BAE5346"/>
    <w:rsid w:val="4D824790"/>
    <w:rsid w:val="4DEF1E01"/>
    <w:rsid w:val="4E532000"/>
    <w:rsid w:val="4F3243E8"/>
    <w:rsid w:val="4F5E7717"/>
    <w:rsid w:val="4F66204C"/>
    <w:rsid w:val="4FA54C84"/>
    <w:rsid w:val="506067AC"/>
    <w:rsid w:val="50712228"/>
    <w:rsid w:val="510C1A2C"/>
    <w:rsid w:val="516841E9"/>
    <w:rsid w:val="517852E3"/>
    <w:rsid w:val="534F1465"/>
    <w:rsid w:val="546257BE"/>
    <w:rsid w:val="54B31B58"/>
    <w:rsid w:val="56A87EF6"/>
    <w:rsid w:val="579612D7"/>
    <w:rsid w:val="58237E68"/>
    <w:rsid w:val="58BE6A9D"/>
    <w:rsid w:val="590C0E5D"/>
    <w:rsid w:val="59A34978"/>
    <w:rsid w:val="5AFE2C2A"/>
    <w:rsid w:val="5B284FA1"/>
    <w:rsid w:val="5B2E3C3B"/>
    <w:rsid w:val="5B436952"/>
    <w:rsid w:val="5BE51BD0"/>
    <w:rsid w:val="5BFF5B3B"/>
    <w:rsid w:val="5CA87F4B"/>
    <w:rsid w:val="5DC350AE"/>
    <w:rsid w:val="5DDC6F7C"/>
    <w:rsid w:val="610D0A95"/>
    <w:rsid w:val="615C0B9D"/>
    <w:rsid w:val="61916099"/>
    <w:rsid w:val="62C916D5"/>
    <w:rsid w:val="63887793"/>
    <w:rsid w:val="63D25DE2"/>
    <w:rsid w:val="651C7F35"/>
    <w:rsid w:val="66FF7BCC"/>
    <w:rsid w:val="6829058A"/>
    <w:rsid w:val="687227A1"/>
    <w:rsid w:val="689B09B3"/>
    <w:rsid w:val="69C61D90"/>
    <w:rsid w:val="69EB4C58"/>
    <w:rsid w:val="6AF6739A"/>
    <w:rsid w:val="6B343EB5"/>
    <w:rsid w:val="6BC8752A"/>
    <w:rsid w:val="6C074EE3"/>
    <w:rsid w:val="6CBA6E5A"/>
    <w:rsid w:val="6D2E19E8"/>
    <w:rsid w:val="6D421E86"/>
    <w:rsid w:val="6E0C187B"/>
    <w:rsid w:val="6E100D8E"/>
    <w:rsid w:val="6E445F96"/>
    <w:rsid w:val="6E484FAB"/>
    <w:rsid w:val="6E5476BB"/>
    <w:rsid w:val="70C94478"/>
    <w:rsid w:val="714C4F8A"/>
    <w:rsid w:val="71650C6B"/>
    <w:rsid w:val="71CB1CE4"/>
    <w:rsid w:val="71F00F55"/>
    <w:rsid w:val="74B20603"/>
    <w:rsid w:val="74D6708B"/>
    <w:rsid w:val="750D1608"/>
    <w:rsid w:val="756F0632"/>
    <w:rsid w:val="769042D6"/>
    <w:rsid w:val="76DD2794"/>
    <w:rsid w:val="771450D5"/>
    <w:rsid w:val="77232052"/>
    <w:rsid w:val="773C0493"/>
    <w:rsid w:val="78EA47BB"/>
    <w:rsid w:val="79F229BE"/>
    <w:rsid w:val="7A9A3A64"/>
    <w:rsid w:val="7B8A79C0"/>
    <w:rsid w:val="7C5A3AA9"/>
    <w:rsid w:val="7C8C2E3C"/>
    <w:rsid w:val="7CCE77A4"/>
    <w:rsid w:val="7D2B2C04"/>
    <w:rsid w:val="7DED0550"/>
    <w:rsid w:val="7E510048"/>
    <w:rsid w:val="7EEB3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1"/>
    <w:qFormat/>
    <w:uiPriority w:val="0"/>
    <w:pPr>
      <w:keepNext/>
      <w:numPr>
        <w:ilvl w:val="0"/>
        <w:numId w:val="1"/>
      </w:numPr>
      <w:spacing w:before="240" w:after="240" w:line="400" w:lineRule="atLeast"/>
      <w:jc w:val="center"/>
      <w:outlineLvl w:val="0"/>
    </w:pPr>
    <w:rPr>
      <w:b/>
      <w:spacing w:val="8"/>
      <w:kern w:val="0"/>
      <w:sz w:val="32"/>
      <w:szCs w:val="32"/>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0"/>
    <w:pPr>
      <w:keepNext/>
      <w:outlineLvl w:val="2"/>
    </w:pPr>
    <w:rPr>
      <w:b/>
      <w:bCs/>
      <w:snapToGrid w:val="0"/>
      <w:kern w:val="0"/>
      <w:sz w:val="15"/>
      <w:szCs w:val="20"/>
      <w:lang w:bidi="he-IL"/>
    </w:rPr>
  </w:style>
  <w:style w:type="paragraph" w:styleId="5">
    <w:name w:val="heading 4"/>
    <w:basedOn w:val="1"/>
    <w:next w:val="1"/>
    <w:link w:val="31"/>
    <w:qFormat/>
    <w:uiPriority w:val="0"/>
    <w:pPr>
      <w:keepNext/>
      <w:spacing w:line="500" w:lineRule="exact"/>
      <w:jc w:val="center"/>
      <w:outlineLvl w:val="3"/>
    </w:pPr>
    <w:rPr>
      <w:rFonts w:ascii="黑体"/>
      <w:snapToGrid w:val="0"/>
      <w:spacing w:val="-20"/>
      <w:kern w:val="0"/>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82" w:firstLineChars="200"/>
    </w:pPr>
    <w:rPr>
      <w:bCs/>
      <w:kern w:val="0"/>
    </w:rPr>
  </w:style>
  <w:style w:type="paragraph" w:styleId="7">
    <w:name w:val="caption"/>
    <w:basedOn w:val="1"/>
    <w:next w:val="1"/>
    <w:link w:val="24"/>
    <w:qFormat/>
    <w:uiPriority w:val="0"/>
    <w:pPr>
      <w:spacing w:beforeLines="25" w:afterLines="25" w:line="300" w:lineRule="auto"/>
    </w:pPr>
    <w:rPr>
      <w:rFonts w:ascii="Arial" w:hAnsi="Arial" w:eastAsia="黑体"/>
      <w:sz w:val="20"/>
      <w:szCs w:val="20"/>
    </w:rPr>
  </w:style>
  <w:style w:type="paragraph" w:styleId="8">
    <w:name w:val="Document Map"/>
    <w:basedOn w:val="1"/>
    <w:link w:val="23"/>
    <w:qFormat/>
    <w:uiPriority w:val="0"/>
    <w:rPr>
      <w:rFonts w:ascii="宋体"/>
      <w:sz w:val="18"/>
      <w:szCs w:val="18"/>
    </w:rPr>
  </w:style>
  <w:style w:type="paragraph" w:styleId="9">
    <w:name w:val="annotation text"/>
    <w:basedOn w:val="1"/>
    <w:link w:val="43"/>
    <w:unhideWhenUsed/>
    <w:qFormat/>
    <w:uiPriority w:val="0"/>
    <w:pPr>
      <w:jc w:val="left"/>
    </w:pPr>
  </w:style>
  <w:style w:type="paragraph" w:styleId="10">
    <w:name w:val="Balloon Text"/>
    <w:basedOn w:val="1"/>
    <w:link w:val="53"/>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libri Light" w:hAnsi="Calibri Light"/>
      <w:b/>
      <w:bCs/>
      <w:kern w:val="28"/>
      <w:sz w:val="32"/>
      <w:szCs w:val="32"/>
    </w:rPr>
  </w:style>
  <w:style w:type="paragraph" w:styleId="14">
    <w:name w:val="Normal (Web)"/>
    <w:basedOn w:val="1"/>
    <w:unhideWhenUsed/>
    <w:qFormat/>
    <w:uiPriority w:val="99"/>
    <w:pPr>
      <w:widowControl/>
      <w:spacing w:before="100" w:beforeAutospacing="1" w:after="100" w:afterAutospacing="1" w:line="330" w:lineRule="atLeast"/>
      <w:jc w:val="left"/>
    </w:pPr>
    <w:rPr>
      <w:rFonts w:ascii="宋体" w:hAnsi="宋体" w:cs="宋体"/>
      <w:kern w:val="0"/>
      <w:sz w:val="22"/>
    </w:rPr>
  </w:style>
  <w:style w:type="paragraph" w:styleId="15">
    <w:name w:val="Title"/>
    <w:basedOn w:val="1"/>
    <w:next w:val="1"/>
    <w:link w:val="29"/>
    <w:qFormat/>
    <w:uiPriority w:val="0"/>
    <w:pPr>
      <w:spacing w:before="240" w:after="60"/>
      <w:jc w:val="center"/>
      <w:outlineLvl w:val="0"/>
    </w:pPr>
    <w:rPr>
      <w:rFonts w:ascii="Calibri Light" w:hAnsi="Calibri Light"/>
      <w:b/>
      <w:bCs/>
      <w:sz w:val="32"/>
      <w:szCs w:val="32"/>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annotation reference"/>
    <w:basedOn w:val="18"/>
    <w:qFormat/>
    <w:uiPriority w:val="0"/>
    <w:rPr>
      <w:sz w:val="21"/>
      <w:szCs w:val="21"/>
    </w:rPr>
  </w:style>
  <w:style w:type="character" w:customStyle="1" w:styleId="22">
    <w:name w:val="页眉 Char"/>
    <w:link w:val="12"/>
    <w:qFormat/>
    <w:uiPriority w:val="99"/>
    <w:rPr>
      <w:kern w:val="2"/>
      <w:sz w:val="18"/>
      <w:szCs w:val="18"/>
    </w:rPr>
  </w:style>
  <w:style w:type="character" w:customStyle="1" w:styleId="23">
    <w:name w:val="文档结构图 Char"/>
    <w:link w:val="8"/>
    <w:qFormat/>
    <w:uiPriority w:val="0"/>
    <w:rPr>
      <w:rFonts w:ascii="宋体"/>
      <w:kern w:val="2"/>
      <w:sz w:val="18"/>
      <w:szCs w:val="18"/>
    </w:rPr>
  </w:style>
  <w:style w:type="character" w:customStyle="1" w:styleId="24">
    <w:name w:val="题注 Char"/>
    <w:link w:val="7"/>
    <w:qFormat/>
    <w:uiPriority w:val="0"/>
    <w:rPr>
      <w:rFonts w:ascii="Arial" w:hAnsi="Arial" w:eastAsia="黑体" w:cs="Arial"/>
      <w:kern w:val="2"/>
    </w:rPr>
  </w:style>
  <w:style w:type="character" w:customStyle="1" w:styleId="25">
    <w:name w:val="页脚 Char"/>
    <w:link w:val="11"/>
    <w:qFormat/>
    <w:uiPriority w:val="99"/>
    <w:rPr>
      <w:kern w:val="2"/>
      <w:sz w:val="18"/>
      <w:szCs w:val="18"/>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7">
    <w:name w:val="标题 2 Char"/>
    <w:link w:val="3"/>
    <w:qFormat/>
    <w:uiPriority w:val="0"/>
    <w:rPr>
      <w:rFonts w:ascii="Arial" w:hAnsi="Arial" w:eastAsia="黑体"/>
      <w:b/>
      <w:bCs/>
      <w:kern w:val="2"/>
      <w:sz w:val="32"/>
      <w:szCs w:val="32"/>
    </w:rPr>
  </w:style>
  <w:style w:type="character" w:customStyle="1" w:styleId="28">
    <w:name w:val="副标题 Char"/>
    <w:basedOn w:val="18"/>
    <w:link w:val="13"/>
    <w:qFormat/>
    <w:uiPriority w:val="0"/>
    <w:rPr>
      <w:rFonts w:ascii="Calibri Light" w:hAnsi="Calibri Light"/>
      <w:b/>
      <w:bCs/>
      <w:kern w:val="28"/>
      <w:sz w:val="32"/>
      <w:szCs w:val="32"/>
    </w:rPr>
  </w:style>
  <w:style w:type="character" w:customStyle="1" w:styleId="29">
    <w:name w:val="标题 Char"/>
    <w:basedOn w:val="18"/>
    <w:link w:val="15"/>
    <w:qFormat/>
    <w:uiPriority w:val="0"/>
    <w:rPr>
      <w:rFonts w:ascii="Calibri Light" w:hAnsi="Calibri Light"/>
      <w:b/>
      <w:bCs/>
      <w:kern w:val="2"/>
      <w:sz w:val="32"/>
      <w:szCs w:val="32"/>
    </w:rPr>
  </w:style>
  <w:style w:type="table" w:customStyle="1" w:styleId="30">
    <w:name w:val="网格型4"/>
    <w:basedOn w:val="1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1">
    <w:name w:val="标题 4 Char"/>
    <w:basedOn w:val="18"/>
    <w:link w:val="5"/>
    <w:qFormat/>
    <w:uiPriority w:val="0"/>
    <w:rPr>
      <w:rFonts w:ascii="黑体"/>
      <w:snapToGrid w:val="0"/>
      <w:spacing w:val="-20"/>
      <w:sz w:val="32"/>
      <w:szCs w:val="24"/>
    </w:rPr>
  </w:style>
  <w:style w:type="paragraph" w:customStyle="1" w:styleId="32">
    <w:name w:val="条文说明"/>
    <w:basedOn w:val="1"/>
    <w:link w:val="52"/>
    <w:qFormat/>
    <w:uiPriority w:val="0"/>
    <w:pPr>
      <w:spacing w:line="360" w:lineRule="auto"/>
      <w:ind w:firstLine="480" w:firstLineChars="200"/>
    </w:pPr>
    <w:rPr>
      <w:rFonts w:eastAsia="楷体"/>
      <w:snapToGrid w:val="0"/>
      <w:kern w:val="0"/>
    </w:rPr>
  </w:style>
  <w:style w:type="paragraph" w:customStyle="1" w:styleId="33">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table" w:customStyle="1" w:styleId="3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3 字符1"/>
    <w:qFormat/>
    <w:uiPriority w:val="0"/>
    <w:rPr>
      <w:b/>
      <w:bCs/>
      <w:snapToGrid w:val="0"/>
      <w:sz w:val="15"/>
      <w:lang w:bidi="he-IL"/>
    </w:rPr>
  </w:style>
  <w:style w:type="character" w:customStyle="1" w:styleId="36">
    <w:name w:val="标题 1 字符"/>
    <w:basedOn w:val="18"/>
    <w:qFormat/>
    <w:uiPriority w:val="0"/>
    <w:rPr>
      <w:b/>
      <w:spacing w:val="8"/>
      <w:sz w:val="32"/>
      <w:szCs w:val="32"/>
    </w:rPr>
  </w:style>
  <w:style w:type="paragraph" w:customStyle="1" w:styleId="37">
    <w:name w:val="表格"/>
    <w:basedOn w:val="1"/>
    <w:link w:val="42"/>
    <w:qFormat/>
    <w:uiPriority w:val="0"/>
    <w:pPr>
      <w:spacing w:line="360" w:lineRule="auto"/>
    </w:pPr>
    <w:rPr>
      <w:szCs w:val="21"/>
    </w:rPr>
  </w:style>
  <w:style w:type="paragraph" w:customStyle="1" w:styleId="38">
    <w:name w:val="标记"/>
    <w:basedOn w:val="1"/>
    <w:link w:val="40"/>
    <w:qFormat/>
    <w:uiPriority w:val="0"/>
    <w:pPr>
      <w:spacing w:line="360" w:lineRule="auto"/>
    </w:pPr>
    <w:rPr>
      <w:color w:val="FF0000"/>
      <w:u w:val="single" w:color="FF0000"/>
    </w:rPr>
  </w:style>
  <w:style w:type="paragraph" w:customStyle="1" w:styleId="39">
    <w:name w:val="条文"/>
    <w:basedOn w:val="1"/>
    <w:qFormat/>
    <w:uiPriority w:val="0"/>
    <w:pPr>
      <w:spacing w:line="360" w:lineRule="auto"/>
      <w:ind w:firstLine="200" w:firstLineChars="200"/>
    </w:pPr>
  </w:style>
  <w:style w:type="character" w:customStyle="1" w:styleId="40">
    <w:name w:val="标记 Char"/>
    <w:link w:val="38"/>
    <w:qFormat/>
    <w:uiPriority w:val="0"/>
    <w:rPr>
      <w:color w:val="FF0000"/>
      <w:u w:val="single" w:color="FF0000"/>
    </w:rPr>
  </w:style>
  <w:style w:type="character" w:customStyle="1" w:styleId="41">
    <w:name w:val="标题 1 Char"/>
    <w:basedOn w:val="18"/>
    <w:link w:val="2"/>
    <w:qFormat/>
    <w:uiPriority w:val="9"/>
    <w:rPr>
      <w:b/>
      <w:bCs/>
      <w:kern w:val="44"/>
      <w:sz w:val="44"/>
      <w:szCs w:val="44"/>
    </w:rPr>
  </w:style>
  <w:style w:type="character" w:customStyle="1" w:styleId="42">
    <w:name w:val="表格 Char"/>
    <w:link w:val="37"/>
    <w:qFormat/>
    <w:uiPriority w:val="0"/>
    <w:rPr>
      <w:szCs w:val="21"/>
    </w:rPr>
  </w:style>
  <w:style w:type="character" w:customStyle="1" w:styleId="43">
    <w:name w:val="批注文字 Char"/>
    <w:link w:val="9"/>
    <w:qFormat/>
    <w:uiPriority w:val="0"/>
  </w:style>
  <w:style w:type="character" w:customStyle="1" w:styleId="44">
    <w:name w:val="标题 3 Char"/>
    <w:basedOn w:val="18"/>
    <w:qFormat/>
    <w:uiPriority w:val="9"/>
    <w:rPr>
      <w:rFonts w:ascii="Times New Roman" w:hAnsi="Times New Roman" w:eastAsia="宋体" w:cs="Times New Roman"/>
      <w:bCs/>
      <w:sz w:val="24"/>
      <w:szCs w:val="21"/>
    </w:rPr>
  </w:style>
  <w:style w:type="paragraph" w:styleId="45">
    <w:name w:val="List Paragraph"/>
    <w:basedOn w:val="1"/>
    <w:qFormat/>
    <w:uiPriority w:val="34"/>
    <w:pPr>
      <w:ind w:firstLine="420" w:firstLineChars="200"/>
    </w:pPr>
  </w:style>
  <w:style w:type="paragraph" w:customStyle="1" w:styleId="46">
    <w:name w:val="列出段落1"/>
    <w:basedOn w:val="1"/>
    <w:qFormat/>
    <w:uiPriority w:val="34"/>
    <w:pPr>
      <w:ind w:firstLine="420" w:firstLineChars="200"/>
    </w:pPr>
    <w:rPr>
      <w:rFonts w:ascii="Calibri" w:hAnsi="Calibri"/>
      <w:sz w:val="21"/>
    </w:rPr>
  </w:style>
  <w:style w:type="character" w:customStyle="1" w:styleId="47">
    <w:name w:val="标题 3 Char1"/>
    <w:basedOn w:val="18"/>
    <w:link w:val="4"/>
    <w:qFormat/>
    <w:uiPriority w:val="9"/>
    <w:rPr>
      <w:rFonts w:ascii="Times New Roman" w:hAnsi="Times New Roman" w:eastAsia="宋体" w:cs="Times New Roman"/>
      <w:bCs/>
      <w:sz w:val="24"/>
      <w:szCs w:val="21"/>
    </w:rPr>
  </w:style>
  <w:style w:type="character" w:customStyle="1" w:styleId="48">
    <w:name w:val="图片标题 Exact"/>
    <w:qFormat/>
    <w:uiPriority w:val="0"/>
    <w:rPr>
      <w:rFonts w:ascii="MingLiU" w:hAnsi="MingLiU" w:eastAsia="MingLiU" w:cs="MingLiU"/>
      <w:spacing w:val="10"/>
      <w:sz w:val="19"/>
      <w:szCs w:val="19"/>
      <w:u w:val="none"/>
    </w:rPr>
  </w:style>
  <w:style w:type="table" w:customStyle="1" w:styleId="49">
    <w:name w:val="网格表 1 浅色1"/>
    <w:basedOn w:val="1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50">
    <w:name w:val="章"/>
    <w:basedOn w:val="1"/>
    <w:qFormat/>
    <w:uiPriority w:val="0"/>
    <w:pPr>
      <w:spacing w:beforeLines="100" w:afterLines="100" w:line="300" w:lineRule="auto"/>
      <w:jc w:val="center"/>
      <w:outlineLvl w:val="0"/>
    </w:pPr>
    <w:rPr>
      <w:rFonts w:ascii="Calibri" w:hAnsi="Calibri"/>
      <w:b/>
      <w:bCs/>
      <w:kern w:val="0"/>
      <w:sz w:val="28"/>
      <w:szCs w:val="28"/>
    </w:rPr>
  </w:style>
  <w:style w:type="paragraph" w:customStyle="1" w:styleId="5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52">
    <w:name w:val="条文说明 Char"/>
    <w:link w:val="32"/>
    <w:qFormat/>
    <w:uiPriority w:val="0"/>
    <w:rPr>
      <w:rFonts w:eastAsia="楷体"/>
      <w:snapToGrid w:val="0"/>
      <w:kern w:val="0"/>
      <w:sz w:val="24"/>
    </w:rPr>
  </w:style>
  <w:style w:type="character" w:customStyle="1" w:styleId="53">
    <w:name w:val="批注框文本 Char"/>
    <w:basedOn w:val="18"/>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4739E-5B21-4CBB-9F57-9A8FD982B6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108</Pages>
  <Words>11686</Words>
  <Characters>66616</Characters>
  <Lines>555</Lines>
  <Paragraphs>156</Paragraphs>
  <TotalTime>216</TotalTime>
  <ScaleCrop>false</ScaleCrop>
  <LinksUpToDate>false</LinksUpToDate>
  <CharactersWithSpaces>78146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2020-08-10T01:55:00Z</dcterms:created>
  <dc:creator>zhu_gh.yf</dc:creator>
  <cp:lastModifiedBy>飞翔</cp:lastModifiedBy>
  <cp:lastPrinted>2020-11-09T11:12:39Z</cp:lastPrinted>
  <dcterms:modified xsi:type="dcterms:W3CDTF">2020-11-09T11:13:48Z</dcterms:modified>
  <dc:title>关于局部修订《室外排水设计规范》的几个问题</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