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rPr>
          <w:rFonts w:eastAsia="黑体"/>
          <w:sz w:val="28"/>
        </w:rPr>
      </w:pPr>
      <w:r>
        <w:pict>
          <v:rect id="矩形 2" o:spid="_x0000_s1031" o:spt="1" style="position:absolute;left:0pt;margin-left:257.2pt;margin-top:0pt;height:117pt;width:174.6pt;mso-wrap-style:none;z-index:251665408;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">
            <v:path/>
            <v:fill on="f" focussize="0,0"/>
            <v:stroke on="f"/>
            <v:imagedata o:title=""/>
            <o:lock v:ext="edit"/>
            <v:textbox inset="0mm,0mm,0mm,0mm">
              <w:txbxContent>
                <w:p>
                  <w:r>
                    <w:object>
                      <v:shape id="_x0000_i1025" o:spt="75" type="#_x0000_t75" style="height:114pt;width:174.75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txbxContent>
            </v:textbox>
          </v:rect>
        </w:pict>
      </w:r>
    </w:p>
    <w:p>
      <w:pPr>
        <w:outlineLvl w:val="0"/>
        <w:rPr>
          <w:rFonts w:eastAsia="黑体"/>
          <w:sz w:val="32"/>
        </w:rPr>
      </w:pPr>
      <w:r>
        <w:rPr>
          <w:rFonts w:eastAsia="黑体"/>
          <w:sz w:val="32"/>
        </w:rPr>
        <w:t>U</w:t>
      </w:r>
      <w:bookmarkStart w:id="73" w:name="_GoBack"/>
      <w:bookmarkEnd w:id="73"/>
      <w:r>
        <w:rPr>
          <w:rFonts w:eastAsia="黑体"/>
          <w:sz w:val="32"/>
        </w:rPr>
        <w:t>DC</w:t>
      </w:r>
    </w:p>
    <w:p/>
    <w:p>
      <w:pPr>
        <w:rPr>
          <w:rFonts w:eastAsia="黑体"/>
          <w:sz w:val="36"/>
        </w:rPr>
      </w:pPr>
      <w:bookmarkStart w:id="0" w:name="_Toc89747873"/>
      <w:r>
        <w:t xml:space="preserve">   </w:t>
      </w:r>
      <w:r>
        <w:rPr>
          <w:rFonts w:eastAsia="黑体"/>
          <w:sz w:val="36"/>
        </w:rPr>
        <w:t>中华人民共和国国家标准</w:t>
      </w:r>
      <w:bookmarkEnd w:id="0"/>
    </w:p>
    <w:p>
      <w:pPr>
        <w:rPr>
          <w:rFonts w:eastAsia="黑体"/>
          <w:sz w:val="30"/>
        </w:rPr>
      </w:pPr>
    </w:p>
    <w:p>
      <w:pPr>
        <w:rPr>
          <w:b/>
          <w:sz w:val="30"/>
          <w:szCs w:val="30"/>
        </w:rPr>
      </w:pPr>
      <w:r>
        <w:rPr>
          <w:b/>
          <w:sz w:val="30"/>
          <w:szCs w:val="30"/>
        </w:rPr>
        <w:t xml:space="preserve">P                                        </w:t>
      </w:r>
      <w:r>
        <w:rPr>
          <w:rFonts w:hint="default" w:ascii="Times New Roman" w:hAnsi="Times New Roman" w:cs="Times New Roman"/>
          <w:b w:val="0"/>
          <w:bCs/>
          <w:sz w:val="30"/>
          <w:szCs w:val="30"/>
        </w:rPr>
        <w:t>GB50617－2010</w:t>
      </w:r>
    </w:p>
    <w:p>
      <w:pPr>
        <w:rPr>
          <w:sz w:val="28"/>
        </w:rPr>
      </w:pPr>
      <w:r>
        <w:rPr>
          <w:sz w:val="28"/>
        </w:rPr>
        <w:pict>
          <v:line id="直线 3" o:spid="_x0000_s1029" o:spt="20" style="position:absolute;left:0pt;flip:y;margin-left:-1.5pt;margin-top:3.9pt;height:0pt;width:42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">
            <v:path arrowok="t"/>
            <v:fill focussize="0,0"/>
            <v:stroke/>
            <v:imagedata o:title=""/>
            <o:lock v:ext="edit"/>
          </v:line>
        </w:pict>
      </w:r>
    </w:p>
    <w:p>
      <w:pPr>
        <w:rPr>
          <w:sz w:val="28"/>
        </w:rPr>
      </w:pPr>
    </w:p>
    <w:p>
      <w:pPr>
        <w:spacing w:after="156" w:afterLines="50"/>
        <w:jc w:val="center"/>
        <w:rPr>
          <w:rFonts w:ascii="黑体" w:hAnsi="黑体" w:eastAsia="黑体"/>
          <w:b/>
          <w:sz w:val="44"/>
        </w:rPr>
      </w:pPr>
      <w:r>
        <w:rPr>
          <w:rFonts w:ascii="黑体" w:hAnsi="黑体" w:eastAsia="黑体"/>
          <w:b/>
          <w:sz w:val="44"/>
        </w:rPr>
        <w:t>建筑电气照明装置施工与验收规范</w:t>
      </w:r>
    </w:p>
    <w:p>
      <w:pPr>
        <w:jc w:val="center"/>
        <w:rPr>
          <w:sz w:val="36"/>
          <w:szCs w:val="36"/>
        </w:rPr>
      </w:pPr>
      <w:r>
        <w:rPr>
          <w:sz w:val="36"/>
          <w:szCs w:val="36"/>
        </w:rPr>
        <w:t xml:space="preserve">Code for construction and acceptance of electrical </w:t>
      </w:r>
    </w:p>
    <w:p>
      <w:pPr>
        <w:jc w:val="center"/>
        <w:rPr>
          <w:sz w:val="36"/>
          <w:szCs w:val="36"/>
        </w:rPr>
      </w:pPr>
      <w:r>
        <w:rPr>
          <w:sz w:val="36"/>
          <w:szCs w:val="36"/>
        </w:rPr>
        <w:t>lighting installation in building</w:t>
      </w:r>
    </w:p>
    <w:p>
      <w:pPr>
        <w:rPr>
          <w:sz w:val="28"/>
        </w:rPr>
      </w:pPr>
    </w:p>
    <w:p>
      <w:pPr>
        <w:jc w:val="center"/>
        <w:rPr>
          <w:sz w:val="36"/>
          <w:szCs w:val="36"/>
        </w:rPr>
      </w:pPr>
      <w:r>
        <w:rPr>
          <w:sz w:val="36"/>
          <w:szCs w:val="36"/>
        </w:rPr>
        <w:t>（局部修订条文征求意见稿）</w:t>
      </w:r>
    </w:p>
    <w:p>
      <w:pPr>
        <w:rPr>
          <w:sz w:val="28"/>
        </w:rPr>
      </w:pPr>
    </w:p>
    <w:p>
      <w:pPr>
        <w:rPr>
          <w:sz w:val="28"/>
        </w:rPr>
      </w:pPr>
    </w:p>
    <w:p>
      <w:pPr>
        <w:rPr>
          <w:sz w:val="28"/>
        </w:rPr>
      </w:pPr>
    </w:p>
    <w:p>
      <w:pPr>
        <w:rPr>
          <w:sz w:val="28"/>
        </w:rPr>
      </w:pPr>
    </w:p>
    <w:p>
      <w:pPr>
        <w:rPr>
          <w:sz w:val="28"/>
        </w:rPr>
      </w:pPr>
    </w:p>
    <w:p>
      <w:pPr>
        <w:rPr>
          <w:sz w:val="28"/>
        </w:rPr>
      </w:pPr>
    </w:p>
    <w:p>
      <w:pPr>
        <w:ind w:left="-840" w:leftChars="-350" w:firstLine="750" w:firstLineChars="250"/>
        <w:jc w:val="left"/>
        <w:rPr>
          <w:rFonts w:ascii="黑体" w:hAnsi="黑体" w:eastAsia="黑体"/>
          <w:sz w:val="30"/>
          <w:szCs w:val="30"/>
          <w:u w:val="single"/>
        </w:rPr>
      </w:pPr>
      <w:r>
        <w:rPr>
          <w:rFonts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 xml:space="preserve">发布               </w:t>
      </w:r>
      <w:r>
        <w:rPr>
          <w:rFonts w:hint="eastAsia"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实施</w:t>
      </w:r>
    </w:p>
    <w:p>
      <w:pPr>
        <w:adjustRightInd w:val="0"/>
        <w:snapToGrid w:val="0"/>
        <w:spacing w:line="240" w:lineRule="atLeast"/>
        <w:rPr>
          <w:rFonts w:ascii="黑体" w:hAnsi="黑体" w:eastAsia="黑体"/>
          <w:sz w:val="36"/>
          <w:szCs w:val="36"/>
        </w:rPr>
      </w:pPr>
      <w:r>
        <w:rPr>
          <w:rFonts w:ascii="黑体" w:hAnsi="黑体" w:eastAsia="黑体"/>
          <w:sz w:val="36"/>
          <w:szCs w:val="36"/>
        </w:rPr>
        <w:pict>
          <v:shape id="文本框 4" o:spid="_x0000_s1032" o:spt="202" type="#_x0000_t202" style="position:absolute;left:0pt;margin-left:324pt;margin-top:0pt;height:139.55pt;width:166.1pt;z-index:251668480;mso-width-relative:margin;mso-height-relative:margin;mso-width-percent:400;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">
            <v:path/>
            <v:fill on="f" focussize="0,0"/>
            <v:stroke on="f" joinstyle="miter"/>
            <v:imagedata o:title=""/>
            <o:lock v:ext="edit"/>
            <v:textbox style="mso-fit-shape-to-text:t;">
              <w:txbxContent>
                <w:p>
                  <w:pPr>
                    <w:rPr>
                      <w:rFonts w:ascii="黑体" w:hAnsi="黑体" w:eastAsia="黑体"/>
                    </w:rPr>
                  </w:pPr>
                  <w:r>
                    <w:rPr>
                      <w:rFonts w:hint="eastAsia" w:ascii="黑体" w:hAnsi="黑体" w:eastAsia="黑体"/>
                      <w:sz w:val="32"/>
                      <w:szCs w:val="32"/>
                    </w:rPr>
                    <w:t>联合发布</w:t>
                  </w:r>
                </w:p>
              </w:txbxContent>
            </v:textbox>
          </v:shape>
        </w:pict>
      </w:r>
      <w:r>
        <w:rPr>
          <w:rFonts w:ascii="黑体" w:hAnsi="黑体" w:eastAsia="黑体"/>
          <w:sz w:val="36"/>
          <w:szCs w:val="36"/>
        </w:rPr>
        <w:t>中华人民共和国住房和城乡建设部</w:t>
      </w:r>
    </w:p>
    <w:p>
      <w:pPr>
        <w:rPr>
          <w:rFonts w:ascii="黑体" w:hAnsi="黑体" w:eastAsia="黑体"/>
          <w:sz w:val="36"/>
          <w:szCs w:val="36"/>
        </w:rPr>
      </w:pPr>
      <w:r>
        <w:rPr>
          <w:rFonts w:ascii="黑体" w:hAnsi="黑体" w:eastAsia="黑体"/>
          <w:sz w:val="36"/>
          <w:szCs w:val="36"/>
        </w:rPr>
        <w:t>国 家 市 场 监 督 管 理 总 局</w:t>
      </w:r>
    </w:p>
    <w:p>
      <w:pPr>
        <w:sectPr>
          <w:footerReference r:id="rId3" w:type="even"/>
          <w:pgSz w:w="11906" w:h="16838"/>
          <w:pgMar w:top="1440" w:right="1800" w:bottom="1440" w:left="1800" w:header="851" w:footer="992" w:gutter="0"/>
          <w:cols w:space="720" w:num="1"/>
          <w:docGrid w:type="lines" w:linePitch="312" w:charSpace="0"/>
        </w:sectPr>
      </w:pPr>
    </w:p>
    <w:p>
      <w:pPr>
        <w:jc w:val="center"/>
        <w:rPr>
          <w:b/>
          <w:sz w:val="32"/>
          <w:szCs w:val="32"/>
        </w:rPr>
      </w:pPr>
      <w:r>
        <w:rPr>
          <w:b/>
          <w:sz w:val="32"/>
          <w:szCs w:val="32"/>
        </w:rPr>
        <w:t>《建筑电气照明装置施工与验收规范》GB 50617-2010</w:t>
      </w:r>
    </w:p>
    <w:p>
      <w:pPr>
        <w:spacing w:before="156" w:beforeLines="50" w:after="156" w:afterLines="50"/>
        <w:jc w:val="center"/>
        <w:rPr>
          <w:b/>
          <w:sz w:val="32"/>
          <w:szCs w:val="32"/>
        </w:rPr>
      </w:pPr>
      <w:r>
        <w:rPr>
          <w:b/>
          <w:sz w:val="32"/>
          <w:szCs w:val="32"/>
        </w:rPr>
        <w:t>局部修订条文对照表</w:t>
      </w:r>
    </w:p>
    <w:p>
      <w:pPr>
        <w:jc w:val="center"/>
        <w:rPr>
          <w:rFonts w:eastAsia="楷体"/>
          <w:b/>
          <w:sz w:val="28"/>
        </w:rPr>
      </w:pPr>
      <w:r>
        <w:rPr>
          <w:rFonts w:eastAsia="楷体"/>
          <w:b/>
          <w:sz w:val="28"/>
        </w:rPr>
        <w:t>（方框部分为删除内容，下划线部分为增加内容）</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4261" w:type="dxa"/>
            <w:vAlign w:val="center"/>
          </w:tcPr>
          <w:p>
            <w:pPr>
              <w:adjustRightInd w:val="0"/>
              <w:snapToGrid w:val="0"/>
              <w:jc w:val="center"/>
              <w:rPr>
                <w:rFonts w:eastAsia="宋体"/>
              </w:rPr>
            </w:pPr>
            <w:r>
              <w:rPr>
                <w:rFonts w:eastAsia="宋体"/>
              </w:rPr>
              <w:t>现行《规范》条文</w:t>
            </w:r>
          </w:p>
        </w:tc>
        <w:tc>
          <w:tcPr>
            <w:tcW w:w="4261" w:type="dxa"/>
            <w:vAlign w:val="center"/>
          </w:tcPr>
          <w:p>
            <w:pPr>
              <w:adjustRightInd w:val="0"/>
              <w:snapToGrid w:val="0"/>
              <w:jc w:val="center"/>
              <w:rPr>
                <w:rFonts w:eastAsia="宋体"/>
              </w:rPr>
            </w:pPr>
            <w:r>
              <w:rPr>
                <w:rFonts w:eastAsia="宋体"/>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61" w:type="dxa"/>
            <w:vAlign w:val="center"/>
          </w:tcPr>
          <w:p>
            <w:pPr>
              <w:pStyle w:val="2"/>
              <w:adjustRightInd w:val="0"/>
              <w:snapToGrid w:val="0"/>
              <w:spacing w:beforeLines="0" w:afterLines="0" w:line="360" w:lineRule="auto"/>
              <w:outlineLvl w:val="0"/>
              <w:rPr>
                <w:rFonts w:eastAsia="宋体"/>
                <w:b w:val="0"/>
                <w:sz w:val="24"/>
                <w:szCs w:val="24"/>
              </w:rPr>
            </w:pPr>
            <w:bookmarkStart w:id="1" w:name="_Toc640_WPSOffice_Level1"/>
            <w:bookmarkStart w:id="2" w:name="_Toc17930"/>
            <w:bookmarkStart w:id="3" w:name="_Toc21184"/>
            <w:bookmarkStart w:id="4" w:name="_Toc293475703"/>
            <w:r>
              <w:rPr>
                <w:rFonts w:eastAsia="宋体"/>
                <w:b w:val="0"/>
                <w:sz w:val="24"/>
                <w:szCs w:val="24"/>
              </w:rPr>
              <w:t>1  总则</w:t>
            </w:r>
            <w:bookmarkEnd w:id="1"/>
            <w:bookmarkEnd w:id="2"/>
            <w:bookmarkEnd w:id="3"/>
            <w:bookmarkEnd w:id="4"/>
          </w:p>
        </w:tc>
        <w:tc>
          <w:tcPr>
            <w:tcW w:w="4261" w:type="dxa"/>
            <w:vAlign w:val="center"/>
          </w:tcPr>
          <w:p>
            <w:pPr>
              <w:adjustRightInd w:val="0"/>
              <w:snapToGrid w:val="0"/>
              <w:ind w:firstLine="472" w:firstLineChars="197"/>
              <w:jc w:val="center"/>
              <w:rPr>
                <w:rFonts w:eastAsia="宋体"/>
              </w:rPr>
            </w:pPr>
            <w:r>
              <w:rPr>
                <w:rFonts w:eastAsia="宋体"/>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1.0.3  电气照明装置的施工应按已批准的设计文件进行，施工中的设计变更或</w:t>
            </w:r>
            <w:r>
              <w:rPr>
                <w:rFonts w:eastAsia="宋体"/>
                <w:bdr w:val="single" w:color="000000" w:sz="4" w:space="0"/>
              </w:rPr>
              <w:t>按工程承包合同约定的</w:t>
            </w:r>
            <w:r>
              <w:rPr>
                <w:rFonts w:eastAsia="宋体"/>
              </w:rPr>
              <w:t>深化设计均应取得原设计单位的确认。</w:t>
            </w:r>
          </w:p>
        </w:tc>
        <w:tc>
          <w:tcPr>
            <w:tcW w:w="4261" w:type="dxa"/>
          </w:tcPr>
          <w:p>
            <w:pPr>
              <w:rPr>
                <w:rFonts w:eastAsia="宋体"/>
              </w:rPr>
            </w:pPr>
            <w:r>
              <w:rPr>
                <w:rFonts w:eastAsia="宋体"/>
              </w:rPr>
              <w:t>1.0.3  电气照明装置的施工应按已批准的设计文件进行，施工中的设计变更或深化设计均应取得原设计单位的确认。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vAlign w:val="center"/>
          </w:tcPr>
          <w:p>
            <w:pPr>
              <w:pStyle w:val="2"/>
              <w:adjustRightInd w:val="0"/>
              <w:snapToGrid w:val="0"/>
              <w:spacing w:beforeLines="0" w:afterLines="0" w:line="360" w:lineRule="auto"/>
              <w:outlineLvl w:val="0"/>
              <w:rPr>
                <w:rFonts w:eastAsia="宋体"/>
                <w:b w:val="0"/>
                <w:sz w:val="24"/>
                <w:szCs w:val="24"/>
              </w:rPr>
            </w:pPr>
            <w:r>
              <w:rPr>
                <w:rFonts w:eastAsia="宋体"/>
                <w:b w:val="0"/>
                <w:sz w:val="24"/>
                <w:szCs w:val="24"/>
              </w:rPr>
              <w:t>2  术语</w:t>
            </w:r>
          </w:p>
        </w:tc>
        <w:tc>
          <w:tcPr>
            <w:tcW w:w="4261" w:type="dxa"/>
            <w:vAlign w:val="center"/>
          </w:tcPr>
          <w:p>
            <w:pPr>
              <w:adjustRightInd w:val="0"/>
              <w:snapToGrid w:val="0"/>
              <w:ind w:firstLine="472" w:firstLineChars="197"/>
              <w:jc w:val="center"/>
              <w:rPr>
                <w:rFonts w:eastAsia="宋体"/>
              </w:rPr>
            </w:pPr>
            <w:r>
              <w:rPr>
                <w:rFonts w:eastAsia="宋体"/>
              </w:rPr>
              <w:t>2  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61" w:type="dxa"/>
          </w:tcPr>
          <w:p>
            <w:pPr>
              <w:rPr>
                <w:rFonts w:eastAsia="宋体"/>
              </w:rPr>
            </w:pPr>
            <w:r>
              <w:rPr>
                <w:rFonts w:eastAsia="宋体"/>
              </w:rPr>
              <w:t>2.0.2  灯具 luminaire</w:t>
            </w:r>
          </w:p>
          <w:p>
            <w:pPr>
              <w:rPr>
                <w:rFonts w:eastAsia="宋体"/>
              </w:rPr>
            </w:pPr>
            <w:r>
              <w:rPr>
                <w:rFonts w:eastAsia="宋体"/>
                <w:bdr w:val="single" w:color="000000" w:sz="4" w:space="0"/>
              </w:rPr>
              <w:t>凡是能</w:t>
            </w:r>
            <w:r>
              <w:rPr>
                <w:rFonts w:eastAsia="宋体"/>
              </w:rPr>
              <w:t>分配、透</w:t>
            </w:r>
            <w:r>
              <w:rPr>
                <w:rFonts w:eastAsia="宋体"/>
                <w:bdr w:val="single" w:color="000000" w:sz="4" w:space="0"/>
              </w:rPr>
              <w:t>出</w:t>
            </w:r>
            <w:r>
              <w:rPr>
                <w:rFonts w:eastAsia="宋体"/>
              </w:rPr>
              <w:t>或</w:t>
            </w:r>
            <w:r>
              <w:rPr>
                <w:rFonts w:eastAsia="宋体"/>
                <w:bdr w:val="single" w:color="000000" w:sz="4" w:space="0"/>
              </w:rPr>
              <w:t>转</w:t>
            </w:r>
            <w:r>
              <w:rPr>
                <w:rFonts w:eastAsia="宋体"/>
              </w:rPr>
              <w:t>变一个或多个光源发出光线的</w:t>
            </w:r>
            <w:r>
              <w:rPr>
                <w:rFonts w:eastAsia="宋体"/>
                <w:bdr w:val="single" w:color="000000" w:sz="4" w:space="0"/>
              </w:rPr>
              <w:t>一种</w:t>
            </w:r>
            <w:r>
              <w:rPr>
                <w:rFonts w:eastAsia="宋体"/>
              </w:rPr>
              <w:t>器具，</w:t>
            </w:r>
            <w:r>
              <w:rPr>
                <w:rFonts w:eastAsia="宋体"/>
                <w:bdr w:val="single" w:color="000000" w:sz="4" w:space="0"/>
              </w:rPr>
              <w:t>并</w:t>
            </w:r>
            <w:r>
              <w:rPr>
                <w:rFonts w:eastAsia="宋体"/>
              </w:rPr>
              <w:t>包括支承、固定和保护光源必需的所有部件</w:t>
            </w:r>
            <w:r>
              <w:rPr>
                <w:rFonts w:eastAsia="宋体"/>
                <w:bdr w:val="single" w:color="000000" w:sz="4" w:space="0"/>
              </w:rPr>
              <w:t>（但不包括光源本身）</w:t>
            </w:r>
            <w:r>
              <w:rPr>
                <w:rFonts w:eastAsia="宋体"/>
              </w:rPr>
              <w:t>，以及必需的电路辅助装置和将它们</w:t>
            </w:r>
            <w:r>
              <w:rPr>
                <w:rFonts w:eastAsia="宋体"/>
                <w:bdr w:val="single" w:color="000000" w:sz="4" w:space="0"/>
              </w:rPr>
              <w:t>与</w:t>
            </w:r>
            <w:r>
              <w:rPr>
                <w:rFonts w:eastAsia="宋体"/>
              </w:rPr>
              <w:t>电源</w:t>
            </w:r>
            <w:r>
              <w:rPr>
                <w:rFonts w:eastAsia="宋体"/>
                <w:bdr w:val="single" w:color="000000" w:sz="4" w:space="0"/>
              </w:rPr>
              <w:t>连接</w:t>
            </w:r>
            <w:r>
              <w:rPr>
                <w:rFonts w:eastAsia="宋体"/>
              </w:rPr>
              <w:t>的装置。</w:t>
            </w:r>
          </w:p>
        </w:tc>
        <w:tc>
          <w:tcPr>
            <w:tcW w:w="4261" w:type="dxa"/>
          </w:tcPr>
          <w:p>
            <w:pPr>
              <w:rPr>
                <w:rFonts w:eastAsia="宋体"/>
              </w:rPr>
            </w:pPr>
            <w:r>
              <w:rPr>
                <w:rFonts w:eastAsia="宋体"/>
              </w:rPr>
              <w:t>2.0.2  灯具 luminaire</w:t>
            </w:r>
          </w:p>
          <w:p>
            <w:pPr>
              <w:rPr>
                <w:rFonts w:eastAsia="宋体"/>
              </w:rPr>
            </w:pPr>
            <w:r>
              <w:rPr>
                <w:rFonts w:eastAsia="宋体"/>
              </w:rPr>
              <w:t>分配、透</w:t>
            </w:r>
            <w:r>
              <w:rPr>
                <w:rFonts w:eastAsia="宋体"/>
                <w:u w:val="single"/>
              </w:rPr>
              <w:t>过</w:t>
            </w:r>
            <w:r>
              <w:rPr>
                <w:rFonts w:eastAsia="宋体"/>
              </w:rPr>
              <w:t>或</w:t>
            </w:r>
            <w:r>
              <w:rPr>
                <w:rFonts w:eastAsia="宋体"/>
                <w:u w:val="single"/>
              </w:rPr>
              <w:t>改</w:t>
            </w:r>
            <w:r>
              <w:rPr>
                <w:rFonts w:eastAsia="宋体"/>
              </w:rPr>
              <w:t>变一个或多个光源发出光线的器具，</w:t>
            </w:r>
            <w:r>
              <w:rPr>
                <w:rFonts w:eastAsia="宋体"/>
                <w:u w:val="single"/>
              </w:rPr>
              <w:t>它</w:t>
            </w:r>
            <w:r>
              <w:rPr>
                <w:rFonts w:eastAsia="宋体"/>
              </w:rPr>
              <w:t>包括支承、固定和保护光源</w:t>
            </w:r>
            <w:r>
              <w:rPr>
                <w:rFonts w:eastAsia="宋体"/>
                <w:u w:val="single"/>
              </w:rPr>
              <w:t>所</w:t>
            </w:r>
            <w:r>
              <w:rPr>
                <w:rFonts w:eastAsia="宋体"/>
              </w:rPr>
              <w:t>必需的所有部件，以及必需的电路辅助装置和将它们</w:t>
            </w:r>
            <w:r>
              <w:rPr>
                <w:rFonts w:eastAsia="宋体"/>
                <w:u w:val="single"/>
              </w:rPr>
              <w:t>连接到</w:t>
            </w:r>
            <w:r>
              <w:rPr>
                <w:rFonts w:eastAsia="宋体"/>
              </w:rPr>
              <w:t>电源的装置</w:t>
            </w:r>
            <w:r>
              <w:rPr>
                <w:rFonts w:eastAsia="宋体"/>
                <w:u w:val="single"/>
              </w:rPr>
              <w:t>，但不包括光源本身</w:t>
            </w:r>
            <w:r>
              <w:rPr>
                <w:rFonts w:eastAsia="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 xml:space="preserve">2.0.4 Ι类灯具 class </w:t>
            </w:r>
            <w:r>
              <w:rPr>
                <w:rFonts w:hint="eastAsia" w:ascii="宋体" w:hAnsi="宋体" w:eastAsia="宋体" w:cs="宋体"/>
              </w:rPr>
              <w:t>Ⅰ</w:t>
            </w:r>
            <w:r>
              <w:rPr>
                <w:rFonts w:eastAsia="宋体"/>
              </w:rPr>
              <w:t xml:space="preserve"> luminaire</w:t>
            </w:r>
          </w:p>
          <w:p>
            <w:pPr>
              <w:rPr>
                <w:rFonts w:eastAsia="宋体"/>
              </w:rPr>
            </w:pPr>
            <w:r>
              <w:rPr>
                <w:rFonts w:eastAsia="宋体"/>
              </w:rPr>
              <w:t>灯具的防触电保护不仅依靠基本绝缘，而且还包括附加的安全措施，即易触及的导电部件连接到设施</w:t>
            </w:r>
            <w:r>
              <w:rPr>
                <w:rFonts w:eastAsia="宋体"/>
                <w:bdr w:val="single" w:color="000000" w:sz="4" w:space="0"/>
              </w:rPr>
              <w:t>的</w:t>
            </w:r>
            <w:r>
              <w:rPr>
                <w:rFonts w:eastAsia="宋体"/>
              </w:rPr>
              <w:t>固定布线中的保护接地导体上，使易触及的导电部件在基本绝缘失效时不致带电。</w:t>
            </w:r>
          </w:p>
        </w:tc>
        <w:tc>
          <w:tcPr>
            <w:tcW w:w="4261" w:type="dxa"/>
          </w:tcPr>
          <w:p>
            <w:pPr>
              <w:rPr>
                <w:rFonts w:eastAsia="宋体"/>
              </w:rPr>
            </w:pPr>
            <w:r>
              <w:rPr>
                <w:rFonts w:eastAsia="宋体"/>
              </w:rPr>
              <w:t xml:space="preserve">2.0.4 Ι类灯具 class </w:t>
            </w:r>
            <w:r>
              <w:rPr>
                <w:rFonts w:hint="eastAsia" w:ascii="宋体" w:hAnsi="宋体" w:eastAsia="宋体" w:cs="宋体"/>
              </w:rPr>
              <w:t>Ⅰ</w:t>
            </w:r>
            <w:r>
              <w:rPr>
                <w:rFonts w:eastAsia="宋体"/>
              </w:rPr>
              <w:t xml:space="preserve"> luminaire</w:t>
            </w:r>
          </w:p>
          <w:p>
            <w:pPr>
              <w:rPr>
                <w:rFonts w:eastAsia="宋体"/>
              </w:rPr>
            </w:pPr>
            <w:r>
              <w:rPr>
                <w:rFonts w:eastAsia="宋体"/>
              </w:rPr>
              <w:t>灯具的防触电保护不仅依靠基本绝缘，而且还包括附加的安全措施，即易触及的导电部件连接到设施固定布线中的保护</w:t>
            </w:r>
            <w:r>
              <w:rPr>
                <w:rFonts w:eastAsia="宋体"/>
                <w:u w:val="single"/>
              </w:rPr>
              <w:t>（</w:t>
            </w:r>
            <w:r>
              <w:rPr>
                <w:rFonts w:eastAsia="宋体"/>
              </w:rPr>
              <w:t>接地</w:t>
            </w:r>
            <w:r>
              <w:rPr>
                <w:rFonts w:eastAsia="宋体"/>
                <w:u w:val="single"/>
              </w:rPr>
              <w:t>）</w:t>
            </w:r>
            <w:r>
              <w:rPr>
                <w:rFonts w:eastAsia="宋体"/>
              </w:rPr>
              <w:t>导体上，使易触及的导电部件在</w:t>
            </w:r>
            <w:r>
              <w:rPr>
                <w:rFonts w:eastAsia="宋体"/>
                <w:u w:val="single"/>
              </w:rPr>
              <w:t>万一</w:t>
            </w:r>
            <w:r>
              <w:rPr>
                <w:rFonts w:eastAsia="宋体"/>
              </w:rPr>
              <w:t>基本绝缘失效时不致带电。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4261" w:type="dxa"/>
          </w:tcPr>
          <w:p>
            <w:pPr>
              <w:rPr>
                <w:rFonts w:eastAsia="宋体"/>
                <w:bdr w:val="single" w:color="000000" w:sz="4" w:space="0"/>
              </w:rPr>
            </w:pPr>
            <w:r>
              <w:rPr>
                <w:rFonts w:eastAsia="宋体"/>
                <w:bdr w:val="single" w:color="000000" w:sz="4" w:space="0"/>
              </w:rPr>
              <w:t>2.0.5 应急照明 emergency lighting</w:t>
            </w:r>
          </w:p>
          <w:p>
            <w:pPr>
              <w:ind w:firstLine="480" w:firstLineChars="200"/>
              <w:rPr>
                <w:rFonts w:eastAsia="宋体"/>
                <w:bdr w:val="single" w:color="000000" w:sz="4" w:space="0"/>
              </w:rPr>
            </w:pPr>
            <w:r>
              <w:rPr>
                <w:rFonts w:eastAsia="宋体"/>
                <w:bdr w:val="single" w:color="000000" w:sz="4" w:space="0"/>
              </w:rPr>
              <w:t>因正常照明的电源失效而启用的照明。应急照明包括疏散照明、安全照明和备用照明。</w:t>
            </w:r>
          </w:p>
        </w:tc>
        <w:tc>
          <w:tcPr>
            <w:tcW w:w="4261" w:type="dxa"/>
          </w:tcPr>
          <w:p>
            <w:pPr>
              <w:rPr>
                <w:rFonts w:eastAsia="宋体"/>
              </w:rPr>
            </w:pPr>
            <w:r>
              <w:rPr>
                <w:rFonts w:eastAsia="宋体"/>
              </w:rPr>
              <w:t xml:space="preserve">2.0.5此条删除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4261" w:type="dxa"/>
          </w:tcPr>
          <w:p>
            <w:pPr>
              <w:rPr>
                <w:rFonts w:eastAsia="宋体"/>
              </w:rPr>
            </w:pPr>
            <w:r>
              <w:rPr>
                <w:rFonts w:eastAsia="宋体"/>
              </w:rPr>
              <w:t>2.0.6  景观照明landscape lighting</w:t>
            </w:r>
          </w:p>
          <w:p>
            <w:pPr>
              <w:rPr>
                <w:rFonts w:eastAsia="宋体"/>
                <w:u w:val="single"/>
              </w:rPr>
            </w:pPr>
            <w:r>
              <w:rPr>
                <w:rFonts w:eastAsia="宋体"/>
                <w:bdr w:val="single" w:color="000000" w:sz="4" w:space="0"/>
              </w:rPr>
              <w:t>为表现建筑物造型特色、艺术特点、功能特征和周围环境布置的照明，这种照明通常在夜间使用。</w:t>
            </w:r>
          </w:p>
        </w:tc>
        <w:tc>
          <w:tcPr>
            <w:tcW w:w="4261" w:type="dxa"/>
          </w:tcPr>
          <w:p>
            <w:pPr>
              <w:rPr>
                <w:rFonts w:eastAsia="宋体"/>
              </w:rPr>
            </w:pPr>
            <w:r>
              <w:rPr>
                <w:rFonts w:eastAsia="宋体"/>
              </w:rPr>
              <w:t>2.0.6  景观照明landscape lighting</w:t>
            </w:r>
          </w:p>
          <w:p>
            <w:pPr>
              <w:rPr>
                <w:rFonts w:eastAsia="宋体"/>
                <w:u w:val="single"/>
              </w:rPr>
            </w:pPr>
            <w:r>
              <w:rPr>
                <w:rFonts w:eastAsia="宋体"/>
                <w:u w:val="single"/>
              </w:rPr>
              <w:t>除体育场场地、建筑工地和道路照明等功能性照明以外，所有室外公共活动空间或景物的夜间景观的照明。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adjustRightInd w:val="0"/>
              <w:snapToGrid w:val="0"/>
              <w:ind w:firstLine="480" w:firstLineChars="200"/>
              <w:rPr>
                <w:rFonts w:eastAsia="宋体"/>
              </w:rPr>
            </w:pPr>
          </w:p>
        </w:tc>
        <w:tc>
          <w:tcPr>
            <w:tcW w:w="4261" w:type="dxa"/>
          </w:tcPr>
          <w:p>
            <w:pPr>
              <w:rPr>
                <w:rFonts w:eastAsia="宋体"/>
                <w:bCs/>
                <w:u w:val="single"/>
              </w:rPr>
            </w:pPr>
            <w:r>
              <w:rPr>
                <w:rFonts w:eastAsia="宋体"/>
                <w:bCs/>
                <w:u w:val="single"/>
              </w:rPr>
              <w:t>2.0.6A  LED灯具 LED luminaire</w:t>
            </w:r>
          </w:p>
          <w:p>
            <w:pPr>
              <w:rPr>
                <w:rFonts w:eastAsia="宋体"/>
                <w:u w:val="single"/>
              </w:rPr>
            </w:pPr>
            <w:r>
              <w:rPr>
                <w:rFonts w:eastAsia="宋体"/>
                <w:u w:val="single"/>
              </w:rPr>
              <w:t>含有一个或多个LED光源的灯具。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adjustRightInd w:val="0"/>
              <w:snapToGrid w:val="0"/>
              <w:ind w:firstLine="480" w:firstLineChars="200"/>
              <w:rPr>
                <w:rFonts w:eastAsia="宋体"/>
              </w:rPr>
            </w:pPr>
          </w:p>
        </w:tc>
        <w:tc>
          <w:tcPr>
            <w:tcW w:w="4261" w:type="dxa"/>
          </w:tcPr>
          <w:p>
            <w:pPr>
              <w:rPr>
                <w:rFonts w:eastAsia="宋体"/>
                <w:u w:val="single"/>
              </w:rPr>
            </w:pPr>
            <w:r>
              <w:rPr>
                <w:rFonts w:eastAsia="宋体"/>
                <w:u w:val="single"/>
              </w:rPr>
              <w:t>2.0.6B  太阳能光伏照明装置 solar photovoltaic(PV) lighting installationg</w:t>
            </w:r>
          </w:p>
          <w:p>
            <w:pPr>
              <w:rPr>
                <w:rFonts w:eastAsia="宋体"/>
                <w:u w:val="single"/>
              </w:rPr>
            </w:pPr>
            <w:r>
              <w:rPr>
                <w:rFonts w:eastAsia="宋体"/>
                <w:u w:val="single"/>
              </w:rPr>
              <w:t>将光伏组件、蓄电池、照明部件、控制器以及机械结构等部件组合在一起，以太阳能为能源，离网、独立使用、由一个或多组灯具组成的照明装置。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1" w:type="dxa"/>
            <w:vAlign w:val="center"/>
          </w:tcPr>
          <w:p>
            <w:pPr>
              <w:rPr>
                <w:rFonts w:eastAsia="宋体"/>
              </w:rPr>
            </w:pPr>
          </w:p>
        </w:tc>
        <w:tc>
          <w:tcPr>
            <w:tcW w:w="4261" w:type="dxa"/>
            <w:vAlign w:val="center"/>
          </w:tcPr>
          <w:p>
            <w:pPr>
              <w:rPr>
                <w:rFonts w:eastAsia="宋体"/>
                <w:u w:val="single"/>
              </w:rPr>
            </w:pPr>
            <w:r>
              <w:rPr>
                <w:rFonts w:eastAsia="宋体"/>
                <w:u w:val="single"/>
              </w:rPr>
              <w:t>2.0.6C  光伏组件 PV module</w:t>
            </w:r>
            <w:r>
              <w:rPr>
                <w:rFonts w:eastAsia="宋体"/>
              </w:rPr>
              <w:br w:type="textWrapping"/>
            </w:r>
            <w:r>
              <w:rPr>
                <w:rFonts w:eastAsia="宋体"/>
                <w:u w:val="single"/>
              </w:rPr>
              <w:t>具有封装及内部联结的、能单独提供直流电流输出的，最小不可分割的太阳电池组合装置。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1" w:type="dxa"/>
            <w:vAlign w:val="center"/>
          </w:tcPr>
          <w:p>
            <w:pPr>
              <w:rPr>
                <w:rFonts w:eastAsia="宋体"/>
              </w:rPr>
            </w:pPr>
          </w:p>
        </w:tc>
        <w:tc>
          <w:tcPr>
            <w:tcW w:w="4261" w:type="dxa"/>
            <w:vAlign w:val="center"/>
          </w:tcPr>
          <w:p>
            <w:pPr>
              <w:rPr>
                <w:rFonts w:eastAsia="宋体"/>
                <w:u w:val="single"/>
              </w:rPr>
            </w:pPr>
            <w:r>
              <w:rPr>
                <w:rFonts w:eastAsia="宋体"/>
                <w:u w:val="single"/>
              </w:rPr>
              <w:t>2.0.6D 外露可导电部分exposedconductivepart</w:t>
            </w:r>
          </w:p>
          <w:p>
            <w:pPr>
              <w:rPr>
                <w:rFonts w:eastAsia="宋体"/>
                <w:u w:val="single"/>
              </w:rPr>
            </w:pPr>
            <w:r>
              <w:rPr>
                <w:rFonts w:eastAsia="宋体"/>
                <w:u w:val="single"/>
              </w:rPr>
              <w:t>用电设备上能触及的可导电部分。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261" w:type="dxa"/>
            <w:vAlign w:val="center"/>
          </w:tcPr>
          <w:p>
            <w:pPr>
              <w:rPr>
                <w:rFonts w:eastAsia="宋体"/>
              </w:rPr>
            </w:pPr>
          </w:p>
        </w:tc>
        <w:tc>
          <w:tcPr>
            <w:tcW w:w="4261" w:type="dxa"/>
            <w:vAlign w:val="center"/>
          </w:tcPr>
          <w:p>
            <w:pPr>
              <w:rPr>
                <w:rFonts w:eastAsia="宋体"/>
                <w:u w:val="single"/>
              </w:rPr>
            </w:pPr>
            <w:r>
              <w:rPr>
                <w:rFonts w:eastAsia="宋体"/>
                <w:bCs/>
                <w:u w:val="single"/>
              </w:rPr>
              <w:t>2.0.6E  特低电压 extra-low voltage</w:t>
            </w:r>
            <w:r>
              <w:rPr>
                <w:rFonts w:eastAsia="宋体"/>
                <w:shd w:val="clear" w:color="auto" w:fill="FFFFFF"/>
              </w:rPr>
              <w:br w:type="textWrapping"/>
            </w:r>
            <w:r>
              <w:rPr>
                <w:rFonts w:eastAsia="宋体"/>
                <w:u w:val="single"/>
              </w:rPr>
              <w:t>导体之间或任一导体与地之间不超过交流50V有效值或无纹波直流120V的电压（IEC60449电压区段1）。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1" w:type="dxa"/>
            <w:vAlign w:val="center"/>
          </w:tcPr>
          <w:p>
            <w:pPr>
              <w:rPr>
                <w:rFonts w:eastAsia="宋体"/>
              </w:rPr>
            </w:pPr>
            <w:r>
              <w:rPr>
                <w:rFonts w:eastAsia="宋体"/>
              </w:rPr>
              <w:t>2.0.7 照明功率密度  lighting power density(LPD)</w:t>
            </w:r>
          </w:p>
          <w:p>
            <w:pPr>
              <w:rPr>
                <w:rFonts w:eastAsia="宋体"/>
              </w:rPr>
            </w:pPr>
            <w:r>
              <w:rPr>
                <w:rFonts w:eastAsia="宋体"/>
              </w:rPr>
              <w:t>单位面积上</w:t>
            </w:r>
            <w:r>
              <w:rPr>
                <w:rFonts w:eastAsia="宋体"/>
                <w:bdr w:val="single" w:color="000000" w:sz="4" w:space="0"/>
              </w:rPr>
              <w:t>的</w:t>
            </w:r>
            <w:r>
              <w:rPr>
                <w:rFonts w:eastAsia="宋体"/>
              </w:rPr>
              <w:t>照明安装功率（包括光源、镇流器或变压器等），单位为瓦特每平方米（W/m</w:t>
            </w:r>
            <w:r>
              <w:rPr>
                <w:rFonts w:eastAsia="宋体"/>
                <w:vertAlign w:val="superscript"/>
              </w:rPr>
              <w:t>2</w:t>
            </w:r>
            <w:r>
              <w:rPr>
                <w:rFonts w:eastAsia="宋体"/>
              </w:rPr>
              <w:t>）。</w:t>
            </w:r>
          </w:p>
        </w:tc>
        <w:tc>
          <w:tcPr>
            <w:tcW w:w="4261" w:type="dxa"/>
            <w:vAlign w:val="center"/>
          </w:tcPr>
          <w:p>
            <w:pPr>
              <w:rPr>
                <w:rFonts w:eastAsia="宋体"/>
              </w:rPr>
            </w:pPr>
            <w:r>
              <w:rPr>
                <w:rFonts w:eastAsia="宋体"/>
              </w:rPr>
              <w:t>2.0.7 照明功率密度  lighting power density(LPD)</w:t>
            </w:r>
          </w:p>
          <w:p>
            <w:pPr>
              <w:rPr>
                <w:rFonts w:eastAsia="宋体"/>
              </w:rPr>
            </w:pPr>
            <w:r>
              <w:rPr>
                <w:rFonts w:eastAsia="宋体"/>
              </w:rPr>
              <w:t>单位面积上</w:t>
            </w:r>
            <w:r>
              <w:rPr>
                <w:rFonts w:eastAsia="宋体"/>
                <w:u w:val="single"/>
              </w:rPr>
              <w:t>一般</w:t>
            </w:r>
            <w:r>
              <w:rPr>
                <w:rFonts w:eastAsia="宋体"/>
              </w:rPr>
              <w:t>照明</w:t>
            </w:r>
            <w:r>
              <w:rPr>
                <w:rFonts w:eastAsia="宋体"/>
                <w:u w:val="single"/>
              </w:rPr>
              <w:t>的</w:t>
            </w:r>
            <w:r>
              <w:rPr>
                <w:rFonts w:eastAsia="宋体"/>
              </w:rPr>
              <w:t>安装功率（包括光源、镇流器或变压器等</w:t>
            </w:r>
            <w:r>
              <w:rPr>
                <w:rFonts w:eastAsia="宋体"/>
                <w:u w:val="single"/>
              </w:rPr>
              <w:t>附属用电器件</w:t>
            </w:r>
            <w:r>
              <w:rPr>
                <w:rFonts w:eastAsia="宋体"/>
              </w:rPr>
              <w:t>），单位为瓦特每平方米（W/m</w:t>
            </w:r>
            <w:r>
              <w:rPr>
                <w:rFonts w:eastAsia="宋体"/>
                <w:vertAlign w:val="superscript"/>
              </w:rPr>
              <w:t>2</w:t>
            </w:r>
            <w:r>
              <w:rPr>
                <w:rFonts w:eastAsia="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1" w:type="dxa"/>
            <w:vAlign w:val="center"/>
          </w:tcPr>
          <w:p>
            <w:pPr>
              <w:rPr>
                <w:rFonts w:eastAsia="宋体"/>
              </w:rPr>
            </w:pPr>
          </w:p>
        </w:tc>
        <w:tc>
          <w:tcPr>
            <w:tcW w:w="4261" w:type="dxa"/>
            <w:vAlign w:val="center"/>
          </w:tcPr>
          <w:p>
            <w:pPr>
              <w:rPr>
                <w:rFonts w:eastAsia="宋体"/>
                <w:bCs/>
                <w:u w:val="single"/>
              </w:rPr>
            </w:pPr>
            <w:r>
              <w:rPr>
                <w:rFonts w:eastAsia="宋体"/>
                <w:bCs/>
                <w:u w:val="single"/>
              </w:rPr>
              <w:t>2.0.7A 亮度  luminance</w:t>
            </w:r>
          </w:p>
          <w:p>
            <w:pPr>
              <w:rPr>
                <w:rFonts w:eastAsia="宋体"/>
                <w:u w:val="single"/>
              </w:rPr>
            </w:pPr>
            <w:r>
              <w:rPr>
                <w:rFonts w:eastAsia="宋体"/>
                <w:u w:val="single"/>
              </w:rPr>
              <w:t>由公式L=d</w:t>
            </w:r>
            <w:r>
              <w:rPr>
                <w:rFonts w:eastAsia="宋体"/>
                <w:u w:val="single"/>
                <w:vertAlign w:val="superscript"/>
              </w:rPr>
              <w:t>2</w:t>
            </w:r>
            <w:r>
              <w:rPr>
                <w:rFonts w:eastAsia="宋体"/>
                <w:u w:val="single"/>
              </w:rPr>
              <w:t>Φ/（dA·cosθ·dΩ）定义的量。单位为坎德拉每平方米（cd/m</w:t>
            </w:r>
            <w:r>
              <w:rPr>
                <w:rFonts w:eastAsia="宋体"/>
                <w:u w:val="single"/>
                <w:vertAlign w:val="superscript"/>
              </w:rPr>
              <w:t>2</w:t>
            </w:r>
            <w:r>
              <w:rPr>
                <w:rFonts w:eastAsia="宋体"/>
                <w:u w:val="single"/>
              </w:rPr>
              <w:t>）。</w:t>
            </w:r>
          </w:p>
          <w:p>
            <w:pPr>
              <w:rPr>
                <w:rFonts w:eastAsia="宋体"/>
                <w:u w:val="single"/>
              </w:rPr>
            </w:pPr>
            <w:r>
              <w:rPr>
                <w:rFonts w:eastAsia="宋体"/>
                <w:u w:val="single"/>
              </w:rPr>
              <w:t>式中：dΦ——由给定点的光束元传输的并包含给定方向的立体角dΩ内传播的光通量（lm）；</w:t>
            </w:r>
          </w:p>
          <w:p>
            <w:pPr>
              <w:rPr>
                <w:rFonts w:eastAsia="宋体"/>
                <w:u w:val="single"/>
              </w:rPr>
            </w:pPr>
            <w:r>
              <w:rPr>
                <w:rFonts w:eastAsia="宋体"/>
                <w:u w:val="single"/>
              </w:rPr>
              <w:t>dA——包括给定点的射束截面积（m</w:t>
            </w:r>
            <w:r>
              <w:rPr>
                <w:rFonts w:eastAsia="宋体"/>
                <w:u w:val="single"/>
                <w:vertAlign w:val="superscript"/>
              </w:rPr>
              <w:t>2</w:t>
            </w:r>
            <w:r>
              <w:rPr>
                <w:rFonts w:eastAsia="宋体"/>
                <w:u w:val="single"/>
              </w:rPr>
              <w:t>）；θ——射束截面法线与射束方向间的夹角。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4261" w:type="dxa"/>
            <w:vAlign w:val="center"/>
          </w:tcPr>
          <w:p>
            <w:pPr>
              <w:pStyle w:val="3"/>
              <w:adjustRightInd w:val="0"/>
              <w:snapToGrid w:val="0"/>
              <w:spacing w:before="0" w:after="0" w:line="360" w:lineRule="auto"/>
              <w:jc w:val="center"/>
              <w:outlineLvl w:val="1"/>
              <w:rPr>
                <w:rFonts w:ascii="Times New Roman" w:hAnsi="Times New Roman" w:eastAsia="宋体"/>
                <w:b w:val="0"/>
                <w:bCs w:val="0"/>
                <w:sz w:val="24"/>
                <w:szCs w:val="24"/>
              </w:rPr>
            </w:pPr>
            <w:bookmarkStart w:id="5" w:name="_Toc246730147"/>
            <w:bookmarkStart w:id="6" w:name="_Toc246400469"/>
            <w:bookmarkStart w:id="7" w:name="_Toc246388111"/>
            <w:r>
              <w:rPr>
                <w:rFonts w:ascii="Times New Roman" w:hAnsi="Times New Roman" w:eastAsia="宋体"/>
                <w:b w:val="0"/>
                <w:bCs w:val="0"/>
                <w:spacing w:val="8"/>
                <w:kern w:val="0"/>
                <w:sz w:val="24"/>
                <w:szCs w:val="24"/>
              </w:rPr>
              <w:t>3  基本规定</w:t>
            </w:r>
            <w:bookmarkEnd w:id="5"/>
            <w:bookmarkEnd w:id="6"/>
            <w:bookmarkEnd w:id="7"/>
          </w:p>
        </w:tc>
        <w:tc>
          <w:tcPr>
            <w:tcW w:w="4261" w:type="dxa"/>
            <w:vAlign w:val="center"/>
          </w:tcPr>
          <w:p>
            <w:pPr>
              <w:pStyle w:val="3"/>
              <w:adjustRightInd w:val="0"/>
              <w:snapToGrid w:val="0"/>
              <w:spacing w:before="0" w:after="0" w:line="360" w:lineRule="auto"/>
              <w:jc w:val="center"/>
              <w:outlineLvl w:val="1"/>
              <w:rPr>
                <w:rFonts w:ascii="Times New Roman" w:hAnsi="Times New Roman" w:eastAsia="宋体"/>
                <w:b w:val="0"/>
                <w:bCs w:val="0"/>
                <w:sz w:val="24"/>
                <w:szCs w:val="24"/>
              </w:rPr>
            </w:pPr>
            <w:r>
              <w:rPr>
                <w:rFonts w:ascii="Times New Roman" w:hAnsi="Times New Roman" w:eastAsia="宋体"/>
                <w:b w:val="0"/>
                <w:bCs w:val="0"/>
                <w:spacing w:val="8"/>
                <w:kern w:val="0"/>
                <w:sz w:val="24"/>
                <w:szCs w:val="24"/>
              </w:rPr>
              <w:t>3  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4261" w:type="dxa"/>
          </w:tcPr>
          <w:p>
            <w:pPr>
              <w:rPr>
                <w:rFonts w:eastAsia="宋体"/>
              </w:rPr>
            </w:pPr>
            <w:r>
              <w:rPr>
                <w:rFonts w:eastAsia="宋体"/>
              </w:rPr>
              <w:t>3.0.2  设备及器材到达施工现场后，应按下列要求进行检查</w:t>
            </w:r>
            <w:r>
              <w:rPr>
                <w:rFonts w:eastAsia="宋体"/>
                <w:bdr w:val="single" w:color="000000" w:sz="4" w:space="0"/>
              </w:rPr>
              <w:t>：</w:t>
            </w:r>
          </w:p>
          <w:p>
            <w:pPr>
              <w:ind w:firstLine="480" w:firstLineChars="200"/>
              <w:rPr>
                <w:rFonts w:eastAsia="宋体"/>
              </w:rPr>
            </w:pPr>
            <w:r>
              <w:rPr>
                <w:rFonts w:eastAsia="宋体"/>
              </w:rPr>
              <w:t>1  技术文件应齐全；</w:t>
            </w:r>
          </w:p>
          <w:p>
            <w:pPr>
              <w:ind w:firstLine="480" w:firstLineChars="200"/>
              <w:rPr>
                <w:rFonts w:eastAsia="宋体"/>
              </w:rPr>
            </w:pPr>
            <w:r>
              <w:rPr>
                <w:rFonts w:eastAsia="宋体"/>
              </w:rPr>
              <w:t xml:space="preserve">2  型号、规格应符合设计要求； </w:t>
            </w:r>
          </w:p>
          <w:p>
            <w:pPr>
              <w:ind w:firstLine="480" w:firstLineChars="200"/>
              <w:rPr>
                <w:rFonts w:eastAsia="宋体"/>
              </w:rPr>
            </w:pPr>
            <w:r>
              <w:rPr>
                <w:rFonts w:eastAsia="宋体"/>
              </w:rPr>
              <w:t>3  灯具及其附件应齐全、适配，并无损伤、变形、涂层剥落和灯罩破裂等缺陷；</w:t>
            </w:r>
          </w:p>
          <w:p>
            <w:pPr>
              <w:ind w:firstLine="480" w:firstLineChars="200"/>
              <w:rPr>
                <w:rFonts w:eastAsia="宋体"/>
                <w:u w:val="single"/>
              </w:rPr>
            </w:pPr>
            <w:r>
              <w:rPr>
                <w:rFonts w:eastAsia="宋体"/>
              </w:rPr>
              <w:t>4  开关、插座的面板及接线盒盒体完整、无碎裂、零件齐全</w:t>
            </w:r>
            <w:r>
              <w:rPr>
                <w:rFonts w:eastAsia="宋体"/>
                <w:bdr w:val="single" w:color="000000" w:sz="4" w:space="0"/>
              </w:rPr>
              <w:t>，</w:t>
            </w:r>
            <w:r>
              <w:rPr>
                <w:rFonts w:eastAsia="宋体"/>
              </w:rPr>
              <w:t>风扇无损坏，涂层完整，调速器等附件适配</w:t>
            </w:r>
            <w:r>
              <w:rPr>
                <w:rFonts w:eastAsia="宋体"/>
                <w:bdr w:val="single" w:color="000000" w:sz="4" w:space="0"/>
              </w:rPr>
              <w:t>。</w:t>
            </w:r>
          </w:p>
          <w:p>
            <w:pPr>
              <w:ind w:firstLine="480" w:firstLineChars="200"/>
              <w:rPr>
                <w:rFonts w:eastAsia="宋体"/>
              </w:rPr>
            </w:pPr>
          </w:p>
        </w:tc>
        <w:tc>
          <w:tcPr>
            <w:tcW w:w="4261" w:type="dxa"/>
          </w:tcPr>
          <w:p>
            <w:pPr>
              <w:rPr>
                <w:rFonts w:eastAsia="宋体"/>
              </w:rPr>
            </w:pPr>
            <w:r>
              <w:rPr>
                <w:rFonts w:eastAsia="宋体"/>
              </w:rPr>
              <w:t>3.0.2  设备及器材到达施工现场后，应按下列要求进行检查</w:t>
            </w:r>
            <w:r>
              <w:rPr>
                <w:rFonts w:eastAsia="宋体"/>
                <w:u w:val="single"/>
              </w:rPr>
              <w:t>，并经建设单位现场代表或监理工程师签字确认</w:t>
            </w:r>
            <w:r>
              <w:rPr>
                <w:rFonts w:eastAsia="宋体"/>
              </w:rPr>
              <w:t>。</w:t>
            </w:r>
          </w:p>
          <w:p>
            <w:pPr>
              <w:ind w:firstLine="480" w:firstLineChars="200"/>
              <w:rPr>
                <w:rFonts w:eastAsia="宋体"/>
              </w:rPr>
            </w:pPr>
            <w:r>
              <w:rPr>
                <w:rFonts w:eastAsia="宋体"/>
              </w:rPr>
              <w:t>1  技术文件应齐全；</w:t>
            </w:r>
          </w:p>
          <w:p>
            <w:pPr>
              <w:ind w:firstLine="480" w:firstLineChars="200"/>
              <w:rPr>
                <w:rFonts w:eastAsia="宋体"/>
              </w:rPr>
            </w:pPr>
            <w:r>
              <w:rPr>
                <w:rFonts w:eastAsia="宋体"/>
              </w:rPr>
              <w:t>2  型号、规格</w:t>
            </w:r>
            <w:r>
              <w:rPr>
                <w:rFonts w:eastAsia="宋体"/>
                <w:u w:val="single"/>
              </w:rPr>
              <w:t>、性能及参数</w:t>
            </w:r>
            <w:r>
              <w:rPr>
                <w:rFonts w:eastAsia="宋体"/>
              </w:rPr>
              <w:t xml:space="preserve">应符合设计要求； </w:t>
            </w:r>
          </w:p>
          <w:p>
            <w:pPr>
              <w:ind w:firstLine="480" w:firstLineChars="200"/>
              <w:rPr>
                <w:rFonts w:eastAsia="宋体"/>
              </w:rPr>
            </w:pPr>
            <w:r>
              <w:rPr>
                <w:rFonts w:eastAsia="宋体"/>
              </w:rPr>
              <w:t>3  灯具及其附件应齐全、适配，并无损伤、变形、涂层剥落和灯罩破裂等缺陷；</w:t>
            </w:r>
          </w:p>
          <w:p>
            <w:pPr>
              <w:ind w:firstLine="480" w:firstLineChars="200"/>
              <w:rPr>
                <w:rFonts w:eastAsia="宋体"/>
              </w:rPr>
            </w:pPr>
            <w:r>
              <w:rPr>
                <w:rFonts w:eastAsia="宋体"/>
              </w:rPr>
              <w:t>4  开关、插座的面板及接线盒盒体完整、无碎裂、零件齐全</w:t>
            </w:r>
            <w:r>
              <w:rPr>
                <w:rFonts w:eastAsia="宋体"/>
                <w:u w:val="single"/>
              </w:rPr>
              <w:t>；</w:t>
            </w:r>
            <w:r>
              <w:rPr>
                <w:rFonts w:eastAsia="宋体"/>
              </w:rPr>
              <w:t>风扇无损坏，涂层完整，调速器等附件适配</w:t>
            </w:r>
            <w:r>
              <w:rPr>
                <w:rFonts w:eastAsia="宋体"/>
                <w:u w:val="single"/>
              </w:rPr>
              <w:t>；</w:t>
            </w:r>
          </w:p>
          <w:p>
            <w:pPr>
              <w:ind w:firstLine="480" w:firstLineChars="200"/>
              <w:rPr>
                <w:rFonts w:eastAsia="宋体"/>
              </w:rPr>
            </w:pPr>
            <w:r>
              <w:rPr>
                <w:rFonts w:eastAsia="宋体"/>
                <w:bCs/>
                <w:u w:val="single"/>
              </w:rPr>
              <w:t>5  照明节能工程使用的照明光源、照明灯具及其附属装置应对其下列性能进行见证取样检验，检验合格后方可使用：</w:t>
            </w:r>
            <w:r>
              <w:rPr>
                <w:rFonts w:eastAsia="宋体"/>
                <w:bCs/>
                <w:u w:val="single"/>
              </w:rPr>
              <w:br w:type="textWrapping"/>
            </w:r>
            <w:r>
              <w:rPr>
                <w:rFonts w:eastAsia="宋体"/>
                <w:bCs/>
              </w:rPr>
              <w:t xml:space="preserve">      </w:t>
            </w:r>
            <w:r>
              <w:rPr>
                <w:rFonts w:eastAsia="宋体"/>
                <w:bCs/>
                <w:u w:val="single"/>
              </w:rPr>
              <w:t>1）照明光源初始光效；</w:t>
            </w:r>
            <w:r>
              <w:rPr>
                <w:rFonts w:eastAsia="宋体"/>
                <w:bCs/>
                <w:u w:val="single"/>
              </w:rPr>
              <w:br w:type="textWrapping"/>
            </w:r>
            <w:r>
              <w:rPr>
                <w:rFonts w:eastAsia="宋体"/>
                <w:bCs/>
              </w:rPr>
              <w:t xml:space="preserve">    </w:t>
            </w:r>
            <w:r>
              <w:rPr>
                <w:rFonts w:eastAsia="宋体"/>
                <w:bCs/>
                <w:u w:val="single"/>
              </w:rPr>
              <w:t>2）照明灯具镇流器能效值；</w:t>
            </w:r>
            <w:r>
              <w:rPr>
                <w:rFonts w:eastAsia="宋体"/>
                <w:bCs/>
                <w:u w:val="single"/>
              </w:rPr>
              <w:br w:type="textWrapping"/>
            </w:r>
            <w:r>
              <w:rPr>
                <w:rFonts w:eastAsia="宋体"/>
                <w:bCs/>
              </w:rPr>
              <w:t xml:space="preserve">    </w:t>
            </w:r>
            <w:r>
              <w:rPr>
                <w:rFonts w:eastAsia="宋体"/>
                <w:bCs/>
                <w:u w:val="single"/>
              </w:rPr>
              <w:t>3）照明灯具效率；</w:t>
            </w:r>
            <w:r>
              <w:rPr>
                <w:rFonts w:eastAsia="宋体"/>
                <w:bCs/>
                <w:u w:val="single"/>
              </w:rPr>
              <w:br w:type="textWrapping"/>
            </w:r>
            <w:r>
              <w:rPr>
                <w:rFonts w:eastAsia="宋体"/>
                <w:bCs/>
              </w:rPr>
              <w:t xml:space="preserve">     </w:t>
            </w:r>
            <w:r>
              <w:rPr>
                <w:rFonts w:eastAsia="宋体"/>
                <w:bCs/>
                <w:u w:val="single"/>
              </w:rPr>
              <w:t>4）照明设备功率、功率因数和谐波含量值。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bdr w:val="single" w:color="auto" w:sz="0" w:space="0"/>
              </w:rPr>
            </w:pPr>
            <w:r>
              <w:rPr>
                <w:rFonts w:eastAsia="宋体"/>
                <w:bdr w:val="single" w:color="auto" w:sz="0" w:space="0"/>
              </w:rPr>
              <w:t>3.0.3  民用建筑内的照明设备应符合节能要求，未经建设单位现场代表或监理工程师签字确认，照明设备不得安装。</w:t>
            </w:r>
          </w:p>
        </w:tc>
        <w:tc>
          <w:tcPr>
            <w:tcW w:w="4261" w:type="dxa"/>
          </w:tcPr>
          <w:p>
            <w:pPr>
              <w:adjustRightInd w:val="0"/>
              <w:snapToGrid w:val="0"/>
              <w:rPr>
                <w:rFonts w:eastAsia="宋体"/>
              </w:rPr>
            </w:pPr>
            <w:r>
              <w:rPr>
                <w:rFonts w:eastAsia="宋体"/>
              </w:rPr>
              <w:t>3.0.3此条删除，已合并到3.0.2条款中。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4261" w:type="dxa"/>
          </w:tcPr>
          <w:p>
            <w:pPr>
              <w:rPr>
                <w:rFonts w:eastAsia="宋体"/>
              </w:rPr>
            </w:pPr>
            <w:r>
              <w:rPr>
                <w:rFonts w:eastAsia="宋体"/>
              </w:rPr>
              <w:t xml:space="preserve">3.0.7  </w:t>
            </w:r>
            <w:r>
              <w:rPr>
                <w:rFonts w:eastAsia="宋体"/>
                <w:bdr w:val="single" w:color="000000" w:sz="4" w:space="0"/>
              </w:rPr>
              <w:t>当在装饰材料墙面上安装</w:t>
            </w:r>
            <w:r>
              <w:rPr>
                <w:rFonts w:eastAsia="宋体"/>
              </w:rPr>
              <w:t>照明装置</w:t>
            </w:r>
            <w:r>
              <w:rPr>
                <w:rFonts w:eastAsia="宋体"/>
                <w:bdr w:val="single" w:color="000000" w:sz="4" w:space="0"/>
              </w:rPr>
              <w:t>时，</w:t>
            </w:r>
            <w:r>
              <w:rPr>
                <w:rFonts w:eastAsia="宋体"/>
              </w:rPr>
              <w:t>接线盒口应与装饰面平齐</w:t>
            </w:r>
            <w:r>
              <w:rPr>
                <w:rFonts w:eastAsia="宋体"/>
                <w:bdr w:val="single" w:color="000000" w:sz="4" w:space="0"/>
              </w:rPr>
              <w:t>。</w:t>
            </w:r>
            <w:r>
              <w:rPr>
                <w:rFonts w:eastAsia="宋体"/>
              </w:rPr>
              <w:t>导管管径大小应与接线盒孔径相匹配，导管应与接线盒连接紧密</w:t>
            </w:r>
            <w:r>
              <w:rPr>
                <w:rFonts w:eastAsia="宋体"/>
                <w:bCs/>
              </w:rPr>
              <w:t>。</w:t>
            </w:r>
          </w:p>
          <w:p>
            <w:pPr>
              <w:rPr>
                <w:rFonts w:eastAsia="宋体"/>
              </w:rPr>
            </w:pPr>
          </w:p>
        </w:tc>
        <w:tc>
          <w:tcPr>
            <w:tcW w:w="4261" w:type="dxa"/>
          </w:tcPr>
          <w:p>
            <w:pPr>
              <w:rPr>
                <w:rFonts w:eastAsia="宋体"/>
              </w:rPr>
            </w:pPr>
            <w:r>
              <w:rPr>
                <w:rFonts w:eastAsia="宋体"/>
              </w:rPr>
              <w:t>3.0.7  照明装置</w:t>
            </w:r>
            <w:r>
              <w:rPr>
                <w:rFonts w:eastAsia="宋体"/>
                <w:u w:val="single"/>
              </w:rPr>
              <w:t>在装饰面上安装应符合下列要求：</w:t>
            </w:r>
          </w:p>
          <w:p>
            <w:pPr>
              <w:rPr>
                <w:rFonts w:eastAsia="宋体"/>
                <w:bCs/>
                <w:u w:val="single"/>
              </w:rPr>
            </w:pPr>
            <w:r>
              <w:rPr>
                <w:rFonts w:eastAsia="宋体"/>
                <w:bCs/>
                <w:u w:val="single"/>
              </w:rPr>
              <w:t>1  照明装置应安装牢固，且不应直接安装在低于B1级的装修材料上；</w:t>
            </w:r>
          </w:p>
          <w:p>
            <w:pPr>
              <w:rPr>
                <w:rFonts w:eastAsia="宋体"/>
                <w:bCs/>
                <w:u w:val="single"/>
              </w:rPr>
            </w:pPr>
            <w:r>
              <w:rPr>
                <w:rFonts w:eastAsia="宋体"/>
                <w:bCs/>
                <w:u w:val="single"/>
              </w:rPr>
              <w:t xml:space="preserve">2  </w:t>
            </w:r>
            <w:r>
              <w:rPr>
                <w:rFonts w:eastAsia="宋体"/>
              </w:rPr>
              <w:t>接线盒口应与装饰面平齐</w:t>
            </w:r>
            <w:r>
              <w:rPr>
                <w:rFonts w:eastAsia="宋体"/>
                <w:bCs/>
                <w:u w:val="single"/>
              </w:rPr>
              <w:t>，盒内干净、整洁、无锈蚀，</w:t>
            </w:r>
            <w:r>
              <w:rPr>
                <w:rFonts w:eastAsia="宋体"/>
              </w:rPr>
              <w:t>导管管径大小应与接线盒孔径相匹配，导管应与接线盒连接紧密</w:t>
            </w:r>
            <w:r>
              <w:rPr>
                <w:rFonts w:eastAsia="宋体"/>
                <w:bCs/>
                <w:u w:val="single"/>
              </w:rPr>
              <w:t>；</w:t>
            </w:r>
          </w:p>
          <w:p>
            <w:pPr>
              <w:rPr>
                <w:rFonts w:eastAsia="宋体"/>
                <w:bCs/>
                <w:u w:val="single"/>
              </w:rPr>
            </w:pPr>
            <w:r>
              <w:rPr>
                <w:rFonts w:eastAsia="宋体"/>
                <w:bCs/>
                <w:u w:val="single"/>
              </w:rPr>
              <w:t>3  照明装置紧贴装饰面，四周无缝隙，导线不得裸露在装饰层内；</w:t>
            </w:r>
          </w:p>
          <w:p>
            <w:pPr>
              <w:rPr>
                <w:rFonts w:eastAsia="宋体"/>
                <w:bCs/>
                <w:u w:val="single"/>
              </w:rPr>
            </w:pPr>
            <w:r>
              <w:rPr>
                <w:rFonts w:eastAsia="宋体"/>
                <w:bCs/>
                <w:u w:val="single"/>
              </w:rPr>
              <w:t>4  照明装置安装完成后，表面应光滑整洁、无划伤、裂纹、破损，装饰帽（板）齐全</w:t>
            </w:r>
            <w:r>
              <w:rPr>
                <w:rFonts w:eastAsia="宋体"/>
                <w:bC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3.0.8  电气照明装置</w:t>
            </w:r>
            <w:r>
              <w:rPr>
                <w:rFonts w:eastAsia="宋体"/>
                <w:bdr w:val="single" w:color="000000" w:sz="4" w:space="0"/>
              </w:rPr>
              <w:t>的接线应牢固、接触良好；需接保护接地线（PE）的灯具、开关、插座等不带电的</w:t>
            </w:r>
            <w:r>
              <w:rPr>
                <w:rFonts w:eastAsia="宋体"/>
              </w:rPr>
              <w:t>外露可导电部分</w:t>
            </w:r>
            <w:r>
              <w:rPr>
                <w:rFonts w:eastAsia="宋体"/>
                <w:bdr w:val="single" w:color="000000" w:sz="4" w:space="0"/>
              </w:rPr>
              <w:t>,应有明显的接地螺栓</w:t>
            </w:r>
            <w:r>
              <w:rPr>
                <w:rFonts w:eastAsia="宋体"/>
              </w:rPr>
              <w:t>。</w:t>
            </w:r>
          </w:p>
        </w:tc>
        <w:tc>
          <w:tcPr>
            <w:tcW w:w="4261" w:type="dxa"/>
          </w:tcPr>
          <w:p>
            <w:pPr>
              <w:rPr>
                <w:rFonts w:eastAsia="黑体"/>
                <w:b/>
                <w:u w:val="single"/>
              </w:rPr>
            </w:pPr>
            <w:r>
              <w:rPr>
                <w:rFonts w:eastAsia="黑体"/>
                <w:b/>
              </w:rPr>
              <w:t xml:space="preserve">3.0.8  </w:t>
            </w:r>
            <w:r>
              <w:rPr>
                <w:rFonts w:eastAsia="黑体"/>
                <w:b/>
                <w:u w:val="single"/>
              </w:rPr>
              <w:t>需接保护接地线（PE）的</w:t>
            </w:r>
            <w:r>
              <w:rPr>
                <w:rFonts w:eastAsia="黑体"/>
                <w:b/>
              </w:rPr>
              <w:t>电气照明装置外露可导电部分</w:t>
            </w:r>
            <w:r>
              <w:rPr>
                <w:rFonts w:eastAsia="黑体"/>
                <w:b/>
                <w:u w:val="single"/>
              </w:rPr>
              <w:t>及其金属构架和金属保护管应与保护接地导体（PE)可靠连接</w:t>
            </w:r>
            <w:r>
              <w:rPr>
                <w:rFonts w:eastAsia="黑体"/>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b/>
              </w:rPr>
            </w:pPr>
          </w:p>
        </w:tc>
        <w:tc>
          <w:tcPr>
            <w:tcW w:w="4261" w:type="dxa"/>
          </w:tcPr>
          <w:p>
            <w:pPr>
              <w:rPr>
                <w:rFonts w:eastAsia="宋体"/>
                <w:u w:val="single"/>
              </w:rPr>
            </w:pPr>
            <w:r>
              <w:rPr>
                <w:rFonts w:eastAsia="宋体"/>
                <w:b/>
                <w:u w:val="single"/>
              </w:rPr>
              <w:t>3.0.8A</w:t>
            </w:r>
            <w:r>
              <w:rPr>
                <w:rFonts w:eastAsia="宋体"/>
                <w:u w:val="single"/>
              </w:rPr>
              <w:t xml:space="preserve">  电气照明装置的接线应牢固、接触良好；在防爆、防尘、防水等类似特殊场所内的接线盒进出线口安装完成后应进行密封处理。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4261" w:type="dxa"/>
            <w:vAlign w:val="center"/>
          </w:tcPr>
          <w:p>
            <w:pPr>
              <w:pStyle w:val="3"/>
              <w:adjustRightInd w:val="0"/>
              <w:snapToGrid w:val="0"/>
              <w:spacing w:before="0" w:after="0" w:line="360" w:lineRule="auto"/>
              <w:jc w:val="center"/>
              <w:outlineLvl w:val="1"/>
              <w:rPr>
                <w:rFonts w:ascii="Times New Roman" w:hAnsi="Times New Roman" w:eastAsia="宋体"/>
                <w:sz w:val="24"/>
                <w:szCs w:val="24"/>
              </w:rPr>
            </w:pPr>
            <w:bookmarkStart w:id="8" w:name="_Toc246400470"/>
            <w:bookmarkStart w:id="9" w:name="_Toc246730148"/>
            <w:r>
              <w:rPr>
                <w:rFonts w:ascii="Times New Roman" w:hAnsi="Times New Roman" w:eastAsia="宋体"/>
                <w:b w:val="0"/>
                <w:bCs w:val="0"/>
                <w:spacing w:val="8"/>
                <w:kern w:val="0"/>
                <w:sz w:val="24"/>
                <w:szCs w:val="24"/>
              </w:rPr>
              <w:t>4  灯具</w:t>
            </w:r>
            <w:bookmarkEnd w:id="8"/>
            <w:bookmarkEnd w:id="9"/>
          </w:p>
        </w:tc>
        <w:tc>
          <w:tcPr>
            <w:tcW w:w="4261" w:type="dxa"/>
            <w:vAlign w:val="center"/>
          </w:tcPr>
          <w:p>
            <w:pPr>
              <w:pStyle w:val="3"/>
              <w:adjustRightInd w:val="0"/>
              <w:snapToGrid w:val="0"/>
              <w:spacing w:before="0" w:after="0" w:line="360" w:lineRule="auto"/>
              <w:jc w:val="center"/>
              <w:outlineLvl w:val="1"/>
              <w:rPr>
                <w:rFonts w:ascii="Times New Roman" w:hAnsi="Times New Roman" w:eastAsia="宋体"/>
                <w:sz w:val="24"/>
                <w:szCs w:val="24"/>
              </w:rPr>
            </w:pPr>
            <w:r>
              <w:rPr>
                <w:rFonts w:ascii="Times New Roman" w:hAnsi="Times New Roman" w:eastAsia="宋体"/>
                <w:b w:val="0"/>
                <w:bCs w:val="0"/>
                <w:spacing w:val="8"/>
                <w:kern w:val="0"/>
                <w:sz w:val="24"/>
                <w:szCs w:val="24"/>
              </w:rPr>
              <w:t>4  灯具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center"/>
              <w:rPr>
                <w:rFonts w:eastAsia="宋体"/>
              </w:rPr>
            </w:pPr>
            <w:r>
              <w:rPr>
                <w:rFonts w:eastAsia="宋体"/>
                <w:spacing w:val="8"/>
                <w:kern w:val="0"/>
              </w:rPr>
              <w:t>4.1一般规定</w:t>
            </w:r>
          </w:p>
        </w:tc>
        <w:tc>
          <w:tcPr>
            <w:tcW w:w="4261" w:type="dxa"/>
          </w:tcPr>
          <w:p>
            <w:pPr>
              <w:jc w:val="center"/>
              <w:rPr>
                <w:rFonts w:eastAsia="宋体"/>
                <w:highlight w:val="yellow"/>
              </w:rPr>
            </w:pPr>
            <w:r>
              <w:rPr>
                <w:rFonts w:eastAsia="宋体"/>
                <w:spacing w:val="8"/>
                <w:kern w:val="0"/>
              </w:rPr>
              <w:t>4.1一般规定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bdr w:val="single" w:color="auto" w:sz="0" w:space="0"/>
              </w:rPr>
            </w:pPr>
          </w:p>
        </w:tc>
        <w:tc>
          <w:tcPr>
            <w:tcW w:w="4261" w:type="dxa"/>
          </w:tcPr>
          <w:p>
            <w:pPr>
              <w:rPr>
                <w:rFonts w:eastAsia="宋体"/>
                <w:u w:val="single"/>
              </w:rPr>
            </w:pPr>
            <w:r>
              <w:rPr>
                <w:rFonts w:eastAsia="宋体"/>
                <w:u w:val="single"/>
              </w:rPr>
              <w:t>4.1.1</w:t>
            </w:r>
            <w:r>
              <w:rPr>
                <w:rFonts w:eastAsia="宋体"/>
                <w:bCs/>
                <w:u w:val="single"/>
              </w:rPr>
              <w:t xml:space="preserve">A  </w:t>
            </w:r>
            <w:r>
              <w:rPr>
                <w:rFonts w:eastAsia="宋体"/>
                <w:u w:val="single"/>
              </w:rPr>
              <w:t>灯具安装应符合下列规定：</w:t>
            </w:r>
          </w:p>
          <w:p>
            <w:pPr>
              <w:ind w:firstLine="480" w:firstLineChars="200"/>
              <w:rPr>
                <w:rFonts w:eastAsia="宋体"/>
                <w:u w:val="single"/>
              </w:rPr>
            </w:pPr>
            <w:r>
              <w:rPr>
                <w:rFonts w:eastAsia="宋体"/>
                <w:u w:val="single"/>
              </w:rPr>
              <w:t>1  灯具安装应牢固、可靠；</w:t>
            </w:r>
          </w:p>
          <w:p>
            <w:pPr>
              <w:ind w:firstLine="480" w:firstLineChars="200"/>
              <w:rPr>
                <w:rFonts w:eastAsia="宋体"/>
                <w:u w:val="single"/>
              </w:rPr>
            </w:pPr>
            <w:r>
              <w:rPr>
                <w:rFonts w:eastAsia="宋体"/>
                <w:u w:val="single"/>
              </w:rPr>
              <w:t>2  灯具的驱动电源、电子控制装置应固定牢固，并留有操作维护空间；驱动电源的极性标记应清晰、完整；</w:t>
            </w:r>
          </w:p>
          <w:p>
            <w:pPr>
              <w:ind w:firstLine="480" w:firstLineChars="200"/>
              <w:rPr>
                <w:rFonts w:eastAsia="宋体"/>
                <w:u w:val="single"/>
              </w:rPr>
            </w:pPr>
            <w:r>
              <w:rPr>
                <w:rFonts w:eastAsia="宋体"/>
                <w:u w:val="single"/>
              </w:rPr>
              <w:t>3  灯具与驱动电源或应急电源分开安装时，灯具与驱动电源或应急电源的距离应符合产品技术文件的规定；</w:t>
            </w:r>
          </w:p>
          <w:p>
            <w:pPr>
              <w:ind w:firstLine="480" w:firstLineChars="200"/>
              <w:rPr>
                <w:rFonts w:eastAsia="宋体"/>
                <w:u w:val="single"/>
              </w:rPr>
            </w:pPr>
            <w:r>
              <w:rPr>
                <w:rFonts w:eastAsia="宋体"/>
                <w:u w:val="single"/>
              </w:rPr>
              <w:t>4  灯带安装应符合产品技术文件的规定。对需要现场裁剪的LED灯带必须在“</w:t>
            </w:r>
            <w:r>
              <w:rPr>
                <w:rFonts w:ascii="Segoe UI Symbol" w:hAnsi="Segoe UI Symbol" w:eastAsia="MS Mincho" w:cs="Segoe UI Symbol"/>
                <w:u w:val="single"/>
              </w:rPr>
              <w:t>✄</w:t>
            </w:r>
            <w:r>
              <w:rPr>
                <w:rFonts w:eastAsia="宋体"/>
                <w:u w:val="single"/>
              </w:rPr>
              <w:t>”标记处做裁剪，末端应有专用绝缘尾塞，室外安装尚应做防水、防尘密封处理；</w:t>
            </w:r>
          </w:p>
          <w:p>
            <w:pPr>
              <w:ind w:firstLine="480" w:firstLineChars="200"/>
              <w:rPr>
                <w:rFonts w:eastAsia="宋体"/>
                <w:u w:val="single"/>
              </w:rPr>
            </w:pPr>
            <w:r>
              <w:rPr>
                <w:rFonts w:eastAsia="宋体"/>
                <w:u w:val="single"/>
              </w:rPr>
              <w:t>5  型号、规格相同的LED灯带（条）可组合联结，联结后的灯带功率应与驱动电源的功率相匹配；</w:t>
            </w:r>
          </w:p>
          <w:p>
            <w:pPr>
              <w:rPr>
                <w:rFonts w:eastAsia="宋体"/>
                <w:u w:val="single"/>
              </w:rPr>
            </w:pPr>
            <w:r>
              <w:rPr>
                <w:rFonts w:eastAsia="宋体"/>
              </w:rPr>
              <w:t xml:space="preserve">    </w:t>
            </w:r>
            <w:r>
              <w:rPr>
                <w:rFonts w:eastAsia="宋体"/>
                <w:u w:val="single"/>
              </w:rPr>
              <w:t>6  室内吊顶安装的灯具，除特低电压的线路外，灯具本体与灯具附件之间的连接导线应穿导管保护，导线不得外露；灯具本体与驱动器连接应使用专用连接件，且应密封。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4261" w:type="dxa"/>
          </w:tcPr>
          <w:p>
            <w:pPr>
              <w:rPr>
                <w:rFonts w:eastAsia="宋体"/>
              </w:rPr>
            </w:pPr>
            <w:r>
              <w:rPr>
                <w:rFonts w:eastAsia="宋体"/>
              </w:rPr>
              <w:t>4.1.4  灯具表面及其附件等高温部位靠近</w:t>
            </w:r>
            <w:r>
              <w:rPr>
                <w:rFonts w:eastAsia="宋体"/>
                <w:bdr w:val="single" w:color="000000" w:sz="4" w:space="0"/>
              </w:rPr>
              <w:t>可燃物</w:t>
            </w:r>
            <w:r>
              <w:rPr>
                <w:rFonts w:eastAsia="宋体"/>
              </w:rPr>
              <w:t>时,应采取隔热、散热等防火保护措施。以卤钨灯或额定功率大于等于100W的白炽灯</w:t>
            </w:r>
            <w:r>
              <w:rPr>
                <w:rFonts w:eastAsia="宋体"/>
                <w:bdr w:val="single" w:color="000000" w:sz="4" w:space="0"/>
              </w:rPr>
              <w:t>泡为光源</w:t>
            </w:r>
            <w:r>
              <w:rPr>
                <w:rFonts w:eastAsia="宋体"/>
              </w:rPr>
              <w:t>时，其吸顶灯、槽灯、嵌入灯应采用瓷质灯头，引入线应采用瓷管、矿棉等不燃材料作隔热保护。</w:t>
            </w:r>
          </w:p>
          <w:p>
            <w:pPr>
              <w:rPr>
                <w:rFonts w:eastAsia="宋体"/>
                <w:bdr w:val="single" w:color="auto" w:sz="0" w:space="0"/>
              </w:rPr>
            </w:pPr>
          </w:p>
        </w:tc>
        <w:tc>
          <w:tcPr>
            <w:tcW w:w="4261" w:type="dxa"/>
          </w:tcPr>
          <w:p>
            <w:pPr>
              <w:rPr>
                <w:rFonts w:eastAsia="宋体"/>
              </w:rPr>
            </w:pPr>
            <w:r>
              <w:rPr>
                <w:rFonts w:eastAsia="宋体"/>
              </w:rPr>
              <w:t>4.1.4  灯具表面及其附件等高温部位靠近</w:t>
            </w:r>
            <w:r>
              <w:rPr>
                <w:rFonts w:eastAsia="宋体"/>
                <w:u w:val="single"/>
              </w:rPr>
              <w:t>非A 级材料或构件</w:t>
            </w:r>
            <w:r>
              <w:rPr>
                <w:rFonts w:eastAsia="宋体"/>
              </w:rPr>
              <w:t>时,应采取隔热、散热等防火保护措施。以卤钨灯</w:t>
            </w:r>
            <w:r>
              <w:rPr>
                <w:rFonts w:eastAsia="宋体"/>
                <w:u w:val="single"/>
              </w:rPr>
              <w:t>作为光源</w:t>
            </w:r>
            <w:r>
              <w:rPr>
                <w:rFonts w:eastAsia="宋体"/>
              </w:rPr>
              <w:t>或</w:t>
            </w:r>
            <w:r>
              <w:rPr>
                <w:rFonts w:eastAsia="宋体"/>
                <w:u w:val="single"/>
              </w:rPr>
              <w:t>在特殊场所需要使用</w:t>
            </w:r>
            <w:r>
              <w:rPr>
                <w:rFonts w:eastAsia="宋体"/>
              </w:rPr>
              <w:t>额定功率大于等于100W的白炽灯时，其吸顶灯、槽灯、嵌入灯应采用瓷质灯头，引入线应采用瓷管、矿棉等不燃材料作隔热保护。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 xml:space="preserve">4.1.5  </w:t>
            </w:r>
            <w:r>
              <w:rPr>
                <w:rFonts w:eastAsia="宋体"/>
                <w:bdr w:val="single" w:color="000000" w:sz="4" w:space="0"/>
              </w:rPr>
              <w:t>变电所内，</w:t>
            </w:r>
            <w:r>
              <w:rPr>
                <w:rFonts w:eastAsia="宋体"/>
              </w:rPr>
              <w:t>高低压配电设备</w:t>
            </w:r>
            <w:r>
              <w:rPr>
                <w:rFonts w:eastAsia="宋体"/>
                <w:bdr w:val="single" w:color="000000" w:sz="4" w:space="0"/>
              </w:rPr>
              <w:t>及裸</w:t>
            </w:r>
            <w:r>
              <w:rPr>
                <w:rFonts w:eastAsia="宋体"/>
              </w:rPr>
              <w:t>母线的正上方不应安装灯具，灯具与裸母线的水平净距不应小于1m。</w:t>
            </w:r>
          </w:p>
        </w:tc>
        <w:tc>
          <w:tcPr>
            <w:tcW w:w="4261" w:type="dxa"/>
          </w:tcPr>
          <w:p>
            <w:pPr>
              <w:rPr>
                <w:rFonts w:eastAsia="宋体"/>
              </w:rPr>
            </w:pPr>
            <w:r>
              <w:rPr>
                <w:rFonts w:eastAsia="宋体"/>
              </w:rPr>
              <w:t>4.1.5  高低压配电设备</w:t>
            </w:r>
            <w:r>
              <w:rPr>
                <w:rFonts w:eastAsia="宋体"/>
                <w:u w:val="single"/>
              </w:rPr>
              <w:t>、</w:t>
            </w:r>
            <w:r>
              <w:rPr>
                <w:rFonts w:eastAsia="宋体"/>
              </w:rPr>
              <w:t>母线</w:t>
            </w:r>
            <w:r>
              <w:rPr>
                <w:rFonts w:eastAsia="宋体"/>
                <w:u w:val="single"/>
              </w:rPr>
              <w:t>及电梯曳引机</w:t>
            </w:r>
            <w:r>
              <w:rPr>
                <w:rFonts w:eastAsia="宋体"/>
              </w:rPr>
              <w:t>的正上方不应安装灯具，灯具与裸母线的水平净距不应小于1m。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261" w:type="dxa"/>
          </w:tcPr>
          <w:p>
            <w:pPr>
              <w:rPr>
                <w:rFonts w:eastAsia="宋体"/>
              </w:rPr>
            </w:pPr>
            <w:r>
              <w:rPr>
                <w:rFonts w:eastAsia="宋体"/>
              </w:rPr>
              <w:t>4.1.9  卫生间照明灯具不宜安装在</w:t>
            </w:r>
            <w:r>
              <w:rPr>
                <w:rFonts w:eastAsia="宋体"/>
                <w:bdr w:val="single" w:color="auto" w:sz="0" w:space="0"/>
              </w:rPr>
              <w:t>便器</w:t>
            </w:r>
            <w:r>
              <w:rPr>
                <w:rFonts w:eastAsia="宋体"/>
              </w:rPr>
              <w:t>或浴缸正上方。</w:t>
            </w:r>
          </w:p>
        </w:tc>
        <w:tc>
          <w:tcPr>
            <w:tcW w:w="4261" w:type="dxa"/>
          </w:tcPr>
          <w:p>
            <w:pPr>
              <w:rPr>
                <w:rFonts w:eastAsia="宋体"/>
              </w:rPr>
            </w:pPr>
            <w:r>
              <w:rPr>
                <w:rFonts w:eastAsia="宋体"/>
              </w:rPr>
              <w:t>4.1.9  卫生间照明灯具不宜安装在</w:t>
            </w:r>
            <w:r>
              <w:rPr>
                <w:rFonts w:eastAsia="宋体"/>
                <w:u w:val="single"/>
              </w:rPr>
              <w:t>淋浴室</w:t>
            </w:r>
            <w:r>
              <w:rPr>
                <w:rFonts w:eastAsia="宋体"/>
              </w:rPr>
              <w:t>或浴缸正上方。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7" w:hRule="atLeast"/>
          <w:jc w:val="center"/>
        </w:trPr>
        <w:tc>
          <w:tcPr>
            <w:tcW w:w="4261" w:type="dxa"/>
          </w:tcPr>
          <w:p>
            <w:pPr>
              <w:rPr>
                <w:rFonts w:eastAsia="宋体"/>
                <w:bdr w:val="single" w:color="auto" w:sz="0" w:space="0"/>
              </w:rPr>
            </w:pPr>
            <w:r>
              <w:rPr>
                <w:rFonts w:eastAsia="宋体"/>
                <w:bdr w:val="single" w:color="auto" w:sz="0" w:space="0"/>
              </w:rPr>
              <w:t>4.1.10 当镇流器、触发器、应急电源等灯具附件与灯具分离安装时，应固定可靠；在顶棚内安装时，不得直接固定在顶棚上；灯具附件与灯具本体之间的连接电线应穿导管保护，电线不得外露。触发器至光源的线路长度不应超过产品的规定值。</w:t>
            </w:r>
          </w:p>
        </w:tc>
        <w:tc>
          <w:tcPr>
            <w:tcW w:w="4261" w:type="dxa"/>
          </w:tcPr>
          <w:p>
            <w:pPr>
              <w:rPr>
                <w:rFonts w:eastAsia="宋体"/>
              </w:rPr>
            </w:pPr>
            <w:r>
              <w:rPr>
                <w:rFonts w:eastAsia="宋体"/>
              </w:rPr>
              <w:t>本条已经分解至4.1.1A条与4.1.4条，故本条删除。</w:t>
            </w:r>
          </w:p>
          <w:p>
            <w:pPr>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u w:val="single"/>
              </w:rPr>
            </w:pPr>
            <w:r>
              <w:rPr>
                <w:rFonts w:eastAsia="宋体"/>
              </w:rPr>
              <w:t xml:space="preserve">4.1.11  </w:t>
            </w:r>
            <w:r>
              <w:rPr>
                <w:rFonts w:eastAsia="宋体"/>
                <w:bdr w:val="single" w:color="auto" w:sz="0" w:space="0"/>
              </w:rPr>
              <w:t>露天</w:t>
            </w:r>
            <w:r>
              <w:rPr>
                <w:rFonts w:eastAsia="宋体"/>
              </w:rPr>
              <w:t>安装</w:t>
            </w:r>
            <w:r>
              <w:rPr>
                <w:rFonts w:eastAsia="宋体"/>
                <w:bdr w:val="single" w:color="auto" w:sz="0" w:space="0"/>
              </w:rPr>
              <w:t>的</w:t>
            </w:r>
            <w:r>
              <w:rPr>
                <w:rFonts w:eastAsia="宋体"/>
              </w:rPr>
              <w:t>灯具</w:t>
            </w:r>
            <w:r>
              <w:rPr>
                <w:rFonts w:eastAsia="宋体"/>
                <w:bdr w:val="single" w:color="auto" w:sz="0" w:space="0"/>
              </w:rPr>
              <w:t>及</w:t>
            </w:r>
            <w:r>
              <w:rPr>
                <w:rFonts w:eastAsia="宋体"/>
              </w:rPr>
              <w:t>其附件、紧固件、底座和</w:t>
            </w:r>
            <w:r>
              <w:rPr>
                <w:rFonts w:eastAsia="宋体"/>
                <w:bdr w:val="single" w:color="auto" w:sz="0" w:space="0"/>
              </w:rPr>
              <w:t>与其</w:t>
            </w:r>
            <w:r>
              <w:rPr>
                <w:rFonts w:eastAsia="宋体"/>
              </w:rPr>
              <w:t>相连的导管、接线盒等应有防腐蚀</w:t>
            </w:r>
            <w:r>
              <w:rPr>
                <w:rFonts w:eastAsia="宋体"/>
                <w:bdr w:val="single" w:color="auto" w:sz="0" w:space="0"/>
              </w:rPr>
              <w:t>和防水</w:t>
            </w:r>
            <w:r>
              <w:rPr>
                <w:rFonts w:eastAsia="宋体"/>
              </w:rPr>
              <w:t>措施。</w:t>
            </w:r>
          </w:p>
          <w:p>
            <w:pPr>
              <w:rPr>
                <w:rFonts w:eastAsia="宋体"/>
              </w:rPr>
            </w:pPr>
          </w:p>
        </w:tc>
        <w:tc>
          <w:tcPr>
            <w:tcW w:w="4261" w:type="dxa"/>
          </w:tcPr>
          <w:p>
            <w:pPr>
              <w:rPr>
                <w:rFonts w:eastAsia="宋体"/>
                <w:u w:val="single"/>
              </w:rPr>
            </w:pPr>
            <w:r>
              <w:rPr>
                <w:rFonts w:eastAsia="宋体"/>
              </w:rPr>
              <w:t xml:space="preserve">4.1.11  </w:t>
            </w:r>
            <w:r>
              <w:rPr>
                <w:rFonts w:eastAsia="宋体"/>
                <w:u w:val="single"/>
              </w:rPr>
              <w:t>埋地或室外</w:t>
            </w:r>
            <w:r>
              <w:rPr>
                <w:rFonts w:eastAsia="宋体"/>
              </w:rPr>
              <w:t>安装灯具</w:t>
            </w:r>
            <w:r>
              <w:rPr>
                <w:rFonts w:eastAsia="宋体"/>
                <w:u w:val="single"/>
              </w:rPr>
              <w:t>的防护等级应符合设计要求，</w:t>
            </w:r>
            <w:r>
              <w:rPr>
                <w:rFonts w:eastAsia="宋体"/>
              </w:rPr>
              <w:t>其附件、紧固件、底座和相连的导管、接线盒等应有防腐蚀措施</w:t>
            </w:r>
            <w:r>
              <w:rPr>
                <w:rFonts w:eastAsia="宋体"/>
                <w:u w:val="single"/>
              </w:rPr>
              <w:t>，接线盒的防护等级应与灯具一致</w:t>
            </w:r>
            <w:r>
              <w:rPr>
                <w:rFonts w:eastAsia="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4261" w:type="dxa"/>
          </w:tcPr>
          <w:p>
            <w:pPr>
              <w:adjustRightInd w:val="0"/>
              <w:snapToGrid w:val="0"/>
              <w:rPr>
                <w:rFonts w:eastAsia="黑体"/>
                <w:b/>
                <w:bCs/>
                <w:shd w:val="clear" w:color="auto" w:fill="FFFFFF"/>
              </w:rPr>
            </w:pPr>
            <w:r>
              <w:rPr>
                <w:rFonts w:eastAsia="黑体"/>
                <w:b/>
                <w:bCs/>
                <w:bdr w:val="single" w:color="auto" w:sz="0" w:space="0"/>
              </w:rPr>
              <w:t xml:space="preserve">4.1.12 </w:t>
            </w:r>
            <w:r>
              <w:rPr>
                <w:rFonts w:hint="eastAsia" w:ascii="宋体" w:hAnsi="宋体" w:eastAsia="宋体" w:cs="宋体"/>
                <w:bdr w:val="single" w:color="auto" w:sz="0" w:space="0"/>
              </w:rPr>
              <w:t>Ⅰ</w:t>
            </w:r>
            <w:r>
              <w:rPr>
                <w:rFonts w:eastAsia="黑体"/>
                <w:b/>
                <w:bCs/>
                <w:bdr w:val="single" w:color="auto" w:sz="0" w:space="0"/>
              </w:rPr>
              <w:t>类灯具的不带电的外露可导电部分必须与保护接地线(PE)可靠连接，且应有标识。</w:t>
            </w:r>
          </w:p>
        </w:tc>
        <w:tc>
          <w:tcPr>
            <w:tcW w:w="4261" w:type="dxa"/>
          </w:tcPr>
          <w:p>
            <w:pPr>
              <w:rPr>
                <w:rFonts w:eastAsia="宋体"/>
                <w:u w:val="single"/>
              </w:rPr>
            </w:pPr>
            <w:r>
              <w:rPr>
                <w:rFonts w:eastAsia="宋体"/>
              </w:rPr>
              <w:t>本条已经包含在3.0.8条里面，故本条删除。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center"/>
              <w:rPr>
                <w:rFonts w:eastAsia="宋体"/>
              </w:rPr>
            </w:pPr>
            <w:r>
              <w:rPr>
                <w:rFonts w:eastAsia="宋体"/>
                <w:spacing w:val="8"/>
                <w:kern w:val="0"/>
              </w:rPr>
              <w:t>4.2常用灯具</w:t>
            </w:r>
          </w:p>
        </w:tc>
        <w:tc>
          <w:tcPr>
            <w:tcW w:w="4261" w:type="dxa"/>
          </w:tcPr>
          <w:p>
            <w:pPr>
              <w:jc w:val="center"/>
              <w:rPr>
                <w:rFonts w:eastAsia="宋体"/>
                <w:b/>
              </w:rPr>
            </w:pPr>
            <w:r>
              <w:rPr>
                <w:rFonts w:eastAsia="宋体"/>
                <w:spacing w:val="8"/>
                <w:kern w:val="0"/>
              </w:rPr>
              <w:t>4.2常用灯具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4.2.2  悬吊式灯具安装应符合下列规定：</w:t>
            </w:r>
          </w:p>
          <w:p>
            <w:pPr>
              <w:ind w:firstLine="480" w:firstLineChars="200"/>
              <w:rPr>
                <w:rFonts w:eastAsia="宋体"/>
              </w:rPr>
            </w:pPr>
            <w:r>
              <w:rPr>
                <w:rFonts w:eastAsia="宋体"/>
              </w:rPr>
              <w:t>1  带升降器的软线吊灯在吊线展开后，灯具下沿应高于工作台面0.3m；</w:t>
            </w:r>
          </w:p>
          <w:p>
            <w:pPr>
              <w:ind w:firstLine="480" w:firstLineChars="200"/>
              <w:rPr>
                <w:rFonts w:eastAsia="宋体"/>
              </w:rPr>
            </w:pPr>
            <w:r>
              <w:rPr>
                <w:rFonts w:eastAsia="宋体"/>
              </w:rPr>
              <w:t>2  质量大于0.5 kg的软线吊灯，</w:t>
            </w:r>
            <w:r>
              <w:rPr>
                <w:rFonts w:eastAsia="宋体"/>
                <w:bdr w:val="single" w:color="auto" w:sz="0" w:space="0"/>
              </w:rPr>
              <w:t>应增设吊链（绳）；</w:t>
            </w:r>
          </w:p>
          <w:p>
            <w:pPr>
              <w:ind w:firstLine="480" w:firstLineChars="200"/>
              <w:rPr>
                <w:rFonts w:eastAsia="宋体"/>
              </w:rPr>
            </w:pPr>
            <w:r>
              <w:rPr>
                <w:rFonts w:eastAsia="宋体"/>
              </w:rPr>
              <w:t>3  质量大于3kg的悬吊灯具，应固定在吊钩上，吊钩的圆钢直径不应小于灯具挂销直径，且不应小于6mm；</w:t>
            </w:r>
          </w:p>
          <w:p>
            <w:pPr>
              <w:ind w:firstLine="480" w:firstLineChars="200"/>
              <w:rPr>
                <w:rFonts w:eastAsia="宋体"/>
                <w:kern w:val="0"/>
                <w:u w:val="single"/>
              </w:rPr>
            </w:pPr>
            <w:r>
              <w:rPr>
                <w:rFonts w:eastAsia="宋体"/>
              </w:rPr>
              <w:t>4  采用钢管作灯具吊杆时，钢管应有防腐措施，其内径不应小于10mm，壁厚不应小于1.5mm。</w:t>
            </w:r>
          </w:p>
          <w:p>
            <w:pPr>
              <w:rPr>
                <w:rFonts w:eastAsia="宋体"/>
                <w:bCs/>
              </w:rPr>
            </w:pPr>
          </w:p>
        </w:tc>
        <w:tc>
          <w:tcPr>
            <w:tcW w:w="4261" w:type="dxa"/>
            <w:vAlign w:val="center"/>
          </w:tcPr>
          <w:p>
            <w:pPr>
              <w:rPr>
                <w:rFonts w:eastAsia="宋体"/>
              </w:rPr>
            </w:pPr>
            <w:r>
              <w:rPr>
                <w:rFonts w:eastAsia="宋体"/>
              </w:rPr>
              <w:t>4.2.2  悬吊式灯具安装应符合下列规定：</w:t>
            </w:r>
          </w:p>
          <w:p>
            <w:pPr>
              <w:ind w:firstLine="480" w:firstLineChars="200"/>
              <w:rPr>
                <w:rFonts w:eastAsia="宋体"/>
              </w:rPr>
            </w:pPr>
            <w:r>
              <w:rPr>
                <w:rFonts w:eastAsia="宋体"/>
              </w:rPr>
              <w:t>1  带升降器的软线吊灯在吊线展开后，灯具下沿应高于工作台面0.3m；</w:t>
            </w:r>
          </w:p>
          <w:p>
            <w:pPr>
              <w:ind w:firstLine="480" w:firstLineChars="200"/>
              <w:rPr>
                <w:rFonts w:eastAsia="宋体"/>
              </w:rPr>
            </w:pPr>
            <w:r>
              <w:rPr>
                <w:rFonts w:eastAsia="宋体"/>
              </w:rPr>
              <w:t>2  质量大于0.5 kg的软线吊灯，</w:t>
            </w:r>
            <w:r>
              <w:rPr>
                <w:rFonts w:eastAsia="宋体"/>
                <w:u w:val="single"/>
              </w:rPr>
              <w:t>电源线不应承受灯具的重量；</w:t>
            </w:r>
          </w:p>
          <w:p>
            <w:pPr>
              <w:ind w:firstLine="480" w:firstLineChars="200"/>
              <w:rPr>
                <w:rFonts w:eastAsia="宋体"/>
              </w:rPr>
            </w:pPr>
            <w:r>
              <w:rPr>
                <w:rFonts w:eastAsia="宋体"/>
              </w:rPr>
              <w:t>3  质量大于3kg的悬吊灯具，应</w:t>
            </w:r>
            <w:r>
              <w:rPr>
                <w:rFonts w:eastAsia="宋体"/>
                <w:u w:val="single"/>
              </w:rPr>
              <w:t>采用螺栓</w:t>
            </w:r>
            <w:r>
              <w:rPr>
                <w:rFonts w:eastAsia="宋体"/>
              </w:rPr>
              <w:t>固定</w:t>
            </w:r>
            <w:r>
              <w:rPr>
                <w:rFonts w:eastAsia="宋体"/>
                <w:u w:val="single"/>
              </w:rPr>
              <w:t>或固定</w:t>
            </w:r>
            <w:r>
              <w:rPr>
                <w:rFonts w:eastAsia="宋体"/>
              </w:rPr>
              <w:t>在</w:t>
            </w:r>
            <w:r>
              <w:rPr>
                <w:rFonts w:eastAsia="宋体"/>
                <w:u w:val="single"/>
              </w:rPr>
              <w:t>预埋</w:t>
            </w:r>
            <w:r>
              <w:rPr>
                <w:rFonts w:eastAsia="宋体"/>
              </w:rPr>
              <w:t>吊钩上，吊钩的圆钢直径不应小于灯具挂销直径，且不应小于6mm；</w:t>
            </w:r>
          </w:p>
          <w:p>
            <w:pPr>
              <w:ind w:firstLine="480" w:firstLineChars="200"/>
              <w:rPr>
                <w:rFonts w:eastAsia="宋体"/>
                <w:kern w:val="0"/>
                <w:u w:val="single"/>
              </w:rPr>
            </w:pPr>
            <w:r>
              <w:rPr>
                <w:rFonts w:eastAsia="宋体"/>
              </w:rPr>
              <w:t>4  采用钢管作灯具吊杆时，钢管应有防腐措施，其内径不应小于10mm，壁厚不应小于1.5mm</w:t>
            </w:r>
            <w:r>
              <w:rPr>
                <w:rFonts w:eastAsia="宋体"/>
                <w:kern w:val="0"/>
                <w:u w:val="single"/>
              </w:rPr>
              <w:t>；螺纹连接的啮合扣数不应少于5扣</w:t>
            </w:r>
            <w:r>
              <w:rPr>
                <w:rFonts w:eastAsia="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4.2.3  嵌入式灯具安装应符合下列规定：</w:t>
            </w:r>
          </w:p>
          <w:p>
            <w:pPr>
              <w:ind w:firstLine="480" w:firstLineChars="200"/>
              <w:rPr>
                <w:rFonts w:eastAsia="宋体"/>
              </w:rPr>
            </w:pPr>
            <w:r>
              <w:rPr>
                <w:rFonts w:eastAsia="宋体"/>
              </w:rPr>
              <w:t>1  灯具的边框应紧贴安装面；</w:t>
            </w:r>
          </w:p>
          <w:p>
            <w:pPr>
              <w:ind w:firstLine="480" w:firstLineChars="200"/>
              <w:rPr>
                <w:rFonts w:eastAsia="宋体"/>
              </w:rPr>
            </w:pPr>
            <w:r>
              <w:rPr>
                <w:rFonts w:eastAsia="宋体"/>
              </w:rPr>
              <w:t>2  多边形灯具应固定在专设的框架或专用吊链（杆）上，固定用的螺钉不应少于4个；</w:t>
            </w:r>
          </w:p>
          <w:p>
            <w:pPr>
              <w:ind w:firstLine="480" w:firstLineChars="200"/>
              <w:rPr>
                <w:rFonts w:eastAsia="宋体"/>
              </w:rPr>
            </w:pPr>
            <w:r>
              <w:rPr>
                <w:rFonts w:eastAsia="宋体"/>
              </w:rPr>
              <w:t>3  接线盒引向灯具的</w:t>
            </w:r>
            <w:r>
              <w:rPr>
                <w:rFonts w:eastAsia="宋体"/>
                <w:bdr w:val="single" w:color="auto" w:sz="0" w:space="0"/>
              </w:rPr>
              <w:t>电</w:t>
            </w:r>
            <w:r>
              <w:rPr>
                <w:rFonts w:eastAsia="宋体"/>
              </w:rPr>
              <w:t>线应采用导管保护，</w:t>
            </w:r>
            <w:r>
              <w:rPr>
                <w:rFonts w:eastAsia="宋体"/>
                <w:bdr w:val="single" w:color="auto" w:sz="0" w:space="0"/>
              </w:rPr>
              <w:t>电</w:t>
            </w:r>
            <w:r>
              <w:rPr>
                <w:rFonts w:eastAsia="宋体"/>
              </w:rPr>
              <w:t>线不得裸露；导管与灯具壳体应采用专用接头连接。当采用金属</w:t>
            </w:r>
            <w:r>
              <w:rPr>
                <w:rFonts w:eastAsia="宋体"/>
                <w:bdr w:val="single" w:color="auto" w:sz="2" w:space="0"/>
              </w:rPr>
              <w:t>软</w:t>
            </w:r>
            <w:r>
              <w:rPr>
                <w:rFonts w:eastAsia="宋体"/>
              </w:rPr>
              <w:t>管时，其长度不宜大于1.2m。</w:t>
            </w:r>
          </w:p>
        </w:tc>
        <w:tc>
          <w:tcPr>
            <w:tcW w:w="4261" w:type="dxa"/>
          </w:tcPr>
          <w:p>
            <w:pPr>
              <w:rPr>
                <w:rFonts w:eastAsia="宋体"/>
              </w:rPr>
            </w:pPr>
            <w:r>
              <w:rPr>
                <w:rFonts w:eastAsia="宋体"/>
              </w:rPr>
              <w:t>4.2.3  嵌入式灯具安装应符合下列规定：</w:t>
            </w:r>
          </w:p>
          <w:p>
            <w:pPr>
              <w:ind w:firstLine="480" w:firstLineChars="200"/>
              <w:rPr>
                <w:rFonts w:eastAsia="宋体"/>
              </w:rPr>
            </w:pPr>
            <w:r>
              <w:rPr>
                <w:rFonts w:eastAsia="宋体"/>
              </w:rPr>
              <w:t>1  灯具的边框应紧贴安装面；</w:t>
            </w:r>
          </w:p>
          <w:p>
            <w:pPr>
              <w:ind w:firstLine="480" w:firstLineChars="200"/>
              <w:rPr>
                <w:rFonts w:eastAsia="宋体"/>
              </w:rPr>
            </w:pPr>
            <w:r>
              <w:rPr>
                <w:rFonts w:eastAsia="宋体"/>
              </w:rPr>
              <w:t>2  多边形灯具应固定在专设的框架或专用吊链（杆）上，固定用的螺钉不应少于4个；</w:t>
            </w:r>
          </w:p>
          <w:p>
            <w:pPr>
              <w:ind w:firstLine="480" w:firstLineChars="200"/>
              <w:rPr>
                <w:rFonts w:eastAsia="宋体"/>
              </w:rPr>
            </w:pPr>
            <w:r>
              <w:rPr>
                <w:rFonts w:eastAsia="宋体"/>
              </w:rPr>
              <w:t>3  接线盒引向灯具的</w:t>
            </w:r>
            <w:r>
              <w:rPr>
                <w:rFonts w:eastAsia="宋体"/>
                <w:u w:val="single"/>
              </w:rPr>
              <w:t>导</w:t>
            </w:r>
            <w:r>
              <w:rPr>
                <w:rFonts w:eastAsia="宋体"/>
              </w:rPr>
              <w:t>线应采用导管保护，</w:t>
            </w:r>
            <w:r>
              <w:rPr>
                <w:rFonts w:eastAsia="宋体"/>
                <w:u w:val="single"/>
              </w:rPr>
              <w:t>导</w:t>
            </w:r>
            <w:r>
              <w:rPr>
                <w:rFonts w:eastAsia="宋体"/>
              </w:rPr>
              <w:t>线不得裸露；导管与灯具壳体应采用专用接头连接。当采用金属</w:t>
            </w:r>
            <w:r>
              <w:rPr>
                <w:rFonts w:eastAsia="宋体"/>
                <w:u w:val="single"/>
              </w:rPr>
              <w:t>柔性导</w:t>
            </w:r>
            <w:r>
              <w:rPr>
                <w:rFonts w:eastAsia="宋体"/>
              </w:rPr>
              <w:t>管时，其长度不宜大于1.2m。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4.2.6  庭院灯、建筑物附属路灯、广场高杆灯安装应符合下列规定：</w:t>
            </w:r>
          </w:p>
          <w:p>
            <w:pPr>
              <w:ind w:firstLine="480" w:firstLineChars="200"/>
              <w:rPr>
                <w:rFonts w:eastAsia="宋体"/>
              </w:rPr>
            </w:pPr>
            <w:r>
              <w:rPr>
                <w:rFonts w:eastAsia="宋体"/>
              </w:rPr>
              <w:t>1  灯具与基础应固定可靠，地脚螺栓应有防松措施；灯具接线盒盒盖防水密封垫齐全、完整；</w:t>
            </w:r>
          </w:p>
          <w:p>
            <w:pPr>
              <w:ind w:firstLine="480" w:firstLineChars="200"/>
              <w:rPr>
                <w:rFonts w:eastAsia="宋体"/>
              </w:rPr>
            </w:pPr>
            <w:r>
              <w:rPr>
                <w:rFonts w:eastAsia="宋体"/>
              </w:rPr>
              <w:t>2  每套灯具应在相线上装设相配套的保护装置；</w:t>
            </w:r>
          </w:p>
          <w:p>
            <w:pPr>
              <w:ind w:firstLine="480" w:firstLineChars="200"/>
              <w:rPr>
                <w:rFonts w:eastAsia="宋体"/>
              </w:rPr>
            </w:pPr>
            <w:r>
              <w:rPr>
                <w:rFonts w:eastAsia="宋体"/>
              </w:rPr>
              <w:t>3  灯杆的检修门应有防水措施，</w:t>
            </w:r>
            <w:r>
              <w:rPr>
                <w:rFonts w:eastAsia="宋体"/>
                <w:bdr w:val="single" w:color="auto" w:sz="2" w:space="0"/>
              </w:rPr>
              <w:t>并设置需使用专用工具开启的</w:t>
            </w:r>
            <w:r>
              <w:rPr>
                <w:rFonts w:eastAsia="宋体"/>
              </w:rPr>
              <w:t>闭锁防盗装置。</w:t>
            </w:r>
          </w:p>
        </w:tc>
        <w:tc>
          <w:tcPr>
            <w:tcW w:w="4261" w:type="dxa"/>
          </w:tcPr>
          <w:p>
            <w:pPr>
              <w:rPr>
                <w:rFonts w:eastAsia="宋体"/>
              </w:rPr>
            </w:pPr>
            <w:r>
              <w:rPr>
                <w:rFonts w:eastAsia="宋体"/>
              </w:rPr>
              <w:t>4.2.6  庭院灯、建筑物附属路灯、广场高杆灯安装应符合下列规定：</w:t>
            </w:r>
          </w:p>
          <w:p>
            <w:pPr>
              <w:ind w:firstLine="480" w:firstLineChars="200"/>
              <w:rPr>
                <w:rFonts w:eastAsia="宋体"/>
              </w:rPr>
            </w:pPr>
            <w:r>
              <w:rPr>
                <w:rFonts w:eastAsia="宋体"/>
              </w:rPr>
              <w:t>1  灯具与基础应固定可靠，</w:t>
            </w:r>
            <w:r>
              <w:rPr>
                <w:rFonts w:eastAsia="宋体"/>
                <w:u w:val="single"/>
              </w:rPr>
              <w:t>位置准确</w:t>
            </w:r>
            <w:r>
              <w:rPr>
                <w:rFonts w:eastAsia="宋体"/>
              </w:rPr>
              <w:t>，地脚螺栓应有防松</w:t>
            </w:r>
            <w:r>
              <w:rPr>
                <w:rFonts w:eastAsia="宋体"/>
                <w:u w:val="single"/>
              </w:rPr>
              <w:t>、防腐</w:t>
            </w:r>
            <w:r>
              <w:rPr>
                <w:rFonts w:eastAsia="宋体"/>
              </w:rPr>
              <w:t>措施；灯具接线盒盒盖防水密封垫齐全、完整；</w:t>
            </w:r>
          </w:p>
          <w:p>
            <w:pPr>
              <w:ind w:firstLine="480" w:firstLineChars="200"/>
              <w:rPr>
                <w:rFonts w:eastAsia="宋体"/>
              </w:rPr>
            </w:pPr>
            <w:r>
              <w:rPr>
                <w:rFonts w:eastAsia="宋体"/>
              </w:rPr>
              <w:t>2  每套灯具应在相线上装设相配套的保护装置；</w:t>
            </w:r>
          </w:p>
          <w:p>
            <w:pPr>
              <w:ind w:firstLine="480" w:firstLineChars="200"/>
              <w:rPr>
                <w:rFonts w:eastAsia="宋体"/>
              </w:rPr>
            </w:pPr>
            <w:r>
              <w:rPr>
                <w:rFonts w:eastAsia="宋体"/>
              </w:rPr>
              <w:t>3  灯杆的检修门应有防水措施，闭锁防盗装置</w:t>
            </w:r>
            <w:r>
              <w:rPr>
                <w:rFonts w:eastAsia="宋体"/>
                <w:u w:val="single"/>
              </w:rPr>
              <w:t>应齐全、完好</w:t>
            </w:r>
            <w:r>
              <w:rPr>
                <w:rFonts w:eastAsia="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 xml:space="preserve">4.2.7  </w:t>
            </w:r>
            <w:r>
              <w:rPr>
                <w:rFonts w:eastAsia="宋体"/>
                <w:bdr w:val="single" w:color="auto" w:sz="0" w:space="0"/>
              </w:rPr>
              <w:t>高压汞灯、</w:t>
            </w:r>
            <w:r>
              <w:rPr>
                <w:rFonts w:eastAsia="宋体"/>
              </w:rPr>
              <w:t>高压钠灯、金属卤化物灯安装应符合下列规定：</w:t>
            </w:r>
          </w:p>
          <w:p>
            <w:pPr>
              <w:ind w:firstLine="480" w:firstLineChars="200"/>
              <w:rPr>
                <w:rFonts w:eastAsia="宋体"/>
                <w:bdr w:val="single" w:color="auto" w:sz="0" w:space="0"/>
              </w:rPr>
            </w:pPr>
            <w:r>
              <w:rPr>
                <w:rFonts w:eastAsia="宋体"/>
              </w:rPr>
              <w:t>1光源及附件</w:t>
            </w:r>
            <w:r>
              <w:rPr>
                <w:rFonts w:eastAsia="宋体"/>
                <w:bdr w:val="single" w:color="auto" w:sz="0" w:space="0"/>
              </w:rPr>
              <w:t>必须</w:t>
            </w:r>
            <w:r>
              <w:rPr>
                <w:rFonts w:eastAsia="宋体"/>
              </w:rPr>
              <w:t>与镇流器、触发器和限流器配套使用</w:t>
            </w:r>
            <w:r>
              <w:rPr>
                <w:rFonts w:eastAsia="宋体"/>
                <w:bdr w:val="single" w:color="auto" w:sz="0" w:space="0"/>
              </w:rPr>
              <w:t>。触发器与灯具本体的距离应符合产品技术文件要求</w:t>
            </w:r>
            <w:r>
              <w:rPr>
                <w:rFonts w:eastAsia="宋体"/>
              </w:rPr>
              <w:t>；</w:t>
            </w:r>
          </w:p>
          <w:p>
            <w:pPr>
              <w:ind w:firstLine="480" w:firstLineChars="200"/>
              <w:rPr>
                <w:rFonts w:eastAsia="宋体"/>
              </w:rPr>
            </w:pPr>
            <w:r>
              <w:rPr>
                <w:rFonts w:eastAsia="宋体"/>
              </w:rPr>
              <w:t>2  灯具的额定电压、支架形式和安装方式应符合设计要求；</w:t>
            </w:r>
          </w:p>
          <w:p>
            <w:pPr>
              <w:ind w:firstLine="480" w:firstLineChars="200"/>
              <w:rPr>
                <w:rFonts w:eastAsia="宋体"/>
              </w:rPr>
            </w:pPr>
            <w:r>
              <w:rPr>
                <w:rFonts w:eastAsia="宋体"/>
              </w:rPr>
              <w:t>3  电源线应经接线柱连接，不应使电源线靠近灯具表面；</w:t>
            </w:r>
          </w:p>
          <w:p>
            <w:pPr>
              <w:ind w:firstLine="480" w:firstLineChars="200"/>
              <w:rPr>
                <w:rFonts w:eastAsia="宋体"/>
              </w:rPr>
            </w:pPr>
            <w:r>
              <w:rPr>
                <w:rFonts w:eastAsia="宋体"/>
              </w:rPr>
              <w:t>4  光源的安装朝向应符合产品技术文件要求。</w:t>
            </w:r>
          </w:p>
        </w:tc>
        <w:tc>
          <w:tcPr>
            <w:tcW w:w="4261" w:type="dxa"/>
          </w:tcPr>
          <w:p>
            <w:pPr>
              <w:rPr>
                <w:rFonts w:eastAsia="宋体"/>
              </w:rPr>
            </w:pPr>
            <w:r>
              <w:rPr>
                <w:rFonts w:eastAsia="宋体"/>
              </w:rPr>
              <w:t>4.2.7  高压钠灯、金属卤化物灯安装应符合下列规定：</w:t>
            </w:r>
          </w:p>
          <w:p>
            <w:pPr>
              <w:ind w:firstLine="480" w:firstLineChars="200"/>
              <w:rPr>
                <w:rFonts w:eastAsia="宋体"/>
                <w:bdr w:val="single" w:color="auto" w:sz="0" w:space="0"/>
              </w:rPr>
            </w:pPr>
            <w:r>
              <w:rPr>
                <w:rFonts w:eastAsia="宋体"/>
              </w:rPr>
              <w:t>1  光源及附件</w:t>
            </w:r>
            <w:r>
              <w:rPr>
                <w:rFonts w:eastAsia="宋体"/>
                <w:u w:val="single"/>
              </w:rPr>
              <w:t>应</w:t>
            </w:r>
            <w:r>
              <w:rPr>
                <w:rFonts w:eastAsia="宋体"/>
              </w:rPr>
              <w:t>与镇流器、触发器和限流器配套使用；</w:t>
            </w:r>
          </w:p>
          <w:p>
            <w:pPr>
              <w:ind w:firstLine="480" w:firstLineChars="200"/>
              <w:rPr>
                <w:rFonts w:eastAsia="宋体"/>
              </w:rPr>
            </w:pPr>
            <w:r>
              <w:rPr>
                <w:rFonts w:eastAsia="宋体"/>
              </w:rPr>
              <w:t>2  灯具的额定电压、支架形式和安装方式应符合设计要求；</w:t>
            </w:r>
          </w:p>
          <w:p>
            <w:pPr>
              <w:ind w:firstLine="480" w:firstLineChars="200"/>
              <w:rPr>
                <w:rFonts w:eastAsia="宋体"/>
              </w:rPr>
            </w:pPr>
            <w:r>
              <w:rPr>
                <w:rFonts w:eastAsia="宋体"/>
              </w:rPr>
              <w:t>3  电源线应经接线柱连接，不应使电源线靠近灯具表面；</w:t>
            </w:r>
          </w:p>
          <w:p>
            <w:pPr>
              <w:ind w:firstLine="480" w:firstLineChars="200"/>
              <w:rPr>
                <w:rFonts w:eastAsia="宋体"/>
              </w:rPr>
            </w:pPr>
            <w:r>
              <w:rPr>
                <w:rFonts w:eastAsia="宋体"/>
              </w:rPr>
              <w:t>4  光源的安装朝向应符合产品技术文件要求。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4.2.8  安装于</w:t>
            </w:r>
            <w:r>
              <w:rPr>
                <w:rFonts w:eastAsia="宋体"/>
                <w:bdr w:val="single" w:color="auto" w:sz="0" w:space="0"/>
              </w:rPr>
              <w:t>线槽</w:t>
            </w:r>
            <w:r>
              <w:rPr>
                <w:rFonts w:eastAsia="宋体"/>
              </w:rPr>
              <w:t>或封闭插接式照明母线下方的灯具应符合下列规定：</w:t>
            </w:r>
          </w:p>
          <w:p>
            <w:pPr>
              <w:ind w:firstLine="480" w:firstLineChars="200"/>
              <w:rPr>
                <w:rFonts w:eastAsia="宋体"/>
              </w:rPr>
            </w:pPr>
            <w:r>
              <w:rPr>
                <w:rFonts w:eastAsia="宋体"/>
              </w:rPr>
              <w:t>1  灯具与</w:t>
            </w:r>
            <w:r>
              <w:rPr>
                <w:rFonts w:eastAsia="宋体"/>
                <w:bdr w:val="single" w:color="auto" w:sz="0" w:space="0"/>
              </w:rPr>
              <w:t>线槽</w:t>
            </w:r>
            <w:r>
              <w:rPr>
                <w:rFonts w:eastAsia="宋体"/>
              </w:rPr>
              <w:t xml:space="preserve">或封闭插接式照明母线连接应采用专用固定件，固定应可靠； </w:t>
            </w:r>
          </w:p>
          <w:p>
            <w:pPr>
              <w:ind w:firstLine="480" w:firstLineChars="200"/>
              <w:rPr>
                <w:rFonts w:eastAsia="宋体"/>
              </w:rPr>
            </w:pPr>
            <w:r>
              <w:rPr>
                <w:rFonts w:eastAsia="宋体"/>
              </w:rPr>
              <w:t xml:space="preserve">2  </w:t>
            </w:r>
            <w:r>
              <w:rPr>
                <w:rFonts w:eastAsia="宋体"/>
                <w:bdr w:val="single" w:color="auto" w:sz="0" w:space="0"/>
              </w:rPr>
              <w:t>线槽</w:t>
            </w:r>
            <w:r>
              <w:rPr>
                <w:rFonts w:eastAsia="宋体"/>
              </w:rPr>
              <w:t>或封闭插接式照明母线应带有插接灯具用的电源插座；电源插座宜设置在</w:t>
            </w:r>
            <w:r>
              <w:rPr>
                <w:rFonts w:eastAsia="宋体"/>
                <w:bdr w:val="single" w:color="auto" w:sz="0" w:space="0"/>
              </w:rPr>
              <w:t>线槽</w:t>
            </w:r>
            <w:r>
              <w:rPr>
                <w:rFonts w:eastAsia="宋体"/>
              </w:rPr>
              <w:t>或封闭插接式照明母线的侧面；</w:t>
            </w:r>
          </w:p>
          <w:p>
            <w:pPr>
              <w:ind w:firstLine="480" w:firstLineChars="200"/>
              <w:rPr>
                <w:rFonts w:eastAsia="宋体"/>
              </w:rPr>
            </w:pPr>
          </w:p>
        </w:tc>
        <w:tc>
          <w:tcPr>
            <w:tcW w:w="4261" w:type="dxa"/>
            <w:vAlign w:val="center"/>
          </w:tcPr>
          <w:p>
            <w:pPr>
              <w:rPr>
                <w:rFonts w:eastAsia="宋体"/>
              </w:rPr>
            </w:pPr>
            <w:r>
              <w:rPr>
                <w:rFonts w:eastAsia="宋体"/>
              </w:rPr>
              <w:t>4.2.8  安装于</w:t>
            </w:r>
            <w:r>
              <w:rPr>
                <w:rFonts w:eastAsia="宋体"/>
                <w:u w:val="single"/>
              </w:rPr>
              <w:t>槽盒</w:t>
            </w:r>
            <w:r>
              <w:rPr>
                <w:rFonts w:eastAsia="宋体"/>
              </w:rPr>
              <w:t>或封闭插接式照明母线下方的灯具应符合下列规定：</w:t>
            </w:r>
          </w:p>
          <w:p>
            <w:pPr>
              <w:ind w:firstLine="480" w:firstLineChars="200"/>
              <w:rPr>
                <w:rFonts w:eastAsia="宋体"/>
              </w:rPr>
            </w:pPr>
            <w:r>
              <w:rPr>
                <w:rFonts w:eastAsia="宋体"/>
              </w:rPr>
              <w:t>1  灯具与</w:t>
            </w:r>
            <w:r>
              <w:rPr>
                <w:rFonts w:eastAsia="宋体"/>
                <w:u w:val="single"/>
              </w:rPr>
              <w:t>槽盒</w:t>
            </w:r>
            <w:r>
              <w:rPr>
                <w:rFonts w:eastAsia="宋体"/>
              </w:rPr>
              <w:t>或封闭插接式照明母线连接应采用专用固定件，固定应可靠；</w:t>
            </w:r>
            <w:r>
              <w:rPr>
                <w:rFonts w:eastAsia="宋体"/>
                <w:u w:val="single"/>
                <w:shd w:val="clear" w:color="auto" w:fill="FFFFFF"/>
              </w:rPr>
              <w:t>槽盒的</w:t>
            </w:r>
            <w:r>
              <w:rPr>
                <w:rFonts w:eastAsia="宋体"/>
                <w:u w:val="single"/>
              </w:rPr>
              <w:t>线缆出口应设防护圈；</w:t>
            </w:r>
          </w:p>
          <w:p>
            <w:pPr>
              <w:ind w:firstLine="480" w:firstLineChars="200"/>
              <w:rPr>
                <w:rFonts w:eastAsia="宋体"/>
              </w:rPr>
            </w:pPr>
            <w:r>
              <w:rPr>
                <w:rFonts w:eastAsia="宋体"/>
              </w:rPr>
              <w:t xml:space="preserve">2  </w:t>
            </w:r>
            <w:r>
              <w:rPr>
                <w:rFonts w:eastAsia="宋体"/>
                <w:u w:val="single"/>
              </w:rPr>
              <w:t>槽盒</w:t>
            </w:r>
            <w:r>
              <w:rPr>
                <w:rFonts w:eastAsia="宋体"/>
              </w:rPr>
              <w:t>或封闭插接式照明母线应带有插接灯具用的电源插座；电源插座宜设置在</w:t>
            </w:r>
            <w:r>
              <w:rPr>
                <w:rFonts w:eastAsia="宋体"/>
                <w:u w:val="single"/>
              </w:rPr>
              <w:t>槽盒</w:t>
            </w:r>
            <w:r>
              <w:rPr>
                <w:rFonts w:eastAsia="宋体"/>
              </w:rPr>
              <w:t>或封闭插接式照明母线的侧面；</w:t>
            </w:r>
          </w:p>
          <w:p>
            <w:pPr>
              <w:ind w:firstLine="480" w:firstLineChars="200"/>
              <w:rPr>
                <w:rFonts w:eastAsia="宋体"/>
                <w:u w:val="single"/>
              </w:rPr>
            </w:pPr>
            <w:r>
              <w:rPr>
                <w:rFonts w:eastAsia="宋体"/>
                <w:u w:val="single"/>
              </w:rPr>
              <w:t>3  灯具的导线接头应设置在接线盒内。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 xml:space="preserve">4.2.9  </w:t>
            </w:r>
            <w:r>
              <w:rPr>
                <w:rFonts w:eastAsia="宋体"/>
                <w:bdr w:val="single" w:color="auto" w:sz="0" w:space="0"/>
              </w:rPr>
              <w:t>埋地灯安装应符合下列规定：</w:t>
            </w:r>
          </w:p>
          <w:p>
            <w:pPr>
              <w:tabs>
                <w:tab w:val="left" w:pos="900"/>
              </w:tabs>
              <w:ind w:firstLine="480" w:firstLineChars="200"/>
              <w:rPr>
                <w:rFonts w:eastAsia="宋体"/>
                <w:bdr w:val="single" w:color="auto" w:sz="0" w:space="0"/>
              </w:rPr>
            </w:pPr>
            <w:r>
              <w:rPr>
                <w:rFonts w:eastAsia="宋体"/>
                <w:bdr w:val="single" w:color="auto" w:sz="0" w:space="0"/>
              </w:rPr>
              <w:t>1  埋地灯的防护等级应符合设计要求。</w:t>
            </w:r>
          </w:p>
          <w:p>
            <w:pPr>
              <w:ind w:firstLine="480" w:firstLineChars="200"/>
              <w:rPr>
                <w:rFonts w:eastAsia="宋体"/>
                <w:bdr w:val="single" w:color="auto" w:sz="0" w:space="0"/>
              </w:rPr>
            </w:pPr>
            <w:r>
              <w:rPr>
                <w:rFonts w:eastAsia="宋体"/>
                <w:bdr w:val="single" w:color="auto" w:sz="0" w:space="0"/>
              </w:rPr>
              <w:t>2  埋地灯光源的功率不应超过灯具的额定功率；</w:t>
            </w:r>
          </w:p>
          <w:p>
            <w:pPr>
              <w:ind w:firstLine="480" w:firstLineChars="200"/>
              <w:rPr>
                <w:rFonts w:eastAsia="宋体"/>
                <w:bdr w:val="single" w:color="auto" w:sz="0" w:space="0"/>
              </w:rPr>
            </w:pPr>
            <w:r>
              <w:rPr>
                <w:rFonts w:eastAsia="宋体"/>
                <w:bdr w:val="single" w:color="auto" w:sz="0" w:space="0"/>
              </w:rPr>
              <w:t>3  埋地灯接线盒应采用防水接线盒，盒内电线接头应做防水、绝缘处理。</w:t>
            </w:r>
          </w:p>
          <w:p>
            <w:pPr>
              <w:rPr>
                <w:rFonts w:eastAsia="宋体"/>
              </w:rPr>
            </w:pPr>
          </w:p>
        </w:tc>
        <w:tc>
          <w:tcPr>
            <w:tcW w:w="4261" w:type="dxa"/>
          </w:tcPr>
          <w:p>
            <w:pPr>
              <w:rPr>
                <w:rFonts w:eastAsia="宋体"/>
              </w:rPr>
            </w:pPr>
            <w:r>
              <w:rPr>
                <w:rFonts w:eastAsia="宋体"/>
              </w:rPr>
              <w:t>本条款已包含在4.1.11条中，故本条款删除。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center"/>
              <w:rPr>
                <w:rFonts w:eastAsia="宋体"/>
                <w:spacing w:val="8"/>
                <w:kern w:val="0"/>
              </w:rPr>
            </w:pPr>
          </w:p>
        </w:tc>
        <w:tc>
          <w:tcPr>
            <w:tcW w:w="4261" w:type="dxa"/>
          </w:tcPr>
          <w:p>
            <w:pPr>
              <w:rPr>
                <w:rFonts w:eastAsia="宋体"/>
                <w:u w:val="single"/>
                <w:shd w:val="clear" w:color="auto" w:fill="FFFFFF"/>
              </w:rPr>
            </w:pPr>
            <w:r>
              <w:rPr>
                <w:rFonts w:eastAsia="宋体"/>
                <w:u w:val="single"/>
              </w:rPr>
              <w:t xml:space="preserve">4.2.9A  </w:t>
            </w:r>
            <w:r>
              <w:rPr>
                <w:rFonts w:eastAsia="宋体"/>
                <w:u w:val="single"/>
                <w:shd w:val="clear" w:color="auto" w:fill="FFFFFF"/>
              </w:rPr>
              <w:t>发光天棚上的LED灯安装应符合下列要求：</w:t>
            </w:r>
          </w:p>
          <w:p>
            <w:pPr>
              <w:ind w:firstLine="480" w:firstLineChars="200"/>
              <w:rPr>
                <w:rFonts w:eastAsia="宋体"/>
                <w:u w:val="single"/>
                <w:shd w:val="clear" w:color="auto" w:fill="FFFFFF"/>
              </w:rPr>
            </w:pPr>
            <w:r>
              <w:rPr>
                <w:rFonts w:eastAsia="宋体"/>
                <w:u w:val="single"/>
                <w:shd w:val="clear" w:color="auto" w:fill="FFFFFF"/>
              </w:rPr>
              <w:t>1  安装前应对天棚内的LED灯间距、距透光面的高度、固定方式以及布线等进行深化设计；</w:t>
            </w:r>
          </w:p>
          <w:p>
            <w:pPr>
              <w:ind w:firstLine="480" w:firstLineChars="200"/>
              <w:rPr>
                <w:rFonts w:eastAsia="宋体"/>
                <w:u w:val="single"/>
                <w:shd w:val="clear" w:color="auto" w:fill="FFFFFF"/>
              </w:rPr>
            </w:pPr>
            <w:r>
              <w:rPr>
                <w:rFonts w:eastAsia="宋体"/>
                <w:u w:val="single"/>
                <w:shd w:val="clear" w:color="auto" w:fill="FFFFFF"/>
              </w:rPr>
              <w:t>2  LED灯及线缆规格应符合设计要求，且固定牢固、排列整齐、合理、规范；</w:t>
            </w:r>
          </w:p>
          <w:p>
            <w:pPr>
              <w:ind w:firstLine="480" w:firstLineChars="200"/>
              <w:rPr>
                <w:rFonts w:eastAsia="宋体"/>
                <w:u w:val="single"/>
                <w:shd w:val="clear" w:color="auto" w:fill="FFFFFF"/>
              </w:rPr>
            </w:pPr>
            <w:r>
              <w:rPr>
                <w:rFonts w:eastAsia="宋体"/>
                <w:u w:val="single"/>
                <w:shd w:val="clear" w:color="auto" w:fill="FFFFFF"/>
              </w:rPr>
              <w:t>3  LED发光天棚应有散热、防飞虫等进入措施且应考虑维护方便；</w:t>
            </w:r>
          </w:p>
          <w:p>
            <w:pPr>
              <w:ind w:firstLine="480" w:firstLineChars="200"/>
              <w:rPr>
                <w:rFonts w:eastAsia="宋体"/>
                <w:u w:val="single"/>
                <w:shd w:val="clear" w:color="auto" w:fill="FFFFFF"/>
              </w:rPr>
            </w:pPr>
            <w:r>
              <w:rPr>
                <w:rFonts w:eastAsia="宋体"/>
                <w:u w:val="single"/>
                <w:shd w:val="clear" w:color="auto" w:fill="FFFFFF"/>
              </w:rPr>
              <w:t>4  LED发光天棚的亮度、照度应均匀，发光面无阴影，无直射和反射眩光。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center"/>
              <w:rPr>
                <w:rFonts w:eastAsia="宋体"/>
              </w:rPr>
            </w:pPr>
            <w:r>
              <w:rPr>
                <w:rFonts w:eastAsia="宋体"/>
                <w:spacing w:val="8"/>
                <w:kern w:val="0"/>
              </w:rPr>
              <w:t>4.3专用灯具</w:t>
            </w:r>
          </w:p>
        </w:tc>
        <w:tc>
          <w:tcPr>
            <w:tcW w:w="4261" w:type="dxa"/>
          </w:tcPr>
          <w:p>
            <w:pPr>
              <w:jc w:val="center"/>
              <w:rPr>
                <w:rFonts w:eastAsia="宋体"/>
                <w:b/>
              </w:rPr>
            </w:pPr>
            <w:r>
              <w:rPr>
                <w:rFonts w:eastAsia="宋体"/>
                <w:spacing w:val="8"/>
                <w:kern w:val="0"/>
              </w:rPr>
              <w:t>4.3专用灯具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4.3.1  应急照明灯具安装应符合下列规定：</w:t>
            </w:r>
          </w:p>
          <w:p>
            <w:pPr>
              <w:ind w:firstLine="480" w:firstLineChars="200"/>
              <w:rPr>
                <w:rFonts w:eastAsia="宋体"/>
              </w:rPr>
            </w:pPr>
            <w:r>
              <w:rPr>
                <w:rFonts w:eastAsia="宋体"/>
              </w:rPr>
              <w:t xml:space="preserve">1  </w:t>
            </w:r>
            <w:r>
              <w:rPr>
                <w:rFonts w:eastAsia="宋体"/>
                <w:bCs/>
                <w:bdr w:val="single" w:color="auto" w:sz="0" w:space="0"/>
              </w:rPr>
              <w:t>应急照明灯具必须采用经消防检测中心检测合格的产品</w:t>
            </w:r>
            <w:r>
              <w:rPr>
                <w:rFonts w:eastAsia="宋体"/>
              </w:rPr>
              <w:t>；</w:t>
            </w:r>
          </w:p>
          <w:p>
            <w:pPr>
              <w:ind w:firstLine="480" w:firstLineChars="200"/>
              <w:rPr>
                <w:rFonts w:eastAsia="宋体"/>
              </w:rPr>
            </w:pPr>
            <w:r>
              <w:rPr>
                <w:rFonts w:eastAsia="宋体"/>
              </w:rPr>
              <w:t>2  安全出口标志灯应设置在疏散方向的</w:t>
            </w:r>
            <w:r>
              <w:rPr>
                <w:rFonts w:eastAsia="宋体"/>
                <w:bCs/>
                <w:bdr w:val="single" w:color="auto" w:sz="0" w:space="0"/>
              </w:rPr>
              <w:t>里</w:t>
            </w:r>
            <w:r>
              <w:rPr>
                <w:rFonts w:eastAsia="宋体"/>
              </w:rPr>
              <w:t>侧上方，灯具底边宜在门框（套）上方0.2m，</w:t>
            </w:r>
            <w:r>
              <w:rPr>
                <w:rFonts w:eastAsia="宋体"/>
                <w:bCs/>
                <w:bdr w:val="single" w:color="auto" w:sz="0" w:space="0"/>
              </w:rPr>
              <w:t>地面上的疏散指示标志灯，</w:t>
            </w:r>
            <w:r>
              <w:rPr>
                <w:rFonts w:eastAsia="宋体"/>
              </w:rPr>
              <w:t>应有防止被重物或外力损坏的措施</w:t>
            </w:r>
            <w:r>
              <w:rPr>
                <w:rFonts w:eastAsia="宋体"/>
                <w:bCs/>
                <w:bdr w:val="single" w:color="auto" w:sz="0" w:space="0"/>
              </w:rPr>
              <w:t>。当厅室面积较大，疏散指示标志灯无法装设在墙面上时，宜装设在顶棚下且距地面高度不宜大于2.5m</w:t>
            </w:r>
            <w:r>
              <w:rPr>
                <w:rFonts w:eastAsia="宋体"/>
              </w:rPr>
              <w:t>；</w:t>
            </w:r>
          </w:p>
          <w:p>
            <w:pPr>
              <w:ind w:firstLine="511" w:firstLineChars="213"/>
              <w:rPr>
                <w:rFonts w:eastAsia="宋体"/>
              </w:rPr>
            </w:pPr>
            <w:r>
              <w:rPr>
                <w:rFonts w:eastAsia="宋体"/>
              </w:rPr>
              <w:t xml:space="preserve">3 </w:t>
            </w:r>
            <w:r>
              <w:rPr>
                <w:rFonts w:eastAsia="宋体"/>
                <w:bCs/>
                <w:bdr w:val="single" w:color="auto" w:sz="0" w:space="0"/>
              </w:rPr>
              <w:t>疏散照明灯投入使用后，应检查灯具始终处于点亮状态</w:t>
            </w:r>
            <w:r>
              <w:rPr>
                <w:rFonts w:eastAsia="宋体"/>
              </w:rPr>
              <w:t>；</w:t>
            </w:r>
          </w:p>
          <w:p>
            <w:pPr>
              <w:ind w:firstLine="480" w:firstLineChars="200"/>
              <w:rPr>
                <w:rFonts w:eastAsia="宋体"/>
              </w:rPr>
            </w:pPr>
            <w:r>
              <w:rPr>
                <w:rFonts w:eastAsia="宋体"/>
              </w:rPr>
              <w:t xml:space="preserve">4 </w:t>
            </w:r>
            <w:r>
              <w:rPr>
                <w:rFonts w:eastAsia="宋体"/>
                <w:bCs/>
                <w:bdr w:val="single" w:color="auto" w:sz="0" w:space="0"/>
              </w:rPr>
              <w:t>应急照明灯回路的设置除符合设计要求外，尚应符合防火分区设置的要求</w:t>
            </w:r>
            <w:r>
              <w:rPr>
                <w:rFonts w:eastAsia="宋体"/>
              </w:rPr>
              <w:t>；</w:t>
            </w:r>
          </w:p>
          <w:p>
            <w:pPr>
              <w:ind w:firstLine="480" w:firstLineChars="200"/>
              <w:rPr>
                <w:rFonts w:eastAsia="宋体"/>
                <w:bdr w:val="single" w:color="auto" w:sz="0" w:space="0"/>
              </w:rPr>
            </w:pPr>
            <w:r>
              <w:rPr>
                <w:rFonts w:eastAsia="宋体"/>
              </w:rPr>
              <w:t>5</w:t>
            </w:r>
            <w:r>
              <w:rPr>
                <w:rFonts w:eastAsia="宋体"/>
                <w:bCs/>
                <w:bdr w:val="single" w:color="auto" w:sz="0" w:space="0"/>
              </w:rPr>
              <w:t>应急照明灯具安装完毕，应检验灯具电源转换时间，其值为：备用照明不应大于5s；金融商业交易场所不应大于1.5s；疏散照明不应大于5s；安全照明不应大于0.25s。应急照明最少持续供电时间应符合设计要求</w:t>
            </w:r>
          </w:p>
        </w:tc>
        <w:tc>
          <w:tcPr>
            <w:tcW w:w="4261" w:type="dxa"/>
          </w:tcPr>
          <w:p>
            <w:pPr>
              <w:rPr>
                <w:rFonts w:eastAsia="宋体"/>
              </w:rPr>
            </w:pPr>
            <w:r>
              <w:rPr>
                <w:rFonts w:eastAsia="宋体"/>
              </w:rPr>
              <w:t>4.3.1  应急照明灯具安装应符合下列规定：</w:t>
            </w:r>
          </w:p>
          <w:p>
            <w:pPr>
              <w:ind w:firstLine="480" w:firstLineChars="200"/>
              <w:rPr>
                <w:rFonts w:eastAsia="宋体"/>
                <w:u w:val="single"/>
              </w:rPr>
            </w:pPr>
            <w:r>
              <w:rPr>
                <w:rFonts w:eastAsia="宋体"/>
              </w:rPr>
              <w:t xml:space="preserve">1  </w:t>
            </w:r>
            <w:r>
              <w:rPr>
                <w:rFonts w:eastAsia="宋体"/>
                <w:u w:val="single"/>
              </w:rPr>
              <w:t>应急照明灯具的安装型式、安装位置及高度应符合设计要求；安装位置周围应无遮挡物，并不应影响人员正常通行</w:t>
            </w:r>
            <w:r>
              <w:rPr>
                <w:rFonts w:eastAsia="宋体"/>
              </w:rPr>
              <w:t>；</w:t>
            </w:r>
          </w:p>
          <w:p>
            <w:pPr>
              <w:ind w:firstLine="480" w:firstLineChars="200"/>
              <w:rPr>
                <w:rFonts w:eastAsia="宋体"/>
                <w:bCs/>
                <w:bdr w:val="single" w:color="auto" w:sz="0" w:space="0"/>
              </w:rPr>
            </w:pPr>
            <w:r>
              <w:rPr>
                <w:rFonts w:eastAsia="宋体"/>
              </w:rPr>
              <w:t>2  安全出口标志灯应设置在疏散方向的</w:t>
            </w:r>
            <w:r>
              <w:rPr>
                <w:rFonts w:eastAsia="宋体"/>
                <w:u w:val="single"/>
              </w:rPr>
              <w:t>正面一</w:t>
            </w:r>
            <w:r>
              <w:rPr>
                <w:rFonts w:eastAsia="宋体"/>
              </w:rPr>
              <w:t>侧上方，灯具底边宜在门框（套）上方0.2m，</w:t>
            </w:r>
            <w:r>
              <w:rPr>
                <w:rFonts w:eastAsia="宋体"/>
                <w:u w:val="single"/>
              </w:rPr>
              <w:t>门左右两侧安装时，侧边距门框0.2m，距地不小于1.6m；吊装时，出口标志灯距安全出口所在墙面的距离不宜大于50mm；高大空间的出口标志灯距地宜不小于3m并不大于6m</w:t>
            </w:r>
            <w:r>
              <w:rPr>
                <w:rFonts w:eastAsia="宋体"/>
              </w:rPr>
              <w:t>；</w:t>
            </w:r>
          </w:p>
          <w:p>
            <w:pPr>
              <w:ind w:firstLine="511" w:firstLineChars="213"/>
              <w:rPr>
                <w:rFonts w:eastAsia="宋体"/>
              </w:rPr>
            </w:pPr>
            <w:r>
              <w:rPr>
                <w:rFonts w:eastAsia="宋体"/>
              </w:rPr>
              <w:t xml:space="preserve">3  </w:t>
            </w:r>
            <w:r>
              <w:rPr>
                <w:rFonts w:eastAsia="宋体"/>
                <w:u w:val="single"/>
              </w:rPr>
              <w:t>疏散标志灯宜安装在灯具底边距地1.0m以下的墙上或柱上，无法安装在墙上或柱上时，宜安装在顶棚下，一般距地应在2.2m和2.5m之间，高大空间应在3m和6m之间；疏散标志灯箭头应指向安全出口或疏散门</w:t>
            </w:r>
            <w:r>
              <w:rPr>
                <w:rFonts w:eastAsia="宋体"/>
              </w:rPr>
              <w:t>；</w:t>
            </w:r>
          </w:p>
          <w:p>
            <w:pPr>
              <w:ind w:firstLine="480" w:firstLineChars="200"/>
              <w:rPr>
                <w:rFonts w:eastAsia="宋体"/>
              </w:rPr>
            </w:pPr>
            <w:r>
              <w:rPr>
                <w:rFonts w:eastAsia="宋体"/>
              </w:rPr>
              <w:t xml:space="preserve">4  </w:t>
            </w:r>
            <w:r>
              <w:rPr>
                <w:rFonts w:eastAsia="宋体"/>
                <w:u w:val="single"/>
              </w:rPr>
              <w:t>地面上设置的标志灯应安装在疏散通道的中心位置，标志灯表面应与地面齐平，并</w:t>
            </w:r>
            <w:r>
              <w:rPr>
                <w:rFonts w:eastAsia="宋体"/>
              </w:rPr>
              <w:t>应有防止被重物或外力损坏的措施</w:t>
            </w:r>
            <w:r>
              <w:rPr>
                <w:rFonts w:eastAsia="宋体"/>
                <w:u w:val="single"/>
              </w:rPr>
              <w:t>，且应符合本规范4.1.11条的规定；</w:t>
            </w:r>
          </w:p>
          <w:p>
            <w:pPr>
              <w:ind w:firstLine="480" w:firstLineChars="200"/>
              <w:rPr>
                <w:rFonts w:eastAsia="宋体"/>
              </w:rPr>
            </w:pPr>
            <w:r>
              <w:rPr>
                <w:rFonts w:eastAsia="宋体"/>
              </w:rPr>
              <w:t>5  疏散</w:t>
            </w:r>
            <w:r>
              <w:rPr>
                <w:rFonts w:eastAsia="宋体"/>
                <w:u w:val="single"/>
              </w:rPr>
              <w:t>指示</w:t>
            </w:r>
            <w:r>
              <w:rPr>
                <w:rFonts w:eastAsia="宋体"/>
              </w:rPr>
              <w:t>灯投入使用后，应检查灯具始终处于点亮状态。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黑体"/>
                <w:b/>
              </w:rPr>
            </w:pPr>
            <w:r>
              <w:rPr>
                <w:rFonts w:eastAsia="黑体"/>
                <w:b/>
              </w:rPr>
              <w:t>4.3.3  建筑物景观照明灯具安装应符合下列规定：</w:t>
            </w:r>
          </w:p>
          <w:p>
            <w:pPr>
              <w:ind w:firstLine="482" w:firstLineChars="200"/>
              <w:rPr>
                <w:rFonts w:eastAsia="黑体"/>
                <w:b/>
              </w:rPr>
            </w:pPr>
            <w:r>
              <w:rPr>
                <w:rFonts w:eastAsia="黑体"/>
                <w:b/>
              </w:rPr>
              <w:t>1  在人行道等人员来往密集场所安装的灯</w:t>
            </w:r>
            <w:r>
              <w:rPr>
                <w:rFonts w:eastAsia="黑体"/>
                <w:b/>
                <w:bdr w:val="single" w:color="auto" w:sz="0" w:space="0"/>
              </w:rPr>
              <w:t>具</w:t>
            </w:r>
            <w:r>
              <w:rPr>
                <w:rFonts w:eastAsia="黑体"/>
                <w:b/>
              </w:rPr>
              <w:t>，无围栏防护时灯具</w:t>
            </w:r>
            <w:r>
              <w:rPr>
                <w:rFonts w:eastAsia="黑体"/>
                <w:b/>
                <w:bCs/>
                <w:bdr w:val="single" w:color="auto" w:sz="0" w:space="0"/>
              </w:rPr>
              <w:t>底部</w:t>
            </w:r>
            <w:r>
              <w:rPr>
                <w:rFonts w:eastAsia="黑体"/>
                <w:b/>
              </w:rPr>
              <w:t>距地面高度应</w:t>
            </w:r>
            <w:r>
              <w:rPr>
                <w:rFonts w:eastAsia="黑体"/>
                <w:b/>
                <w:bCs/>
                <w:bdr w:val="single" w:color="auto" w:sz="0" w:space="0"/>
              </w:rPr>
              <w:t>在</w:t>
            </w:r>
            <w:r>
              <w:rPr>
                <w:rFonts w:eastAsia="黑体"/>
                <w:b/>
              </w:rPr>
              <w:t>2.5m</w:t>
            </w:r>
            <w:r>
              <w:rPr>
                <w:rFonts w:eastAsia="黑体"/>
                <w:b/>
                <w:bCs/>
                <w:bdr w:val="single" w:color="auto" w:sz="0" w:space="0"/>
              </w:rPr>
              <w:t>以上</w:t>
            </w:r>
            <w:r>
              <w:rPr>
                <w:rFonts w:eastAsia="黑体"/>
                <w:b/>
              </w:rPr>
              <w:t>；</w:t>
            </w:r>
          </w:p>
          <w:p>
            <w:pPr>
              <w:ind w:firstLine="480" w:firstLineChars="200"/>
              <w:rPr>
                <w:rFonts w:eastAsia="黑体"/>
                <w:bdr w:val="single" w:color="auto" w:sz="0" w:space="0"/>
              </w:rPr>
            </w:pPr>
            <w:r>
              <w:rPr>
                <w:rFonts w:eastAsia="黑体"/>
              </w:rPr>
              <w:t xml:space="preserve">2 </w:t>
            </w:r>
            <w:r>
              <w:rPr>
                <w:rFonts w:eastAsia="黑体"/>
                <w:b/>
                <w:bdr w:val="single" w:color="auto" w:sz="0" w:space="0"/>
              </w:rPr>
              <w:t>灯具及其金属构架和金属保护管与保护接地线（PE）应连接可靠，且有标识；</w:t>
            </w:r>
          </w:p>
          <w:p>
            <w:pPr>
              <w:ind w:firstLine="482" w:firstLineChars="200"/>
              <w:rPr>
                <w:rFonts w:eastAsia="黑体"/>
                <w:bdr w:val="single" w:color="auto" w:sz="0" w:space="0"/>
              </w:rPr>
            </w:pPr>
            <w:r>
              <w:rPr>
                <w:rFonts w:eastAsia="黑体"/>
                <w:b/>
              </w:rPr>
              <w:t>3</w:t>
            </w:r>
            <w:r>
              <w:rPr>
                <w:rFonts w:eastAsia="黑体"/>
                <w:b/>
                <w:bdr w:val="single" w:color="auto" w:sz="0" w:space="0"/>
              </w:rPr>
              <w:t>灯具的节能分级应符合设计要求。</w:t>
            </w:r>
          </w:p>
          <w:p>
            <w:pPr>
              <w:ind w:firstLine="480" w:firstLineChars="200"/>
              <w:rPr>
                <w:rFonts w:eastAsia="宋体"/>
              </w:rPr>
            </w:pPr>
          </w:p>
        </w:tc>
        <w:tc>
          <w:tcPr>
            <w:tcW w:w="4261" w:type="dxa"/>
            <w:vAlign w:val="center"/>
          </w:tcPr>
          <w:p>
            <w:pPr>
              <w:rPr>
                <w:rFonts w:eastAsia="黑体"/>
                <w:b/>
              </w:rPr>
            </w:pPr>
            <w:r>
              <w:rPr>
                <w:rFonts w:eastAsia="黑体"/>
                <w:b/>
              </w:rPr>
              <w:t>4.3.3  建筑物景观照明灯具安装应符合下列规定：</w:t>
            </w:r>
          </w:p>
          <w:p>
            <w:pPr>
              <w:ind w:firstLine="482" w:firstLineChars="200"/>
              <w:rPr>
                <w:rFonts w:eastAsia="黑体"/>
                <w:b/>
              </w:rPr>
            </w:pPr>
            <w:r>
              <w:rPr>
                <w:rFonts w:eastAsia="黑体"/>
                <w:b/>
              </w:rPr>
              <w:t>1  在人行道等人员来往密集场所安装的</w:t>
            </w:r>
            <w:r>
              <w:rPr>
                <w:rFonts w:eastAsia="黑体"/>
                <w:b/>
                <w:u w:val="single"/>
              </w:rPr>
              <w:t>落地式景观照明</w:t>
            </w:r>
            <w:r>
              <w:rPr>
                <w:rFonts w:eastAsia="黑体"/>
                <w:b/>
              </w:rPr>
              <w:t>灯，</w:t>
            </w:r>
            <w:r>
              <w:rPr>
                <w:rFonts w:eastAsia="黑体"/>
                <w:b/>
                <w:u w:val="single"/>
              </w:rPr>
              <w:t>当采用可触及表面温度大于60</w:t>
            </w:r>
            <w:r>
              <w:rPr>
                <w:rFonts w:hint="eastAsia" w:ascii="宋体" w:hAnsi="宋体" w:eastAsia="宋体" w:cs="宋体"/>
                <w:b/>
                <w:u w:val="single"/>
              </w:rPr>
              <w:t>℃</w:t>
            </w:r>
            <w:r>
              <w:rPr>
                <w:rFonts w:eastAsia="黑体"/>
                <w:b/>
                <w:u w:val="single"/>
              </w:rPr>
              <w:t>的灯具且</w:t>
            </w:r>
            <w:r>
              <w:rPr>
                <w:rFonts w:eastAsia="黑体"/>
                <w:b/>
              </w:rPr>
              <w:t>无围栏防护时</w:t>
            </w:r>
            <w:r>
              <w:rPr>
                <w:rFonts w:eastAsia="黑体"/>
                <w:b/>
                <w:u w:val="single"/>
              </w:rPr>
              <w:t>，</w:t>
            </w:r>
            <w:r>
              <w:rPr>
                <w:rFonts w:eastAsia="黑体"/>
                <w:b/>
              </w:rPr>
              <w:t>灯具距地面高度应</w:t>
            </w:r>
            <w:r>
              <w:rPr>
                <w:rFonts w:eastAsia="黑体"/>
                <w:b/>
                <w:u w:val="single"/>
              </w:rPr>
              <w:t>大于</w:t>
            </w:r>
            <w:r>
              <w:rPr>
                <w:rFonts w:eastAsia="黑体"/>
                <w:b/>
              </w:rPr>
              <w:t>2.5m；</w:t>
            </w:r>
          </w:p>
          <w:p>
            <w:pPr>
              <w:ind w:firstLine="480" w:firstLineChars="200"/>
              <w:rPr>
                <w:rFonts w:eastAsia="宋体"/>
                <w:bdr w:val="single" w:color="auto" w:sz="0" w:space="0"/>
              </w:rPr>
            </w:pPr>
            <w:r>
              <w:rPr>
                <w:rFonts w:eastAsia="宋体"/>
              </w:rPr>
              <w:t xml:space="preserve">2  </w:t>
            </w:r>
            <w:r>
              <w:rPr>
                <w:rFonts w:eastAsia="宋体"/>
                <w:u w:val="single"/>
              </w:rPr>
              <w:t>灯具模块组装时，模块之间的电源接口、信号接口应采用防水接口；</w:t>
            </w:r>
          </w:p>
          <w:p>
            <w:pPr>
              <w:ind w:firstLine="480" w:firstLineChars="200"/>
              <w:rPr>
                <w:rFonts w:eastAsia="宋体"/>
                <w:bdr w:val="single" w:color="auto" w:sz="0" w:space="0"/>
              </w:rPr>
            </w:pPr>
            <w:r>
              <w:rPr>
                <w:rFonts w:eastAsia="宋体"/>
              </w:rPr>
              <w:t xml:space="preserve">3  </w:t>
            </w:r>
            <w:r>
              <w:rPr>
                <w:rFonts w:eastAsia="宋体"/>
                <w:u w:val="single"/>
                <w:shd w:val="clear" w:color="auto" w:fill="FFFFFF"/>
              </w:rPr>
              <w:t>灯具安装不应破坏原有建筑物结构或装饰面；</w:t>
            </w:r>
          </w:p>
          <w:p>
            <w:pPr>
              <w:ind w:firstLine="480" w:firstLineChars="200"/>
              <w:rPr>
                <w:rFonts w:eastAsia="宋体"/>
                <w:u w:val="single"/>
                <w:shd w:val="clear" w:color="auto" w:fill="FFFFFF"/>
              </w:rPr>
            </w:pPr>
            <w:r>
              <w:rPr>
                <w:rFonts w:eastAsia="宋体"/>
                <w:u w:val="single"/>
                <w:shd w:val="clear" w:color="auto" w:fill="FFFFFF"/>
              </w:rPr>
              <w:t>4  建筑轮廓采用LED灯带作为景观照明灯时，灯带卡子固定应均匀，直线段固定点间距不应大于1000mm，距转弯处间距不应大于300mm，有弧度的部位，弯曲半径应一致。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4.3.4  航空障碍标志灯安装应符合下列规定：</w:t>
            </w:r>
            <w:r>
              <w:rPr>
                <w:rFonts w:eastAsia="宋体"/>
              </w:rPr>
              <w:br w:type="textWrapping"/>
            </w:r>
            <w:r>
              <w:rPr>
                <w:rFonts w:eastAsia="宋体"/>
              </w:rPr>
              <w:t>  1  灯具安装牢固可靠，且应设置维修和更换光源的设施；</w:t>
            </w:r>
            <w:r>
              <w:rPr>
                <w:rFonts w:eastAsia="宋体"/>
              </w:rPr>
              <w:br w:type="textWrapping"/>
            </w:r>
            <w:r>
              <w:rPr>
                <w:rFonts w:eastAsia="宋体"/>
              </w:rPr>
              <w:t>  2  灯具安装在屋面接闪器保护范围外时，应设置</w:t>
            </w:r>
            <w:r>
              <w:rPr>
                <w:rFonts w:eastAsia="宋体"/>
                <w:bdr w:val="single" w:color="auto" w:sz="0" w:space="0"/>
              </w:rPr>
              <w:t>避雷小针</w:t>
            </w:r>
            <w:r>
              <w:rPr>
                <w:rFonts w:eastAsia="宋体"/>
              </w:rPr>
              <w:t xml:space="preserve">，并与屋面接闪器可靠连接； </w:t>
            </w:r>
            <w:r>
              <w:rPr>
                <w:rFonts w:eastAsia="宋体"/>
              </w:rPr>
              <w:br w:type="textWrapping"/>
            </w:r>
            <w:r>
              <w:rPr>
                <w:rFonts w:eastAsia="宋体"/>
              </w:rPr>
              <w:t>  3  当灯具在烟囱顶上安装时，</w:t>
            </w:r>
            <w:r>
              <w:rPr>
                <w:rFonts w:eastAsia="宋体"/>
                <w:bdr w:val="single" w:color="auto" w:sz="0" w:space="0"/>
              </w:rPr>
              <w:t>应安装在低于烟囱口1.5m～3m的部位</w:t>
            </w:r>
            <w:r>
              <w:rPr>
                <w:rFonts w:eastAsia="宋体"/>
              </w:rPr>
              <w:t>且呈正三角形水平布置。</w:t>
            </w:r>
          </w:p>
          <w:p>
            <w:pPr>
              <w:rPr>
                <w:rFonts w:eastAsia="宋体"/>
              </w:rPr>
            </w:pPr>
          </w:p>
        </w:tc>
        <w:tc>
          <w:tcPr>
            <w:tcW w:w="4261" w:type="dxa"/>
          </w:tcPr>
          <w:p>
            <w:pPr>
              <w:rPr>
                <w:rFonts w:eastAsia="宋体"/>
              </w:rPr>
            </w:pPr>
            <w:r>
              <w:rPr>
                <w:rFonts w:eastAsia="宋体"/>
              </w:rPr>
              <w:t>4.3.4  航空障碍标志灯安装应符合下列规定：</w:t>
            </w:r>
            <w:r>
              <w:rPr>
                <w:rFonts w:eastAsia="宋体"/>
              </w:rPr>
              <w:br w:type="textWrapping"/>
            </w:r>
            <w:r>
              <w:rPr>
                <w:rFonts w:eastAsia="宋体"/>
              </w:rPr>
              <w:t>  1  灯具安装牢固可靠，且应设置维修和更换光源的设施；</w:t>
            </w:r>
            <w:r>
              <w:rPr>
                <w:rFonts w:eastAsia="宋体"/>
              </w:rPr>
              <w:br w:type="textWrapping"/>
            </w:r>
            <w:r>
              <w:rPr>
                <w:rFonts w:eastAsia="宋体"/>
              </w:rPr>
              <w:t>  2  灯具安装在屋面接闪器保护范围外时，应设置</w:t>
            </w:r>
            <w:r>
              <w:rPr>
                <w:rFonts w:eastAsia="宋体"/>
                <w:u w:val="single"/>
              </w:rPr>
              <w:t>接闪杆作防雷保护</w:t>
            </w:r>
            <w:r>
              <w:rPr>
                <w:rFonts w:eastAsia="宋体"/>
              </w:rPr>
              <w:t>，并与屋面接闪器</w:t>
            </w:r>
            <w:r>
              <w:rPr>
                <w:rFonts w:eastAsia="宋体"/>
                <w:u w:val="single"/>
              </w:rPr>
              <w:t>或引下线</w:t>
            </w:r>
            <w:r>
              <w:rPr>
                <w:rFonts w:eastAsia="宋体"/>
              </w:rPr>
              <w:t>可靠连接</w:t>
            </w:r>
            <w:r>
              <w:rPr>
                <w:rFonts w:eastAsia="宋体"/>
                <w:u w:val="single"/>
              </w:rPr>
              <w:t>，接闪杆高度应符合设计要求</w:t>
            </w:r>
            <w:r>
              <w:rPr>
                <w:rFonts w:eastAsia="宋体"/>
              </w:rPr>
              <w:t>；</w:t>
            </w:r>
            <w:r>
              <w:rPr>
                <w:rFonts w:eastAsia="宋体"/>
              </w:rPr>
              <w:br w:type="textWrapping"/>
            </w:r>
            <w:r>
              <w:rPr>
                <w:rFonts w:eastAsia="宋体"/>
              </w:rPr>
              <w:t>  3  当灯具在烟囱顶上安装时，</w:t>
            </w:r>
            <w:r>
              <w:rPr>
                <w:rFonts w:eastAsia="宋体"/>
                <w:u w:val="single"/>
              </w:rPr>
              <w:t>其高度应符合设计要求</w:t>
            </w:r>
            <w:r>
              <w:rPr>
                <w:rFonts w:eastAsia="宋体"/>
              </w:rPr>
              <w:t>且呈正三角形水平布置。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4.3.5  手术台无影灯安装应符合下列规定：</w:t>
            </w:r>
          </w:p>
          <w:p>
            <w:pPr>
              <w:ind w:firstLine="480" w:firstLineChars="200"/>
              <w:rPr>
                <w:rFonts w:eastAsia="宋体"/>
              </w:rPr>
            </w:pPr>
            <w:r>
              <w:rPr>
                <w:rFonts w:eastAsia="宋体"/>
              </w:rPr>
              <w:t>1  固定灯座的螺栓数量不应少于灯具法兰底座上的固定孔数，螺栓直径应与孔径匹配，螺栓应采用双螺母锁紧；</w:t>
            </w:r>
          </w:p>
          <w:p>
            <w:pPr>
              <w:ind w:firstLine="480" w:firstLineChars="200"/>
              <w:rPr>
                <w:rFonts w:eastAsia="宋体"/>
              </w:rPr>
            </w:pPr>
            <w:r>
              <w:rPr>
                <w:rFonts w:eastAsia="宋体"/>
              </w:rPr>
              <w:t>2  固定无影灯基座的金属构架应与楼板内的预埋件焊接连接，不应采用膨胀螺栓固定</w:t>
            </w:r>
            <w:r>
              <w:rPr>
                <w:rFonts w:eastAsia="宋体"/>
                <w:bdr w:val="single" w:color="auto" w:sz="0" w:space="0"/>
              </w:rPr>
              <w:t>；</w:t>
            </w:r>
          </w:p>
          <w:p>
            <w:pPr>
              <w:ind w:firstLine="480" w:firstLineChars="200"/>
              <w:rPr>
                <w:rFonts w:eastAsia="宋体"/>
                <w:bdr w:val="single" w:color="auto" w:sz="0" w:space="0"/>
              </w:rPr>
            </w:pPr>
            <w:r>
              <w:rPr>
                <w:rFonts w:eastAsia="宋体"/>
                <w:bdr w:val="single" w:color="auto" w:sz="0" w:space="0"/>
              </w:rPr>
              <w:t>3  开关至灯具的电线应采用额定电压不低于450V/750V的铜芯多股绝缘电线。</w:t>
            </w:r>
          </w:p>
        </w:tc>
        <w:tc>
          <w:tcPr>
            <w:tcW w:w="4261" w:type="dxa"/>
          </w:tcPr>
          <w:p>
            <w:pPr>
              <w:rPr>
                <w:rFonts w:eastAsia="宋体"/>
              </w:rPr>
            </w:pPr>
            <w:r>
              <w:rPr>
                <w:rFonts w:eastAsia="宋体"/>
              </w:rPr>
              <w:t>4.3.5  手术台无影灯安装应符合下列规定：</w:t>
            </w:r>
          </w:p>
          <w:p>
            <w:pPr>
              <w:ind w:firstLine="480" w:firstLineChars="200"/>
              <w:rPr>
                <w:rFonts w:eastAsia="宋体"/>
              </w:rPr>
            </w:pPr>
            <w:r>
              <w:rPr>
                <w:rFonts w:eastAsia="宋体"/>
              </w:rPr>
              <w:t>1  固定灯座的螺栓数量不应少于灯具法兰底座上的固定孔数，螺栓直径应与孔径匹配，螺栓应采用双螺母锁紧；</w:t>
            </w:r>
          </w:p>
          <w:p>
            <w:pPr>
              <w:ind w:firstLine="480" w:firstLineChars="200"/>
              <w:rPr>
                <w:rFonts w:eastAsia="宋体"/>
              </w:rPr>
            </w:pPr>
            <w:r>
              <w:rPr>
                <w:rFonts w:eastAsia="宋体"/>
              </w:rPr>
              <w:t>2  固定无影灯基座的金属构架应与楼板内的预埋件焊接连接，不应采用膨胀螺栓固定</w:t>
            </w:r>
            <w:r>
              <w:rPr>
                <w:rFonts w:eastAsia="宋体"/>
                <w:u w:val="single"/>
              </w:rPr>
              <w:t>。</w:t>
            </w:r>
          </w:p>
          <w:p>
            <w:pPr>
              <w:ind w:firstLine="480" w:firstLineChars="200"/>
              <w:rPr>
                <w:rFonts w:eastAsia="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pStyle w:val="7"/>
              <w:rPr>
                <w:rFonts w:eastAsia="宋体"/>
                <w:u w:val="single"/>
              </w:rPr>
            </w:pPr>
            <w:r>
              <w:rPr>
                <w:rFonts w:eastAsia="宋体"/>
              </w:rPr>
              <w:t>4.3.6  紫外线杀菌灯的安装位置不得随意变更，其控制开关应有明显标识，</w:t>
            </w:r>
            <w:r>
              <w:rPr>
                <w:rFonts w:eastAsia="宋体"/>
                <w:bdr w:val="single" w:color="auto" w:sz="0" w:space="0"/>
              </w:rPr>
              <w:t>且与普通照明开关位置分开设置。</w:t>
            </w:r>
          </w:p>
        </w:tc>
        <w:tc>
          <w:tcPr>
            <w:tcW w:w="4261" w:type="dxa"/>
          </w:tcPr>
          <w:p>
            <w:pPr>
              <w:pStyle w:val="7"/>
              <w:rPr>
                <w:rFonts w:eastAsia="宋体"/>
                <w:u w:val="single"/>
              </w:rPr>
            </w:pPr>
            <w:r>
              <w:rPr>
                <w:rFonts w:eastAsia="宋体"/>
              </w:rPr>
              <w:t>4.3.6  紫外线杀菌灯的安装位置不得随意变更，其控制开关应有明显标识，</w:t>
            </w:r>
            <w:r>
              <w:rPr>
                <w:rFonts w:eastAsia="宋体"/>
                <w:u w:val="single"/>
              </w:rPr>
              <w:t>控制开关应按设计要求进行安装。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4.3.7  游泳池和类似场所用灯具，安装前应检查其防护等级</w:t>
            </w:r>
            <w:r>
              <w:rPr>
                <w:rFonts w:eastAsia="宋体"/>
                <w:bdr w:val="single" w:color="auto" w:sz="0" w:space="0"/>
              </w:rPr>
              <w:t>。</w:t>
            </w:r>
            <w:r>
              <w:rPr>
                <w:rFonts w:eastAsia="宋体"/>
              </w:rPr>
              <w:t>自电源引入灯具的导管必须采用绝缘导管，严禁采用金属或有金属护层的导管。</w:t>
            </w:r>
          </w:p>
          <w:p>
            <w:pPr>
              <w:pStyle w:val="8"/>
              <w:spacing w:after="0"/>
              <w:rPr>
                <w:rFonts w:eastAsia="宋体"/>
              </w:rPr>
            </w:pPr>
          </w:p>
        </w:tc>
        <w:tc>
          <w:tcPr>
            <w:tcW w:w="4261" w:type="dxa"/>
          </w:tcPr>
          <w:p>
            <w:pPr>
              <w:rPr>
                <w:rFonts w:eastAsia="宋体"/>
              </w:rPr>
            </w:pPr>
            <w:r>
              <w:rPr>
                <w:rFonts w:eastAsia="宋体"/>
              </w:rPr>
              <w:t>4.3.7  游泳池和类似场所用灯具，安装前应检查其防护等级</w:t>
            </w:r>
            <w:r>
              <w:rPr>
                <w:rFonts w:eastAsia="宋体"/>
                <w:u w:val="single"/>
              </w:rPr>
              <w:t>、灯具类型、电压等应符合设计要求；</w:t>
            </w:r>
            <w:r>
              <w:rPr>
                <w:rFonts w:eastAsia="宋体"/>
              </w:rPr>
              <w:t>自电源引入灯具的导管必须采用绝缘导管，严禁采用金属或有金属护层的导管。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bdr w:val="single" w:color="auto" w:sz="0" w:space="0"/>
              </w:rPr>
            </w:pPr>
            <w:r>
              <w:rPr>
                <w:rFonts w:eastAsia="宋体"/>
                <w:bdr w:val="single" w:color="auto" w:sz="0" w:space="0"/>
              </w:rPr>
              <w:t>4.3.8  建筑物彩灯安装应符合下列规定：</w:t>
            </w:r>
          </w:p>
          <w:p>
            <w:pPr>
              <w:rPr>
                <w:rFonts w:eastAsia="宋体"/>
                <w:bdr w:val="single" w:color="auto" w:sz="0" w:space="0"/>
              </w:rPr>
            </w:pPr>
            <w:r>
              <w:rPr>
                <w:rFonts w:eastAsia="宋体"/>
                <w:bdr w:val="single" w:color="auto" w:sz="0" w:space="0"/>
              </w:rPr>
              <w:t>1  当建筑物彩灯采用防雨专用灯具时，其灯罩应拧紧，灯具应有泄水孔；</w:t>
            </w:r>
          </w:p>
          <w:p>
            <w:pPr>
              <w:rPr>
                <w:rFonts w:eastAsia="宋体"/>
                <w:bdr w:val="single" w:color="auto" w:sz="0" w:space="0"/>
              </w:rPr>
            </w:pPr>
            <w:r>
              <w:rPr>
                <w:rFonts w:eastAsia="宋体"/>
                <w:bdr w:val="single" w:color="auto" w:sz="0" w:space="0"/>
              </w:rPr>
              <w:t>2  建筑物彩灯宜采用LED等节能新型光源，不应采用白炽灯泡；</w:t>
            </w:r>
          </w:p>
          <w:p>
            <w:pPr>
              <w:rPr>
                <w:rFonts w:eastAsia="宋体"/>
                <w:bdr w:val="single" w:color="auto" w:sz="0" w:space="0"/>
              </w:rPr>
            </w:pPr>
            <w:r>
              <w:rPr>
                <w:rFonts w:eastAsia="宋体"/>
                <w:bdr w:val="single" w:color="auto" w:sz="0" w:space="0"/>
              </w:rPr>
              <w:t>3  彩灯配管应为热浸镀锌钢管，按明配敷设，并采用配套的防水接线盒，其密封应完好；管路、管盒间采用螺纹连接，连接处的两端用专用接地卡固定跨接接地线，跨接接地线采用绿/黄双色铜芯软电线，截面积不应小于4mm</w:t>
            </w:r>
            <w:r>
              <w:rPr>
                <w:rFonts w:eastAsia="宋体"/>
                <w:bdr w:val="single" w:color="auto" w:sz="0" w:space="0"/>
                <w:vertAlign w:val="superscript"/>
              </w:rPr>
              <w:t>2</w:t>
            </w:r>
            <w:r>
              <w:rPr>
                <w:rFonts w:eastAsia="宋体"/>
                <w:bdr w:val="single" w:color="auto" w:sz="0" w:space="0"/>
              </w:rPr>
              <w:t>；</w:t>
            </w:r>
          </w:p>
          <w:p>
            <w:pPr>
              <w:rPr>
                <w:rFonts w:eastAsia="宋体"/>
                <w:bdr w:val="single" w:color="auto" w:sz="0" w:space="0"/>
              </w:rPr>
            </w:pPr>
            <w:r>
              <w:rPr>
                <w:rFonts w:eastAsia="宋体"/>
                <w:bdr w:val="single" w:color="auto" w:sz="0" w:space="0"/>
              </w:rPr>
              <w:t>4  彩灯的金属导管、金属支架、钢索等应与保护接地线（PE）连接可靠。</w:t>
            </w:r>
          </w:p>
        </w:tc>
        <w:tc>
          <w:tcPr>
            <w:tcW w:w="4261" w:type="dxa"/>
          </w:tcPr>
          <w:p>
            <w:pPr>
              <w:rPr>
                <w:rFonts w:eastAsia="宋体"/>
              </w:rPr>
            </w:pPr>
            <w:r>
              <w:rPr>
                <w:rFonts w:eastAsia="宋体"/>
              </w:rPr>
              <w:t>4.3.8条删除，因为彩灯也是景观灯的一种，本规范的其它条款要求基本已包含了本条的安装条款要求；并且部分条款是设计方面的内容。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4.3.9  太阳能</w:t>
            </w:r>
            <w:r>
              <w:rPr>
                <w:rFonts w:eastAsia="宋体"/>
                <w:bdr w:val="single" w:color="auto" w:sz="0" w:space="0"/>
              </w:rPr>
              <w:t>灯具</w:t>
            </w:r>
            <w:r>
              <w:rPr>
                <w:rFonts w:eastAsia="宋体"/>
              </w:rPr>
              <w:t>安装应符合下列规定：</w:t>
            </w:r>
          </w:p>
          <w:p>
            <w:pPr>
              <w:ind w:firstLine="480" w:firstLineChars="200"/>
              <w:rPr>
                <w:rFonts w:eastAsia="宋体"/>
              </w:rPr>
            </w:pPr>
            <w:r>
              <w:rPr>
                <w:rFonts w:eastAsia="宋体"/>
              </w:rPr>
              <w:t>1  灯具表面应平整光洁，色泽均匀；</w:t>
            </w:r>
            <w:r>
              <w:rPr>
                <w:rFonts w:eastAsia="宋体"/>
                <w:bdr w:val="single" w:color="auto" w:sz="0" w:space="0"/>
              </w:rPr>
              <w:t>产品</w:t>
            </w:r>
            <w:r>
              <w:rPr>
                <w:rFonts w:eastAsia="宋体"/>
              </w:rPr>
              <w:t>无明显的裂纹、划痕、缺损、锈蚀及变形；</w:t>
            </w:r>
            <w:r>
              <w:rPr>
                <w:rFonts w:eastAsia="宋体"/>
                <w:bdr w:val="single" w:color="auto" w:sz="0" w:space="0"/>
              </w:rPr>
              <w:t>表面漆膜不应有明显的流挂、起泡、橘皮、针孔、咬底、渗色和杂质等缺陷；</w:t>
            </w:r>
          </w:p>
          <w:p>
            <w:pPr>
              <w:ind w:firstLine="480" w:firstLineChars="200"/>
              <w:rPr>
                <w:rFonts w:eastAsia="宋体"/>
                <w:bdr w:val="single" w:color="auto" w:sz="0" w:space="0"/>
              </w:rPr>
            </w:pPr>
            <w:r>
              <w:rPr>
                <w:rFonts w:eastAsia="宋体"/>
                <w:bdr w:val="single" w:color="auto" w:sz="0" w:space="0"/>
              </w:rPr>
              <w:t>2  灯具内部短路保护、负载过载保护、反向放电保护、极性反接保护功能应齐全、正确；</w:t>
            </w:r>
          </w:p>
          <w:p>
            <w:pPr>
              <w:ind w:firstLine="480" w:firstLineChars="200"/>
              <w:rPr>
                <w:rFonts w:eastAsia="宋体"/>
              </w:rPr>
            </w:pPr>
            <w:r>
              <w:rPr>
                <w:rFonts w:eastAsia="宋体"/>
              </w:rPr>
              <w:t>3  太阳能</w:t>
            </w:r>
            <w:r>
              <w:rPr>
                <w:rFonts w:eastAsia="宋体"/>
                <w:bdr w:val="single" w:color="auto" w:sz="0" w:space="0"/>
              </w:rPr>
              <w:t>灯具</w:t>
            </w:r>
            <w:r>
              <w:rPr>
                <w:rFonts w:eastAsia="宋体"/>
              </w:rPr>
              <w:t>应安装在光照充足、无遮挡的地方，应避免靠近热源；</w:t>
            </w:r>
          </w:p>
          <w:p>
            <w:pPr>
              <w:ind w:firstLine="480" w:firstLineChars="200"/>
              <w:rPr>
                <w:rFonts w:eastAsia="宋体"/>
              </w:rPr>
            </w:pPr>
            <w:r>
              <w:rPr>
                <w:rFonts w:eastAsia="宋体"/>
              </w:rPr>
              <w:t xml:space="preserve">4 </w:t>
            </w:r>
            <w:r>
              <w:rPr>
                <w:rFonts w:eastAsia="宋体"/>
                <w:bdr w:val="single" w:color="auto" w:sz="0" w:space="0"/>
              </w:rPr>
              <w:t>太阳能电池</w:t>
            </w:r>
            <w:r>
              <w:rPr>
                <w:rFonts w:eastAsia="宋体"/>
              </w:rPr>
              <w:t>组件应根据安装地区的纬度，调整</w:t>
            </w:r>
            <w:r>
              <w:rPr>
                <w:rFonts w:eastAsia="宋体"/>
                <w:bdr w:val="single" w:color="auto" w:sz="0" w:space="0"/>
              </w:rPr>
              <w:t>电池板</w:t>
            </w:r>
            <w:r>
              <w:rPr>
                <w:rFonts w:eastAsia="宋体"/>
              </w:rPr>
              <w:t>的朝向和仰角，使受光时间最长。迎光面上无遮挡物阴影，上方不应有直射光源。</w:t>
            </w:r>
            <w:r>
              <w:rPr>
                <w:rFonts w:eastAsia="宋体"/>
                <w:bdr w:val="single" w:color="auto" w:sz="0" w:space="0"/>
              </w:rPr>
              <w:t>电池</w:t>
            </w:r>
            <w:r>
              <w:rPr>
                <w:rFonts w:eastAsia="宋体"/>
              </w:rPr>
              <w:t>组件与支架连接时应牢固可靠，组件的输出线不应裸露，并用扎带绑扎固定；</w:t>
            </w:r>
          </w:p>
          <w:p>
            <w:pPr>
              <w:pStyle w:val="8"/>
              <w:spacing w:after="0"/>
              <w:ind w:firstLine="480" w:firstLineChars="200"/>
              <w:rPr>
                <w:rFonts w:eastAsia="宋体"/>
              </w:rPr>
            </w:pPr>
            <w:r>
              <w:rPr>
                <w:rFonts w:eastAsia="宋体"/>
              </w:rPr>
              <w:t>5  蓄电池在运输、安装过程中不得倒置，不得放置在潮湿处，且不应暴晒于太阳光下；</w:t>
            </w:r>
          </w:p>
          <w:p>
            <w:pPr>
              <w:pStyle w:val="8"/>
              <w:spacing w:after="0"/>
              <w:ind w:firstLine="480" w:firstLineChars="200"/>
              <w:rPr>
                <w:rFonts w:eastAsia="宋体"/>
              </w:rPr>
            </w:pPr>
            <w:r>
              <w:rPr>
                <w:rFonts w:eastAsia="宋体"/>
              </w:rPr>
              <w:t>6  系统接线顺序应为蓄电池－</w:t>
            </w:r>
            <w:r>
              <w:rPr>
                <w:rFonts w:eastAsia="宋体"/>
                <w:bdr w:val="single" w:color="auto" w:sz="0" w:space="0"/>
              </w:rPr>
              <w:t>电池板</w:t>
            </w:r>
            <w:r>
              <w:rPr>
                <w:rFonts w:eastAsia="宋体"/>
              </w:rPr>
              <w:t>－负载；系统拆卸顺序应为负载－</w:t>
            </w:r>
            <w:r>
              <w:rPr>
                <w:rFonts w:eastAsia="宋体"/>
                <w:bdr w:val="single" w:color="auto" w:sz="0" w:space="0"/>
              </w:rPr>
              <w:t>电池板</w:t>
            </w:r>
            <w:r>
              <w:rPr>
                <w:rFonts w:eastAsia="宋体"/>
              </w:rPr>
              <w:t>－蓄电池；</w:t>
            </w:r>
          </w:p>
          <w:p>
            <w:pPr>
              <w:pStyle w:val="8"/>
              <w:spacing w:after="0"/>
              <w:ind w:firstLine="480" w:firstLineChars="200"/>
              <w:rPr>
                <w:rFonts w:eastAsia="宋体"/>
              </w:rPr>
            </w:pPr>
            <w:r>
              <w:rPr>
                <w:rFonts w:eastAsia="宋体"/>
              </w:rPr>
              <w:t>7  灯具与基础固定可靠，地脚螺栓应有防松措施，灯具接线盒盖的防水密封垫应完整。</w:t>
            </w:r>
          </w:p>
        </w:tc>
        <w:tc>
          <w:tcPr>
            <w:tcW w:w="4261" w:type="dxa"/>
          </w:tcPr>
          <w:p>
            <w:pPr>
              <w:rPr>
                <w:rFonts w:eastAsia="宋体"/>
              </w:rPr>
            </w:pPr>
            <w:r>
              <w:rPr>
                <w:rFonts w:eastAsia="宋体"/>
              </w:rPr>
              <w:t>4.3.9  太阳能</w:t>
            </w:r>
            <w:r>
              <w:rPr>
                <w:rFonts w:eastAsia="宋体"/>
                <w:u w:val="single"/>
              </w:rPr>
              <w:t>光伏照明装置</w:t>
            </w:r>
            <w:r>
              <w:rPr>
                <w:rFonts w:eastAsia="宋体"/>
              </w:rPr>
              <w:t>安装应符合下列规定：</w:t>
            </w:r>
          </w:p>
          <w:p>
            <w:pPr>
              <w:ind w:firstLine="480" w:firstLineChars="200"/>
              <w:rPr>
                <w:rFonts w:eastAsia="宋体"/>
              </w:rPr>
            </w:pPr>
            <w:r>
              <w:rPr>
                <w:rFonts w:eastAsia="宋体"/>
              </w:rPr>
              <w:t>1 灯具表面应平整光洁，色泽均匀；无明显的裂纹、划痕、缺损、锈蚀及变形；</w:t>
            </w:r>
          </w:p>
          <w:p>
            <w:pPr>
              <w:ind w:firstLine="480" w:firstLineChars="200"/>
              <w:rPr>
                <w:rFonts w:eastAsia="宋体"/>
              </w:rPr>
            </w:pPr>
            <w:r>
              <w:rPr>
                <w:rFonts w:eastAsia="宋体"/>
              </w:rPr>
              <w:t>2  太阳能灯具应安装在光照充足、无遮挡的地方，应避免靠近热源；</w:t>
            </w:r>
          </w:p>
          <w:p>
            <w:pPr>
              <w:ind w:firstLine="480" w:firstLineChars="200"/>
              <w:rPr>
                <w:rFonts w:eastAsia="宋体"/>
              </w:rPr>
            </w:pPr>
            <w:r>
              <w:rPr>
                <w:rFonts w:eastAsia="宋体"/>
              </w:rPr>
              <w:t xml:space="preserve">3  </w:t>
            </w:r>
            <w:r>
              <w:rPr>
                <w:rFonts w:eastAsia="宋体"/>
                <w:u w:val="single"/>
              </w:rPr>
              <w:t>光伏</w:t>
            </w:r>
            <w:r>
              <w:rPr>
                <w:rFonts w:eastAsia="宋体"/>
              </w:rPr>
              <w:t>组件应根据安装地区的纬度，调整</w:t>
            </w:r>
            <w:r>
              <w:rPr>
                <w:rFonts w:eastAsia="宋体"/>
                <w:u w:val="single"/>
              </w:rPr>
              <w:t>光伏组件</w:t>
            </w:r>
            <w:r>
              <w:rPr>
                <w:rFonts w:eastAsia="宋体"/>
              </w:rPr>
              <w:t>的朝向和仰角，使受光时间最长。迎光面上无遮挡物阴影，上方不应有直射光源。</w:t>
            </w:r>
            <w:r>
              <w:rPr>
                <w:rFonts w:eastAsia="宋体"/>
                <w:u w:val="single"/>
              </w:rPr>
              <w:t>光伏</w:t>
            </w:r>
            <w:r>
              <w:rPr>
                <w:rFonts w:eastAsia="宋体"/>
              </w:rPr>
              <w:t>组件与支架连接时应牢固可靠，组件的输出线不应裸露，并用扎带绑扎固定；</w:t>
            </w:r>
          </w:p>
          <w:p>
            <w:pPr>
              <w:pStyle w:val="8"/>
              <w:spacing w:after="0"/>
              <w:ind w:firstLine="480" w:firstLineChars="200"/>
              <w:rPr>
                <w:rFonts w:eastAsia="宋体"/>
              </w:rPr>
            </w:pPr>
            <w:r>
              <w:rPr>
                <w:rFonts w:eastAsia="宋体"/>
              </w:rPr>
              <w:t>4  蓄电池在运输、安装过程中不得倒置，不得放置在潮湿处，且不应暴晒于太阳光下；</w:t>
            </w:r>
          </w:p>
          <w:p>
            <w:pPr>
              <w:pStyle w:val="8"/>
              <w:spacing w:after="0"/>
              <w:ind w:firstLine="480" w:firstLineChars="200"/>
              <w:rPr>
                <w:rFonts w:eastAsia="宋体"/>
              </w:rPr>
            </w:pPr>
            <w:r>
              <w:rPr>
                <w:rFonts w:eastAsia="宋体"/>
              </w:rPr>
              <w:t>5  系统接线顺序应为蓄电池－</w:t>
            </w:r>
            <w:r>
              <w:rPr>
                <w:rFonts w:eastAsia="宋体"/>
                <w:u w:val="single"/>
              </w:rPr>
              <w:t>光伏组件</w:t>
            </w:r>
            <w:r>
              <w:rPr>
                <w:rFonts w:eastAsia="宋体"/>
              </w:rPr>
              <w:t>－负载；系统拆卸顺序应为负载－</w:t>
            </w:r>
            <w:r>
              <w:rPr>
                <w:rFonts w:eastAsia="宋体"/>
                <w:u w:val="single"/>
              </w:rPr>
              <w:t>光伏组件</w:t>
            </w:r>
            <w:r>
              <w:rPr>
                <w:rFonts w:eastAsia="宋体"/>
              </w:rPr>
              <w:t>－蓄电池；</w:t>
            </w:r>
          </w:p>
          <w:p>
            <w:pPr>
              <w:pStyle w:val="8"/>
              <w:spacing w:after="0"/>
              <w:ind w:firstLine="480" w:firstLineChars="200"/>
              <w:rPr>
                <w:rFonts w:eastAsia="宋体"/>
              </w:rPr>
            </w:pPr>
            <w:r>
              <w:rPr>
                <w:rFonts w:eastAsia="宋体"/>
              </w:rPr>
              <w:t>6  灯具与基础固定可靠，地脚螺栓应有防松</w:t>
            </w:r>
            <w:r>
              <w:rPr>
                <w:rFonts w:eastAsia="宋体"/>
                <w:u w:val="single"/>
              </w:rPr>
              <w:t>、防腐</w:t>
            </w:r>
            <w:r>
              <w:rPr>
                <w:rFonts w:eastAsia="宋体"/>
              </w:rPr>
              <w:t>措施，灯具接线盒盖的防水密封垫应完整。</w:t>
            </w:r>
          </w:p>
          <w:p>
            <w:pPr>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4261" w:type="dxa"/>
            <w:vAlign w:val="center"/>
          </w:tcPr>
          <w:p>
            <w:pPr>
              <w:pStyle w:val="2"/>
              <w:adjustRightInd w:val="0"/>
              <w:snapToGrid w:val="0"/>
              <w:spacing w:beforeLines="0" w:afterLines="0" w:line="360" w:lineRule="auto"/>
              <w:outlineLvl w:val="0"/>
              <w:rPr>
                <w:rFonts w:eastAsia="宋体"/>
                <w:b w:val="0"/>
                <w:sz w:val="24"/>
                <w:szCs w:val="24"/>
              </w:rPr>
            </w:pPr>
            <w:r>
              <w:rPr>
                <w:rFonts w:eastAsia="宋体"/>
                <w:b w:val="0"/>
                <w:sz w:val="24"/>
                <w:szCs w:val="24"/>
              </w:rPr>
              <w:t>5  插座、开关、风扇</w:t>
            </w:r>
          </w:p>
        </w:tc>
        <w:tc>
          <w:tcPr>
            <w:tcW w:w="4261" w:type="dxa"/>
            <w:vAlign w:val="center"/>
          </w:tcPr>
          <w:p>
            <w:pPr>
              <w:adjustRightInd w:val="0"/>
              <w:snapToGrid w:val="0"/>
              <w:jc w:val="center"/>
              <w:rPr>
                <w:rFonts w:eastAsia="宋体"/>
                <w:spacing w:val="8"/>
                <w:kern w:val="0"/>
              </w:rPr>
            </w:pPr>
            <w:r>
              <w:rPr>
                <w:rFonts w:eastAsia="宋体"/>
                <w:spacing w:val="8"/>
                <w:kern w:val="0"/>
              </w:rPr>
              <w:t>5  插座、开关、风扇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center"/>
              <w:rPr>
                <w:rFonts w:eastAsia="宋体"/>
              </w:rPr>
            </w:pPr>
            <w:r>
              <w:rPr>
                <w:rFonts w:eastAsia="宋体"/>
                <w:spacing w:val="8"/>
                <w:kern w:val="0"/>
              </w:rPr>
              <w:t>5.1插  座</w:t>
            </w:r>
          </w:p>
        </w:tc>
        <w:tc>
          <w:tcPr>
            <w:tcW w:w="4261" w:type="dxa"/>
            <w:vAlign w:val="center"/>
          </w:tcPr>
          <w:p>
            <w:pPr>
              <w:jc w:val="center"/>
              <w:rPr>
                <w:rFonts w:eastAsia="宋体"/>
                <w:highlight w:val="yellow"/>
              </w:rPr>
            </w:pPr>
            <w:r>
              <w:rPr>
                <w:rFonts w:eastAsia="宋体"/>
                <w:spacing w:val="8"/>
                <w:kern w:val="0"/>
              </w:rPr>
              <w:t>5.1插  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 xml:space="preserve">5.1.2  </w:t>
            </w:r>
            <w:r>
              <w:rPr>
                <w:rFonts w:eastAsia="宋体"/>
              </w:rPr>
              <w:t>插座的接线应符合下列规定：</w:t>
            </w:r>
          </w:p>
          <w:p>
            <w:pPr>
              <w:ind w:firstLine="472" w:firstLineChars="196"/>
              <w:jc w:val="left"/>
              <w:rPr>
                <w:rFonts w:eastAsia="黑体"/>
                <w:b/>
                <w:bCs/>
              </w:rPr>
            </w:pPr>
            <w:r>
              <w:rPr>
                <w:rFonts w:eastAsia="黑体"/>
                <w:b/>
              </w:rPr>
              <w:t>1  单相两孔插座，面对插座，右孔或上孔应与相线连接，左孔或下孔应与中性</w:t>
            </w:r>
            <w:r>
              <w:rPr>
                <w:rFonts w:eastAsia="黑体"/>
                <w:b/>
                <w:bCs/>
                <w:bdr w:val="single" w:color="auto" w:sz="0" w:space="0"/>
              </w:rPr>
              <w:t>线</w:t>
            </w:r>
            <w:r>
              <w:rPr>
                <w:rFonts w:eastAsia="黑体"/>
                <w:b/>
                <w:bCs/>
              </w:rPr>
              <w:t>连接；单相三孔插座，面对插座，右孔应与相线连接，左孔应与中性</w:t>
            </w:r>
            <w:r>
              <w:rPr>
                <w:rFonts w:eastAsia="黑体"/>
                <w:b/>
                <w:bCs/>
                <w:bdr w:val="single" w:color="auto" w:sz="0" w:space="0"/>
              </w:rPr>
              <w:t>线</w:t>
            </w:r>
            <w:r>
              <w:rPr>
                <w:rFonts w:eastAsia="黑体"/>
                <w:b/>
                <w:bCs/>
              </w:rPr>
              <w:t xml:space="preserve">连接； </w:t>
            </w:r>
          </w:p>
          <w:p>
            <w:pPr>
              <w:ind w:firstLine="472" w:firstLineChars="196"/>
              <w:rPr>
                <w:rFonts w:eastAsia="黑体"/>
                <w:b/>
                <w:bCs/>
              </w:rPr>
            </w:pPr>
            <w:r>
              <w:rPr>
                <w:rFonts w:eastAsia="黑体"/>
                <w:b/>
                <w:bCs/>
              </w:rPr>
              <w:t>2  单相三孔、三相四孔及三相五孔插座的保护接地</w:t>
            </w:r>
            <w:r>
              <w:rPr>
                <w:rFonts w:eastAsia="黑体"/>
                <w:b/>
                <w:bCs/>
                <w:bdr w:val="single" w:color="auto" w:sz="0" w:space="0"/>
              </w:rPr>
              <w:t>线</w:t>
            </w:r>
            <w:r>
              <w:rPr>
                <w:rFonts w:eastAsia="黑体"/>
                <w:b/>
                <w:bCs/>
              </w:rPr>
              <w:t>（PE）必须接在上孔。插座的保护接地端子不应与中性</w:t>
            </w:r>
            <w:r>
              <w:rPr>
                <w:rFonts w:eastAsia="黑体"/>
                <w:b/>
                <w:bCs/>
                <w:bdr w:val="single" w:color="auto" w:sz="0" w:space="0"/>
              </w:rPr>
              <w:t>线</w:t>
            </w:r>
            <w:r>
              <w:rPr>
                <w:rFonts w:eastAsia="黑体"/>
                <w:b/>
                <w:bCs/>
              </w:rPr>
              <w:t>端子连接。同一场所的三相插座，接线的相序应一致；</w:t>
            </w:r>
          </w:p>
          <w:p>
            <w:pPr>
              <w:tabs>
                <w:tab w:val="left" w:pos="766"/>
              </w:tabs>
              <w:ind w:firstLine="472" w:firstLineChars="196"/>
              <w:rPr>
                <w:rFonts w:eastAsia="黑体"/>
                <w:b/>
                <w:bCs/>
              </w:rPr>
            </w:pPr>
            <w:r>
              <w:rPr>
                <w:rFonts w:eastAsia="黑体"/>
                <w:b/>
                <w:bCs/>
              </w:rPr>
              <w:t>3  保护接地</w:t>
            </w:r>
            <w:r>
              <w:rPr>
                <w:rFonts w:eastAsia="黑体"/>
                <w:b/>
                <w:bCs/>
                <w:bdr w:val="single" w:color="auto" w:sz="0" w:space="0"/>
              </w:rPr>
              <w:t>线</w:t>
            </w:r>
            <w:r>
              <w:rPr>
                <w:rFonts w:eastAsia="黑体"/>
                <w:b/>
                <w:bCs/>
              </w:rPr>
              <w:t>（PE）在插座间不得串联连接。</w:t>
            </w:r>
          </w:p>
          <w:p>
            <w:pPr>
              <w:ind w:firstLine="480"/>
            </w:pPr>
            <w:r>
              <w:t>4  相线与中性</w:t>
            </w:r>
            <w:r>
              <w:rPr>
                <w:rFonts w:eastAsia="宋体"/>
                <w:bdr w:val="single" w:color="auto" w:sz="0" w:space="0"/>
              </w:rPr>
              <w:t>线</w:t>
            </w:r>
            <w:r>
              <w:t>不得利用插座本体的接线端子转接供电。</w:t>
            </w:r>
          </w:p>
        </w:tc>
        <w:tc>
          <w:tcPr>
            <w:tcW w:w="4261" w:type="dxa"/>
          </w:tcPr>
          <w:p>
            <w:r>
              <w:t>5.1.2  插座的接线应符合下列规定：</w:t>
            </w:r>
          </w:p>
          <w:p>
            <w:pPr>
              <w:ind w:firstLine="472" w:firstLineChars="196"/>
              <w:jc w:val="left"/>
              <w:rPr>
                <w:rFonts w:eastAsia="黑体"/>
                <w:b/>
              </w:rPr>
            </w:pPr>
            <w:r>
              <w:rPr>
                <w:rFonts w:eastAsia="黑体"/>
                <w:b/>
              </w:rPr>
              <w:t>1  单相两孔插座，面对插座，右孔或上孔应与相线连接，左孔或下孔应与中性</w:t>
            </w:r>
            <w:r>
              <w:rPr>
                <w:rFonts w:eastAsia="黑体"/>
                <w:b/>
                <w:u w:val="single"/>
              </w:rPr>
              <w:t>导体（N）</w:t>
            </w:r>
            <w:r>
              <w:rPr>
                <w:rFonts w:eastAsia="黑体"/>
                <w:b/>
              </w:rPr>
              <w:t>连接；单相三孔插座，面对插座，右孔应与相线连接，左孔应与中性</w:t>
            </w:r>
            <w:r>
              <w:rPr>
                <w:rFonts w:eastAsia="黑体"/>
                <w:b/>
                <w:u w:val="single"/>
              </w:rPr>
              <w:t>导体（N）</w:t>
            </w:r>
            <w:r>
              <w:rPr>
                <w:rFonts w:eastAsia="黑体"/>
                <w:b/>
              </w:rPr>
              <w:t xml:space="preserve">连接； </w:t>
            </w:r>
          </w:p>
          <w:p>
            <w:pPr>
              <w:ind w:firstLine="472" w:firstLineChars="196"/>
              <w:rPr>
                <w:rFonts w:eastAsia="黑体"/>
                <w:b/>
              </w:rPr>
            </w:pPr>
            <w:r>
              <w:rPr>
                <w:rFonts w:eastAsia="黑体"/>
                <w:b/>
              </w:rPr>
              <w:t>2  单相三孔、三相四孔及三相五孔插座的保护接地</w:t>
            </w:r>
            <w:r>
              <w:rPr>
                <w:rFonts w:eastAsia="黑体"/>
                <w:b/>
                <w:u w:val="single"/>
              </w:rPr>
              <w:t>导体</w:t>
            </w:r>
            <w:r>
              <w:rPr>
                <w:rFonts w:eastAsia="黑体"/>
                <w:b/>
              </w:rPr>
              <w:t>（PE）必须接在上孔。插座的保护接地端子不应与中性</w:t>
            </w:r>
            <w:r>
              <w:rPr>
                <w:rFonts w:eastAsia="黑体"/>
                <w:b/>
                <w:u w:val="single"/>
              </w:rPr>
              <w:t>导体（N））</w:t>
            </w:r>
            <w:r>
              <w:rPr>
                <w:rFonts w:eastAsia="黑体"/>
                <w:b/>
              </w:rPr>
              <w:t>端子连接。同一场所的三相插座，接线的相序应一致；</w:t>
            </w:r>
          </w:p>
          <w:p>
            <w:pPr>
              <w:tabs>
                <w:tab w:val="left" w:pos="766"/>
              </w:tabs>
              <w:ind w:firstLine="472" w:firstLineChars="196"/>
              <w:rPr>
                <w:rFonts w:eastAsia="黑体"/>
                <w:b/>
              </w:rPr>
            </w:pPr>
            <w:r>
              <w:rPr>
                <w:rFonts w:eastAsia="黑体"/>
                <w:b/>
              </w:rPr>
              <w:t>3  保护接地</w:t>
            </w:r>
            <w:r>
              <w:rPr>
                <w:rFonts w:eastAsia="黑体"/>
                <w:b/>
                <w:u w:val="single"/>
              </w:rPr>
              <w:t>导体（N）</w:t>
            </w:r>
            <w:r>
              <w:rPr>
                <w:rFonts w:eastAsia="黑体"/>
                <w:b/>
              </w:rPr>
              <w:t>（PE）在插座间不得串联连接。</w:t>
            </w:r>
          </w:p>
          <w:p>
            <w:pPr>
              <w:ind w:firstLine="480"/>
              <w:rPr>
                <w:b/>
              </w:rPr>
            </w:pPr>
            <w:r>
              <w:rPr>
                <w:rFonts w:eastAsia="黑体"/>
                <w:b/>
              </w:rPr>
              <w:t>4  相线与中性</w:t>
            </w:r>
            <w:r>
              <w:rPr>
                <w:rFonts w:eastAsia="黑体"/>
                <w:b/>
                <w:u w:val="single"/>
              </w:rPr>
              <w:t>导体（N）</w:t>
            </w:r>
            <w:r>
              <w:rPr>
                <w:rFonts w:eastAsia="黑体"/>
                <w:b/>
              </w:rPr>
              <w:t>不得利用插座本体的接线端子转接供电</w:t>
            </w: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5.1.3  插座的安装应符合下列规定：</w:t>
            </w:r>
          </w:p>
          <w:p>
            <w:pPr>
              <w:ind w:firstLine="480" w:firstLineChars="200"/>
            </w:pPr>
            <w:r>
              <w:t xml:space="preserve">1  </w:t>
            </w:r>
            <w:r>
              <w:rPr>
                <w:bdr w:val="single" w:color="auto" w:sz="4" w:space="0"/>
              </w:rPr>
              <w:t>当</w:t>
            </w:r>
            <w:r>
              <w:t>住宅、幼儿园及小学等儿童活动场所电源插座底边距地面高度</w:t>
            </w:r>
            <w:r>
              <w:rPr>
                <w:bdr w:val="single" w:color="auto" w:sz="4" w:space="0"/>
              </w:rPr>
              <w:t>低于1.8m时，必须选用安全型插座</w:t>
            </w:r>
            <w:r>
              <w:t>；</w:t>
            </w:r>
          </w:p>
          <w:p>
            <w:pPr>
              <w:ind w:firstLine="480" w:firstLineChars="200"/>
            </w:pPr>
            <w:r>
              <w:t>2  当设计无要求时，插座底边距地面高度不宜小于0.3m；</w:t>
            </w:r>
            <w:r>
              <w:rPr>
                <w:rFonts w:eastAsia="宋体"/>
                <w:bdr w:val="single" w:color="auto" w:sz="0" w:space="0"/>
              </w:rPr>
              <w:t>无障碍场所插座底边距地面高度宜为0.4m，其中厨房、卫生间插座底边距地面高度宜为0.7m～0.8m；</w:t>
            </w:r>
            <w:r>
              <w:t>老年人专用的生活场所插座底边距地面高度宜为</w:t>
            </w:r>
            <w:r>
              <w:rPr>
                <w:bdr w:val="single" w:color="auto" w:sz="4" w:space="0"/>
              </w:rPr>
              <w:t>0.7</w:t>
            </w:r>
            <w:r>
              <w:t>m～0.8m；</w:t>
            </w:r>
          </w:p>
          <w:p>
            <w:pPr>
              <w:ind w:firstLine="480" w:firstLineChars="200"/>
              <w:rPr>
                <w:bdr w:val="single" w:color="auto" w:sz="4" w:space="0"/>
              </w:rPr>
            </w:pPr>
            <w:r>
              <w:rPr>
                <w:bdr w:val="single" w:color="auto" w:sz="4" w:space="0"/>
              </w:rPr>
              <w:t>3  暗装的插座面板紧贴墙面或装饰面，四周无缝隙，安装牢固，表面光滑整洁、无碎裂、划伤，装饰帽（板）齐全；接线盒应安装到位，接线盒内干净整洁，无锈蚀。暗装在装饰面上的插座，电线不得裸露在装饰层内；</w:t>
            </w:r>
          </w:p>
          <w:p>
            <w:pPr>
              <w:ind w:firstLine="480" w:firstLineChars="200"/>
            </w:pPr>
            <w:r>
              <w:t>4  地面插座应紧贴地面，盖板固定牢固，密封良好。地面插座应用配套接线盒。插座接线盒内应干净整洁，无锈蚀；</w:t>
            </w:r>
          </w:p>
          <w:p>
            <w:pPr>
              <w:ind w:firstLine="480" w:firstLineChars="200"/>
            </w:pPr>
            <w:r>
              <w:t>5  同一室内相同标高的插座高度差不宜大于5mm ；并列安装相同型号的插座高度差不宜大于1mm；</w:t>
            </w:r>
          </w:p>
          <w:p>
            <w:pPr>
              <w:ind w:firstLine="480" w:firstLineChars="200"/>
              <w:rPr>
                <w:kern w:val="0"/>
              </w:rPr>
            </w:pPr>
            <w:r>
              <w:t xml:space="preserve">6  </w:t>
            </w:r>
            <w:r>
              <w:rPr>
                <w:kern w:val="0"/>
              </w:rPr>
              <w:t>应急电源插座应有标识；</w:t>
            </w:r>
          </w:p>
          <w:p>
            <w:pPr>
              <w:ind w:firstLine="480" w:firstLineChars="200"/>
              <w:rPr>
                <w:bdr w:val="single" w:color="auto" w:sz="4" w:space="0"/>
              </w:rPr>
            </w:pPr>
            <w:r>
              <w:rPr>
                <w:rFonts w:eastAsia="宋体"/>
                <w:bdr w:val="single" w:color="auto" w:sz="0" w:space="0"/>
              </w:rPr>
              <w:t>7 当设计无要求时，有触电危险的家用电器和频繁插拔的电源插座，宜选用能断开电源的带开关的插座，开关断开相线；插座回路应设置剩余电流动作保护装置；每一回路插座数量不宜超过10个；用于计算机电源的插座数量不宜超过5个（组），并应采用A型剩余电流动作保护装置；潮湿场所应采用防溅型插座，安装高度不应低于1.5m</w:t>
            </w:r>
            <w:r>
              <w:rPr>
                <w:bdr w:val="single" w:color="auto" w:sz="4" w:space="0"/>
              </w:rPr>
              <w:t>。</w:t>
            </w:r>
          </w:p>
        </w:tc>
        <w:tc>
          <w:tcPr>
            <w:tcW w:w="4261" w:type="dxa"/>
          </w:tcPr>
          <w:p>
            <w:r>
              <w:t>5.1.3  插座的安装应符合下列规定：</w:t>
            </w:r>
          </w:p>
          <w:p>
            <w:pPr>
              <w:ind w:firstLine="480" w:firstLineChars="200"/>
            </w:pPr>
            <w:r>
              <w:t>1  住宅、幼儿园及小学等儿童活动场所电源插座底边距地面高度</w:t>
            </w:r>
            <w:r>
              <w:rPr>
                <w:u w:val="single"/>
              </w:rPr>
              <w:t>及选型应符合设计要求</w:t>
            </w:r>
            <w:r>
              <w:t>；</w:t>
            </w:r>
          </w:p>
          <w:p>
            <w:pPr>
              <w:ind w:firstLine="480" w:firstLineChars="200"/>
            </w:pPr>
            <w:r>
              <w:t>2  当设计无要求时，插座底边距地面高度不宜小于0.3m；老年人专用的生活场所插座底边距地面高度宜为</w:t>
            </w:r>
            <w:r>
              <w:rPr>
                <w:u w:val="single"/>
              </w:rPr>
              <w:t>0.6</w:t>
            </w:r>
            <w:r>
              <w:t>m～0.8m，</w:t>
            </w:r>
            <w:r>
              <w:rPr>
                <w:u w:val="single"/>
              </w:rPr>
              <w:t>其中电炊操作台的电源插座底边距地面高度宜为0.9m～1.1m</w:t>
            </w:r>
            <w:r>
              <w:t>；</w:t>
            </w:r>
          </w:p>
          <w:p>
            <w:pPr>
              <w:ind w:firstLine="480" w:firstLineChars="200"/>
              <w:rPr>
                <w:rFonts w:eastAsia="宋体"/>
                <w:bdr w:val="single" w:color="auto" w:sz="4" w:space="0"/>
              </w:rPr>
            </w:pPr>
            <w:r>
              <w:rPr>
                <w:rFonts w:eastAsia="宋体"/>
              </w:rPr>
              <w:t>3  地面插座应紧贴地面，盖板固定牢固，密封良好。地面插座应用配套接线盒。插座接线盒内应干净整洁，无锈蚀；</w:t>
            </w:r>
          </w:p>
          <w:p>
            <w:pPr>
              <w:ind w:firstLine="480" w:firstLineChars="200"/>
              <w:rPr>
                <w:rFonts w:eastAsia="宋体"/>
              </w:rPr>
            </w:pPr>
            <w:r>
              <w:rPr>
                <w:rFonts w:eastAsia="宋体"/>
              </w:rPr>
              <w:t>4  同一室内相同标高的插座高度差不宜大于5mm ；并列安装相同型号的插座高度差不宜大于1mm；</w:t>
            </w:r>
          </w:p>
          <w:p>
            <w:pPr>
              <w:ind w:firstLine="480" w:firstLineChars="200"/>
              <w:rPr>
                <w:rFonts w:eastAsia="宋体"/>
                <w:kern w:val="0"/>
              </w:rPr>
            </w:pPr>
            <w:r>
              <w:rPr>
                <w:rFonts w:eastAsia="宋体"/>
              </w:rPr>
              <w:t xml:space="preserve">5  </w:t>
            </w:r>
            <w:r>
              <w:rPr>
                <w:rFonts w:eastAsia="宋体"/>
                <w:kern w:val="0"/>
                <w:u w:val="single"/>
              </w:rPr>
              <w:t>不间断电源插座及</w:t>
            </w:r>
            <w:r>
              <w:rPr>
                <w:rFonts w:eastAsia="宋体"/>
                <w:kern w:val="0"/>
              </w:rPr>
              <w:t>应急电源插座应有标识；</w:t>
            </w:r>
          </w:p>
          <w:p>
            <w:pPr>
              <w:adjustRightInd w:val="0"/>
              <w:snapToGrid w:val="0"/>
              <w:rPr>
                <w:rFonts w:eastAsia="宋体"/>
              </w:rPr>
            </w:pPr>
            <w:r>
              <w:rPr>
                <w:rFonts w:eastAsia="宋体"/>
              </w:rPr>
              <w:t xml:space="preserve">    6  </w:t>
            </w:r>
            <w:r>
              <w:rPr>
                <w:rFonts w:eastAsia="宋体"/>
                <w:kern w:val="0"/>
                <w:u w:val="single"/>
              </w:rPr>
              <w:t>当设计选用带开关的插座时，安装后应对开关通断相线进行验证。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vAlign w:val="center"/>
          </w:tcPr>
          <w:p>
            <w:pPr>
              <w:jc w:val="center"/>
              <w:rPr>
                <w:rFonts w:eastAsia="宋体"/>
              </w:rPr>
            </w:pPr>
            <w:r>
              <w:rPr>
                <w:rFonts w:eastAsia="宋体"/>
                <w:spacing w:val="8"/>
                <w:kern w:val="0"/>
              </w:rPr>
              <w:t>5.2  开  关</w:t>
            </w:r>
          </w:p>
        </w:tc>
        <w:tc>
          <w:tcPr>
            <w:tcW w:w="4261" w:type="dxa"/>
            <w:vAlign w:val="center"/>
          </w:tcPr>
          <w:p>
            <w:pPr>
              <w:jc w:val="center"/>
              <w:rPr>
                <w:rFonts w:eastAsia="宋体"/>
              </w:rPr>
            </w:pPr>
            <w:r>
              <w:rPr>
                <w:rFonts w:eastAsia="宋体"/>
                <w:spacing w:val="8"/>
                <w:kern w:val="0"/>
              </w:rPr>
              <w:t>5.2  开  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tabs>
                <w:tab w:val="left" w:pos="7740"/>
              </w:tabs>
              <w:adjustRightInd w:val="0"/>
              <w:snapToGrid w:val="0"/>
              <w:rPr>
                <w:rFonts w:eastAsia="宋体"/>
              </w:rPr>
            </w:pPr>
            <w:r>
              <w:t>5.2.1  同一建筑物、构筑物内，开关的通断位置应一致，操作灵活，接触可靠。同一室内安装的开关控制有序不错位，相线应经开关控制。</w:t>
            </w:r>
          </w:p>
        </w:tc>
        <w:tc>
          <w:tcPr>
            <w:tcW w:w="4261" w:type="dxa"/>
          </w:tcPr>
          <w:p>
            <w:pPr>
              <w:tabs>
                <w:tab w:val="left" w:pos="7740"/>
              </w:tabs>
              <w:adjustRightInd w:val="0"/>
              <w:snapToGrid w:val="0"/>
              <w:rPr>
                <w:rFonts w:eastAsia="宋体"/>
              </w:rPr>
            </w:pPr>
            <w:r>
              <w:t>5.2.1  同一建筑物、构筑物内，</w:t>
            </w:r>
            <w:r>
              <w:rPr>
                <w:u w:val="single"/>
              </w:rPr>
              <w:t>单控</w:t>
            </w:r>
            <w:r>
              <w:t>开关的通断位置应一致，操作灵活，接触可靠。同一室内安装的开关控制有序不错位，相线应经开关控制。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5.2.3  同一室内相同规格相同标高的开关高度差不宜大于5mm ；并列安装相同规格的开关高度差不宜大于1mm；并列安装不同规格的开关宜底边平齐</w:t>
            </w:r>
            <w:r>
              <w:rPr>
                <w:rFonts w:eastAsia="宋体"/>
                <w:bdr w:val="single" w:color="auto" w:sz="0" w:space="0"/>
              </w:rPr>
              <w:t>；并列安装的拉线开关相邻间距不小于20mm</w:t>
            </w:r>
            <w:r>
              <w:t>。</w:t>
            </w:r>
          </w:p>
        </w:tc>
        <w:tc>
          <w:tcPr>
            <w:tcW w:w="4261" w:type="dxa"/>
          </w:tcPr>
          <w:p>
            <w:r>
              <w:t>5.2.3  同一室内相同规格相同标高的开关高度差不宜大于5mm ；并列安装相同规格的开关高度差不宜大于1mm；并列安装不同规格的开关宜底边平齐。</w:t>
            </w:r>
          </w:p>
          <w:p>
            <w:pPr>
              <w:tabs>
                <w:tab w:val="left" w:pos="7740"/>
              </w:tabs>
              <w:adjustRightInd w:val="0"/>
              <w:snapToGrid w:val="0"/>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5.2.4  当设计无要求时，开关安装高度应符合下列规定：</w:t>
            </w:r>
          </w:p>
          <w:p>
            <w:pPr>
              <w:ind w:firstLine="480" w:firstLineChars="200"/>
            </w:pPr>
            <w:r>
              <w:t>1开关面板底边距地面高度宜为1.3m～1.4m；</w:t>
            </w:r>
          </w:p>
          <w:p>
            <w:pPr>
              <w:ind w:firstLine="120" w:firstLineChars="50"/>
              <w:rPr>
                <w:rFonts w:eastAsia="宋体"/>
                <w:bdr w:val="single" w:color="auto" w:sz="0" w:space="0"/>
              </w:rPr>
            </w:pPr>
            <w:r>
              <w:rPr>
                <w:rFonts w:eastAsia="宋体"/>
                <w:bdr w:val="single" w:color="auto" w:sz="0" w:space="0"/>
              </w:rPr>
              <w:t> 2  拉线开关底边距地面高度宜为2m～3m，距顶板不小于0．1m，且拉线出口应垂直向下；</w:t>
            </w:r>
          </w:p>
          <w:p>
            <w:pPr>
              <w:ind w:firstLine="480" w:firstLineChars="200"/>
            </w:pPr>
            <w:r>
              <w:t>3  无障碍场所开关底边距地面高度宜为0.9m～1.1m；</w:t>
            </w:r>
          </w:p>
          <w:p>
            <w:pPr>
              <w:ind w:firstLine="480" w:firstLineChars="200"/>
            </w:pPr>
            <w:r>
              <w:t>4  老年人生活场所开关</w:t>
            </w:r>
            <w:r>
              <w:rPr>
                <w:rFonts w:eastAsia="宋体"/>
                <w:bdr w:val="single" w:color="auto" w:sz="0" w:space="0"/>
              </w:rPr>
              <w:t>宜</w:t>
            </w:r>
            <w:r>
              <w:t>选用</w:t>
            </w:r>
            <w:r>
              <w:rPr>
                <w:rFonts w:eastAsia="宋体"/>
                <w:bdr w:val="single" w:color="auto" w:sz="0" w:space="0"/>
              </w:rPr>
              <w:t>宽板按键开关，开关底边距地面高度宜为1.0m～1.2m</w:t>
            </w:r>
            <w:r>
              <w:t>。</w:t>
            </w:r>
          </w:p>
        </w:tc>
        <w:tc>
          <w:tcPr>
            <w:tcW w:w="4261" w:type="dxa"/>
          </w:tcPr>
          <w:p>
            <w:r>
              <w:t>5.2.4  当设计无要求时，开关安装高度应符合下列规定：</w:t>
            </w:r>
          </w:p>
          <w:p>
            <w:pPr>
              <w:ind w:firstLine="480" w:firstLineChars="200"/>
            </w:pPr>
            <w:r>
              <w:t>1  开关面板底边距地面高度宜为1.3m～1.4m；</w:t>
            </w:r>
          </w:p>
          <w:p>
            <w:pPr>
              <w:ind w:firstLine="480" w:firstLineChars="200"/>
            </w:pPr>
            <w:r>
              <w:t>2  无障碍场所开关底边距地面高度宜为0.9m～1.1m；</w:t>
            </w:r>
          </w:p>
          <w:p>
            <w:pPr>
              <w:ind w:firstLine="480" w:firstLineChars="200"/>
            </w:pPr>
            <w:r>
              <w:t>3  老年人生活场所开关</w:t>
            </w:r>
            <w:r>
              <w:rPr>
                <w:u w:val="single"/>
              </w:rPr>
              <w:t>应</w:t>
            </w:r>
            <w:r>
              <w:t>选用</w:t>
            </w:r>
            <w:r>
              <w:rPr>
                <w:u w:val="single"/>
              </w:rPr>
              <w:t>带夜间指示灯的宽板翘板开关，安装位置明显且与墙壁应分色，高度距地面1.1m</w:t>
            </w:r>
            <w:r>
              <w:t>。</w:t>
            </w:r>
          </w:p>
          <w:p>
            <w:pPr>
              <w:tabs>
                <w:tab w:val="left" w:pos="7740"/>
              </w:tabs>
              <w:adjustRightInd w:val="0"/>
              <w:snapToGrid w:val="0"/>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vAlign w:val="center"/>
          </w:tcPr>
          <w:p>
            <w:pPr>
              <w:jc w:val="center"/>
              <w:rPr>
                <w:rFonts w:eastAsia="宋体"/>
              </w:rPr>
            </w:pPr>
            <w:r>
              <w:rPr>
                <w:rFonts w:eastAsia="宋体"/>
                <w:spacing w:val="8"/>
                <w:kern w:val="0"/>
              </w:rPr>
              <w:t>5.3  风  扇</w:t>
            </w:r>
          </w:p>
        </w:tc>
        <w:tc>
          <w:tcPr>
            <w:tcW w:w="4261" w:type="dxa"/>
            <w:vAlign w:val="center"/>
          </w:tcPr>
          <w:p>
            <w:pPr>
              <w:jc w:val="center"/>
              <w:rPr>
                <w:rFonts w:eastAsia="宋体"/>
              </w:rPr>
            </w:pPr>
            <w:r>
              <w:rPr>
                <w:rFonts w:eastAsia="宋体"/>
                <w:spacing w:val="8"/>
                <w:kern w:val="0"/>
              </w:rPr>
              <w:t>5.3  风  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5.3.1  吊扇安装应符合下列规定：</w:t>
            </w:r>
          </w:p>
          <w:p>
            <w:pPr>
              <w:ind w:firstLine="480" w:firstLineChars="200"/>
            </w:pPr>
            <w:r>
              <w:t>1  吊扇挂钩应安装牢固，挂钩的直径不应小于吊扇挂销的直径，且不应小于8mm；挂钩销钉应设防震橡胶垫；销钉的防松装置应齐全可靠；</w:t>
            </w:r>
          </w:p>
          <w:p>
            <w:pPr>
              <w:ind w:firstLine="480" w:firstLineChars="200"/>
              <w:rPr>
                <w:bCs/>
              </w:rPr>
            </w:pPr>
            <w:r>
              <w:t>2  吊扇扇叶</w:t>
            </w:r>
            <w:r>
              <w:rPr>
                <w:rFonts w:eastAsia="宋体"/>
                <w:bdr w:val="single" w:color="auto" w:sz="0" w:space="0"/>
              </w:rPr>
              <w:t>距地面</w:t>
            </w:r>
            <w:r>
              <w:t>高度不应小于2.5m；</w:t>
            </w:r>
          </w:p>
          <w:p>
            <w:pPr>
              <w:ind w:firstLine="480" w:firstLineChars="200"/>
            </w:pPr>
            <w:r>
              <w:t>3  吊扇组装严禁改变扇叶角度，扇叶固定螺栓防松装置应齐全；</w:t>
            </w:r>
          </w:p>
          <w:p>
            <w:pPr>
              <w:ind w:firstLine="480" w:firstLineChars="200"/>
            </w:pPr>
            <w:r>
              <w:t>4</w:t>
            </w:r>
            <w:r>
              <w:rPr>
                <w:bCs/>
              </w:rPr>
              <w:t xml:space="preserve">  吊扇</w:t>
            </w:r>
            <w:r>
              <w:rPr>
                <w:bCs/>
                <w:bdr w:val="single" w:color="auto" w:sz="4" w:space="0"/>
              </w:rPr>
              <w:t>应</w:t>
            </w:r>
            <w:r>
              <w:rPr>
                <w:bCs/>
              </w:rPr>
              <w:t>接线正确，运转时扇叶不应有明显颤动；</w:t>
            </w:r>
          </w:p>
          <w:p>
            <w:pPr>
              <w:ind w:firstLine="480" w:firstLineChars="200"/>
            </w:pPr>
            <w:r>
              <w:t>5  吊扇涂层应完整，表面无划痕，吊杆上下扣碗安装应牢固到位；</w:t>
            </w:r>
          </w:p>
          <w:p>
            <w:pPr>
              <w:ind w:firstLine="480" w:firstLineChars="200"/>
            </w:pPr>
            <w:r>
              <w:t>6  同一室内并列安装的吊扇开关安装高度应一致，控制有序不错位。</w:t>
            </w:r>
          </w:p>
        </w:tc>
        <w:tc>
          <w:tcPr>
            <w:tcW w:w="4261" w:type="dxa"/>
          </w:tcPr>
          <w:p>
            <w:r>
              <w:t>5.3.1  吊扇安装应符合下列规定：</w:t>
            </w:r>
          </w:p>
          <w:p>
            <w:pPr>
              <w:ind w:firstLine="480" w:firstLineChars="200"/>
            </w:pPr>
            <w:r>
              <w:t>1  吊扇挂钩应安装牢固，挂钩的直径不应小于吊扇挂销的直径，且不应小于8mm；挂钩销钉应设防震橡胶垫；销钉的防松装置应齐全可靠；</w:t>
            </w:r>
          </w:p>
          <w:p>
            <w:pPr>
              <w:ind w:firstLine="480" w:firstLineChars="200"/>
              <w:rPr>
                <w:bCs/>
              </w:rPr>
            </w:pPr>
            <w:r>
              <w:t>2  吊扇扇叶高度</w:t>
            </w:r>
            <w:r>
              <w:rPr>
                <w:u w:val="single"/>
              </w:rPr>
              <w:t>应高于照明灯具出光口的高度且</w:t>
            </w:r>
            <w:r>
              <w:t>不应小于2.5m；</w:t>
            </w:r>
          </w:p>
          <w:p>
            <w:pPr>
              <w:ind w:firstLine="480" w:firstLineChars="200"/>
            </w:pPr>
            <w:r>
              <w:t>3  吊扇组装严禁改变扇叶角度，扇叶固定螺栓防松装置应齐全；</w:t>
            </w:r>
          </w:p>
          <w:p>
            <w:pPr>
              <w:ind w:firstLine="480" w:firstLineChars="200"/>
            </w:pPr>
            <w:r>
              <w:t xml:space="preserve">4  </w:t>
            </w:r>
            <w:r>
              <w:rPr>
                <w:bCs/>
              </w:rPr>
              <w:t>吊扇接线</w:t>
            </w:r>
            <w:r>
              <w:rPr>
                <w:bCs/>
                <w:u w:val="single"/>
              </w:rPr>
              <w:t>应</w:t>
            </w:r>
            <w:r>
              <w:rPr>
                <w:bCs/>
              </w:rPr>
              <w:t>正确，运转时扇叶不应有明显颤动</w:t>
            </w:r>
            <w:r>
              <w:rPr>
                <w:bCs/>
                <w:u w:val="single"/>
              </w:rPr>
              <w:t>和异常声响</w:t>
            </w:r>
            <w:r>
              <w:rPr>
                <w:bCs/>
              </w:rPr>
              <w:t>；</w:t>
            </w:r>
          </w:p>
          <w:p>
            <w:pPr>
              <w:ind w:firstLine="480" w:firstLineChars="200"/>
            </w:pPr>
            <w:r>
              <w:t>5  吊扇涂层应完整，表面无划痕，吊杆上下扣碗安装应牢固到位；</w:t>
            </w:r>
          </w:p>
          <w:p>
            <w:pPr>
              <w:ind w:firstLine="480" w:firstLineChars="200"/>
            </w:pPr>
            <w:r>
              <w:t>6  同一室内并列安装的吊扇开关安装高度应一致，控制有序不错位。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5.3.2  壁扇安装应符合下列规定：</w:t>
            </w:r>
          </w:p>
          <w:p>
            <w:pPr>
              <w:ind w:firstLine="480" w:firstLineChars="200"/>
            </w:pPr>
            <w:r>
              <w:t>1  壁扇</w:t>
            </w:r>
            <w:r>
              <w:rPr>
                <w:bdr w:val="single" w:color="auto" w:sz="4" w:space="0"/>
              </w:rPr>
              <w:t>底座应采用膨胀螺栓固定，膨胀螺栓的数量不应少于3个，且直径不应小于8mm。</w:t>
            </w:r>
            <w:r>
              <w:t>底座固定应牢固可靠；</w:t>
            </w:r>
          </w:p>
          <w:p>
            <w:pPr>
              <w:ind w:firstLine="480" w:firstLineChars="200"/>
            </w:pPr>
            <w:r>
              <w:t>2  壁扇防护罩应扣紧，固定可靠，运转时扇叶和防护罩均应无明显颤动和异常声响</w:t>
            </w:r>
            <w:r>
              <w:rPr>
                <w:bdr w:val="single" w:color="auto" w:sz="4" w:space="0"/>
              </w:rPr>
              <w:t>。壁扇的不带电的外露可导电部分应保护接地应可靠</w:t>
            </w:r>
            <w:r>
              <w:t>；</w:t>
            </w:r>
          </w:p>
          <w:p>
            <w:pPr>
              <w:ind w:firstLine="480" w:firstLineChars="200"/>
            </w:pPr>
            <w:r>
              <w:t>3  壁扇下侧边缘距地面高度不应小于1.8m；</w:t>
            </w:r>
          </w:p>
          <w:p>
            <w:pPr>
              <w:ind w:firstLine="480" w:firstLineChars="200"/>
            </w:pPr>
            <w:r>
              <w:t>4  壁扇涂层完整,表面无划痕，防护罩无变形。</w:t>
            </w:r>
          </w:p>
        </w:tc>
        <w:tc>
          <w:tcPr>
            <w:tcW w:w="4261" w:type="dxa"/>
          </w:tcPr>
          <w:p>
            <w:pPr>
              <w:rPr>
                <w:rFonts w:eastAsia="宋体"/>
              </w:rPr>
            </w:pPr>
            <w:r>
              <w:t xml:space="preserve">5.3.2 </w:t>
            </w:r>
            <w:r>
              <w:rPr>
                <w:rFonts w:eastAsia="宋体"/>
              </w:rPr>
              <w:t xml:space="preserve"> 壁扇</w:t>
            </w:r>
            <w:r>
              <w:rPr>
                <w:rFonts w:eastAsia="宋体"/>
                <w:u w:val="single"/>
              </w:rPr>
              <w:t>、顶扇</w:t>
            </w:r>
            <w:r>
              <w:rPr>
                <w:rFonts w:eastAsia="宋体"/>
              </w:rPr>
              <w:t>安装应符合下列规定：</w:t>
            </w:r>
          </w:p>
          <w:p>
            <w:pPr>
              <w:ind w:firstLine="480" w:firstLineChars="200"/>
              <w:rPr>
                <w:rFonts w:eastAsia="宋体"/>
              </w:rPr>
            </w:pPr>
            <w:r>
              <w:rPr>
                <w:rFonts w:eastAsia="宋体"/>
              </w:rPr>
              <w:t>1  壁扇</w:t>
            </w:r>
            <w:r>
              <w:rPr>
                <w:rFonts w:eastAsia="宋体"/>
                <w:u w:val="single"/>
              </w:rPr>
              <w:t>、顶扇安装时必须满足产品技术文件要求,</w:t>
            </w:r>
            <w:r>
              <w:rPr>
                <w:rFonts w:eastAsia="宋体"/>
              </w:rPr>
              <w:t>底座固定应牢固可靠；</w:t>
            </w:r>
          </w:p>
          <w:p>
            <w:pPr>
              <w:ind w:firstLine="480" w:firstLineChars="200"/>
              <w:rPr>
                <w:rFonts w:eastAsia="宋体"/>
              </w:rPr>
            </w:pPr>
            <w:r>
              <w:rPr>
                <w:rFonts w:eastAsia="宋体"/>
              </w:rPr>
              <w:t>2  壁扇</w:t>
            </w:r>
            <w:r>
              <w:rPr>
                <w:rFonts w:eastAsia="宋体"/>
                <w:u w:val="single"/>
              </w:rPr>
              <w:t>、顶扇</w:t>
            </w:r>
            <w:r>
              <w:rPr>
                <w:rFonts w:eastAsia="宋体"/>
              </w:rPr>
              <w:t>防护罩应扣紧，固定可靠，运转时扇叶和防护罩均应无明显颤动和异常声响；</w:t>
            </w:r>
          </w:p>
          <w:p>
            <w:pPr>
              <w:ind w:firstLine="480" w:firstLineChars="200"/>
              <w:rPr>
                <w:rFonts w:eastAsia="宋体"/>
              </w:rPr>
            </w:pPr>
            <w:r>
              <w:rPr>
                <w:rFonts w:eastAsia="宋体"/>
              </w:rPr>
              <w:t>3  壁扇下侧边缘距地面高度不应小于1.8m；</w:t>
            </w:r>
          </w:p>
          <w:p>
            <w:pPr>
              <w:ind w:firstLine="480" w:firstLineChars="200"/>
              <w:rPr>
                <w:rFonts w:eastAsia="宋体"/>
              </w:rPr>
            </w:pPr>
            <w:r>
              <w:rPr>
                <w:rFonts w:eastAsia="宋体"/>
              </w:rPr>
              <w:t>4  壁扇</w:t>
            </w:r>
            <w:r>
              <w:rPr>
                <w:rFonts w:eastAsia="宋体"/>
                <w:u w:val="single"/>
              </w:rPr>
              <w:t>、顶扇</w:t>
            </w:r>
            <w:r>
              <w:rPr>
                <w:rFonts w:eastAsia="宋体"/>
              </w:rPr>
              <w:t>涂层完整,表面无划痕，防护罩无变形。</w:t>
            </w:r>
          </w:p>
          <w:p>
            <w:pPr>
              <w:tabs>
                <w:tab w:val="left" w:pos="7740"/>
              </w:tabs>
              <w:adjustRightInd w:val="0"/>
              <w:snapToGrid w:val="0"/>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pStyle w:val="2"/>
              <w:adjustRightInd w:val="0"/>
              <w:snapToGrid w:val="0"/>
              <w:spacing w:beforeLines="0" w:afterLines="0" w:line="360" w:lineRule="auto"/>
              <w:outlineLvl w:val="0"/>
              <w:rPr>
                <w:rFonts w:eastAsia="宋体"/>
                <w:b w:val="0"/>
                <w:sz w:val="24"/>
                <w:szCs w:val="24"/>
              </w:rPr>
            </w:pPr>
            <w:r>
              <w:rPr>
                <w:rFonts w:eastAsia="宋体"/>
                <w:b w:val="0"/>
                <w:sz w:val="24"/>
                <w:szCs w:val="24"/>
              </w:rPr>
              <w:t>6  照 明 配 电 箱</w:t>
            </w:r>
            <w:r>
              <w:rPr>
                <w:rFonts w:eastAsia="宋体"/>
                <w:b w:val="0"/>
                <w:spacing w:val="0"/>
                <w:kern w:val="2"/>
                <w:sz w:val="24"/>
                <w:szCs w:val="24"/>
                <w:bdr w:val="single" w:color="auto" w:sz="0" w:space="0"/>
              </w:rPr>
              <w:t>（板）</w:t>
            </w:r>
          </w:p>
        </w:tc>
        <w:tc>
          <w:tcPr>
            <w:tcW w:w="4261" w:type="dxa"/>
          </w:tcPr>
          <w:p>
            <w:pPr>
              <w:pStyle w:val="2"/>
              <w:adjustRightInd w:val="0"/>
              <w:snapToGrid w:val="0"/>
              <w:spacing w:beforeLines="0" w:afterLines="0" w:line="360" w:lineRule="auto"/>
              <w:outlineLvl w:val="0"/>
              <w:rPr>
                <w:rFonts w:eastAsia="宋体"/>
                <w:b w:val="0"/>
                <w:sz w:val="24"/>
                <w:szCs w:val="24"/>
              </w:rPr>
            </w:pPr>
            <w:r>
              <w:rPr>
                <w:rFonts w:eastAsia="宋体"/>
                <w:b w:val="0"/>
                <w:sz w:val="24"/>
                <w:szCs w:val="24"/>
              </w:rPr>
              <w:t>6  照 明 配 电 箱</w:t>
            </w:r>
            <w:r>
              <w:rPr>
                <w:rFonts w:eastAsia="宋体"/>
                <w:b w:val="0"/>
                <w:sz w:val="24"/>
                <w:szCs w:val="24"/>
                <w:u w:val="single"/>
              </w:rPr>
              <w:t>（柜）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6.0.1  照明配电箱</w:t>
            </w:r>
            <w:r>
              <w:rPr>
                <w:rFonts w:eastAsia="宋体"/>
                <w:bdr w:val="single" w:color="auto" w:sz="0" w:space="0"/>
              </w:rPr>
              <w:t>（板）</w:t>
            </w:r>
            <w:r>
              <w:t>内的交流、直流或不同电压等级的电源，应具有明显的标识。</w:t>
            </w:r>
          </w:p>
        </w:tc>
        <w:tc>
          <w:tcPr>
            <w:tcW w:w="4261" w:type="dxa"/>
          </w:tcPr>
          <w:p>
            <w:r>
              <w:t>6.0.1  照明配电箱</w:t>
            </w:r>
            <w:r>
              <w:rPr>
                <w:u w:val="single"/>
              </w:rPr>
              <w:t>（柜）</w:t>
            </w:r>
            <w:r>
              <w:t>内的交流、直流或不同电压等级的电源，应具有明显的标识。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6.0.2  照明配电箱</w:t>
            </w:r>
            <w:r>
              <w:rPr>
                <w:rFonts w:eastAsia="宋体"/>
                <w:bdr w:val="single" w:color="auto" w:sz="0" w:space="0"/>
              </w:rPr>
              <w:t>（板）</w:t>
            </w:r>
            <w:r>
              <w:t>不应采用可燃材料制作。</w:t>
            </w:r>
          </w:p>
        </w:tc>
        <w:tc>
          <w:tcPr>
            <w:tcW w:w="4261" w:type="dxa"/>
          </w:tcPr>
          <w:p>
            <w:r>
              <w:t>6.0.2  照明配电箱</w:t>
            </w:r>
            <w:r>
              <w:rPr>
                <w:u w:val="single"/>
              </w:rPr>
              <w:t>（柜）</w:t>
            </w:r>
            <w:r>
              <w:t>不应采用可燃材料制作。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bCs/>
              </w:rPr>
            </w:pPr>
            <w:r>
              <w:t>6.0.3  照明配电箱</w:t>
            </w:r>
            <w:r>
              <w:rPr>
                <w:rFonts w:eastAsia="宋体"/>
                <w:bdr w:val="single" w:color="auto" w:sz="0" w:space="0"/>
              </w:rPr>
              <w:t>（板）</w:t>
            </w:r>
            <w:r>
              <w:t>安装应符合下列规定：</w:t>
            </w:r>
          </w:p>
          <w:p>
            <w:pPr>
              <w:ind w:firstLine="480" w:firstLineChars="200"/>
            </w:pPr>
            <w:r>
              <w:t>1  位置正确，部件齐全；箱体开孔与导管管径适配，应一管一孔，不得用电、气焊割孔；暗装配电箱箱盖应紧贴墙面，箱</w:t>
            </w:r>
            <w:r>
              <w:rPr>
                <w:rFonts w:eastAsia="宋体"/>
                <w:bdr w:val="single" w:color="auto" w:sz="0" w:space="0"/>
              </w:rPr>
              <w:t>（板）</w:t>
            </w:r>
            <w:r>
              <w:t xml:space="preserve">涂层应完整； </w:t>
            </w:r>
          </w:p>
          <w:p>
            <w:pPr>
              <w:ind w:firstLine="480" w:firstLineChars="200"/>
            </w:pPr>
            <w:r>
              <w:t>2  箱</w:t>
            </w:r>
            <w:r>
              <w:rPr>
                <w:rFonts w:eastAsia="宋体"/>
                <w:bdr w:val="single" w:color="auto" w:sz="0" w:space="0"/>
              </w:rPr>
              <w:t>（板）</w:t>
            </w:r>
            <w:r>
              <w:t>内相线、中性</w:t>
            </w:r>
            <w:r>
              <w:rPr>
                <w:rFonts w:eastAsia="宋体"/>
                <w:bdr w:val="single" w:color="auto" w:sz="0" w:space="0"/>
              </w:rPr>
              <w:t>线</w:t>
            </w:r>
            <w:r>
              <w:t>（N）、保护接地</w:t>
            </w:r>
            <w:r>
              <w:rPr>
                <w:rFonts w:eastAsia="宋体"/>
                <w:bdr w:val="single" w:color="auto" w:sz="0" w:space="0"/>
              </w:rPr>
              <w:t>线</w:t>
            </w:r>
            <w:r>
              <w:t>（PE）的编号应齐全，正确；配线应整齐，无绞接现象；</w:t>
            </w:r>
            <w:r>
              <w:rPr>
                <w:rFonts w:eastAsia="宋体"/>
                <w:bdr w:val="single" w:color="auto" w:sz="0" w:space="0"/>
              </w:rPr>
              <w:t>电</w:t>
            </w:r>
            <w:r>
              <w:t>线连接应紧密，不得损伤芯线和断股，多股</w:t>
            </w:r>
            <w:r>
              <w:rPr>
                <w:rFonts w:eastAsia="宋体"/>
                <w:bdr w:val="single" w:color="auto" w:sz="0" w:space="0"/>
              </w:rPr>
              <w:t>电</w:t>
            </w:r>
            <w:r>
              <w:t>线应压接接线端子或搪锡；螺栓垫圈下两侧压的</w:t>
            </w:r>
            <w:r>
              <w:rPr>
                <w:rFonts w:eastAsia="宋体"/>
                <w:bdr w:val="single" w:color="auto" w:sz="0" w:space="0"/>
              </w:rPr>
              <w:t>电</w:t>
            </w:r>
            <w:r>
              <w:t>线截面积应相同，同一端子上连接的</w:t>
            </w:r>
            <w:r>
              <w:rPr>
                <w:rFonts w:eastAsia="宋体"/>
                <w:bdr w:val="single" w:color="auto" w:sz="0" w:space="0"/>
              </w:rPr>
              <w:t>电</w:t>
            </w:r>
            <w:r>
              <w:t>线不得多于2根；</w:t>
            </w:r>
          </w:p>
          <w:p>
            <w:pPr>
              <w:ind w:firstLine="480" w:firstLineChars="200"/>
              <w:rPr>
                <w:rFonts w:eastAsia="宋体"/>
                <w:bdr w:val="single" w:color="auto" w:sz="0" w:space="0"/>
              </w:rPr>
            </w:pPr>
            <w:r>
              <w:rPr>
                <w:rFonts w:eastAsia="宋体"/>
                <w:bdr w:val="single" w:color="auto" w:sz="0" w:space="0"/>
              </w:rPr>
              <w:t>3  电线进出箱（板）的线孔应光滑无毛刺，并有绝缘保护套；</w:t>
            </w:r>
          </w:p>
          <w:p>
            <w:pPr>
              <w:ind w:firstLine="480" w:firstLineChars="200"/>
            </w:pPr>
            <w:r>
              <w:t>4  箱</w:t>
            </w:r>
            <w:r>
              <w:rPr>
                <w:rFonts w:eastAsia="宋体"/>
                <w:bdr w:val="single" w:color="auto" w:sz="0" w:space="0"/>
              </w:rPr>
              <w:t>（板）</w:t>
            </w:r>
            <w:r>
              <w:t>内分别设置中性</w:t>
            </w:r>
            <w:r>
              <w:rPr>
                <w:rFonts w:eastAsia="宋体"/>
                <w:bdr w:val="single" w:color="auto" w:sz="0" w:space="0"/>
              </w:rPr>
              <w:t>线</w:t>
            </w:r>
            <w:r>
              <w:t>N）和保护接地</w:t>
            </w:r>
            <w:r>
              <w:rPr>
                <w:rFonts w:eastAsia="宋体"/>
                <w:bdr w:val="single" w:color="auto" w:sz="0" w:space="0"/>
              </w:rPr>
              <w:t>线</w:t>
            </w:r>
            <w:r>
              <w:t>（PE）的汇流排，汇流排端子孔径大小、端子数量应与</w:t>
            </w:r>
            <w:r>
              <w:rPr>
                <w:rFonts w:eastAsia="宋体"/>
                <w:bdr w:val="single" w:color="auto" w:sz="0" w:space="0"/>
              </w:rPr>
              <w:t>电</w:t>
            </w:r>
            <w:r>
              <w:t>线线径、</w:t>
            </w:r>
            <w:r>
              <w:rPr>
                <w:rFonts w:eastAsia="宋体"/>
                <w:bdr w:val="single" w:color="auto" w:sz="0" w:space="0"/>
              </w:rPr>
              <w:t>电</w:t>
            </w:r>
            <w:r>
              <w:t>线根数适配；</w:t>
            </w:r>
          </w:p>
          <w:p>
            <w:pPr>
              <w:ind w:firstLine="480" w:firstLineChars="200"/>
            </w:pPr>
            <w:r>
              <w:t>5  箱</w:t>
            </w:r>
            <w:r>
              <w:rPr>
                <w:rFonts w:eastAsia="宋体"/>
                <w:bdr w:val="single" w:color="auto" w:sz="0" w:space="0"/>
              </w:rPr>
              <w:t>（板）</w:t>
            </w:r>
            <w:r>
              <w:t>内剩余电流动作保护装置应经测试合格其电源线应接在中间触点的端子上，负荷线接在螺纹的端子上；箱</w:t>
            </w:r>
            <w:r>
              <w:rPr>
                <w:rFonts w:eastAsia="宋体"/>
                <w:bdr w:val="single" w:color="auto" w:sz="0" w:space="0"/>
              </w:rPr>
              <w:t>（板）</w:t>
            </w:r>
            <w:r>
              <w:t>内装设的螺旋熔断器，</w:t>
            </w:r>
          </w:p>
          <w:p>
            <w:pPr>
              <w:ind w:firstLine="480" w:firstLineChars="200"/>
            </w:pPr>
            <w:r>
              <w:t>6  箱</w:t>
            </w:r>
            <w:r>
              <w:rPr>
                <w:rFonts w:eastAsia="宋体"/>
                <w:bdr w:val="single" w:color="auto" w:sz="0" w:space="0"/>
              </w:rPr>
              <w:t>（板）</w:t>
            </w:r>
            <w:r>
              <w:t>安装应牢固，垂直度偏差不应大于1.5‰</w:t>
            </w:r>
            <w:r>
              <w:rPr>
                <w:rFonts w:eastAsia="宋体"/>
                <w:bdr w:val="single" w:color="auto" w:sz="0" w:space="0"/>
              </w:rPr>
              <w:t>。照明配电板底边距楼地面高度不应小于1.8m</w:t>
            </w:r>
            <w:r>
              <w:t>；当设计无要求时，照明配电箱安装高度宜符合表6.0.3的规定；</w:t>
            </w:r>
          </w:p>
        </w:tc>
        <w:tc>
          <w:tcPr>
            <w:tcW w:w="4261" w:type="dxa"/>
          </w:tcPr>
          <w:p>
            <w:pPr>
              <w:rPr>
                <w:bCs/>
              </w:rPr>
            </w:pPr>
            <w:r>
              <w:t>6.0.3  照明配电箱</w:t>
            </w:r>
            <w:r>
              <w:rPr>
                <w:u w:val="single"/>
              </w:rPr>
              <w:t>（柜）</w:t>
            </w:r>
            <w:r>
              <w:t>安装应符合下列规定：</w:t>
            </w:r>
          </w:p>
          <w:p>
            <w:pPr>
              <w:ind w:firstLine="480" w:firstLineChars="200"/>
            </w:pPr>
            <w:r>
              <w:t>1  位置正确，部件齐全；箱体开孔与导管管径适配，应一管一孔，不得用电、气焊割孔；暗装配电箱箱盖应紧贴墙面，箱</w:t>
            </w:r>
            <w:r>
              <w:rPr>
                <w:u w:val="single"/>
              </w:rPr>
              <w:t>（柜）</w:t>
            </w:r>
            <w:r>
              <w:t>涂层应完整；</w:t>
            </w:r>
            <w:r>
              <w:rPr>
                <w:u w:val="single"/>
              </w:rPr>
              <w:t>导线进出箱（柜）的线孔应光滑无毛刺，并有绝缘保护套；</w:t>
            </w:r>
          </w:p>
          <w:p>
            <w:pPr>
              <w:ind w:firstLine="480" w:firstLineChars="200"/>
            </w:pPr>
            <w:r>
              <w:t>2  箱</w:t>
            </w:r>
            <w:r>
              <w:rPr>
                <w:u w:val="single"/>
              </w:rPr>
              <w:t>（柜）</w:t>
            </w:r>
            <w:r>
              <w:t>内相线、中性</w:t>
            </w:r>
            <w:r>
              <w:rPr>
                <w:u w:val="single"/>
              </w:rPr>
              <w:t>导体</w:t>
            </w:r>
            <w:r>
              <w:t>（N）、保护接地</w:t>
            </w:r>
            <w:r>
              <w:rPr>
                <w:u w:val="single"/>
              </w:rPr>
              <w:t>导体</w:t>
            </w:r>
            <w:r>
              <w:t>（PE）的编号应齐全，正确；配线应整齐，无绞接现象；</w:t>
            </w:r>
            <w:r>
              <w:rPr>
                <w:u w:val="single"/>
              </w:rPr>
              <w:t>导</w:t>
            </w:r>
            <w:r>
              <w:t>线连接应紧密，不得损伤芯线和断股，多股</w:t>
            </w:r>
            <w:r>
              <w:rPr>
                <w:u w:val="single"/>
              </w:rPr>
              <w:t>导</w:t>
            </w:r>
            <w:r>
              <w:t>线应压接接线端子或搪锡；螺栓垫圈下两侧压的</w:t>
            </w:r>
            <w:r>
              <w:rPr>
                <w:u w:val="single"/>
              </w:rPr>
              <w:t>导</w:t>
            </w:r>
            <w:r>
              <w:t>线截面积应相同，同一端子上连接的</w:t>
            </w:r>
            <w:r>
              <w:rPr>
                <w:u w:val="single"/>
              </w:rPr>
              <w:t>导</w:t>
            </w:r>
            <w:r>
              <w:t>线不得多于2根；</w:t>
            </w:r>
          </w:p>
          <w:p>
            <w:pPr>
              <w:ind w:firstLine="480" w:firstLineChars="200"/>
            </w:pPr>
            <w:r>
              <w:t>3  箱</w:t>
            </w:r>
            <w:r>
              <w:rPr>
                <w:u w:val="single"/>
              </w:rPr>
              <w:t>（柜）</w:t>
            </w:r>
            <w:r>
              <w:t>内分别设置中性</w:t>
            </w:r>
            <w:r>
              <w:rPr>
                <w:u w:val="single"/>
              </w:rPr>
              <w:t>导体</w:t>
            </w:r>
            <w:r>
              <w:t>（N）和保护接地</w:t>
            </w:r>
            <w:r>
              <w:rPr>
                <w:u w:val="single"/>
              </w:rPr>
              <w:t>导体</w:t>
            </w:r>
            <w:r>
              <w:t>（PE）的汇流排，汇流排端子孔径大小、端子数量应与</w:t>
            </w:r>
            <w:r>
              <w:rPr>
                <w:u w:val="single"/>
              </w:rPr>
              <w:t>导</w:t>
            </w:r>
            <w:r>
              <w:t>线线径、</w:t>
            </w:r>
            <w:r>
              <w:rPr>
                <w:u w:val="single"/>
              </w:rPr>
              <w:t>导</w:t>
            </w:r>
            <w:r>
              <w:t>线根数适配</w:t>
            </w:r>
            <w:r>
              <w:rPr>
                <w:u w:val="single"/>
              </w:rPr>
              <w:t>，</w:t>
            </w:r>
            <w:r>
              <w:rPr>
                <w:kern w:val="0"/>
                <w:u w:val="single"/>
              </w:rPr>
              <w:t>汇流排同一接线孔不应连接不同回路的N或PE</w:t>
            </w:r>
            <w:r>
              <w:t>；</w:t>
            </w:r>
          </w:p>
          <w:p>
            <w:pPr>
              <w:ind w:firstLine="480" w:firstLineChars="200"/>
            </w:pPr>
            <w:r>
              <w:t>4  箱</w:t>
            </w:r>
            <w:r>
              <w:rPr>
                <w:u w:val="single"/>
              </w:rPr>
              <w:t>（柜）</w:t>
            </w:r>
            <w:r>
              <w:t>内剩余电流动作保护装置应经测试合格；箱</w:t>
            </w:r>
            <w:r>
              <w:rPr>
                <w:u w:val="single"/>
              </w:rPr>
              <w:t>（柜）</w:t>
            </w:r>
            <w:r>
              <w:t>内装设的螺旋熔断器，其电源线应接在中间触点的端子上，负荷线接在螺纹的端子上；</w:t>
            </w:r>
          </w:p>
          <w:p>
            <w:pPr>
              <w:ind w:firstLine="480" w:firstLineChars="200"/>
            </w:pPr>
            <w:r>
              <w:t>5  箱</w:t>
            </w:r>
            <w:r>
              <w:rPr>
                <w:u w:val="single"/>
              </w:rPr>
              <w:t>（柜）</w:t>
            </w:r>
            <w:r>
              <w:t>安装应牢固，垂直度偏差不应大于1.5‰；当设计无要求时，照明配电箱安装高度宜符合表6.0.3的规定；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left"/>
            </w:pPr>
            <w:r>
              <w:t xml:space="preserve">   表6.0.3  照明配电箱安装高度</w:t>
            </w:r>
          </w:p>
          <w:tbl>
            <w:tblPr>
              <w:tblStyle w:val="19"/>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418" w:type="dxa"/>
                  <w:vAlign w:val="center"/>
                </w:tcPr>
                <w:p>
                  <w:pPr>
                    <w:jc w:val="center"/>
                  </w:pPr>
                  <w:r>
                    <w:t>配电箱</w:t>
                  </w:r>
                  <w:r>
                    <w:rPr>
                      <w:u w:val="single"/>
                    </w:rPr>
                    <w:t>（柜）</w:t>
                  </w:r>
                  <w:r>
                    <w:t>高度(mm)</w:t>
                  </w:r>
                </w:p>
              </w:tc>
              <w:tc>
                <w:tcPr>
                  <w:tcW w:w="2551" w:type="dxa"/>
                  <w:vAlign w:val="center"/>
                </w:tcPr>
                <w:p>
                  <w:pPr>
                    <w:jc w:val="center"/>
                  </w:pPr>
                  <w:r>
                    <w:t>配电箱底边距楼地面高度(m)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600以下</w:t>
                  </w:r>
                </w:p>
              </w:tc>
              <w:tc>
                <w:tcPr>
                  <w:tcW w:w="2551" w:type="dxa"/>
                  <w:vAlign w:val="center"/>
                </w:tcPr>
                <w:p>
                  <w:pPr>
                    <w:jc w:val="center"/>
                  </w:pPr>
                  <w: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600～800</w:t>
                  </w:r>
                </w:p>
              </w:tc>
              <w:tc>
                <w:tcPr>
                  <w:tcW w:w="2551" w:type="dxa"/>
                  <w:vAlign w:val="center"/>
                </w:tcPr>
                <w:p>
                  <w:pPr>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800～1000</w:t>
                  </w:r>
                </w:p>
              </w:tc>
              <w:tc>
                <w:tcPr>
                  <w:tcW w:w="2551" w:type="dxa"/>
                  <w:vAlign w:val="center"/>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1000～1200</w:t>
                  </w:r>
                </w:p>
              </w:tc>
              <w:tc>
                <w:tcPr>
                  <w:tcW w:w="2551" w:type="dxa"/>
                  <w:vAlign w:val="center"/>
                </w:tcPr>
                <w:p>
                  <w:pPr>
                    <w:jc w:val="center"/>
                  </w:pPr>
                  <w: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1200以上</w:t>
                  </w:r>
                </w:p>
              </w:tc>
              <w:tc>
                <w:tcPr>
                  <w:tcW w:w="2551" w:type="dxa"/>
                  <w:vAlign w:val="center"/>
                </w:tcPr>
                <w:p>
                  <w:pPr>
                    <w:jc w:val="center"/>
                  </w:pPr>
                  <w:r>
                    <w:t>落地安装，</w:t>
                  </w:r>
                  <w:r>
                    <w:rPr>
                      <w:rFonts w:eastAsia="宋体"/>
                      <w:bdr w:val="single" w:color="auto" w:sz="0" w:space="0"/>
                    </w:rPr>
                    <w:t>潮湿</w:t>
                  </w:r>
                  <w:r>
                    <w:t>场所</w:t>
                  </w:r>
                  <w:r>
                    <w:rPr>
                      <w:rFonts w:eastAsia="宋体"/>
                      <w:bdr w:val="single" w:color="auto" w:sz="0" w:space="0"/>
                    </w:rPr>
                    <w:t>箱</w:t>
                  </w:r>
                  <w:r>
                    <w:t>柜下应设200mm高的基础</w:t>
                  </w:r>
                </w:p>
              </w:tc>
            </w:tr>
          </w:tbl>
          <w:p>
            <w:pPr>
              <w:tabs>
                <w:tab w:val="left" w:pos="7740"/>
              </w:tabs>
              <w:adjustRightInd w:val="0"/>
              <w:snapToGrid w:val="0"/>
              <w:rPr>
                <w:rFonts w:eastAsia="宋体"/>
              </w:rPr>
            </w:pPr>
          </w:p>
        </w:tc>
        <w:tc>
          <w:tcPr>
            <w:tcW w:w="4261" w:type="dxa"/>
          </w:tcPr>
          <w:p>
            <w:pPr>
              <w:jc w:val="left"/>
            </w:pPr>
            <w:r>
              <w:t xml:space="preserve"> 表6.0.3  照明配电箱</w:t>
            </w:r>
            <w:r>
              <w:rPr>
                <w:u w:val="single"/>
              </w:rPr>
              <w:t>（柜）</w:t>
            </w:r>
            <w:r>
              <w:t>安装高度</w:t>
            </w:r>
          </w:p>
          <w:tbl>
            <w:tblPr>
              <w:tblStyle w:val="19"/>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18" w:type="dxa"/>
                  <w:vAlign w:val="center"/>
                </w:tcPr>
                <w:p>
                  <w:pPr>
                    <w:jc w:val="center"/>
                  </w:pPr>
                  <w:r>
                    <w:t>配电箱</w:t>
                  </w:r>
                  <w:r>
                    <w:rPr>
                      <w:u w:val="single"/>
                    </w:rPr>
                    <w:t>（柜）</w:t>
                  </w:r>
                  <w:r>
                    <w:t>高度(mm)</w:t>
                  </w:r>
                </w:p>
              </w:tc>
              <w:tc>
                <w:tcPr>
                  <w:tcW w:w="2551" w:type="dxa"/>
                  <w:vAlign w:val="center"/>
                </w:tcPr>
                <w:p>
                  <w:pPr>
                    <w:jc w:val="center"/>
                  </w:pPr>
                  <w:r>
                    <w:t>配电箱底边距楼地面高度(m)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600以下</w:t>
                  </w:r>
                </w:p>
              </w:tc>
              <w:tc>
                <w:tcPr>
                  <w:tcW w:w="2551" w:type="dxa"/>
                  <w:vAlign w:val="center"/>
                </w:tcPr>
                <w:p>
                  <w:pPr>
                    <w:jc w:val="center"/>
                  </w:pPr>
                  <w: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600～800</w:t>
                  </w:r>
                </w:p>
              </w:tc>
              <w:tc>
                <w:tcPr>
                  <w:tcW w:w="2551" w:type="dxa"/>
                  <w:vAlign w:val="center"/>
                </w:tcPr>
                <w:p>
                  <w:pPr>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800～1000</w:t>
                  </w:r>
                </w:p>
              </w:tc>
              <w:tc>
                <w:tcPr>
                  <w:tcW w:w="2551" w:type="dxa"/>
                  <w:vAlign w:val="center"/>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1000～1200</w:t>
                  </w:r>
                </w:p>
              </w:tc>
              <w:tc>
                <w:tcPr>
                  <w:tcW w:w="2551" w:type="dxa"/>
                  <w:vAlign w:val="center"/>
                </w:tcPr>
                <w:p>
                  <w:pPr>
                    <w:jc w:val="center"/>
                  </w:pPr>
                  <w: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pPr>
                  <w:r>
                    <w:t>1200以上</w:t>
                  </w:r>
                </w:p>
              </w:tc>
              <w:tc>
                <w:tcPr>
                  <w:tcW w:w="2551" w:type="dxa"/>
                  <w:vAlign w:val="center"/>
                </w:tcPr>
                <w:p>
                  <w:pPr>
                    <w:jc w:val="center"/>
                  </w:pPr>
                  <w:r>
                    <w:t>落地安装，</w:t>
                  </w:r>
                  <w:r>
                    <w:rPr>
                      <w:u w:val="single"/>
                    </w:rPr>
                    <w:t>积水</w:t>
                  </w:r>
                  <w:r>
                    <w:t>场所</w:t>
                  </w:r>
                  <w:r>
                    <w:rPr>
                      <w:kern w:val="0"/>
                      <w:u w:val="single"/>
                    </w:rPr>
                    <w:t>配电</w:t>
                  </w:r>
                  <w:r>
                    <w:t>柜下应设200mm高的基础</w:t>
                  </w:r>
                </w:p>
              </w:tc>
            </w:tr>
          </w:tbl>
          <w:p>
            <w:pPr>
              <w:tabs>
                <w:tab w:val="left" w:pos="7740"/>
              </w:tabs>
              <w:adjustRightInd w:val="0"/>
              <w:snapToGrid w:val="0"/>
              <w:rPr>
                <w:rFonts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ind w:firstLine="480" w:firstLineChars="200"/>
            </w:pPr>
            <w:r>
              <w:t>7  照明配电箱</w:t>
            </w:r>
            <w:r>
              <w:rPr>
                <w:bCs/>
                <w:bdr w:val="single" w:color="auto" w:sz="4" w:space="0"/>
              </w:rPr>
              <w:t>不带电的外露可导电部分应与保护接地线导体（PE）连接可靠；</w:t>
            </w:r>
            <w:r>
              <w:t>装有电器的可开启门，</w:t>
            </w:r>
            <w:r>
              <w:rPr>
                <w:bCs/>
                <w:bdr w:val="single" w:color="auto" w:sz="4" w:space="0"/>
              </w:rPr>
              <w:t>应用裸铜编织软线与箱体内接地的金属部分做可靠连接；</w:t>
            </w:r>
          </w:p>
          <w:p>
            <w:pPr>
              <w:tabs>
                <w:tab w:val="left" w:pos="7740"/>
              </w:tabs>
              <w:adjustRightInd w:val="0"/>
              <w:snapToGrid w:val="0"/>
            </w:pPr>
            <w:r>
              <w:rPr>
                <w:bCs/>
                <w:bdr w:val="single" w:color="auto" w:sz="4" w:space="0"/>
              </w:rPr>
              <w:t>8</w:t>
            </w:r>
            <w:r>
              <w:t xml:space="preserve">  应急照明箱应有明显标识。</w:t>
            </w:r>
          </w:p>
        </w:tc>
        <w:tc>
          <w:tcPr>
            <w:tcW w:w="4261" w:type="dxa"/>
          </w:tcPr>
          <w:p>
            <w:pPr>
              <w:ind w:firstLine="480" w:firstLineChars="200"/>
            </w:pPr>
            <w:r>
              <w:t>6  照明配电箱</w:t>
            </w:r>
            <w:r>
              <w:rPr>
                <w:u w:val="single"/>
              </w:rPr>
              <w:t>（柜）</w:t>
            </w:r>
            <w:r>
              <w:t>装有电器的可开启门，</w:t>
            </w:r>
            <w:r>
              <w:rPr>
                <w:kern w:val="0"/>
                <w:u w:val="single"/>
              </w:rPr>
              <w:t>门的接地端子连至保护接地导体（PE）宜选用截面积不小于4mm</w:t>
            </w:r>
            <w:r>
              <w:rPr>
                <w:kern w:val="0"/>
                <w:u w:val="single"/>
                <w:vertAlign w:val="superscript"/>
              </w:rPr>
              <w:t>2</w:t>
            </w:r>
            <w:r>
              <w:rPr>
                <w:kern w:val="0"/>
                <w:u w:val="single"/>
              </w:rPr>
              <w:t>黄绿双色绝缘铜芯软导线连接，且有标识</w:t>
            </w:r>
            <w:r>
              <w:t>；</w:t>
            </w:r>
          </w:p>
          <w:p>
            <w:pPr>
              <w:ind w:firstLine="480" w:firstLineChars="200"/>
            </w:pPr>
            <w:r>
              <w:t>7  应急照明箱</w:t>
            </w:r>
            <w:r>
              <w:rPr>
                <w:kern w:val="0"/>
                <w:u w:val="single"/>
              </w:rPr>
              <w:t>和应急照明集中电源</w:t>
            </w:r>
            <w:r>
              <w:t>应有明显标识。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pStyle w:val="2"/>
              <w:adjustRightInd w:val="0"/>
              <w:snapToGrid w:val="0"/>
              <w:spacing w:beforeLines="0" w:afterLines="0" w:line="360" w:lineRule="auto"/>
              <w:outlineLvl w:val="0"/>
              <w:rPr>
                <w:rFonts w:eastAsia="宋体"/>
                <w:b w:val="0"/>
                <w:sz w:val="24"/>
                <w:szCs w:val="24"/>
              </w:rPr>
            </w:pPr>
            <w:r>
              <w:rPr>
                <w:rFonts w:eastAsia="宋体"/>
                <w:b w:val="0"/>
                <w:sz w:val="24"/>
                <w:szCs w:val="24"/>
              </w:rPr>
              <w:t>7  通电试运行及测量</w:t>
            </w:r>
          </w:p>
        </w:tc>
        <w:tc>
          <w:tcPr>
            <w:tcW w:w="4261" w:type="dxa"/>
          </w:tcPr>
          <w:p>
            <w:pPr>
              <w:pStyle w:val="2"/>
              <w:adjustRightInd w:val="0"/>
              <w:snapToGrid w:val="0"/>
              <w:spacing w:beforeLines="0" w:afterLines="0" w:line="360" w:lineRule="auto"/>
              <w:outlineLvl w:val="0"/>
              <w:rPr>
                <w:rFonts w:eastAsia="宋体"/>
                <w:sz w:val="24"/>
                <w:szCs w:val="24"/>
              </w:rPr>
            </w:pPr>
            <w:r>
              <w:rPr>
                <w:rFonts w:eastAsia="宋体"/>
                <w:b w:val="0"/>
                <w:sz w:val="24"/>
                <w:szCs w:val="24"/>
              </w:rPr>
              <w:t>7  通电试运行及测量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center"/>
              <w:rPr>
                <w:rFonts w:eastAsia="宋体"/>
              </w:rPr>
            </w:pPr>
            <w:r>
              <w:rPr>
                <w:rFonts w:eastAsia="宋体"/>
                <w:spacing w:val="8"/>
                <w:kern w:val="0"/>
              </w:rPr>
              <w:t>7.1  通 电 试 运 行</w:t>
            </w:r>
          </w:p>
        </w:tc>
        <w:tc>
          <w:tcPr>
            <w:tcW w:w="4261" w:type="dxa"/>
          </w:tcPr>
          <w:p>
            <w:pPr>
              <w:jc w:val="center"/>
              <w:rPr>
                <w:rFonts w:eastAsia="宋体"/>
              </w:rPr>
            </w:pPr>
            <w:r>
              <w:rPr>
                <w:rFonts w:eastAsia="宋体"/>
                <w:spacing w:val="8"/>
                <w:kern w:val="0"/>
              </w:rPr>
              <w:t>7.1  通 电 试 运 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7.1.1照明系统通电试运行时，应检查下列内容：</w:t>
            </w:r>
          </w:p>
          <w:p>
            <w:pPr>
              <w:ind w:firstLine="480" w:firstLineChars="200"/>
            </w:pPr>
            <w:r>
              <w:t xml:space="preserve">1  </w:t>
            </w:r>
            <w:r>
              <w:rPr>
                <w:bCs/>
              </w:rPr>
              <w:t>灯具回路与照明配电箱的回路标识一致；</w:t>
            </w:r>
          </w:p>
          <w:p>
            <w:pPr>
              <w:ind w:firstLine="480" w:firstLineChars="200"/>
            </w:pPr>
            <w:r>
              <w:t>2  开关与灯具控制顺序相对应；</w:t>
            </w:r>
          </w:p>
          <w:p>
            <w:pPr>
              <w:ind w:firstLine="480" w:firstLineChars="200"/>
            </w:pPr>
            <w:r>
              <w:t>3  风扇运转应正常；</w:t>
            </w:r>
          </w:p>
          <w:p>
            <w:pPr>
              <w:ind w:firstLine="480" w:firstLineChars="200"/>
            </w:pPr>
            <w:r>
              <w:t>4  剩余电流动作保护装置应动作准确</w:t>
            </w:r>
            <w:r>
              <w:rPr>
                <w:bCs/>
                <w:bdr w:val="single" w:color="auto" w:sz="4" w:space="0"/>
              </w:rPr>
              <w:t>。</w:t>
            </w:r>
          </w:p>
          <w:p>
            <w:pPr>
              <w:ind w:firstLine="480" w:firstLineChars="200"/>
              <w:rPr>
                <w:rFonts w:eastAsia="宋体"/>
              </w:rPr>
            </w:pPr>
          </w:p>
        </w:tc>
        <w:tc>
          <w:tcPr>
            <w:tcW w:w="4261" w:type="dxa"/>
          </w:tcPr>
          <w:p>
            <w:r>
              <w:t>7.1.1照明系统通电试运行时，应检查下列内容：</w:t>
            </w:r>
          </w:p>
          <w:p>
            <w:pPr>
              <w:ind w:firstLine="480" w:firstLineChars="200"/>
            </w:pPr>
            <w:r>
              <w:t xml:space="preserve">1  </w:t>
            </w:r>
            <w:r>
              <w:rPr>
                <w:bCs/>
              </w:rPr>
              <w:t>灯具回路</w:t>
            </w:r>
            <w:r>
              <w:rPr>
                <w:bCs/>
                <w:u w:val="single"/>
              </w:rPr>
              <w:t>控制应符合设计要求，且应</w:t>
            </w:r>
            <w:r>
              <w:rPr>
                <w:bCs/>
              </w:rPr>
              <w:t>与照明配电箱</w:t>
            </w:r>
            <w:r>
              <w:rPr>
                <w:bCs/>
                <w:u w:val="single"/>
              </w:rPr>
              <w:t>（柜）</w:t>
            </w:r>
            <w:r>
              <w:rPr>
                <w:bCs/>
              </w:rPr>
              <w:t>的回路标识一致；</w:t>
            </w:r>
          </w:p>
          <w:p>
            <w:pPr>
              <w:ind w:firstLine="480" w:firstLineChars="200"/>
            </w:pPr>
            <w:r>
              <w:t>2  开关与灯具控制顺序相对应；</w:t>
            </w:r>
          </w:p>
          <w:p>
            <w:pPr>
              <w:ind w:firstLine="480" w:firstLineChars="200"/>
            </w:pPr>
            <w:r>
              <w:t>3  风扇运转应正常；</w:t>
            </w:r>
          </w:p>
          <w:p>
            <w:pPr>
              <w:ind w:firstLine="480" w:firstLineChars="200"/>
            </w:pPr>
            <w:r>
              <w:t>4  剩余电流动作保护装置应动作准确</w:t>
            </w:r>
            <w:r>
              <w:rPr>
                <w:u w:val="single"/>
              </w:rPr>
              <w:t>；</w:t>
            </w:r>
          </w:p>
          <w:p>
            <w:pPr>
              <w:ind w:firstLine="480" w:firstLineChars="200"/>
              <w:rPr>
                <w:bCs/>
                <w:u w:val="single"/>
              </w:rPr>
            </w:pPr>
            <w:r>
              <w:rPr>
                <w:bCs/>
                <w:u w:val="single"/>
              </w:rPr>
              <w:t>5  应急照明蓄电池持续供电时间应满足设计要求；</w:t>
            </w:r>
          </w:p>
          <w:p>
            <w:pPr>
              <w:ind w:firstLine="480" w:firstLineChars="200"/>
              <w:rPr>
                <w:bCs/>
                <w:u w:val="single"/>
              </w:rPr>
            </w:pPr>
            <w:r>
              <w:rPr>
                <w:bCs/>
                <w:u w:val="single"/>
              </w:rPr>
              <w:t>6  景观照明灯具的节能分级应符合设计要求；</w:t>
            </w:r>
          </w:p>
          <w:p>
            <w:pPr>
              <w:ind w:firstLine="480" w:firstLineChars="200"/>
              <w:rPr>
                <w:bCs/>
                <w:u w:val="single"/>
              </w:rPr>
            </w:pPr>
            <w:r>
              <w:rPr>
                <w:bCs/>
                <w:u w:val="single"/>
              </w:rPr>
              <w:t>7  太阳能</w:t>
            </w:r>
            <w:r>
              <w:rPr>
                <w:u w:val="single"/>
              </w:rPr>
              <w:t>光伏照明装置</w:t>
            </w:r>
            <w:r>
              <w:rPr>
                <w:bCs/>
                <w:u w:val="single"/>
              </w:rPr>
              <w:t>内部短路保护、负载过载保护、反向放电保护、极性反接保护功能应齐全、正确。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7.1.2  公</w:t>
            </w:r>
            <w:r>
              <w:rPr>
                <w:bCs/>
                <w:bdr w:val="single" w:color="auto" w:sz="4" w:space="0"/>
              </w:rPr>
              <w:t>用</w:t>
            </w:r>
            <w:r>
              <w:t>建筑照明系统通电连续试运行时间应为24h，民用住宅照明系统通电连续试运行时间应为8h。所有照明灯具均应开启，且每2h记录运行</w:t>
            </w:r>
            <w:r>
              <w:rPr>
                <w:bCs/>
                <w:bdr w:val="single" w:color="auto" w:sz="4" w:space="0"/>
              </w:rPr>
              <w:t>状态</w:t>
            </w:r>
            <w:r>
              <w:t>1次，连续试运行时间内无故障。</w:t>
            </w:r>
          </w:p>
          <w:p>
            <w:pPr>
              <w:tabs>
                <w:tab w:val="left" w:pos="7740"/>
              </w:tabs>
              <w:adjustRightInd w:val="0"/>
              <w:snapToGrid w:val="0"/>
              <w:rPr>
                <w:rFonts w:eastAsia="宋体"/>
              </w:rPr>
            </w:pPr>
          </w:p>
        </w:tc>
        <w:tc>
          <w:tcPr>
            <w:tcW w:w="4261" w:type="dxa"/>
          </w:tcPr>
          <w:p>
            <w:pPr>
              <w:rPr>
                <w:rFonts w:eastAsia="宋体"/>
              </w:rPr>
            </w:pPr>
            <w:r>
              <w:rPr>
                <w:rFonts w:eastAsia="宋体"/>
              </w:rPr>
              <w:t>7.1.2  公</w:t>
            </w:r>
            <w:r>
              <w:rPr>
                <w:rFonts w:eastAsia="宋体"/>
                <w:u w:val="single"/>
              </w:rPr>
              <w:t>共</w:t>
            </w:r>
            <w:r>
              <w:rPr>
                <w:rFonts w:eastAsia="宋体"/>
              </w:rPr>
              <w:t>建筑照明系统通电连续试运行时间应为24h，民用住宅照明系统通电连续试运行时间应为8h。所有照明灯具均应开启，且每2h记录</w:t>
            </w:r>
            <w:r>
              <w:rPr>
                <w:rFonts w:eastAsia="宋体"/>
                <w:u w:val="single"/>
              </w:rPr>
              <w:t>照明配电箱（柜）</w:t>
            </w:r>
            <w:r>
              <w:rPr>
                <w:rFonts w:eastAsia="宋体"/>
              </w:rPr>
              <w:t>运行</w:t>
            </w:r>
            <w:r>
              <w:rPr>
                <w:rFonts w:eastAsia="宋体"/>
                <w:u w:val="single"/>
              </w:rPr>
              <w:t>参数</w:t>
            </w:r>
            <w:r>
              <w:rPr>
                <w:rFonts w:eastAsia="宋体"/>
              </w:rPr>
              <w:t>1次，连续试运行时间内无故障。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7.1.4  照明系统通电试运行后，三相照明配电干线的各相</w:t>
            </w:r>
            <w:r>
              <w:rPr>
                <w:rFonts w:eastAsia="宋体"/>
                <w:bCs/>
                <w:bdr w:val="single" w:color="auto" w:sz="4" w:space="0"/>
              </w:rPr>
              <w:t>负荷</w:t>
            </w:r>
            <w:r>
              <w:rPr>
                <w:rFonts w:eastAsia="宋体"/>
              </w:rPr>
              <w:t>宜分配平衡，其最大相</w:t>
            </w:r>
            <w:r>
              <w:rPr>
                <w:rFonts w:eastAsia="宋体"/>
                <w:bCs/>
                <w:bdr w:val="single" w:color="auto" w:sz="4" w:space="0"/>
              </w:rPr>
              <w:t>负荷</w:t>
            </w:r>
            <w:r>
              <w:rPr>
                <w:rFonts w:eastAsia="宋体"/>
              </w:rPr>
              <w:t>不宜超过三相</w:t>
            </w:r>
            <w:r>
              <w:rPr>
                <w:rFonts w:eastAsia="宋体"/>
                <w:bCs/>
                <w:bdr w:val="single" w:color="auto" w:sz="4" w:space="0"/>
              </w:rPr>
              <w:t>负荷</w:t>
            </w:r>
            <w:r>
              <w:rPr>
                <w:rFonts w:eastAsia="宋体"/>
              </w:rPr>
              <w:t>平均值的115%，最小相</w:t>
            </w:r>
            <w:r>
              <w:rPr>
                <w:rFonts w:eastAsia="宋体"/>
                <w:bCs/>
                <w:bdr w:val="single" w:color="auto" w:sz="4" w:space="0"/>
              </w:rPr>
              <w:t>负荷</w:t>
            </w:r>
            <w:r>
              <w:rPr>
                <w:rFonts w:eastAsia="宋体"/>
              </w:rPr>
              <w:t>不宜小于三相</w:t>
            </w:r>
            <w:r>
              <w:rPr>
                <w:rFonts w:eastAsia="宋体"/>
                <w:bCs/>
                <w:bdr w:val="single" w:color="auto" w:sz="4" w:space="0"/>
              </w:rPr>
              <w:t>负荷</w:t>
            </w:r>
            <w:r>
              <w:rPr>
                <w:rFonts w:eastAsia="宋体"/>
              </w:rPr>
              <w:t>平均值的85%。</w:t>
            </w:r>
          </w:p>
          <w:p>
            <w:pPr>
              <w:tabs>
                <w:tab w:val="left" w:pos="7740"/>
              </w:tabs>
              <w:adjustRightInd w:val="0"/>
              <w:snapToGrid w:val="0"/>
              <w:rPr>
                <w:rFonts w:eastAsia="宋体"/>
              </w:rPr>
            </w:pPr>
          </w:p>
        </w:tc>
        <w:tc>
          <w:tcPr>
            <w:tcW w:w="4261" w:type="dxa"/>
          </w:tcPr>
          <w:p>
            <w:r>
              <w:rPr>
                <w:rFonts w:eastAsia="宋体"/>
              </w:rPr>
              <w:t>7.1.4  照明系统通电试运行后，三相照明配电干线的各相</w:t>
            </w:r>
            <w:r>
              <w:rPr>
                <w:rFonts w:eastAsia="宋体"/>
                <w:u w:val="single"/>
              </w:rPr>
              <w:t>运行电流</w:t>
            </w:r>
            <w:r>
              <w:rPr>
                <w:rFonts w:eastAsia="宋体"/>
              </w:rPr>
              <w:t>宜分配平衡，其最大相</w:t>
            </w:r>
            <w:r>
              <w:rPr>
                <w:rFonts w:eastAsia="宋体"/>
                <w:u w:val="single"/>
              </w:rPr>
              <w:t>运行电流</w:t>
            </w:r>
            <w:r>
              <w:rPr>
                <w:rFonts w:eastAsia="宋体"/>
              </w:rPr>
              <w:t>不宜超过三相</w:t>
            </w:r>
            <w:r>
              <w:rPr>
                <w:rFonts w:eastAsia="宋体"/>
                <w:u w:val="single"/>
              </w:rPr>
              <w:t>运行电流</w:t>
            </w:r>
            <w:r>
              <w:rPr>
                <w:rFonts w:eastAsia="宋体"/>
              </w:rPr>
              <w:t>平均值的115%，最小相</w:t>
            </w:r>
            <w:r>
              <w:rPr>
                <w:rFonts w:eastAsia="宋体"/>
                <w:u w:val="single"/>
              </w:rPr>
              <w:t>运行电流</w:t>
            </w:r>
            <w:r>
              <w:rPr>
                <w:rFonts w:eastAsia="宋体"/>
              </w:rPr>
              <w:t>不宜小于三相</w:t>
            </w:r>
            <w:r>
              <w:rPr>
                <w:rFonts w:eastAsia="宋体"/>
                <w:u w:val="single"/>
              </w:rPr>
              <w:t>运行电流</w:t>
            </w:r>
            <w:r>
              <w:rPr>
                <w:rFonts w:eastAsia="宋体"/>
              </w:rPr>
              <w:t>平均值的85%。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jc w:val="center"/>
              <w:rPr>
                <w:rFonts w:eastAsia="宋体"/>
              </w:rPr>
            </w:pPr>
            <w:r>
              <w:rPr>
                <w:rFonts w:eastAsia="宋体"/>
                <w:spacing w:val="8"/>
                <w:kern w:val="0"/>
              </w:rPr>
              <w:t xml:space="preserve">7.2  照 度 和 </w:t>
            </w:r>
            <w:r>
              <w:rPr>
                <w:rFonts w:eastAsia="宋体"/>
                <w:bCs/>
                <w:bdr w:val="single" w:color="auto" w:sz="0" w:space="0"/>
              </w:rPr>
              <w:t>功 率 密 度 值</w:t>
            </w:r>
            <w:r>
              <w:rPr>
                <w:rFonts w:eastAsia="宋体"/>
                <w:spacing w:val="8"/>
                <w:kern w:val="0"/>
              </w:rPr>
              <w:t xml:space="preserve"> 测 量</w:t>
            </w:r>
          </w:p>
        </w:tc>
        <w:tc>
          <w:tcPr>
            <w:tcW w:w="4261" w:type="dxa"/>
          </w:tcPr>
          <w:p>
            <w:pPr>
              <w:jc w:val="center"/>
              <w:rPr>
                <w:rFonts w:eastAsia="宋体"/>
              </w:rPr>
            </w:pPr>
            <w:r>
              <w:rPr>
                <w:rFonts w:eastAsia="宋体"/>
                <w:spacing w:val="8"/>
                <w:kern w:val="0"/>
              </w:rPr>
              <w:t xml:space="preserve">7.2  照 度 和 </w:t>
            </w:r>
            <w:r>
              <w:rPr>
                <w:u w:val="single"/>
              </w:rPr>
              <w:t>亮 度</w:t>
            </w:r>
            <w:r>
              <w:rPr>
                <w:rFonts w:eastAsia="宋体"/>
                <w:spacing w:val="8"/>
                <w:kern w:val="0"/>
              </w:rPr>
              <w:t>测 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4261" w:type="dxa"/>
          </w:tcPr>
          <w:p>
            <w:pPr>
              <w:rPr>
                <w:rFonts w:eastAsia="黑体"/>
                <w:b/>
              </w:rPr>
            </w:pPr>
            <w:r>
              <w:rPr>
                <w:rFonts w:eastAsia="黑体"/>
                <w:b/>
              </w:rPr>
              <w:t>7.2.1  外界光源的情况下，测量并记录被检测区域内的平均照度和</w:t>
            </w:r>
            <w:r>
              <w:rPr>
                <w:rFonts w:eastAsia="黑体"/>
                <w:b/>
                <w:bdr w:val="single" w:color="auto" w:sz="4" w:space="0"/>
              </w:rPr>
              <w:t>功率密度值</w:t>
            </w:r>
            <w:r>
              <w:rPr>
                <w:rFonts w:eastAsia="黑体"/>
                <w:b/>
              </w:rPr>
              <w:t>，每种功能区域检测不当有照度和</w:t>
            </w:r>
            <w:r>
              <w:rPr>
                <w:rFonts w:eastAsia="黑体"/>
                <w:b/>
                <w:bdr w:val="single" w:color="auto" w:sz="4" w:space="0"/>
              </w:rPr>
              <w:t>功率密度</w:t>
            </w:r>
            <w:r>
              <w:rPr>
                <w:rFonts w:eastAsia="黑体"/>
                <w:b/>
              </w:rPr>
              <w:t>测试要求时，应在无少于2处。</w:t>
            </w:r>
          </w:p>
          <w:p>
            <w:pPr>
              <w:numPr>
                <w:ilvl w:val="0"/>
                <w:numId w:val="2"/>
              </w:numPr>
              <w:rPr>
                <w:rFonts w:eastAsia="黑体"/>
                <w:b/>
              </w:rPr>
            </w:pPr>
            <w:r>
              <w:rPr>
                <w:rFonts w:eastAsia="黑体"/>
                <w:b/>
              </w:rPr>
              <w:t>照度值不应小于设计值；</w:t>
            </w:r>
          </w:p>
          <w:p>
            <w:pPr>
              <w:ind w:firstLine="482" w:firstLineChars="200"/>
              <w:rPr>
                <w:rFonts w:eastAsia="宋体"/>
              </w:rPr>
            </w:pPr>
            <w:r>
              <w:rPr>
                <w:rFonts w:eastAsia="黑体"/>
                <w:b/>
              </w:rPr>
              <w:t xml:space="preserve">2  </w:t>
            </w:r>
            <w:r>
              <w:rPr>
                <w:rFonts w:eastAsia="黑体"/>
                <w:b/>
                <w:bdr w:val="single" w:color="auto" w:sz="4" w:space="0"/>
              </w:rPr>
              <w:t>功率密度值应符合现行国家标准《建筑照明设计标准》GB50034的规定或设计要求。</w:t>
            </w:r>
          </w:p>
        </w:tc>
        <w:tc>
          <w:tcPr>
            <w:tcW w:w="4261" w:type="dxa"/>
          </w:tcPr>
          <w:p>
            <w:pPr>
              <w:rPr>
                <w:bCs/>
              </w:rPr>
            </w:pPr>
            <w:r>
              <w:t xml:space="preserve">7.2.1  </w:t>
            </w:r>
            <w:r>
              <w:rPr>
                <w:bCs/>
              </w:rPr>
              <w:t>当有照度和</w:t>
            </w:r>
            <w:r>
              <w:rPr>
                <w:bCs/>
                <w:u w:val="single"/>
              </w:rPr>
              <w:t>亮度</w:t>
            </w:r>
            <w:r>
              <w:rPr>
                <w:bCs/>
              </w:rPr>
              <w:t>测试要求时，应在无外界光源的情况下，测量并记录被检测区域内</w:t>
            </w:r>
            <w:r>
              <w:rPr>
                <w:bCs/>
                <w:u w:val="single"/>
              </w:rPr>
              <w:t>作业面或参考平面</w:t>
            </w:r>
            <w:r>
              <w:rPr>
                <w:bCs/>
              </w:rPr>
              <w:t>的平均照度和</w:t>
            </w:r>
            <w:r>
              <w:rPr>
                <w:bCs/>
                <w:u w:val="single"/>
              </w:rPr>
              <w:t>平均亮度</w:t>
            </w:r>
            <w:r>
              <w:rPr>
                <w:bCs/>
              </w:rPr>
              <w:t>，每种功能区域检测不少于2处</w:t>
            </w:r>
            <w:r>
              <w:rPr>
                <w:bCs/>
                <w:u w:val="single"/>
              </w:rPr>
              <w:t>，在照度或亮度满足设计要求时，应计算功率密度值</w:t>
            </w:r>
            <w:r>
              <w:rPr>
                <w:bCs/>
              </w:rPr>
              <w:t>。</w:t>
            </w:r>
          </w:p>
          <w:p>
            <w:pPr>
              <w:numPr>
                <w:ilvl w:val="0"/>
                <w:numId w:val="3"/>
              </w:numPr>
              <w:rPr>
                <w:bCs/>
              </w:rPr>
            </w:pPr>
            <w:r>
              <w:rPr>
                <w:bCs/>
              </w:rPr>
              <w:t>照度</w:t>
            </w:r>
            <w:r>
              <w:rPr>
                <w:bCs/>
                <w:u w:val="single"/>
              </w:rPr>
              <w:t>、亮度</w:t>
            </w:r>
            <w:r>
              <w:rPr>
                <w:bCs/>
              </w:rPr>
              <w:t>值不应小于设计值；</w:t>
            </w:r>
          </w:p>
          <w:p>
            <w:pPr>
              <w:numPr>
                <w:ilvl w:val="0"/>
                <w:numId w:val="3"/>
              </w:numPr>
              <w:rPr>
                <w:bCs/>
              </w:rPr>
            </w:pPr>
            <w:r>
              <w:rPr>
                <w:bCs/>
                <w:u w:val="single"/>
              </w:rPr>
              <w:t>功率密度值不应大于设计值。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2" w:hRule="atLeast"/>
          <w:jc w:val="center"/>
        </w:trPr>
        <w:tc>
          <w:tcPr>
            <w:tcW w:w="4261" w:type="dxa"/>
          </w:tcPr>
          <w:p>
            <w:pPr>
              <w:rPr>
                <w:u w:val="single"/>
              </w:rPr>
            </w:pPr>
            <w:r>
              <w:rPr>
                <w:b/>
              </w:rPr>
              <w:t>7.2.2</w:t>
            </w:r>
            <w:r>
              <w:t xml:space="preserve">  照度测量时应待光源的光输出稳定后进行测量</w:t>
            </w:r>
            <w:r>
              <w:rPr>
                <w:rFonts w:eastAsia="宋体"/>
                <w:bdr w:val="single" w:color="auto" w:sz="0" w:space="0"/>
              </w:rPr>
              <w:t>，并符合下列规定：</w:t>
            </w:r>
          </w:p>
          <w:p>
            <w:pPr>
              <w:ind w:firstLine="532" w:firstLineChars="222"/>
              <w:rPr>
                <w:rFonts w:eastAsia="宋体"/>
                <w:bdr w:val="single" w:color="auto" w:sz="0" w:space="0"/>
              </w:rPr>
            </w:pPr>
            <w:r>
              <w:rPr>
                <w:rFonts w:eastAsia="宋体"/>
                <w:bdr w:val="single" w:color="auto" w:sz="0" w:space="0"/>
              </w:rPr>
              <w:t>1  白炽灯需燃点5min；</w:t>
            </w:r>
          </w:p>
          <w:p>
            <w:pPr>
              <w:ind w:firstLine="532" w:firstLineChars="222"/>
              <w:rPr>
                <w:rFonts w:eastAsia="宋体"/>
                <w:bdr w:val="single" w:color="auto" w:sz="0" w:space="0"/>
              </w:rPr>
            </w:pPr>
            <w:r>
              <w:rPr>
                <w:rFonts w:eastAsia="宋体"/>
                <w:bdr w:val="single" w:color="auto" w:sz="0" w:space="0"/>
              </w:rPr>
              <w:t>2  荧光灯需燃点15min；</w:t>
            </w:r>
          </w:p>
          <w:p>
            <w:pPr>
              <w:ind w:firstLine="532" w:firstLineChars="222"/>
              <w:rPr>
                <w:rFonts w:eastAsia="宋体"/>
                <w:bdr w:val="single" w:color="auto" w:sz="0" w:space="0"/>
              </w:rPr>
            </w:pPr>
            <w:r>
              <w:rPr>
                <w:rFonts w:eastAsia="宋体"/>
                <w:bdr w:val="single" w:color="auto" w:sz="0" w:space="0"/>
              </w:rPr>
              <w:t>3  高强气体放电灯需燃点30min；</w:t>
            </w:r>
          </w:p>
          <w:p>
            <w:pPr>
              <w:ind w:firstLine="532" w:firstLineChars="222"/>
              <w:rPr>
                <w:rFonts w:eastAsia="宋体"/>
                <w:bdr w:val="single" w:color="auto" w:sz="0" w:space="0"/>
              </w:rPr>
            </w:pPr>
            <w:r>
              <w:rPr>
                <w:rFonts w:eastAsia="宋体"/>
                <w:bdr w:val="single" w:color="auto" w:sz="0" w:space="0"/>
              </w:rPr>
              <w:t>4  新安装的照明系统，宜在燃点100h（气体放电灯）和10h（白炽灯）后再测量其照度。</w:t>
            </w:r>
          </w:p>
        </w:tc>
        <w:tc>
          <w:tcPr>
            <w:tcW w:w="4261" w:type="dxa"/>
          </w:tcPr>
          <w:p>
            <w:pPr>
              <w:rPr>
                <w:u w:val="single"/>
              </w:rPr>
            </w:pPr>
            <w:r>
              <w:rPr>
                <w:b/>
              </w:rPr>
              <w:t>7.2.2</w:t>
            </w:r>
            <w:r>
              <w:t xml:space="preserve">  照度</w:t>
            </w:r>
            <w:r>
              <w:rPr>
                <w:u w:val="single"/>
              </w:rPr>
              <w:t>、亮度</w:t>
            </w:r>
            <w:r>
              <w:t>测量时应待光源的光输出稳定后进行测量</w:t>
            </w:r>
            <w:r>
              <w:rPr>
                <w:u w:val="single"/>
              </w:rPr>
              <w:t>。</w:t>
            </w:r>
          </w:p>
          <w:p>
            <w:pPr>
              <w:ind w:firstLine="540" w:firstLineChars="224"/>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0" w:hRule="atLeast"/>
          <w:jc w:val="center"/>
        </w:trPr>
        <w:tc>
          <w:tcPr>
            <w:tcW w:w="4261" w:type="dxa"/>
          </w:tcPr>
          <w:p>
            <w:pPr>
              <w:rPr>
                <w:u w:val="single"/>
              </w:rPr>
            </w:pPr>
            <w:r>
              <w:t xml:space="preserve">7.2.3 </w:t>
            </w:r>
            <w:r>
              <w:rPr>
                <w:bCs/>
                <w:bdr w:val="single" w:color="auto" w:sz="4" w:space="0"/>
              </w:rPr>
              <w:t>室内</w:t>
            </w:r>
            <w:r>
              <w:t>照度测量</w:t>
            </w:r>
            <w:r>
              <w:rPr>
                <w:bCs/>
                <w:bdr w:val="single" w:color="auto" w:sz="4" w:space="0"/>
              </w:rPr>
              <w:t>宜</w:t>
            </w:r>
            <w:r>
              <w:t>采用</w:t>
            </w:r>
            <w:r>
              <w:rPr>
                <w:bCs/>
                <w:bdr w:val="single" w:color="auto" w:sz="4" w:space="0"/>
              </w:rPr>
              <w:t>准确度为二级以上</w:t>
            </w:r>
            <w:r>
              <w:t>的照度计</w:t>
            </w:r>
            <w:r>
              <w:rPr>
                <w:bCs/>
                <w:bdr w:val="single" w:color="auto" w:sz="4" w:space="0"/>
              </w:rPr>
              <w:t>；室外照度测量宜采用准确度为一级的照度计</w:t>
            </w:r>
            <w:r>
              <w:t>，对于道路和广场的照度测量，应采用</w:t>
            </w:r>
            <w:r>
              <w:rPr>
                <w:bCs/>
                <w:bdr w:val="single" w:color="auto" w:sz="4" w:space="0"/>
              </w:rPr>
              <w:t>能读到</w:t>
            </w:r>
            <w:r>
              <w:t>0.1lx的照度计。</w:t>
            </w:r>
          </w:p>
          <w:p/>
        </w:tc>
        <w:tc>
          <w:tcPr>
            <w:tcW w:w="4261" w:type="dxa"/>
          </w:tcPr>
          <w:p>
            <w:pPr>
              <w:rPr>
                <w:u w:val="single"/>
              </w:rPr>
            </w:pPr>
            <w:r>
              <w:t>7.2.3  照度测量</w:t>
            </w:r>
            <w:r>
              <w:rPr>
                <w:u w:val="single"/>
              </w:rPr>
              <w:t>应</w:t>
            </w:r>
            <w:r>
              <w:t>采用</w:t>
            </w:r>
            <w:r>
              <w:rPr>
                <w:u w:val="single"/>
              </w:rPr>
              <w:t>不低于一级</w:t>
            </w:r>
            <w:r>
              <w:t>的</w:t>
            </w:r>
            <w:r>
              <w:rPr>
                <w:u w:val="single"/>
              </w:rPr>
              <w:t>光</w:t>
            </w:r>
            <w:r>
              <w:t>照度计，对于道路和广场的照度测量，应采用</w:t>
            </w:r>
            <w:r>
              <w:rPr>
                <w:u w:val="single"/>
              </w:rPr>
              <w:t>分辨率不大于</w:t>
            </w:r>
            <w:r>
              <w:t>0.1lx的照度计</w:t>
            </w:r>
            <w:r>
              <w:rPr>
                <w:u w:val="single"/>
              </w:rPr>
              <w:t>；亮度测量应采用不低于一级的亮度计，在道路照明测量中只要求测量平均亮度时，可采用积分亮度计。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kern w:val="0"/>
              </w:rPr>
            </w:pPr>
            <w:r>
              <w:rPr>
                <w:rFonts w:eastAsia="宋体"/>
              </w:rPr>
              <w:t xml:space="preserve">7.2.4  </w:t>
            </w:r>
            <w:r>
              <w:rPr>
                <w:rFonts w:eastAsia="宋体"/>
                <w:kern w:val="0"/>
              </w:rPr>
              <w:t>照度和功率密度值</w:t>
            </w:r>
            <w:r>
              <w:rPr>
                <w:rFonts w:eastAsia="宋体"/>
                <w:bCs/>
                <w:bdr w:val="single" w:color="auto" w:sz="4" w:space="0"/>
              </w:rPr>
              <w:t>测量</w:t>
            </w:r>
            <w:r>
              <w:rPr>
                <w:rFonts w:eastAsia="宋体"/>
                <w:kern w:val="0"/>
              </w:rPr>
              <w:t>应作记录，记录内容包括：</w:t>
            </w:r>
          </w:p>
          <w:p>
            <w:pPr>
              <w:ind w:firstLine="480" w:firstLineChars="200"/>
              <w:rPr>
                <w:rFonts w:eastAsia="宋体"/>
              </w:rPr>
            </w:pPr>
            <w:r>
              <w:rPr>
                <w:rFonts w:eastAsia="宋体"/>
              </w:rPr>
              <w:t>1  测量场所名称；</w:t>
            </w:r>
          </w:p>
          <w:p>
            <w:pPr>
              <w:ind w:firstLine="480" w:firstLineChars="200"/>
              <w:rPr>
                <w:rFonts w:eastAsia="宋体"/>
              </w:rPr>
            </w:pPr>
            <w:r>
              <w:rPr>
                <w:rFonts w:eastAsia="宋体"/>
              </w:rPr>
              <w:t>2  标有尺寸的测试点布置图；</w:t>
            </w:r>
          </w:p>
          <w:p>
            <w:pPr>
              <w:ind w:firstLine="480" w:firstLineChars="200"/>
              <w:rPr>
                <w:rFonts w:eastAsia="宋体"/>
              </w:rPr>
            </w:pPr>
            <w:r>
              <w:rPr>
                <w:rFonts w:eastAsia="宋体"/>
              </w:rPr>
              <w:t>3  各测量点的照度</w:t>
            </w:r>
            <w:r>
              <w:rPr>
                <w:rFonts w:eastAsia="宋体"/>
                <w:u w:val="single"/>
              </w:rPr>
              <w:t>值</w:t>
            </w:r>
            <w:r>
              <w:rPr>
                <w:rFonts w:eastAsia="宋体"/>
              </w:rPr>
              <w:t>；</w:t>
            </w:r>
          </w:p>
          <w:p>
            <w:pPr>
              <w:ind w:firstLine="480" w:firstLineChars="200"/>
              <w:rPr>
                <w:rFonts w:eastAsia="宋体"/>
              </w:rPr>
            </w:pPr>
            <w:r>
              <w:rPr>
                <w:rFonts w:eastAsia="宋体"/>
              </w:rPr>
              <w:t>4  平均照度计算结果；</w:t>
            </w:r>
          </w:p>
          <w:p>
            <w:pPr>
              <w:ind w:firstLine="480" w:firstLineChars="200"/>
              <w:rPr>
                <w:rFonts w:eastAsia="宋体"/>
              </w:rPr>
            </w:pPr>
            <w:r>
              <w:rPr>
                <w:rFonts w:eastAsia="宋体"/>
              </w:rPr>
              <w:t>5  光源、功率、灯具型号规格、镇流器类型、总灯数、总功率、照明功率密度；</w:t>
            </w:r>
          </w:p>
          <w:p>
            <w:pPr>
              <w:ind w:firstLine="480" w:firstLineChars="200"/>
              <w:rPr>
                <w:rFonts w:eastAsia="宋体"/>
              </w:rPr>
            </w:pPr>
            <w:r>
              <w:rPr>
                <w:rFonts w:eastAsia="宋体"/>
              </w:rPr>
              <w:t>6  灯具布置方式及安装高度；</w:t>
            </w:r>
          </w:p>
          <w:p>
            <w:pPr>
              <w:ind w:firstLine="480" w:firstLineChars="200"/>
              <w:rPr>
                <w:rFonts w:eastAsia="宋体"/>
              </w:rPr>
            </w:pPr>
            <w:r>
              <w:rPr>
                <w:rFonts w:eastAsia="宋体"/>
              </w:rPr>
              <w:t>7  测量时电源电压；</w:t>
            </w:r>
          </w:p>
          <w:p>
            <w:pPr>
              <w:ind w:firstLine="480" w:firstLineChars="200"/>
              <w:rPr>
                <w:rFonts w:eastAsia="宋体"/>
              </w:rPr>
            </w:pPr>
            <w:r>
              <w:rPr>
                <w:rFonts w:eastAsia="宋体"/>
              </w:rPr>
              <w:t>8  照度计型号、编号、检定日期；</w:t>
            </w:r>
          </w:p>
          <w:p>
            <w:pPr>
              <w:ind w:firstLine="480" w:firstLineChars="200"/>
              <w:rPr>
                <w:rFonts w:eastAsia="宋体"/>
              </w:rPr>
            </w:pPr>
            <w:r>
              <w:rPr>
                <w:rFonts w:eastAsia="宋体"/>
              </w:rPr>
              <w:t>9  测量点高度；</w:t>
            </w:r>
          </w:p>
          <w:p>
            <w:pPr>
              <w:ind w:firstLine="477" w:firstLineChars="199"/>
              <w:rPr>
                <w:rFonts w:eastAsia="宋体"/>
              </w:rPr>
            </w:pPr>
            <w:r>
              <w:rPr>
                <w:rFonts w:eastAsia="宋体"/>
              </w:rPr>
              <w:t>10  测量日期、时间、测量人员姓名。</w:t>
            </w:r>
          </w:p>
          <w:p/>
        </w:tc>
        <w:tc>
          <w:tcPr>
            <w:tcW w:w="4261" w:type="dxa"/>
          </w:tcPr>
          <w:p>
            <w:pPr>
              <w:rPr>
                <w:rFonts w:eastAsia="宋体"/>
                <w:kern w:val="0"/>
              </w:rPr>
            </w:pPr>
            <w:r>
              <w:rPr>
                <w:rFonts w:eastAsia="宋体"/>
              </w:rPr>
              <w:t xml:space="preserve">7.2.4  </w:t>
            </w:r>
            <w:r>
              <w:rPr>
                <w:rFonts w:eastAsia="宋体"/>
                <w:kern w:val="0"/>
              </w:rPr>
              <w:t>照度</w:t>
            </w:r>
            <w:r>
              <w:rPr>
                <w:rFonts w:eastAsia="宋体"/>
                <w:kern w:val="0"/>
                <w:u w:val="single"/>
              </w:rPr>
              <w:t>、亮度测量</w:t>
            </w:r>
            <w:r>
              <w:rPr>
                <w:rFonts w:eastAsia="宋体"/>
                <w:kern w:val="0"/>
              </w:rPr>
              <w:t>和功率密度值</w:t>
            </w:r>
            <w:r>
              <w:rPr>
                <w:rFonts w:eastAsia="宋体"/>
                <w:kern w:val="0"/>
                <w:u w:val="single"/>
              </w:rPr>
              <w:t>计算值</w:t>
            </w:r>
            <w:r>
              <w:rPr>
                <w:rFonts w:eastAsia="宋体"/>
                <w:kern w:val="0"/>
              </w:rPr>
              <w:t>应作记录，记录内容包括：</w:t>
            </w:r>
          </w:p>
          <w:p>
            <w:pPr>
              <w:ind w:firstLine="480" w:firstLineChars="200"/>
              <w:rPr>
                <w:rFonts w:eastAsia="宋体"/>
              </w:rPr>
            </w:pPr>
            <w:r>
              <w:rPr>
                <w:rFonts w:eastAsia="宋体"/>
              </w:rPr>
              <w:t>1  测量场所名称；</w:t>
            </w:r>
          </w:p>
          <w:p>
            <w:pPr>
              <w:ind w:firstLine="480" w:firstLineChars="200"/>
              <w:rPr>
                <w:rFonts w:eastAsia="宋体"/>
              </w:rPr>
            </w:pPr>
            <w:r>
              <w:rPr>
                <w:rFonts w:eastAsia="宋体"/>
              </w:rPr>
              <w:t>2  标有尺寸的测试点布置图；</w:t>
            </w:r>
          </w:p>
          <w:p>
            <w:pPr>
              <w:ind w:firstLine="480" w:firstLineChars="200"/>
              <w:rPr>
                <w:rFonts w:eastAsia="宋体"/>
              </w:rPr>
            </w:pPr>
            <w:r>
              <w:rPr>
                <w:rFonts w:eastAsia="宋体"/>
              </w:rPr>
              <w:t>3  各测量点的照度</w:t>
            </w:r>
            <w:r>
              <w:rPr>
                <w:rFonts w:eastAsia="宋体"/>
                <w:u w:val="single"/>
              </w:rPr>
              <w:t>或亮度</w:t>
            </w:r>
            <w:r>
              <w:rPr>
                <w:rFonts w:eastAsia="宋体"/>
              </w:rPr>
              <w:t xml:space="preserve">值； </w:t>
            </w:r>
          </w:p>
          <w:p>
            <w:pPr>
              <w:ind w:firstLine="480" w:firstLineChars="200"/>
              <w:rPr>
                <w:rFonts w:eastAsia="宋体"/>
              </w:rPr>
            </w:pPr>
            <w:r>
              <w:rPr>
                <w:rFonts w:eastAsia="宋体"/>
              </w:rPr>
              <w:t>4  平均照度</w:t>
            </w:r>
            <w:r>
              <w:rPr>
                <w:rFonts w:eastAsia="宋体"/>
                <w:u w:val="single"/>
              </w:rPr>
              <w:t>、平均亮度</w:t>
            </w:r>
            <w:r>
              <w:rPr>
                <w:rFonts w:eastAsia="宋体"/>
              </w:rPr>
              <w:t>计算结果；</w:t>
            </w:r>
          </w:p>
          <w:p>
            <w:pPr>
              <w:ind w:firstLine="480" w:firstLineChars="200"/>
              <w:rPr>
                <w:rFonts w:eastAsia="宋体"/>
              </w:rPr>
            </w:pPr>
            <w:r>
              <w:rPr>
                <w:rFonts w:eastAsia="宋体"/>
              </w:rPr>
              <w:t>5  光源、功率、灯具型号规格、镇流器类型、总灯数、总功率、照明功率密度；</w:t>
            </w:r>
          </w:p>
          <w:p>
            <w:pPr>
              <w:ind w:firstLine="480" w:firstLineChars="200"/>
              <w:rPr>
                <w:rFonts w:eastAsia="宋体"/>
              </w:rPr>
            </w:pPr>
            <w:r>
              <w:rPr>
                <w:rFonts w:eastAsia="宋体"/>
              </w:rPr>
              <w:t>6  灯具布置方式及安装高度；</w:t>
            </w:r>
          </w:p>
          <w:p>
            <w:pPr>
              <w:ind w:firstLine="480" w:firstLineChars="200"/>
              <w:rPr>
                <w:rFonts w:eastAsia="宋体"/>
              </w:rPr>
            </w:pPr>
            <w:r>
              <w:rPr>
                <w:rFonts w:eastAsia="宋体"/>
              </w:rPr>
              <w:t>7  测量时电源电压；</w:t>
            </w:r>
          </w:p>
          <w:p>
            <w:pPr>
              <w:ind w:firstLine="480" w:firstLineChars="200"/>
              <w:rPr>
                <w:rFonts w:eastAsia="宋体"/>
              </w:rPr>
            </w:pPr>
            <w:r>
              <w:rPr>
                <w:rFonts w:eastAsia="宋体"/>
              </w:rPr>
              <w:t>8  照度</w:t>
            </w:r>
            <w:r>
              <w:rPr>
                <w:rFonts w:eastAsia="宋体"/>
                <w:bCs/>
                <w:u w:val="single"/>
              </w:rPr>
              <w:t>或亮度</w:t>
            </w:r>
            <w:r>
              <w:rPr>
                <w:rFonts w:eastAsia="宋体"/>
              </w:rPr>
              <w:t>计型号、编号、检定日期；</w:t>
            </w:r>
          </w:p>
          <w:p>
            <w:pPr>
              <w:ind w:firstLine="480" w:firstLineChars="200"/>
              <w:rPr>
                <w:rFonts w:eastAsia="宋体"/>
              </w:rPr>
            </w:pPr>
            <w:r>
              <w:rPr>
                <w:rFonts w:eastAsia="宋体"/>
              </w:rPr>
              <w:t>9  测量点高度；</w:t>
            </w:r>
          </w:p>
          <w:p>
            <w:pPr>
              <w:ind w:firstLine="477" w:firstLineChars="199"/>
              <w:rPr>
                <w:rFonts w:eastAsia="宋体"/>
              </w:rPr>
            </w:pPr>
            <w:r>
              <w:rPr>
                <w:rFonts w:eastAsia="宋体"/>
              </w:rPr>
              <w:t>10  测量日期、时间、测量人员姓名。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pStyle w:val="2"/>
              <w:adjustRightInd w:val="0"/>
              <w:snapToGrid w:val="0"/>
              <w:spacing w:beforeLines="0" w:afterLines="0" w:line="360" w:lineRule="auto"/>
              <w:outlineLvl w:val="0"/>
              <w:rPr>
                <w:rFonts w:eastAsia="宋体"/>
                <w:b w:val="0"/>
                <w:sz w:val="24"/>
                <w:szCs w:val="24"/>
              </w:rPr>
            </w:pPr>
            <w:r>
              <w:rPr>
                <w:rFonts w:eastAsia="宋体"/>
                <w:b w:val="0"/>
                <w:sz w:val="24"/>
                <w:szCs w:val="24"/>
              </w:rPr>
              <w:t>8  工程交接验收</w:t>
            </w:r>
          </w:p>
        </w:tc>
        <w:tc>
          <w:tcPr>
            <w:tcW w:w="4261" w:type="dxa"/>
          </w:tcPr>
          <w:p>
            <w:pPr>
              <w:pStyle w:val="2"/>
              <w:adjustRightInd w:val="0"/>
              <w:snapToGrid w:val="0"/>
              <w:spacing w:beforeLines="0" w:afterLines="0" w:line="360" w:lineRule="auto"/>
              <w:outlineLvl w:val="0"/>
              <w:rPr>
                <w:rFonts w:eastAsia="宋体"/>
                <w:b w:val="0"/>
                <w:sz w:val="24"/>
                <w:szCs w:val="24"/>
              </w:rPr>
            </w:pPr>
            <w:r>
              <w:rPr>
                <w:rFonts w:eastAsia="宋体"/>
                <w:b w:val="0"/>
                <w:sz w:val="24"/>
                <w:szCs w:val="24"/>
              </w:rPr>
              <w:t>8  工程交接验收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r>
              <w:t>8.0.1  工程交接验收时，应对下列项目进行检查：</w:t>
            </w:r>
          </w:p>
          <w:p>
            <w:r>
              <w:t>.   1  成排安装的灯具、并列安装的开关、插座，其中心轴线、垂直偏差、距地面高度；</w:t>
            </w:r>
          </w:p>
          <w:p>
            <w:pPr>
              <w:ind w:firstLine="470" w:firstLineChars="196"/>
            </w:pPr>
            <w:r>
              <w:t>2  盒（箱）周边的间隙，交流、直流及不同电压等级电源插座安装的准确性；</w:t>
            </w:r>
          </w:p>
          <w:p>
            <w:pPr>
              <w:ind w:firstLine="470" w:firstLineChars="196"/>
            </w:pPr>
            <w:r>
              <w:t>3  大型灯具的安装牢固度，吊扇、壁扇的防松措施；</w:t>
            </w:r>
          </w:p>
          <w:p>
            <w:pPr>
              <w:ind w:firstLine="470" w:firstLineChars="196"/>
            </w:pPr>
            <w:r>
              <w:t>4  室外灯具及接线盒的防水措施；</w:t>
            </w:r>
          </w:p>
          <w:p>
            <w:pPr>
              <w:ind w:firstLine="470" w:firstLineChars="196"/>
            </w:pPr>
            <w:r>
              <w:t>5  室外灯具紧固件的防锈蚀措施；</w:t>
            </w:r>
          </w:p>
          <w:p>
            <w:pPr>
              <w:ind w:firstLine="470" w:firstLineChars="196"/>
            </w:pPr>
            <w:r>
              <w:t>6  照明配电箱（板）回路编号及其接线的准确性；</w:t>
            </w:r>
          </w:p>
          <w:p>
            <w:pPr>
              <w:ind w:firstLine="470" w:firstLineChars="196"/>
            </w:pPr>
            <w:r>
              <w:t>7   灯具控制性能及试运行情况；</w:t>
            </w:r>
          </w:p>
          <w:p>
            <w:pPr>
              <w:ind w:firstLine="470" w:firstLineChars="196"/>
            </w:pPr>
            <w:r>
              <w:t>8  保护接地线（PE）连接的可靠性。</w:t>
            </w:r>
          </w:p>
        </w:tc>
        <w:tc>
          <w:tcPr>
            <w:tcW w:w="4261" w:type="dxa"/>
          </w:tcPr>
          <w:p>
            <w:r>
              <w:t>8.0.1  工程交接验收时，应对下列项目进行检查：</w:t>
            </w:r>
          </w:p>
          <w:p>
            <w:r>
              <w:t>.   1  成排安装的灯具、并列安装的开关、插座，其中心轴线、垂直偏差、距地面高度；</w:t>
            </w:r>
          </w:p>
          <w:p>
            <w:pPr>
              <w:ind w:firstLine="470" w:firstLineChars="196"/>
            </w:pPr>
            <w:r>
              <w:t>2  盒（箱）周边的间隙，交流、直流及不同电压等级电源插座安装的准确性；</w:t>
            </w:r>
          </w:p>
          <w:p>
            <w:pPr>
              <w:ind w:firstLine="470" w:firstLineChars="196"/>
            </w:pPr>
            <w:r>
              <w:t>3  大型灯具的安装牢固度，吊扇、壁扇的防松措施；</w:t>
            </w:r>
          </w:p>
          <w:p>
            <w:pPr>
              <w:ind w:firstLine="470" w:firstLineChars="196"/>
            </w:pPr>
            <w:r>
              <w:t>4  室外灯具及接线盒的防水措施；</w:t>
            </w:r>
          </w:p>
          <w:p>
            <w:pPr>
              <w:ind w:firstLine="470" w:firstLineChars="196"/>
            </w:pPr>
            <w:r>
              <w:t>5  室外灯具紧固件的防锈蚀措施；</w:t>
            </w:r>
          </w:p>
          <w:p>
            <w:pPr>
              <w:ind w:firstLine="470" w:firstLineChars="196"/>
            </w:pPr>
            <w:r>
              <w:t>6  照明配电箱（板）回路编号及其接线的准确性；</w:t>
            </w:r>
          </w:p>
          <w:p>
            <w:pPr>
              <w:ind w:firstLine="470" w:firstLineChars="196"/>
            </w:pPr>
            <w:r>
              <w:t>7  保护接地导体（PE）连接的可靠性；</w:t>
            </w:r>
          </w:p>
          <w:p>
            <w:pPr>
              <w:ind w:firstLine="470" w:firstLineChars="196"/>
            </w:pPr>
            <w:r>
              <w:t>8  灯具控制性能及试运行情况。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61" w:type="dxa"/>
          </w:tcPr>
          <w:p>
            <w:pPr>
              <w:rPr>
                <w:rFonts w:eastAsia="宋体"/>
              </w:rPr>
            </w:pPr>
            <w:r>
              <w:rPr>
                <w:rFonts w:eastAsia="宋体"/>
              </w:rPr>
              <w:t>8.0.3  工程交接验收时，应提交下列技术资料和文件：</w:t>
            </w:r>
          </w:p>
          <w:p>
            <w:pPr>
              <w:ind w:firstLine="470" w:firstLineChars="196"/>
              <w:rPr>
                <w:rFonts w:eastAsia="宋体"/>
              </w:rPr>
            </w:pPr>
            <w:r>
              <w:rPr>
                <w:rFonts w:eastAsia="宋体"/>
              </w:rPr>
              <w:t>1  竣工图；</w:t>
            </w:r>
          </w:p>
          <w:p>
            <w:pPr>
              <w:ind w:firstLine="470" w:firstLineChars="196"/>
              <w:rPr>
                <w:rFonts w:eastAsia="宋体"/>
              </w:rPr>
            </w:pPr>
            <w:r>
              <w:rPr>
                <w:rFonts w:eastAsia="宋体"/>
              </w:rPr>
              <w:t>2  设计变更、洽商记录文件及图纸会审记录；</w:t>
            </w:r>
          </w:p>
          <w:p>
            <w:pPr>
              <w:ind w:firstLine="470" w:firstLineChars="196"/>
              <w:rPr>
                <w:rFonts w:eastAsia="宋体"/>
              </w:rPr>
            </w:pPr>
            <w:r>
              <w:rPr>
                <w:rFonts w:eastAsia="宋体"/>
              </w:rPr>
              <w:t>3  产品合格证、3C认证证书，照明设备电磁兼容检测报告；进口设备的商检证书和中文的质量合格证明文件、检测报告等技术文件；</w:t>
            </w:r>
          </w:p>
          <w:p>
            <w:pPr>
              <w:ind w:firstLine="470" w:firstLineChars="196"/>
              <w:rPr>
                <w:rFonts w:eastAsia="宋体"/>
              </w:rPr>
            </w:pPr>
            <w:r>
              <w:rPr>
                <w:rFonts w:eastAsia="宋体"/>
              </w:rPr>
              <w:t xml:space="preserve">4  </w:t>
            </w:r>
            <w:r>
              <w:rPr>
                <w:rFonts w:eastAsia="宋体"/>
                <w:bCs/>
              </w:rPr>
              <w:t>检测记录。包括</w:t>
            </w:r>
            <w:r>
              <w:rPr>
                <w:rFonts w:eastAsia="宋体"/>
              </w:rPr>
              <w:t>灯具的绝缘电阻检测记录；</w:t>
            </w:r>
            <w:r>
              <w:rPr>
                <w:rFonts w:eastAsia="宋体"/>
                <w:bCs/>
              </w:rPr>
              <w:t>照度、</w:t>
            </w:r>
            <w:r>
              <w:rPr>
                <w:rFonts w:eastAsia="宋体"/>
                <w:bCs/>
                <w:bdr w:val="single" w:color="auto" w:sz="4" w:space="0"/>
              </w:rPr>
              <w:t>照明功率密度</w:t>
            </w:r>
            <w:r>
              <w:rPr>
                <w:rFonts w:eastAsia="宋体"/>
                <w:bCs/>
              </w:rPr>
              <w:t>检测记录；剩余电流动作保护装置的测试记录</w:t>
            </w:r>
            <w:r>
              <w:rPr>
                <w:rFonts w:eastAsia="宋体"/>
              </w:rPr>
              <w:t>；</w:t>
            </w:r>
          </w:p>
          <w:p>
            <w:pPr>
              <w:ind w:firstLine="470" w:firstLineChars="196"/>
              <w:rPr>
                <w:rFonts w:eastAsia="宋体"/>
              </w:rPr>
            </w:pPr>
            <w:r>
              <w:rPr>
                <w:rFonts w:eastAsia="宋体"/>
              </w:rPr>
              <w:t xml:space="preserve">5  试验记录。包括照明系统通电试运行记录；有自控要求的照明系统的程序控制记录和质量大于10kg的灯具固定装置的载荷强度试验记录。 </w:t>
            </w:r>
          </w:p>
          <w:p>
            <w:pPr>
              <w:rPr>
                <w:rFonts w:eastAsia="宋体"/>
              </w:rPr>
            </w:pPr>
          </w:p>
        </w:tc>
        <w:tc>
          <w:tcPr>
            <w:tcW w:w="4261" w:type="dxa"/>
          </w:tcPr>
          <w:p>
            <w:pPr>
              <w:rPr>
                <w:rFonts w:eastAsia="宋体"/>
              </w:rPr>
            </w:pPr>
            <w:r>
              <w:rPr>
                <w:rFonts w:eastAsia="宋体"/>
              </w:rPr>
              <w:t>8.0.3  工程交接验收时，应提交下列技术资料和文件：</w:t>
            </w:r>
          </w:p>
          <w:p>
            <w:pPr>
              <w:ind w:firstLine="470" w:firstLineChars="196"/>
              <w:rPr>
                <w:rFonts w:eastAsia="宋体"/>
              </w:rPr>
            </w:pPr>
            <w:r>
              <w:rPr>
                <w:rFonts w:eastAsia="宋体"/>
              </w:rPr>
              <w:t>1  竣工图；</w:t>
            </w:r>
          </w:p>
          <w:p>
            <w:pPr>
              <w:ind w:firstLine="470" w:firstLineChars="196"/>
              <w:rPr>
                <w:rFonts w:eastAsia="宋体"/>
              </w:rPr>
            </w:pPr>
            <w:r>
              <w:rPr>
                <w:rFonts w:eastAsia="宋体"/>
              </w:rPr>
              <w:t>2  设计变更、洽商记录文件及图纸会审记录；</w:t>
            </w:r>
          </w:p>
          <w:p>
            <w:pPr>
              <w:ind w:firstLine="470" w:firstLineChars="196"/>
              <w:rPr>
                <w:rFonts w:eastAsia="宋体"/>
              </w:rPr>
            </w:pPr>
            <w:r>
              <w:rPr>
                <w:rFonts w:eastAsia="宋体"/>
              </w:rPr>
              <w:t>3  产品合格证、3C认证证书，照明设备电磁兼容检测报告；进口设备的商检证书和中文的质量合格证明文件、检测报告等技术文件；</w:t>
            </w:r>
          </w:p>
          <w:p>
            <w:pPr>
              <w:ind w:firstLine="470" w:firstLineChars="196"/>
              <w:rPr>
                <w:rFonts w:eastAsia="宋体"/>
              </w:rPr>
            </w:pPr>
            <w:r>
              <w:rPr>
                <w:rFonts w:eastAsia="宋体"/>
              </w:rPr>
              <w:t xml:space="preserve">4  </w:t>
            </w:r>
            <w:r>
              <w:rPr>
                <w:rFonts w:eastAsia="宋体"/>
                <w:bCs/>
              </w:rPr>
              <w:t>检测</w:t>
            </w:r>
            <w:r>
              <w:rPr>
                <w:rFonts w:eastAsia="宋体"/>
                <w:bCs/>
                <w:u w:val="single"/>
              </w:rPr>
              <w:t>和计算</w:t>
            </w:r>
            <w:r>
              <w:rPr>
                <w:rFonts w:eastAsia="宋体"/>
                <w:bCs/>
              </w:rPr>
              <w:t>记录。包括</w:t>
            </w:r>
            <w:r>
              <w:rPr>
                <w:rFonts w:eastAsia="宋体"/>
              </w:rPr>
              <w:t>灯具的绝缘电阻检测记录；</w:t>
            </w:r>
            <w:r>
              <w:rPr>
                <w:rFonts w:eastAsia="宋体"/>
                <w:bCs/>
              </w:rPr>
              <w:t>照度、</w:t>
            </w:r>
            <w:r>
              <w:rPr>
                <w:rFonts w:eastAsia="宋体"/>
                <w:bCs/>
                <w:u w:val="single"/>
              </w:rPr>
              <w:t>亮度</w:t>
            </w:r>
            <w:r>
              <w:rPr>
                <w:rFonts w:eastAsia="宋体"/>
                <w:bCs/>
              </w:rPr>
              <w:t>检测记录；</w:t>
            </w:r>
            <w:r>
              <w:rPr>
                <w:rFonts w:eastAsia="宋体"/>
                <w:bCs/>
                <w:u w:val="single"/>
              </w:rPr>
              <w:t>照明功率密度计算记录</w:t>
            </w:r>
            <w:r>
              <w:rPr>
                <w:rFonts w:eastAsia="宋体"/>
                <w:bCs/>
              </w:rPr>
              <w:t>；</w:t>
            </w:r>
            <w:r>
              <w:rPr>
                <w:rFonts w:eastAsia="宋体"/>
                <w:bCs/>
                <w:u w:val="single"/>
              </w:rPr>
              <w:t>照明干线三相运行电流检测记录；</w:t>
            </w:r>
            <w:r>
              <w:rPr>
                <w:rFonts w:eastAsia="宋体"/>
                <w:bCs/>
              </w:rPr>
              <w:t>剩余电流动作保护装置的测试记录</w:t>
            </w:r>
            <w:r>
              <w:rPr>
                <w:rFonts w:eastAsia="宋体"/>
              </w:rPr>
              <w:t>；</w:t>
            </w:r>
          </w:p>
          <w:p>
            <w:pPr>
              <w:ind w:firstLine="470" w:firstLineChars="196"/>
              <w:rPr>
                <w:rFonts w:eastAsia="宋体"/>
              </w:rPr>
            </w:pPr>
            <w:r>
              <w:rPr>
                <w:rFonts w:eastAsia="宋体"/>
              </w:rPr>
              <w:t xml:space="preserve">5  试验记录。包括照明系统通电试运行记录；有自控要求的照明系统的程序控制记录和质量大于10kg的灯具固定装置的载荷强度试验记录。 </w:t>
            </w:r>
          </w:p>
        </w:tc>
      </w:tr>
    </w:tbl>
    <w:p>
      <w:pPr>
        <w:tabs>
          <w:tab w:val="left" w:pos="19"/>
        </w:tabs>
        <w:jc w:val="center"/>
        <w:rPr>
          <w:rFonts w:eastAsia="宋体"/>
          <w:b/>
        </w:rPr>
      </w:pPr>
    </w:p>
    <w:p>
      <w:pPr>
        <w:tabs>
          <w:tab w:val="left" w:pos="19"/>
        </w:tabs>
        <w:jc w:val="center"/>
        <w:rPr>
          <w:rFonts w:eastAsia="宋体"/>
          <w:b/>
        </w:rPr>
      </w:pPr>
    </w:p>
    <w:p>
      <w:pPr>
        <w:tabs>
          <w:tab w:val="left" w:pos="19"/>
        </w:tabs>
        <w:jc w:val="center"/>
        <w:rPr>
          <w:rFonts w:eastAsia="宋体"/>
          <w:b/>
        </w:rPr>
      </w:pPr>
    </w:p>
    <w:p>
      <w:pPr>
        <w:tabs>
          <w:tab w:val="left" w:pos="19"/>
        </w:tabs>
        <w:jc w:val="center"/>
        <w:rPr>
          <w:rFonts w:eastAsia="宋体"/>
          <w:b/>
        </w:rPr>
      </w:pPr>
    </w:p>
    <w:p>
      <w:pPr>
        <w:tabs>
          <w:tab w:val="left" w:pos="19"/>
        </w:tabs>
        <w:jc w:val="center"/>
        <w:rPr>
          <w:rFonts w:eastAsia="宋体"/>
          <w:b/>
        </w:rPr>
      </w:pPr>
    </w:p>
    <w:p>
      <w:pPr>
        <w:tabs>
          <w:tab w:val="left" w:pos="19"/>
        </w:tabs>
        <w:jc w:val="center"/>
        <w:rPr>
          <w:rFonts w:eastAsia="宋体"/>
          <w:b/>
        </w:rPr>
      </w:pPr>
    </w:p>
    <w:p>
      <w:pPr>
        <w:spacing w:line="1000" w:lineRule="exact"/>
        <w:jc w:val="center"/>
        <w:rPr>
          <w:rFonts w:eastAsia="宋体"/>
          <w:b/>
          <w:sz w:val="36"/>
          <w:szCs w:val="20"/>
        </w:rPr>
      </w:pPr>
    </w:p>
    <w:p>
      <w:pPr>
        <w:spacing w:line="1000" w:lineRule="exact"/>
        <w:jc w:val="center"/>
        <w:rPr>
          <w:rFonts w:eastAsia="宋体"/>
          <w:b/>
          <w:sz w:val="36"/>
          <w:szCs w:val="20"/>
        </w:rPr>
      </w:pPr>
      <w:r>
        <w:rPr>
          <w:rFonts w:eastAsia="宋体"/>
          <w:b/>
          <w:sz w:val="36"/>
          <w:szCs w:val="20"/>
        </w:rPr>
        <w:t>中华人民共和国国家标准</w:t>
      </w:r>
    </w:p>
    <w:p>
      <w:pPr>
        <w:spacing w:line="1000" w:lineRule="exact"/>
        <w:jc w:val="center"/>
        <w:rPr>
          <w:rFonts w:eastAsia="宋体"/>
          <w:b/>
          <w:sz w:val="36"/>
          <w:szCs w:val="20"/>
        </w:rPr>
      </w:pPr>
    </w:p>
    <w:p>
      <w:pPr>
        <w:spacing w:line="1000" w:lineRule="exact"/>
        <w:jc w:val="center"/>
        <w:rPr>
          <w:rFonts w:eastAsia="宋体"/>
          <w:b/>
          <w:sz w:val="44"/>
          <w:szCs w:val="44"/>
        </w:rPr>
      </w:pPr>
      <w:r>
        <w:rPr>
          <w:rFonts w:eastAsia="宋体"/>
          <w:b/>
          <w:sz w:val="44"/>
          <w:szCs w:val="44"/>
        </w:rPr>
        <w:t>建筑电气照明装置施工与验收规范</w:t>
      </w:r>
    </w:p>
    <w:p>
      <w:pPr>
        <w:spacing w:line="240" w:lineRule="auto"/>
        <w:jc w:val="center"/>
        <w:rPr>
          <w:rFonts w:eastAsia="宋体"/>
          <w:b/>
          <w:sz w:val="28"/>
          <w:szCs w:val="28"/>
        </w:rPr>
      </w:pPr>
      <w:r>
        <w:rPr>
          <w:rFonts w:eastAsia="宋体"/>
          <w:b/>
          <w:sz w:val="28"/>
          <w:szCs w:val="28"/>
        </w:rPr>
        <w:t>GB50617-2010</w:t>
      </w:r>
    </w:p>
    <w:p>
      <w:pPr>
        <w:spacing w:line="1000" w:lineRule="exact"/>
        <w:jc w:val="center"/>
        <w:rPr>
          <w:rFonts w:eastAsia="宋体"/>
          <w:sz w:val="32"/>
          <w:szCs w:val="20"/>
        </w:rPr>
      </w:pPr>
      <w:r>
        <w:rPr>
          <w:rFonts w:eastAsia="宋体"/>
          <w:kern w:val="44"/>
          <w:sz w:val="32"/>
          <w:szCs w:val="22"/>
        </w:rPr>
        <w:t>条文说明</w:t>
      </w:r>
    </w:p>
    <w:p>
      <w:pPr>
        <w:spacing w:line="1000" w:lineRule="exact"/>
        <w:jc w:val="center"/>
        <w:rPr>
          <w:rFonts w:eastAsia="宋体"/>
          <w:sz w:val="32"/>
          <w:szCs w:val="20"/>
        </w:rPr>
      </w:pPr>
    </w:p>
    <w:p>
      <w:pPr>
        <w:spacing w:line="1000" w:lineRule="exact"/>
        <w:jc w:val="center"/>
        <w:rPr>
          <w:rFonts w:eastAsia="宋体"/>
          <w:sz w:val="32"/>
          <w:szCs w:val="20"/>
        </w:rPr>
      </w:pPr>
    </w:p>
    <w:p>
      <w:pPr>
        <w:spacing w:line="1000" w:lineRule="exact"/>
        <w:jc w:val="center"/>
        <w:rPr>
          <w:rFonts w:eastAsia="宋体"/>
          <w:sz w:val="32"/>
          <w:szCs w:val="20"/>
        </w:rPr>
      </w:pPr>
    </w:p>
    <w:p>
      <w:pPr>
        <w:spacing w:line="1000" w:lineRule="exact"/>
        <w:jc w:val="center"/>
        <w:rPr>
          <w:rFonts w:eastAsia="宋体"/>
          <w:sz w:val="32"/>
          <w:szCs w:val="20"/>
        </w:rPr>
      </w:pPr>
    </w:p>
    <w:p>
      <w:pPr>
        <w:spacing w:line="1000" w:lineRule="exact"/>
        <w:jc w:val="center"/>
        <w:rPr>
          <w:rFonts w:eastAsia="宋体"/>
          <w:sz w:val="32"/>
          <w:szCs w:val="20"/>
        </w:rPr>
      </w:pPr>
    </w:p>
    <w:p>
      <w:pPr>
        <w:spacing w:line="1000" w:lineRule="exact"/>
        <w:jc w:val="center"/>
        <w:rPr>
          <w:rFonts w:eastAsia="宋体"/>
          <w:sz w:val="32"/>
          <w:szCs w:val="20"/>
        </w:rPr>
      </w:pPr>
    </w:p>
    <w:p>
      <w:pPr>
        <w:spacing w:line="1000" w:lineRule="exact"/>
        <w:jc w:val="center"/>
        <w:rPr>
          <w:rFonts w:eastAsia="宋体"/>
          <w:sz w:val="32"/>
          <w:szCs w:val="20"/>
        </w:rPr>
      </w:pPr>
    </w:p>
    <w:p>
      <w:pPr>
        <w:rPr>
          <w:rFonts w:eastAsia="宋体"/>
        </w:rPr>
      </w:pPr>
    </w:p>
    <w:p>
      <w:pPr>
        <w:pStyle w:val="2"/>
        <w:spacing w:before="312" w:after="312"/>
        <w:rPr>
          <w:rFonts w:eastAsia="黑体"/>
          <w:sz w:val="28"/>
        </w:rPr>
      </w:pPr>
      <w:bookmarkStart w:id="10" w:name="_Toc241889991"/>
      <w:bookmarkStart w:id="11" w:name="_Toc246400467"/>
      <w:bookmarkStart w:id="12" w:name="_Toc47815605"/>
      <w:bookmarkStart w:id="13" w:name="_Toc241890242"/>
      <w:bookmarkStart w:id="14" w:name="_Toc10627"/>
      <w:bookmarkStart w:id="15" w:name="_Toc241887927"/>
      <w:bookmarkStart w:id="16" w:name="_Toc246388109"/>
      <w:r>
        <w:rPr>
          <w:rFonts w:eastAsia="黑体"/>
          <w:sz w:val="28"/>
        </w:rPr>
        <w:t>1  总则</w:t>
      </w:r>
      <w:bookmarkEnd w:id="10"/>
      <w:bookmarkEnd w:id="11"/>
      <w:bookmarkEnd w:id="12"/>
      <w:bookmarkEnd w:id="13"/>
      <w:bookmarkEnd w:id="14"/>
      <w:bookmarkEnd w:id="15"/>
      <w:bookmarkEnd w:id="16"/>
    </w:p>
    <w:p>
      <w:pPr>
        <w:rPr>
          <w:rFonts w:eastAsia="宋体"/>
          <w:u w:val="single"/>
        </w:rPr>
      </w:pPr>
      <w:r>
        <w:rPr>
          <w:rFonts w:eastAsia="宋体"/>
        </w:rPr>
        <w:t xml:space="preserve">1.0.3 </w:t>
      </w:r>
      <w:r>
        <w:rPr>
          <w:rFonts w:eastAsia="宋体"/>
          <w:b/>
        </w:rPr>
        <w:t xml:space="preserve"> </w:t>
      </w:r>
      <w:r>
        <w:rPr>
          <w:rFonts w:eastAsia="宋体"/>
        </w:rPr>
        <w:t>按现行法律、法规的规定，施工应符合设计文件的要求。条文中“经批准的设计文件”是指由具有相应资质</w:t>
      </w:r>
      <w:r>
        <w:rPr>
          <w:rFonts w:eastAsia="宋体"/>
          <w:u w:val="single"/>
        </w:rPr>
        <w:t>且经建设单位认可</w:t>
      </w:r>
      <w:r>
        <w:rPr>
          <w:rFonts w:eastAsia="宋体"/>
        </w:rPr>
        <w:t>的设计单位提供的设计文件，该文件按有关规定履行了审查、批准手续。如由于现场情况变化，无论是建设单位、施工单位或监理单位提出要对原设计文件进行变更和修正，必须经原设计单位签证确认，即发出设计变更通知书。</w:t>
      </w:r>
      <w:r>
        <w:rPr>
          <w:rFonts w:eastAsia="宋体"/>
          <w:bdr w:val="single" w:color="000000" w:sz="4" w:space="0"/>
        </w:rPr>
        <w:t>同理，如工程招标文件要约或工程承包合同约定，施工单位要进行深化设计，深化设计提供的设计文件同样必须经原设计单位批准。</w:t>
      </w:r>
      <w:r>
        <w:rPr>
          <w:rFonts w:eastAsia="宋体"/>
          <w:u w:val="single"/>
        </w:rPr>
        <w:t>本条文进行了局部的修订，主要是因为对建筑安装工程施工图进行深化设计是一种施工技术，从技术的层面上讲，与工程承包合同是否有约定并无关系，且目前已广泛采用，并已被施工企业所接受，本条文强调的是设计变更处理方法，因此只要深化设计过程中对原图纸进行了变更，则都需经原设计单位确认。</w:t>
      </w: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pStyle w:val="2"/>
        <w:spacing w:before="312" w:after="312"/>
        <w:rPr>
          <w:rFonts w:eastAsia="黑体"/>
          <w:sz w:val="28"/>
        </w:rPr>
      </w:pPr>
      <w:bookmarkStart w:id="17" w:name="_Toc241890243"/>
      <w:bookmarkStart w:id="18" w:name="_Toc246388110"/>
      <w:bookmarkStart w:id="19" w:name="_Toc241889992"/>
      <w:bookmarkStart w:id="20" w:name="_Toc47815606"/>
      <w:bookmarkStart w:id="21" w:name="_Toc23270"/>
      <w:bookmarkStart w:id="22" w:name="_Toc246400468"/>
      <w:bookmarkStart w:id="23" w:name="_Toc241887928"/>
      <w:r>
        <w:rPr>
          <w:rFonts w:eastAsia="黑体"/>
          <w:sz w:val="28"/>
        </w:rPr>
        <w:t>2  术语</w:t>
      </w:r>
      <w:bookmarkEnd w:id="17"/>
      <w:bookmarkEnd w:id="18"/>
      <w:bookmarkEnd w:id="19"/>
      <w:bookmarkEnd w:id="20"/>
      <w:bookmarkEnd w:id="21"/>
      <w:bookmarkEnd w:id="22"/>
      <w:bookmarkEnd w:id="23"/>
    </w:p>
    <w:p>
      <w:pPr>
        <w:rPr>
          <w:rFonts w:eastAsia="宋体"/>
          <w:u w:val="single"/>
        </w:rPr>
      </w:pPr>
      <w:r>
        <w:rPr>
          <w:rFonts w:eastAsia="宋体"/>
          <w:u w:val="single"/>
        </w:rPr>
        <w:t>2.0.1  本术语旨在明确“照明装置”在本规范所界定的电气设备，包括灯具及附件、插座、开关、风扇、照明配电箱（柜）等。</w:t>
      </w:r>
    </w:p>
    <w:p>
      <w:pPr>
        <w:rPr>
          <w:rFonts w:eastAsia="宋体"/>
          <w:u w:val="single"/>
        </w:rPr>
      </w:pPr>
      <w:r>
        <w:rPr>
          <w:rFonts w:eastAsia="宋体"/>
          <w:u w:val="single"/>
        </w:rPr>
        <w:t xml:space="preserve">2.0.2  摘自现行国家标准《灯具 第1部分：一般要求与试验》GB 7000.1-2015第1.2.1条；并与国际电工委员会(IEC) 2017年9月发布的灯具标准IEC 60598-1:2017《灯具第一部分:一般要求与试验》中1.2.1条一致。注：采用整体式不可替换光源的发光器被视作一个灯具。 </w:t>
      </w:r>
    </w:p>
    <w:p>
      <w:pPr>
        <w:rPr>
          <w:rFonts w:eastAsia="宋体"/>
        </w:rPr>
      </w:pPr>
      <w:r>
        <w:rPr>
          <w:rFonts w:eastAsia="宋体"/>
        </w:rPr>
        <w:t xml:space="preserve">2.0.3 </w:t>
      </w:r>
      <w:r>
        <w:rPr>
          <w:rFonts w:eastAsia="宋体"/>
          <w:u w:val="single"/>
        </w:rPr>
        <w:t>摘自现行建工行业建设标准《</w:t>
      </w:r>
      <w:r>
        <w:fldChar w:fldCharType="begin"/>
      </w:r>
      <w:r>
        <w:instrText xml:space="preserve"> HYPERLINK "http://www.jianbiaoku.com/webarbs/book/459/1419001.shtml" \t "http://www.jianbiaoku.com/webarbs/book/459/_self" </w:instrText>
      </w:r>
      <w:r>
        <w:fldChar w:fldCharType="separate"/>
      </w:r>
      <w:r>
        <w:rPr>
          <w:rFonts w:eastAsia="宋体"/>
          <w:u w:val="single"/>
        </w:rPr>
        <w:t>建筑照明术语标准》JGJ/T119-2008中5</w:t>
      </w:r>
      <w:r>
        <w:rPr>
          <w:rFonts w:eastAsia="宋体"/>
          <w:u w:val="single"/>
        </w:rPr>
        <w:fldChar w:fldCharType="end"/>
      </w:r>
      <w:r>
        <w:rPr>
          <w:rFonts w:eastAsia="宋体"/>
          <w:u w:val="single"/>
        </w:rPr>
        <w:t>.1.23条；</w:t>
      </w:r>
      <w:r>
        <w:rPr>
          <w:rFonts w:eastAsia="宋体"/>
        </w:rPr>
        <w:t>悬吊式灯具也包括升降悬吊式灯具，升降悬吊式灯具是指利用滑轮、平衡锤等可以调节高度的悬吊式灯具。</w:t>
      </w:r>
    </w:p>
    <w:p>
      <w:pPr>
        <w:rPr>
          <w:rFonts w:eastAsia="宋体"/>
          <w:u w:val="single"/>
        </w:rPr>
      </w:pPr>
      <w:r>
        <w:rPr>
          <w:rFonts w:eastAsia="宋体"/>
        </w:rPr>
        <w:t>2.0.4  摘自现行国家标准《灯具 第1部分：一般要求与试验》GB 7000.1-2015/ IEC 60598-1:2014第1.2.22条；并与国际电工委员会(IEC) 2017年9月发布的灯具标准IEC 60598-1:2017《灯具第一部分:一般要求与试验》中1.2.22条一致。</w:t>
      </w:r>
      <w:r>
        <w:rPr>
          <w:rFonts w:eastAsia="宋体"/>
          <w:u w:val="single"/>
        </w:rPr>
        <w:t>注:对于使用软缆或软线的灯具，这个规定包括保护导体作为软缆或软线的组成部分； I类灯具可以有双重绝缘或加强绝缘部件； I类灯具可以有依靠在安全特低电压（SELV）以下工作进行防触电保护的部件</w:t>
      </w:r>
      <w:r>
        <w:rPr>
          <w:rFonts w:eastAsia="宋体"/>
        </w:rPr>
        <w:t>。</w:t>
      </w:r>
    </w:p>
    <w:p>
      <w:pPr>
        <w:rPr>
          <w:rFonts w:eastAsia="宋体"/>
          <w:u w:val="single"/>
        </w:rPr>
      </w:pPr>
      <w:r>
        <w:rPr>
          <w:rFonts w:eastAsia="宋体"/>
          <w:u w:val="single"/>
        </w:rPr>
        <w:t>2.0.6摘自现行国家标准《</w:t>
      </w:r>
      <w:r>
        <w:fldChar w:fldCharType="begin"/>
      </w:r>
      <w:r>
        <w:instrText xml:space="preserve"> HYPERLINK "http://www.jianbiaoku.com/webarbs/book/79641/2096505.shtml" \t "_self" </w:instrText>
      </w:r>
      <w:r>
        <w:fldChar w:fldCharType="separate"/>
      </w:r>
      <w:r>
        <w:rPr>
          <w:rFonts w:eastAsia="宋体"/>
          <w:u w:val="single"/>
        </w:rPr>
        <w:t>建筑电气工程施工质量验收规范</w:t>
      </w:r>
      <w:r>
        <w:rPr>
          <w:rFonts w:eastAsia="宋体"/>
          <w:u w:val="single"/>
        </w:rPr>
        <w:fldChar w:fldCharType="end"/>
      </w:r>
      <w:r>
        <w:rPr>
          <w:rFonts w:eastAsia="宋体"/>
          <w:u w:val="single"/>
        </w:rPr>
        <w:t>》GB50303-2015第2.1.27条。</w:t>
      </w:r>
    </w:p>
    <w:p>
      <w:pPr>
        <w:rPr>
          <w:rFonts w:eastAsia="宋体"/>
          <w:u w:val="single"/>
        </w:rPr>
      </w:pPr>
      <w:r>
        <w:rPr>
          <w:rFonts w:eastAsia="宋体"/>
          <w:u w:val="single"/>
        </w:rPr>
        <w:t>2.0.6A  摘自现行国家标准《普通照明用LED产品和相关设备术语和定义》</w:t>
      </w:r>
      <w:r>
        <w:fldChar w:fldCharType="begin"/>
      </w:r>
      <w:r>
        <w:instrText xml:space="preserve"> HYPERLINK "http://www.jianbiaoku.com/webarbs/book/87748/2652242.shtml" \t "http://www.jianbiaoku.com/webarbs/book/87748/_self" </w:instrText>
      </w:r>
      <w:r>
        <w:fldChar w:fldCharType="separate"/>
      </w:r>
      <w:r>
        <w:rPr>
          <w:rFonts w:eastAsia="宋体"/>
          <w:u w:val="single"/>
        </w:rPr>
        <w:t xml:space="preserve"> GB/T24826-2016</w:t>
      </w:r>
      <w:r>
        <w:rPr>
          <w:rFonts w:eastAsia="宋体"/>
          <w:u w:val="single"/>
        </w:rPr>
        <w:fldChar w:fldCharType="end"/>
      </w:r>
      <w:r>
        <w:rPr>
          <w:rFonts w:eastAsia="宋体"/>
          <w:u w:val="single"/>
        </w:rPr>
        <w:t>/IEC62504:2014第3.17条。</w:t>
      </w:r>
    </w:p>
    <w:p>
      <w:pPr>
        <w:rPr>
          <w:rFonts w:eastAsia="宋体"/>
          <w:u w:val="single"/>
        </w:rPr>
      </w:pPr>
      <w:r>
        <w:rPr>
          <w:rFonts w:eastAsia="宋体"/>
          <w:u w:val="single"/>
        </w:rPr>
        <w:t>2.0.6B  依据现行国家标准《</w:t>
      </w:r>
      <w:r>
        <w:fldChar w:fldCharType="begin"/>
      </w:r>
      <w:r>
        <w:instrText xml:space="preserve"> HYPERLINK "http://www.jianbiaoku.com/webarbs/book/11872/495682.shtml" \t "_self" </w:instrText>
      </w:r>
      <w:r>
        <w:fldChar w:fldCharType="separate"/>
      </w:r>
      <w:r>
        <w:rPr>
          <w:rFonts w:eastAsia="宋体"/>
          <w:u w:val="single"/>
        </w:rPr>
        <w:t>太阳能光伏照明装置总技术规范</w:t>
      </w:r>
      <w:r>
        <w:rPr>
          <w:rFonts w:eastAsia="宋体"/>
          <w:u w:val="single"/>
        </w:rPr>
        <w:fldChar w:fldCharType="end"/>
      </w:r>
      <w:r>
        <w:rPr>
          <w:rFonts w:eastAsia="宋体"/>
          <w:u w:val="single"/>
        </w:rPr>
        <w:t>》GB24460-2009第3.1条修改。</w:t>
      </w:r>
    </w:p>
    <w:p>
      <w:pPr>
        <w:tabs>
          <w:tab w:val="left" w:pos="312"/>
        </w:tabs>
        <w:rPr>
          <w:rFonts w:eastAsia="宋体"/>
          <w:u w:val="single"/>
        </w:rPr>
      </w:pPr>
      <w:r>
        <w:rPr>
          <w:rFonts w:eastAsia="宋体"/>
          <w:u w:val="single"/>
        </w:rPr>
        <w:t>2.0.6C  摘自现行建工行业建设标准《</w:t>
      </w:r>
      <w:r>
        <w:fldChar w:fldCharType="begin"/>
      </w:r>
      <w:r>
        <w:instrText xml:space="preserve"> HYPERLINK "http://www.jianbiaoku.com/webarbs/book/10537/740510.shtml" \t "_self" </w:instrText>
      </w:r>
      <w:r>
        <w:fldChar w:fldCharType="separate"/>
      </w:r>
      <w:r>
        <w:rPr>
          <w:rFonts w:eastAsia="宋体"/>
          <w:u w:val="single"/>
        </w:rPr>
        <w:t>民用建筑太阳能光伏系统应用技术规范</w:t>
      </w:r>
      <w:r>
        <w:rPr>
          <w:rFonts w:eastAsia="宋体"/>
          <w:u w:val="single"/>
        </w:rPr>
        <w:fldChar w:fldCharType="end"/>
      </w:r>
      <w:r>
        <w:rPr>
          <w:rFonts w:eastAsia="宋体"/>
          <w:u w:val="single"/>
        </w:rPr>
        <w:t>》JGJ203-2010第2.0.7条。</w:t>
      </w:r>
    </w:p>
    <w:p>
      <w:pPr>
        <w:rPr>
          <w:rFonts w:eastAsia="宋体"/>
          <w:u w:val="single"/>
        </w:rPr>
      </w:pPr>
      <w:r>
        <w:rPr>
          <w:rFonts w:eastAsia="宋体"/>
          <w:u w:val="single"/>
        </w:rPr>
        <w:t>2.0.6D  摘自现行国家标准《</w:t>
      </w:r>
      <w:r>
        <w:fldChar w:fldCharType="begin"/>
      </w:r>
      <w:r>
        <w:instrText xml:space="preserve"> HYPERLINK "http://www.jianbiaoku.com/webarbs/book/79641/2096505.shtml" \t "_self" </w:instrText>
      </w:r>
      <w:r>
        <w:fldChar w:fldCharType="separate"/>
      </w:r>
      <w:r>
        <w:rPr>
          <w:rFonts w:eastAsia="宋体"/>
          <w:u w:val="single"/>
        </w:rPr>
        <w:t>建筑电气工程施工质量验收规范</w:t>
      </w:r>
      <w:r>
        <w:rPr>
          <w:rFonts w:eastAsia="宋体"/>
          <w:u w:val="single"/>
        </w:rPr>
        <w:fldChar w:fldCharType="end"/>
      </w:r>
      <w:r>
        <w:rPr>
          <w:rFonts w:eastAsia="宋体"/>
          <w:u w:val="single"/>
        </w:rPr>
        <w:t>》GB50303-2015第2.1.25条。</w:t>
      </w:r>
    </w:p>
    <w:p>
      <w:pPr>
        <w:rPr>
          <w:rFonts w:eastAsia="宋体"/>
          <w:u w:val="single"/>
        </w:rPr>
      </w:pPr>
      <w:r>
        <w:rPr>
          <w:rFonts w:eastAsia="宋体"/>
          <w:u w:val="single"/>
        </w:rPr>
        <w:t>2.0.6E  摘自现行国家标准《灯具 第1部分：一般要求与试验》GB 7000.1-2015/ IEC 60598-1:2014第1.2.42条，并与国际电工委员会(IEC) 2017年9月发布的灯具标准IEC 60598-1:2017《灯具第一部分:一般要求与试验》中1.2.42条一致。</w:t>
      </w:r>
      <w:r>
        <w:fldChar w:fldCharType="begin"/>
      </w:r>
      <w:r>
        <w:instrText xml:space="preserve"> HYPERLINK "https://fanyi.baidu.com/translate?aldtype=16047&amp;query=apparatus+which+distributes%2C+filters+or+transforms+the+light+transmitted+from+one+or+more+lamps+%0D%0Aand+which+includes+all+the+parts+necessary+for+supporting%2C+fixing+and+protecting+the+lamps%2C+but+%0D%0Anot+the+lamps+themselves%2C+and+where+necessary%2C+circuit+auxiliaries+together+with+the+means+for+%0D%0Aconnecting+them+to+the+supply&amp;keyfrom=baidu&amp;smartresult=dict&amp;lang=auto2zh" \l "en/zh/javascript:void(0);" \o "添加到收藏夹" </w:instrText>
      </w:r>
      <w:r>
        <w:fldChar w:fldCharType="separate"/>
      </w:r>
      <w:r>
        <w:fldChar w:fldCharType="end"/>
      </w:r>
    </w:p>
    <w:p>
      <w:pPr>
        <w:rPr>
          <w:rFonts w:eastAsia="宋体"/>
          <w:shd w:val="clear" w:color="auto" w:fill="FFFFFF"/>
        </w:rPr>
      </w:pPr>
      <w:r>
        <w:rPr>
          <w:rFonts w:eastAsia="宋体"/>
          <w:u w:val="single"/>
        </w:rPr>
        <w:t>2.0.7  摘自现行国家标准《</w:t>
      </w:r>
      <w:r>
        <w:fldChar w:fldCharType="begin"/>
      </w:r>
      <w:r>
        <w:instrText xml:space="preserve"> HYPERLINK "http://www.jianbiaoku.com/webarbs/book/49/1044479.shtml" \t "_self" </w:instrText>
      </w:r>
      <w:r>
        <w:fldChar w:fldCharType="separate"/>
      </w:r>
      <w:r>
        <w:rPr>
          <w:rFonts w:eastAsia="宋体"/>
          <w:u w:val="single"/>
        </w:rPr>
        <w:t>建筑照明设计标准</w:t>
      </w:r>
      <w:r>
        <w:rPr>
          <w:rFonts w:eastAsia="宋体"/>
          <w:u w:val="single"/>
        </w:rPr>
        <w:fldChar w:fldCharType="end"/>
      </w:r>
      <w:r>
        <w:rPr>
          <w:rFonts w:eastAsia="宋体"/>
          <w:u w:val="single"/>
        </w:rPr>
        <w:t>》</w:t>
      </w:r>
      <w:r>
        <w:fldChar w:fldCharType="begin"/>
      </w:r>
      <w:r>
        <w:instrText xml:space="preserve"> HYPERLINK "http://www.jianbiaoku.com/webarbs/book/87748/2652242.shtml" \t "http://www.jianbiaoku.com/webarbs/book/87748/_self" </w:instrText>
      </w:r>
      <w:r>
        <w:fldChar w:fldCharType="separate"/>
      </w:r>
      <w:r>
        <w:rPr>
          <w:rFonts w:eastAsia="宋体"/>
          <w:u w:val="single"/>
        </w:rPr>
        <w:t xml:space="preserve"> GB50034-2013</w:t>
      </w:r>
      <w:r>
        <w:rPr>
          <w:rFonts w:eastAsia="宋体"/>
          <w:u w:val="single"/>
        </w:rPr>
        <w:fldChar w:fldCharType="end"/>
      </w:r>
      <w:r>
        <w:rPr>
          <w:rFonts w:eastAsia="宋体"/>
          <w:u w:val="single"/>
        </w:rPr>
        <w:t>第2.0.53条。</w:t>
      </w:r>
    </w:p>
    <w:p>
      <w:pPr>
        <w:rPr>
          <w:rFonts w:eastAsia="宋体"/>
          <w:u w:val="single"/>
        </w:rPr>
      </w:pPr>
      <w:r>
        <w:rPr>
          <w:rFonts w:eastAsia="宋体"/>
          <w:u w:val="single"/>
        </w:rPr>
        <w:t>2.0.7A 摘自现行国家标准《</w:t>
      </w:r>
      <w:r>
        <w:fldChar w:fldCharType="begin"/>
      </w:r>
      <w:r>
        <w:instrText xml:space="preserve"> HYPERLINK "http://www.jianbiaoku.com/webarbs/book/49/1044479.shtml" \t "_self" </w:instrText>
      </w:r>
      <w:r>
        <w:fldChar w:fldCharType="separate"/>
      </w:r>
      <w:r>
        <w:rPr>
          <w:rFonts w:eastAsia="宋体"/>
          <w:u w:val="single"/>
        </w:rPr>
        <w:t>建筑照明设计标准</w:t>
      </w:r>
      <w:r>
        <w:rPr>
          <w:rFonts w:eastAsia="宋体"/>
          <w:u w:val="single"/>
        </w:rPr>
        <w:fldChar w:fldCharType="end"/>
      </w:r>
      <w:r>
        <w:rPr>
          <w:rFonts w:eastAsia="宋体"/>
          <w:u w:val="single"/>
        </w:rPr>
        <w:t>》</w:t>
      </w:r>
      <w:r>
        <w:fldChar w:fldCharType="begin"/>
      </w:r>
      <w:r>
        <w:instrText xml:space="preserve"> HYPERLINK "http://www.jianbiaoku.com/webarbs/book/87748/2652242.shtml" \t "http://www.jianbiaoku.com/webarbs/book/87748/_self" </w:instrText>
      </w:r>
      <w:r>
        <w:fldChar w:fldCharType="separate"/>
      </w:r>
      <w:r>
        <w:rPr>
          <w:rFonts w:eastAsia="宋体"/>
          <w:u w:val="single"/>
        </w:rPr>
        <w:t xml:space="preserve"> GB50034-2013</w:t>
      </w:r>
      <w:r>
        <w:rPr>
          <w:rFonts w:eastAsia="宋体"/>
          <w:u w:val="single"/>
        </w:rPr>
        <w:fldChar w:fldCharType="end"/>
      </w:r>
      <w:r>
        <w:rPr>
          <w:rFonts w:eastAsia="宋体"/>
          <w:u w:val="single"/>
        </w:rPr>
        <w:t>第2.0.5条。</w:t>
      </w: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rPr>
          <w:rFonts w:eastAsia="宋体"/>
          <w:u w:val="single"/>
        </w:rPr>
      </w:pPr>
    </w:p>
    <w:p>
      <w:pPr>
        <w:pStyle w:val="2"/>
        <w:spacing w:before="312" w:after="312"/>
        <w:rPr>
          <w:rFonts w:eastAsia="黑体"/>
          <w:sz w:val="28"/>
        </w:rPr>
      </w:pPr>
      <w:bookmarkStart w:id="24" w:name="_Toc47815607"/>
      <w:r>
        <w:rPr>
          <w:rFonts w:eastAsia="黑体"/>
          <w:sz w:val="28"/>
        </w:rPr>
        <w:t>3  基本规定</w:t>
      </w:r>
      <w:bookmarkEnd w:id="24"/>
    </w:p>
    <w:p>
      <w:pPr>
        <w:rPr>
          <w:rFonts w:eastAsia="宋体"/>
        </w:rPr>
      </w:pPr>
      <w:r>
        <w:rPr>
          <w:rFonts w:eastAsia="宋体"/>
        </w:rPr>
        <w:t>3.0.1</w:t>
      </w:r>
      <w:r>
        <w:rPr>
          <w:rFonts w:eastAsia="宋体"/>
          <w:b/>
        </w:rPr>
        <w:t xml:space="preserve">  </w:t>
      </w:r>
      <w:r>
        <w:rPr>
          <w:rFonts w:eastAsia="宋体"/>
        </w:rPr>
        <w:t>对进场的照明装置的质量、安全认证及产品要求做了明确规定，它是控制照明装置安装质量的重要环节。产品随带的检验报告应查验其是否是由有资质的检测机构出具的。对进口设备提出商检、质量合格文件以及中文的安装、使用、维修等技术文件，均是为保证进口设备能满足国内技术规范的规定，同时也便于安装施工人员及使用维护人员掌握产品的正确安装、使用和维护。国家强制性认证产品目录由国家</w:t>
      </w:r>
      <w:r>
        <w:rPr>
          <w:rFonts w:eastAsia="宋体"/>
          <w:bdr w:val="single" w:color="000000" w:sz="4" w:space="0"/>
        </w:rPr>
        <w:t>质量监督检验检疫</w:t>
      </w:r>
      <w:r>
        <w:rPr>
          <w:rFonts w:eastAsia="宋体"/>
          <w:u w:val="single"/>
        </w:rPr>
        <w:t>市场监督管理</w:t>
      </w:r>
      <w:r>
        <w:rPr>
          <w:rFonts w:eastAsia="宋体"/>
        </w:rPr>
        <w:t xml:space="preserve">总局依法发布，其标识的名称为“中国强制认证”（英文名称为China Compulsory Certification），标识的符号为“CCC”，简称为3C标志，列入目录而未经强制认证的产品不得出厂、销售、进口或者在其它经营活动中使用。 </w:t>
      </w:r>
    </w:p>
    <w:p>
      <w:pPr>
        <w:rPr>
          <w:rFonts w:eastAsia="宋体"/>
          <w:szCs w:val="22"/>
          <w:u w:val="single"/>
        </w:rPr>
      </w:pPr>
      <w:r>
        <w:rPr>
          <w:rFonts w:eastAsia="宋体"/>
          <w:szCs w:val="22"/>
        </w:rPr>
        <w:t>3.0.2  设备和器材到场后，应做好检查工作，为顺利施工提供条件。对产品质量、参数的可追溯性保存必要的证据。</w:t>
      </w:r>
      <w:r>
        <w:rPr>
          <w:rFonts w:eastAsia="宋体"/>
          <w:szCs w:val="22"/>
          <w:u w:val="single"/>
        </w:rPr>
        <w:t>本条规定进场验收的全部内容需监理工程师现场检查确认，无监理的安装工程需由建设单位现场代表进行确认。</w:t>
      </w:r>
    </w:p>
    <w:p>
      <w:pPr>
        <w:rPr>
          <w:rFonts w:eastAsia="宋体"/>
          <w:szCs w:val="22"/>
          <w:u w:val="single"/>
        </w:rPr>
      </w:pPr>
      <w:r>
        <w:rPr>
          <w:rFonts w:eastAsia="宋体"/>
          <w:szCs w:val="22"/>
        </w:rPr>
        <w:t xml:space="preserve">    </w:t>
      </w:r>
      <w:r>
        <w:rPr>
          <w:rFonts w:eastAsia="宋体"/>
          <w:szCs w:val="22"/>
          <w:u w:val="single"/>
        </w:rPr>
        <w:t>为响应国家节能号召增加第5款要求，并根据GB50411-2019第12.2.2条作的修改，条文所列检验参数主要针对传统照明灯具， LED灯的检验项目应为灯具效能、功率、功率因数、色度参数；随着技术进步，各种类型光源的灯具不断出现，种类繁多，灯具应根据类别选择检相应的检测方法，如室内灯具效率的检测方法依据现行国家标准《灯具分布光度测量的一般要求》GB/T 9468进行，投光灯具的检测方法依据《投光照明灯具光度测试》GB/T 7002进行。各种镇流器的谐波含量检测依据现行国家标准《电磁兼容 限值 谐波电流发射限值(设备每相输入电流≤16A)》GB 17625.1进行，各种镇流器的自身功耗检测依据各自的性能标准进行，如管形荧光灯用交流电子镇流器应依据现行国家标准《管形荧光灯用交流电子镇流器性能要求》GB/T 15144进行。</w:t>
      </w:r>
    </w:p>
    <w:p>
      <w:pPr>
        <w:rPr>
          <w:rFonts w:eastAsia="宋体"/>
          <w:szCs w:val="22"/>
          <w:u w:val="single"/>
        </w:rPr>
      </w:pPr>
      <w:r>
        <w:rPr>
          <w:rFonts w:eastAsia="宋体"/>
          <w:szCs w:val="22"/>
        </w:rPr>
        <w:t xml:space="preserve">     </w:t>
      </w:r>
      <w:r>
        <w:rPr>
          <w:rFonts w:eastAsia="宋体"/>
          <w:szCs w:val="22"/>
          <w:u w:val="single"/>
        </w:rPr>
        <w:t>部分检测参数的判定标准：《管形荧光灯镇流器能效限定值及能效等级》GB 17896、《普通照明用双端荧光灯能效限定值及能效等级》GB 19043、《普通照明用自镇流荧光灯能效限定值及能效等级》GB 19044、《单端荧光灯能效限定值及节能评价值》GB 19415、《高压钠灯能效限定值及能效等级》GB 19573、《高压钠灯用镇流器能效限定值及节能评价值》GB 19574、《金属卤化物灯用镇流器能效限定值及能效等级》GB 20053、《金属卤化物灯能效限定值及能效等级》GB 20054等。生产厂家应提供以上数据的性能检测报告。</w:t>
      </w:r>
    </w:p>
    <w:p>
      <w:pPr>
        <w:rPr>
          <w:rFonts w:eastAsia="宋体"/>
          <w:szCs w:val="22"/>
          <w:u w:val="single"/>
        </w:rPr>
      </w:pPr>
      <w:r>
        <w:rPr>
          <w:rFonts w:eastAsia="宋体"/>
          <w:szCs w:val="22"/>
        </w:rPr>
        <w:t xml:space="preserve">     </w:t>
      </w:r>
      <w:r>
        <w:rPr>
          <w:rFonts w:eastAsia="宋体"/>
          <w:szCs w:val="22"/>
          <w:u w:val="single"/>
        </w:rPr>
        <w:t>见证取样数量：同厂家的照明光源、镇流器、灯具、照明设备，数量在200套(个)及以下时，抽检2套(个)；数量在201套(个)～2000套(个)时，抽检3套(个)；当数量在2000套(个)以上时，每增加1000套(个)时应增加抽检1套(个)。同工程项目、同施工单位且同期施工的多个单位工程可合并计算。在同一工程项目中，同厂家、同类型、同规格的节能材料、构件和设备，当获得建筑节能产品认证、具有节能标识或连续三次见证取样检验均一次检验合格时，其检验批的容量可扩大一倍，且仅可扩大一倍。扩大检验批后的检验中出现不合格情况时，应按扩大前的检验批重新验收，且该产品不得再次扩大检验批容量。</w:t>
      </w:r>
    </w:p>
    <w:p>
      <w:pPr>
        <w:rPr>
          <w:rFonts w:eastAsia="宋体"/>
          <w:sz w:val="21"/>
          <w:szCs w:val="22"/>
          <w:u w:val="single"/>
        </w:rPr>
      </w:pPr>
      <w:r>
        <w:rPr>
          <w:rFonts w:eastAsia="宋体"/>
          <w:szCs w:val="22"/>
        </w:rPr>
        <w:t xml:space="preserve">    </w:t>
      </w:r>
      <w:r>
        <w:rPr>
          <w:rFonts w:eastAsia="宋体"/>
          <w:szCs w:val="22"/>
          <w:u w:val="single"/>
        </w:rPr>
        <w:t>以有无见证取样报告以及质量证明文件与见证取样报告是否一致或符合国家先关标准作为判定依据。</w:t>
      </w:r>
    </w:p>
    <w:p>
      <w:pPr>
        <w:rPr>
          <w:rFonts w:eastAsia="宋体"/>
          <w:u w:val="single"/>
        </w:rPr>
      </w:pPr>
      <w:r>
        <w:rPr>
          <w:rFonts w:eastAsia="宋体"/>
        </w:rPr>
        <w:t xml:space="preserve">3.0.6 </w:t>
      </w:r>
      <w:r>
        <w:rPr>
          <w:rFonts w:eastAsia="宋体"/>
          <w:b/>
        </w:rPr>
        <w:t xml:space="preserve"> </w:t>
      </w:r>
      <w:r>
        <w:rPr>
          <w:rFonts w:eastAsia="宋体"/>
        </w:rPr>
        <w:t>本条为强制性条文，为确保电气照明设备的固定牢固、可靠，并延长使用寿命制定。</w:t>
      </w:r>
      <w:r>
        <w:rPr>
          <w:rFonts w:eastAsia="宋体"/>
          <w:u w:val="single"/>
        </w:rPr>
        <w:t>由于木楔、尼龙塞或塑料塞不具有像膨胀螺栓的楔形斜度，无法促使膨胀产生摩擦握裹力而达到锚定效果，所以在砌体和混凝土结构上不应用其固定照明装置，而应用膨胀螺栓（膨胀螺栓包括金属膨胀螺栓和塑料膨胀螺栓），以免由于安装不可靠或意外因素，导致灯具坠落现象而造成人身伤亡事故。</w:t>
      </w:r>
    </w:p>
    <w:p>
      <w:pPr>
        <w:rPr>
          <w:rFonts w:eastAsia="宋体"/>
        </w:rPr>
      </w:pPr>
      <w:r>
        <w:rPr>
          <w:rFonts w:eastAsia="宋体"/>
        </w:rPr>
        <w:t xml:space="preserve">3.0.7 </w:t>
      </w:r>
      <w:r>
        <w:rPr>
          <w:rFonts w:eastAsia="宋体"/>
          <w:b/>
        </w:rPr>
        <w:t xml:space="preserve"> </w:t>
      </w:r>
      <w:r>
        <w:rPr>
          <w:rFonts w:eastAsia="宋体"/>
          <w:bdr w:val="single" w:color="000000" w:sz="4" w:space="0"/>
        </w:rPr>
        <w:t>为了规范装饰材料墙面上灯具、开关、插座等照明装置的安装作出的规定。</w:t>
      </w:r>
      <w:r>
        <w:rPr>
          <w:rFonts w:eastAsia="宋体"/>
          <w:u w:val="single"/>
        </w:rPr>
        <w:t>本条目的是为安装美观、电气防火和安全而作出的技术性规定。增加第1款主要是由于室内装修采用的可燃材料越来越多，灯具、开关、插座等电器配件可能会因为过载、短路等发热，增加了引发火灾的危险性，因此照明装置不应直接安装在低于B1级的装修材料上，但符合《灯具第1部分：一般要求与试验》GB7000.1-2015中4.16.1、4.16.2及4.16.3中任何一条规定的灯具可适于安装在普通可燃材料的表面上。施工当中遇见不符合《灯具第1部分：一般要求与试验》GB7000.1-2015中4.16.1、4.16.2及4.16.3中任何一条规定的灯具安装在低于B1级的装修材料上的情况，应由设计人员根据灯具的产品性能制定相应的隔离措施后，方可安装。</w:t>
      </w:r>
    </w:p>
    <w:p>
      <w:pPr>
        <w:ind w:firstLine="240" w:firstLineChars="100"/>
        <w:rPr>
          <w:rFonts w:eastAsia="宋体"/>
          <w:u w:val="single"/>
        </w:rPr>
      </w:pPr>
      <w:r>
        <w:rPr>
          <w:rFonts w:eastAsia="宋体"/>
        </w:rPr>
        <w:t xml:space="preserve">   </w:t>
      </w:r>
      <w:r>
        <w:rPr>
          <w:rFonts w:eastAsia="宋体"/>
          <w:u w:val="single"/>
        </w:rPr>
        <w:t>根据《</w:t>
      </w:r>
      <w:r>
        <w:fldChar w:fldCharType="begin"/>
      </w:r>
      <w:r>
        <w:instrText xml:space="preserve"> HYPERLINK "http://www.jianbiaoku.com/webarbs/book/10699/893406.shtml" \t "http://www.jianbiaoku.com/webarbs/book/10699/_self" </w:instrText>
      </w:r>
      <w:r>
        <w:fldChar w:fldCharType="separate"/>
      </w:r>
      <w:r>
        <w:rPr>
          <w:rFonts w:eastAsia="宋体"/>
          <w:u w:val="single"/>
        </w:rPr>
        <w:t>建筑材料及制品燃烧性能分级</w:t>
      </w:r>
      <w:r>
        <w:rPr>
          <w:rFonts w:eastAsia="宋体"/>
          <w:u w:val="single"/>
        </w:rPr>
        <w:fldChar w:fldCharType="end"/>
      </w:r>
      <w:r>
        <w:rPr>
          <w:rFonts w:eastAsia="宋体"/>
          <w:u w:val="single"/>
        </w:rPr>
        <w:t>》 GB8624-2012中的规定：燃烧性能等级分为4级，A级为不燃材料（制品）；B1级为难燃材料（制品）；B2为可燃材料（制品）；B3为易燃材料（制品）。</w:t>
      </w:r>
    </w:p>
    <w:p>
      <w:pPr>
        <w:rPr>
          <w:rFonts w:eastAsia="宋体"/>
          <w:szCs w:val="22"/>
          <w:u w:val="single"/>
        </w:rPr>
      </w:pPr>
      <w:r>
        <w:rPr>
          <w:rFonts w:eastAsia="宋体"/>
        </w:rPr>
        <w:t xml:space="preserve">3.0.8  </w:t>
      </w:r>
      <w:r>
        <w:rPr>
          <w:rFonts w:eastAsia="宋体"/>
          <w:u w:val="single"/>
        </w:rPr>
        <w:t>本条是将原强制性条文4.3.3-2款条进行了合并，把照明装置接地条款合并在一起，以理顺条款内容，并继续为强制性条文。本条的需接保护接地线（PE）的电气照明装置是指防触电保护不仅依靠基本绝缘，而且还需有附加安全措施的照明装置，即易触及的可导电部件应与保护接地导体（PE）可靠连接，使易触及的可导电部件在万一基本绝缘失效时不致带电，如Ι类灯具的金属外壳、开关插座的钢接线盒、风扇的金属外壳、配电箱的金属外壳及与其相连接的金属构架、金属保护管等，必须与保护接地导体（PE）可靠连接，以防触电事故的发生。对Ι类灯具、开关、插座及其配电箱等金属外壳应有接地标识，以方便现场施工，且便于目视检查。</w:t>
      </w:r>
    </w:p>
    <w:p>
      <w:pPr>
        <w:rPr>
          <w:rFonts w:eastAsia="宋体"/>
          <w:bCs/>
          <w:u w:val="single"/>
        </w:rPr>
      </w:pPr>
      <w:r>
        <w:rPr>
          <w:rFonts w:eastAsia="宋体"/>
        </w:rPr>
        <w:t>3.0.8A</w:t>
      </w:r>
      <w:r>
        <w:rPr>
          <w:rFonts w:eastAsia="宋体"/>
          <w:b/>
        </w:rPr>
        <w:t xml:space="preserve">  </w:t>
      </w:r>
      <w:r>
        <w:rPr>
          <w:rFonts w:eastAsia="宋体"/>
          <w:u w:val="single"/>
        </w:rPr>
        <w:t>在实际接线中，由于导线与设备接触不良（螺栓未紧固），经常出现导线与接线端子之间产生火花，发生事故；</w:t>
      </w:r>
      <w:r>
        <w:rPr>
          <w:rFonts w:eastAsia="宋体"/>
          <w:bCs/>
          <w:u w:val="single"/>
        </w:rPr>
        <w:t>防爆场所是为了防止可燃物质灰尘等其他有害物质侵入接线盒内，以免发生安全事故；防水场所为了防止受潮或积水侵蚀灯具及其内部电子器件致使其损坏而影响正常工作，室内的埋地接线盒进出线口安装完成后也需进行密封处理；为确保安全，制定本条文。</w:t>
      </w:r>
    </w:p>
    <w:p>
      <w:pPr>
        <w:rPr>
          <w:rFonts w:eastAsia="宋体"/>
          <w:bCs/>
          <w:u w:val="single"/>
        </w:rPr>
      </w:pPr>
    </w:p>
    <w:p>
      <w:pPr>
        <w:rPr>
          <w:rFonts w:eastAsia="宋体"/>
          <w:bCs/>
          <w:u w:val="single"/>
        </w:rPr>
      </w:pPr>
    </w:p>
    <w:p>
      <w:pPr>
        <w:rPr>
          <w:rFonts w:eastAsia="宋体"/>
          <w:bCs/>
          <w:u w:val="single"/>
        </w:rPr>
      </w:pPr>
    </w:p>
    <w:p>
      <w:pPr>
        <w:rPr>
          <w:rFonts w:eastAsia="宋体"/>
          <w:bCs/>
          <w:u w:val="single"/>
        </w:rPr>
      </w:pPr>
    </w:p>
    <w:p>
      <w:pPr>
        <w:rPr>
          <w:rFonts w:eastAsia="宋体"/>
          <w:bCs/>
          <w:u w:val="single"/>
        </w:rPr>
      </w:pPr>
    </w:p>
    <w:p>
      <w:pPr>
        <w:rPr>
          <w:rFonts w:eastAsia="宋体"/>
          <w:bCs/>
          <w:u w:val="single"/>
        </w:rPr>
      </w:pPr>
    </w:p>
    <w:p>
      <w:pPr>
        <w:rPr>
          <w:rFonts w:eastAsia="宋体"/>
          <w:bCs/>
          <w:u w:val="single"/>
        </w:rPr>
      </w:pPr>
    </w:p>
    <w:p>
      <w:pPr>
        <w:rPr>
          <w:rFonts w:eastAsia="宋体"/>
          <w:bCs/>
          <w:u w:val="single"/>
        </w:rPr>
      </w:pPr>
    </w:p>
    <w:p>
      <w:pPr>
        <w:rPr>
          <w:rFonts w:eastAsia="宋体"/>
          <w:bCs/>
          <w:u w:val="single"/>
        </w:rPr>
      </w:pPr>
    </w:p>
    <w:p>
      <w:pPr>
        <w:rPr>
          <w:color w:val="4F81BD"/>
        </w:rPr>
      </w:pPr>
    </w:p>
    <w:p>
      <w:pPr>
        <w:pStyle w:val="2"/>
        <w:spacing w:before="312" w:after="312"/>
        <w:rPr>
          <w:rFonts w:eastAsia="黑体"/>
          <w:sz w:val="28"/>
        </w:rPr>
      </w:pPr>
      <w:bookmarkStart w:id="25" w:name="_Toc47815608"/>
      <w:bookmarkStart w:id="26" w:name="_Toc30735"/>
      <w:r>
        <w:rPr>
          <w:rFonts w:eastAsia="黑体"/>
          <w:sz w:val="28"/>
        </w:rPr>
        <w:t>4  灯具</w:t>
      </w:r>
      <w:bookmarkEnd w:id="25"/>
      <w:bookmarkEnd w:id="26"/>
      <w:bookmarkStart w:id="27" w:name="_Toc246730149"/>
      <w:bookmarkStart w:id="28" w:name="_Toc246400471"/>
      <w:bookmarkStart w:id="29" w:name="_Toc246388112"/>
      <w:bookmarkStart w:id="30" w:name="_Toc241890245"/>
      <w:bookmarkStart w:id="31" w:name="_Toc241889994"/>
    </w:p>
    <w:p>
      <w:pPr>
        <w:pStyle w:val="3"/>
        <w:jc w:val="center"/>
        <w:rPr>
          <w:rFonts w:ascii="Times New Roman" w:hAnsi="Times New Roman"/>
          <w:sz w:val="28"/>
        </w:rPr>
      </w:pPr>
      <w:bookmarkStart w:id="32" w:name="_Toc47815609"/>
      <w:bookmarkStart w:id="33" w:name="_Toc29184"/>
      <w:r>
        <w:rPr>
          <w:rFonts w:ascii="Times New Roman" w:hAnsi="Times New Roman"/>
          <w:sz w:val="28"/>
        </w:rPr>
        <w:t>4.1  一般规定</w:t>
      </w:r>
      <w:bookmarkEnd w:id="27"/>
      <w:bookmarkEnd w:id="28"/>
      <w:bookmarkEnd w:id="29"/>
      <w:bookmarkEnd w:id="30"/>
      <w:bookmarkEnd w:id="31"/>
      <w:bookmarkEnd w:id="32"/>
      <w:bookmarkEnd w:id="33"/>
    </w:p>
    <w:p>
      <w:pPr>
        <w:pStyle w:val="7"/>
        <w:rPr>
          <w:rFonts w:eastAsia="宋体"/>
          <w:u w:val="single"/>
        </w:rPr>
      </w:pPr>
      <w:r>
        <w:rPr>
          <w:rFonts w:eastAsia="宋体"/>
          <w:u w:val="single"/>
        </w:rPr>
        <w:t xml:space="preserve">4.1.1A </w:t>
      </w:r>
      <w:r>
        <w:rPr>
          <w:rFonts w:eastAsia="宋体"/>
          <w:b/>
          <w:u w:val="single"/>
        </w:rPr>
        <w:t xml:space="preserve"> </w:t>
      </w:r>
      <w:r>
        <w:rPr>
          <w:rFonts w:eastAsia="宋体"/>
          <w:u w:val="single"/>
        </w:rPr>
        <w:t>出于安全考虑，灯具必须要安装牢固，以免掉落伤人；对灯具来说，最容易损坏的部件为驱动电源与控制装置，因此在安装时，要考虑后期维修更换设备的操作空间；本条的驱动电源包含了触发器、镇流器、电容等，当带有驱动电源或应急电源的灯具与驱动电源或应急电源分开安装时，应考虑两者之间的距离导致的压降等原因，其距离必须符合产品技术文件的规定；LED灯具有环保、节能、高效、寿命长的优点，目前已广泛使用，但是从安装形式分，仍然是嵌入式灯、吸顶灯、投光灯等形式，所以不论哪一种安装形式，均需符合本规范相应类型灯具的安装规定，LED灯带（条）在非“</w:t>
      </w:r>
      <w:r>
        <w:rPr>
          <w:rFonts w:ascii="MS Mincho" w:hAnsi="MS Mincho" w:eastAsia="楷体_GB2312" w:cs="MS Mincho"/>
          <w:u w:val="single"/>
        </w:rPr>
        <w:t>✄</w:t>
      </w:r>
      <w:r>
        <w:rPr>
          <w:rFonts w:eastAsia="宋体"/>
          <w:u w:val="single"/>
        </w:rPr>
        <w:t>”标记处裁剪，可导致灯带局部断电；安装在室外的LED灯具、接头及接线盒等密封圈应齐全、完好，IP防护等级应满足设计要求；同类型的LED灯具可以组合联结，但驱动电源的功率应大于组合后的灯具功率，以满足灯具正常使用；本条的第6款是指驱动电源与灯具分开安装的情况，如果驱动电源接线端到灯具本体之间的软护套连接线的电压是特低电压，这段导线无需穿管敷设，如果灯具本体与灯具附件（驱动电源、应急电源、镇流器、触发器等）之间的连接导线的电压不是特低电压，灯具本体与灯具附件（驱动电源、应急电源、镇流器、触发器等）之间的连接导线应穿导管保护，导线不得外露。</w:t>
      </w:r>
    </w:p>
    <w:p>
      <w:pPr>
        <w:rPr>
          <w:rFonts w:eastAsia="宋体"/>
        </w:rPr>
      </w:pPr>
      <w:r>
        <w:rPr>
          <w:rFonts w:eastAsia="宋体"/>
        </w:rPr>
        <w:t>4.1.2  根据灯具制造标准《灯具  第1部分：一般要求与试验》GB7000.1-</w:t>
      </w:r>
      <w:r>
        <w:rPr>
          <w:rFonts w:eastAsia="宋体"/>
          <w:szCs w:val="22"/>
          <w:bdr w:val="single" w:color="000000" w:sz="4" w:space="0"/>
        </w:rPr>
        <w:t>2007</w:t>
      </w:r>
      <w:r>
        <w:rPr>
          <w:rFonts w:eastAsia="宋体"/>
          <w:u w:val="single"/>
        </w:rPr>
        <w:t>2015</w:t>
      </w:r>
      <w:r>
        <w:rPr>
          <w:rFonts w:eastAsia="宋体"/>
        </w:rPr>
        <w:t>中10.2.1绝缘电阻试验的规定，制定本条文。</w:t>
      </w:r>
    </w:p>
    <w:p>
      <w:pPr>
        <w:rPr>
          <w:rFonts w:eastAsia="宋体"/>
        </w:rPr>
      </w:pPr>
      <w:r>
        <w:rPr>
          <w:rFonts w:eastAsia="宋体"/>
        </w:rPr>
        <w:t>4.1.3 引向单个灯具的</w:t>
      </w:r>
      <w:r>
        <w:rPr>
          <w:rFonts w:eastAsia="宋体"/>
          <w:szCs w:val="22"/>
          <w:bdr w:val="single" w:color="000000" w:sz="4" w:space="0"/>
        </w:rPr>
        <w:t>电</w:t>
      </w:r>
      <w:r>
        <w:rPr>
          <w:u w:val="single"/>
        </w:rPr>
        <w:t>导</w:t>
      </w:r>
      <w:r>
        <w:rPr>
          <w:rFonts w:eastAsia="宋体"/>
        </w:rPr>
        <w:t>线是指从配电回路的灯具接线盒引向灯具的这一段线路。这段线路常采用柔性金属导管保护。为了保证</w:t>
      </w:r>
      <w:r>
        <w:rPr>
          <w:rFonts w:eastAsia="宋体"/>
          <w:szCs w:val="22"/>
          <w:bdr w:val="single" w:color="000000" w:sz="4" w:space="0"/>
        </w:rPr>
        <w:t>电</w:t>
      </w:r>
      <w:r>
        <w:rPr>
          <w:u w:val="single"/>
        </w:rPr>
        <w:t>导</w:t>
      </w:r>
      <w:r>
        <w:rPr>
          <w:rFonts w:eastAsia="宋体"/>
        </w:rPr>
        <w:t>线能承受一定的机械应力和可靠安全地运行</w:t>
      </w:r>
      <w:r>
        <w:rPr>
          <w:rFonts w:eastAsia="宋体"/>
          <w:u w:val="single"/>
        </w:rPr>
        <w:t>而制定本条文；虽然</w:t>
      </w:r>
      <w:r>
        <w:rPr>
          <w:rFonts w:eastAsia="宋体"/>
        </w:rPr>
        <w:t>《</w:t>
      </w:r>
      <w:r>
        <w:rPr>
          <w:rFonts w:eastAsia="宋体"/>
          <w:szCs w:val="22"/>
          <w:u w:val="single"/>
        </w:rPr>
        <w:t>民用建筑电气设计标准</w:t>
      </w:r>
      <w:r>
        <w:rPr>
          <w:rFonts w:eastAsia="宋体"/>
        </w:rPr>
        <w:t>》</w:t>
      </w:r>
      <w:r>
        <w:rPr>
          <w:rFonts w:eastAsia="宋体"/>
          <w:szCs w:val="22"/>
          <w:u w:val="single"/>
        </w:rPr>
        <w:t>GB51348-2019</w:t>
      </w:r>
      <w:r>
        <w:rPr>
          <w:rFonts w:eastAsia="宋体"/>
        </w:rPr>
        <w:t>第7.4.2条规定：采用</w:t>
      </w:r>
      <w:r>
        <w:rPr>
          <w:rFonts w:eastAsia="宋体"/>
          <w:szCs w:val="22"/>
          <w:bdr w:val="single" w:color="000000" w:sz="4" w:space="0"/>
        </w:rPr>
        <w:t>绝缘电导线柔性连接</w:t>
      </w:r>
      <w:r>
        <w:rPr>
          <w:rFonts w:eastAsia="宋体"/>
          <w:u w:val="single"/>
        </w:rPr>
        <w:t>软导体连接</w:t>
      </w:r>
      <w:r>
        <w:rPr>
          <w:rFonts w:eastAsia="宋体"/>
        </w:rPr>
        <w:t>布线型式时，</w:t>
      </w:r>
      <w:r>
        <w:rPr>
          <w:rFonts w:eastAsia="宋体"/>
          <w:szCs w:val="22"/>
          <w:bdr w:val="single" w:color="000000" w:sz="4" w:space="0"/>
        </w:rPr>
        <w:t>电</w:t>
      </w:r>
      <w:r>
        <w:rPr>
          <w:u w:val="single"/>
        </w:rPr>
        <w:t>导</w:t>
      </w:r>
      <w:r>
        <w:rPr>
          <w:rFonts w:eastAsia="宋体"/>
        </w:rPr>
        <w:t>线最小允许截面</w:t>
      </w:r>
      <w:r>
        <w:rPr>
          <w:rFonts w:eastAsia="宋体"/>
          <w:u w:val="single"/>
        </w:rPr>
        <w:t>不</w:t>
      </w:r>
      <w:r>
        <w:rPr>
          <w:rFonts w:eastAsia="宋体"/>
        </w:rPr>
        <w:t>应</w:t>
      </w:r>
      <w:r>
        <w:rPr>
          <w:rFonts w:eastAsia="宋体"/>
          <w:szCs w:val="22"/>
          <w:bdr w:val="single" w:color="000000" w:sz="4" w:space="0"/>
        </w:rPr>
        <w:t>大于等于不</w:t>
      </w:r>
      <w:r>
        <w:rPr>
          <w:rFonts w:eastAsia="宋体"/>
        </w:rPr>
        <w:t>小于0.75 mm</w:t>
      </w:r>
      <w:r>
        <w:rPr>
          <w:rFonts w:eastAsia="宋体"/>
          <w:vertAlign w:val="superscript"/>
        </w:rPr>
        <w:t>2</w:t>
      </w:r>
      <w:r>
        <w:rPr>
          <w:rFonts w:eastAsia="宋体"/>
        </w:rPr>
        <w:t>。但通过调研，</w:t>
      </w:r>
      <w:r>
        <w:rPr>
          <w:rFonts w:eastAsia="宋体"/>
          <w:u w:val="single"/>
        </w:rPr>
        <w:t>目前</w:t>
      </w:r>
      <w:r>
        <w:rPr>
          <w:rFonts w:eastAsia="宋体"/>
        </w:rPr>
        <w:t>0.75 mm</w:t>
      </w:r>
      <w:r>
        <w:rPr>
          <w:rFonts w:eastAsia="宋体"/>
          <w:vertAlign w:val="superscript"/>
        </w:rPr>
        <w:t>2</w:t>
      </w:r>
      <w:r>
        <w:rPr>
          <w:rFonts w:eastAsia="宋体"/>
        </w:rPr>
        <w:t>的</w:t>
      </w:r>
      <w:r>
        <w:rPr>
          <w:rFonts w:eastAsia="宋体"/>
          <w:szCs w:val="22"/>
          <w:bdr w:val="single" w:color="000000" w:sz="4" w:space="0"/>
        </w:rPr>
        <w:t>电</w:t>
      </w:r>
      <w:r>
        <w:rPr>
          <w:u w:val="single"/>
        </w:rPr>
        <w:t>导</w:t>
      </w:r>
      <w:r>
        <w:rPr>
          <w:rFonts w:eastAsia="宋体"/>
        </w:rPr>
        <w:t>线在</w:t>
      </w:r>
      <w:r>
        <w:rPr>
          <w:rFonts w:eastAsia="宋体"/>
          <w:u w:val="single"/>
        </w:rPr>
        <w:t>照明装置</w:t>
      </w:r>
      <w:r>
        <w:rPr>
          <w:rFonts w:eastAsia="宋体"/>
        </w:rPr>
        <w:t>工程中</w:t>
      </w:r>
      <w:r>
        <w:rPr>
          <w:rFonts w:eastAsia="宋体"/>
          <w:u w:val="single"/>
        </w:rPr>
        <w:t>仍然</w:t>
      </w:r>
      <w:r>
        <w:rPr>
          <w:rFonts w:eastAsia="宋体"/>
        </w:rPr>
        <w:t>并不常用，</w:t>
      </w:r>
      <w:r>
        <w:rPr>
          <w:rFonts w:eastAsia="宋体"/>
          <w:u w:val="single"/>
        </w:rPr>
        <w:t>因此本规范条文保持不变，即规定</w:t>
      </w:r>
      <w:r>
        <w:rPr>
          <w:u w:val="single"/>
        </w:rPr>
        <w:t>导</w:t>
      </w:r>
      <w:r>
        <w:rPr>
          <w:rFonts w:eastAsia="宋体"/>
          <w:u w:val="single"/>
        </w:rPr>
        <w:t>线最小允许截面应不小于</w:t>
      </w:r>
      <w:r>
        <w:rPr>
          <w:rFonts w:eastAsia="宋体"/>
          <w:szCs w:val="22"/>
          <w:bdr w:val="single" w:color="000000" w:sz="4" w:space="0"/>
        </w:rPr>
        <w:t>现调整为</w:t>
      </w:r>
      <w:r>
        <w:rPr>
          <w:rFonts w:eastAsia="宋体"/>
          <w:u w:val="single"/>
        </w:rPr>
        <w:t>1mm</w:t>
      </w:r>
      <w:r>
        <w:rPr>
          <w:rFonts w:eastAsia="宋体"/>
          <w:u w:val="single"/>
          <w:vertAlign w:val="superscript"/>
        </w:rPr>
        <w:t>2</w:t>
      </w:r>
      <w:r>
        <w:rPr>
          <w:rFonts w:eastAsia="宋体"/>
        </w:rPr>
        <w:t>，比较切合实际，但引向灯具的保护接地线（PE）仍应符合设计和有关规定。</w:t>
      </w:r>
      <w:r>
        <w:rPr>
          <w:rFonts w:eastAsia="宋体"/>
          <w:szCs w:val="22"/>
          <w:bdr w:val="single" w:color="000000" w:sz="4" w:space="0"/>
        </w:rPr>
        <w:t>现工程中铝线已经很少作为灯头线使用，故删去了铝线作为灯头线的规定。</w:t>
      </w:r>
    </w:p>
    <w:p>
      <w:pPr>
        <w:rPr>
          <w:rFonts w:eastAsia="宋体"/>
        </w:rPr>
      </w:pPr>
      <w:r>
        <w:rPr>
          <w:rFonts w:eastAsia="宋体"/>
        </w:rPr>
        <w:t xml:space="preserve">4.1.4 </w:t>
      </w:r>
      <w:r>
        <w:rPr>
          <w:rFonts w:eastAsia="宋体"/>
          <w:b/>
        </w:rPr>
        <w:t xml:space="preserve"> </w:t>
      </w:r>
      <w:r>
        <w:rPr>
          <w:rFonts w:eastAsia="宋体"/>
          <w:bdr w:val="single" w:color="000000" w:sz="4" w:space="0"/>
        </w:rPr>
        <w:t>本条规定了照明灯具的高温部位靠近可燃物时应采取的保护措施，以预防和减少引发火灾事故。标有</w:t>
      </w:r>
      <w:r>
        <w:rPr>
          <w:rFonts w:eastAsia="宋体"/>
          <w:bdr w:val="single" w:color="000000" w:sz="4" w:space="0"/>
        </w:rPr>
        <w:drawing>
          <wp:inline distT="0" distB="0" distL="0" distR="0">
            <wp:extent cx="670560" cy="198120"/>
            <wp:effectExtent l="19050" t="0" r="0" b="0"/>
            <wp:docPr id="1" name="图片 2" descr="http://www.zzguifan.com/uploadfile/zzsite/crierion/2017-08-17/94342/4836658_7b203acdedda465d8ab28c1a308ae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www.zzguifan.com/uploadfile/zzsite/crierion/2017-08-17/94342/4836658_7b203acdedda465d8ab28c1a308ae355.jpg"/>
                    <pic:cNvPicPr>
                      <a:picLocks noChangeAspect="1" noChangeArrowheads="1"/>
                    </pic:cNvPicPr>
                  </pic:nvPicPr>
                  <pic:blipFill>
                    <a:blip r:embed="rId8" r:link="rId9"/>
                    <a:srcRect/>
                    <a:stretch>
                      <a:fillRect/>
                    </a:stretch>
                  </pic:blipFill>
                  <pic:spPr>
                    <a:xfrm>
                      <a:off x="0" y="0"/>
                      <a:ext cx="670560" cy="198120"/>
                    </a:xfrm>
                    <a:prstGeom prst="rect">
                      <a:avLst/>
                    </a:prstGeom>
                    <a:noFill/>
                    <a:ln w="9525">
                      <a:noFill/>
                      <a:miter lim="800000"/>
                      <a:headEnd/>
                      <a:tailEnd/>
                    </a:ln>
                  </pic:spPr>
                </pic:pic>
              </a:graphicData>
            </a:graphic>
          </wp:inline>
        </w:drawing>
      </w:r>
      <w:r>
        <w:rPr>
          <w:rFonts w:eastAsia="宋体"/>
          <w:bdr w:val="single" w:color="000000" w:sz="4" w:space="0"/>
        </w:rPr>
        <w:t>符号的灯具不属此列，因为这类灯具即使由于元件故障造成过高温度也不会使安装表面过热，即适宜于直接安装在普通可燃材料的表面。</w:t>
      </w:r>
      <w:r>
        <w:rPr>
          <w:rFonts w:eastAsia="宋体"/>
          <w:u w:val="single"/>
        </w:rPr>
        <w:t>本条是在原规范性条文的基础上根据《建筑内部装修设计防火规范》GB 50222-2017中4.0.16条款、</w:t>
      </w:r>
      <w:r>
        <w:fldChar w:fldCharType="begin"/>
      </w:r>
      <w:r>
        <w:instrText xml:space="preserve"> HYPERLINK "http://www.jianbiaoku.com/webarbs/book/49/1044479.shtml" \t "http://www.jianbiaoku.com/webarbs/book/49/_self" </w:instrText>
      </w:r>
      <w:r>
        <w:fldChar w:fldCharType="separate"/>
      </w:r>
      <w:r>
        <w:rPr>
          <w:rFonts w:eastAsia="宋体"/>
          <w:u w:val="single"/>
        </w:rPr>
        <w:t>建筑照明设计标准 GB50034-2013</w:t>
      </w:r>
      <w:r>
        <w:rPr>
          <w:rFonts w:eastAsia="宋体"/>
          <w:u w:val="single"/>
        </w:rPr>
        <w:fldChar w:fldCharType="end"/>
      </w:r>
      <w:r>
        <w:rPr>
          <w:rFonts w:eastAsia="宋体"/>
          <w:u w:val="single"/>
        </w:rPr>
        <w:t>中3.2.2条款规定以及国家发展、照明设计规范和改革委员会等五部门2011年发布了“中国逐步淘汰白炽灯路线图”进行了局部修改，白炽灯虽然是淘汰产品，但是我们通过调研白炽灯在特殊场合还在运用，所以白炽灯在本规范还是保留；本条规定了照明灯具的高温部位靠近非A 级材料或构件时应采取保护措施，以预防和减少引发火灾事故。其中符合《灯具第1部分：一般要求与试验》GB7000.1-2015中4.16.1、4.16.2及4.16.3中任何一条规定的灯具适于安装在普通可燃材料的表面</w:t>
      </w:r>
      <w:r>
        <w:rPr>
          <w:rFonts w:eastAsia="宋体"/>
        </w:rPr>
        <w:t>。</w:t>
      </w:r>
    </w:p>
    <w:p>
      <w:pPr>
        <w:ind w:firstLine="240" w:firstLineChars="100"/>
        <w:rPr>
          <w:rFonts w:eastAsia="宋体"/>
          <w:u w:val="single"/>
        </w:rPr>
      </w:pPr>
      <w:r>
        <w:rPr>
          <w:rFonts w:eastAsia="宋体"/>
        </w:rPr>
        <w:t xml:space="preserve">  </w:t>
      </w:r>
      <w:r>
        <w:rPr>
          <w:rFonts w:eastAsia="宋体"/>
          <w:u w:val="single"/>
        </w:rPr>
        <w:t>根据《</w:t>
      </w:r>
      <w:r>
        <w:fldChar w:fldCharType="begin"/>
      </w:r>
      <w:r>
        <w:instrText xml:space="preserve"> HYPERLINK "http://www.jianbiaoku.com/webarbs/book/10699/893406.shtml" \t "http://www.jianbiaoku.com/webarbs/book/10699/_self" </w:instrText>
      </w:r>
      <w:r>
        <w:fldChar w:fldCharType="separate"/>
      </w:r>
      <w:r>
        <w:rPr>
          <w:rFonts w:eastAsia="宋体"/>
          <w:u w:val="single"/>
        </w:rPr>
        <w:t>建筑材料及制品燃烧性能分级</w:t>
      </w:r>
      <w:r>
        <w:rPr>
          <w:rFonts w:eastAsia="宋体"/>
          <w:u w:val="single"/>
        </w:rPr>
        <w:fldChar w:fldCharType="end"/>
      </w:r>
      <w:r>
        <w:rPr>
          <w:rFonts w:eastAsia="宋体"/>
          <w:u w:val="single"/>
        </w:rPr>
        <w:t>》GB8624-2012中的规定：燃烧性能等级分为4级，A级为不燃材料（制品）；B1级为难燃材料（制品）；B2为可燃材料（制品）；B3为易燃材料（制品）。</w:t>
      </w:r>
    </w:p>
    <w:p>
      <w:pPr>
        <w:rPr>
          <w:rFonts w:eastAsia="宋体"/>
        </w:rPr>
      </w:pPr>
      <w:r>
        <w:rPr>
          <w:rFonts w:eastAsia="宋体"/>
        </w:rPr>
        <w:t>4.1.5  为确保</w:t>
      </w:r>
      <w:r>
        <w:rPr>
          <w:rFonts w:eastAsia="宋体"/>
          <w:bdr w:val="single" w:color="000000" w:sz="4" w:space="0"/>
        </w:rPr>
        <w:t>变电所内</w:t>
      </w:r>
      <w:r>
        <w:rPr>
          <w:rFonts w:eastAsia="宋体"/>
        </w:rPr>
        <w:t>灯具维修时的人身安全，同时不因维修时意外触及裸母线而使正常供电中断，故作此规定。</w:t>
      </w:r>
      <w:r>
        <w:rPr>
          <w:rFonts w:eastAsia="宋体"/>
          <w:u w:val="single"/>
        </w:rPr>
        <w:t>母线包括封闭式母线、插接式母线、裸母线等。</w:t>
      </w:r>
    </w:p>
    <w:p>
      <w:pPr>
        <w:rPr>
          <w:rFonts w:eastAsia="宋体"/>
        </w:rPr>
      </w:pPr>
      <w:r>
        <w:rPr>
          <w:rFonts w:eastAsia="宋体"/>
        </w:rPr>
        <w:t>4.1.9  卫生间内灯具容易受潮而使玻璃灯罩或灯管等爆裂，从而造成人身伤害，</w:t>
      </w:r>
      <w:r>
        <w:rPr>
          <w:rFonts w:eastAsia="宋体"/>
          <w:u w:val="single"/>
        </w:rPr>
        <w:t>特别是安装在沐浴室的灯具，易受潮，其危害性也大，安装时应注意安装位置的选择，不宜安装在淋浴室或浴缸的正上方。但随着新型灯具产品的问世，对一些体积小、重量轻、材质好、不爆裂或特低电压的灯具，安装场所和位置可不受本条限制。</w:t>
      </w:r>
    </w:p>
    <w:p>
      <w:pPr>
        <w:rPr>
          <w:rFonts w:eastAsia="宋体"/>
        </w:rPr>
      </w:pPr>
      <w:r>
        <w:rPr>
          <w:rFonts w:eastAsia="宋体"/>
        </w:rPr>
        <w:t xml:space="preserve">4.1.11  </w:t>
      </w:r>
      <w:r>
        <w:rPr>
          <w:rFonts w:eastAsia="宋体"/>
          <w:bdr w:val="single" w:color="000000" w:sz="4" w:space="0"/>
        </w:rPr>
        <w:t>露天</w:t>
      </w:r>
      <w:r>
        <w:rPr>
          <w:rFonts w:eastAsia="宋体"/>
          <w:u w:val="single"/>
        </w:rPr>
        <w:t>本条是在原规范条文的基础上进行的局部修改，室外安装的灯具是指建筑物、构筑物外墙上和地面上安装的灯具，包括壁灯、庭院灯等；埋地灯包括室内埋地灯与室外埋地灯；由于埋地及室外</w:t>
      </w:r>
      <w:r>
        <w:rPr>
          <w:rFonts w:eastAsia="宋体"/>
          <w:bdr w:val="single" w:color="000000" w:sz="4" w:space="0"/>
        </w:rPr>
        <w:t>安装的</w:t>
      </w:r>
      <w:r>
        <w:rPr>
          <w:rFonts w:eastAsia="宋体"/>
        </w:rPr>
        <w:t>灯具及其附件、</w:t>
      </w:r>
      <w:r>
        <w:rPr>
          <w:rFonts w:eastAsia="宋体"/>
          <w:u w:val="single"/>
        </w:rPr>
        <w:t>紧固件</w:t>
      </w:r>
      <w:r>
        <w:rPr>
          <w:rFonts w:eastAsia="宋体"/>
          <w:shd w:val="clear" w:color="auto" w:fill="FFFFFF"/>
        </w:rPr>
        <w:t>、</w:t>
      </w:r>
      <w:r>
        <w:rPr>
          <w:rFonts w:eastAsia="宋体"/>
          <w:u w:val="single"/>
        </w:rPr>
        <w:t>底座、</w:t>
      </w:r>
      <w:r>
        <w:rPr>
          <w:rFonts w:eastAsia="宋体"/>
        </w:rPr>
        <w:t>导管、接线盒等由于</w:t>
      </w:r>
      <w:r>
        <w:rPr>
          <w:rFonts w:eastAsia="宋体"/>
          <w:u w:val="single"/>
          <w:shd w:val="clear" w:color="auto" w:fill="FFFFFF"/>
        </w:rPr>
        <w:t>平</w:t>
      </w:r>
      <w:r>
        <w:rPr>
          <w:rFonts w:eastAsia="宋体"/>
          <w:u w:val="single"/>
        </w:rPr>
        <w:t>时处于</w:t>
      </w:r>
      <w:r>
        <w:rPr>
          <w:rFonts w:eastAsia="宋体"/>
        </w:rPr>
        <w:t>日晒雨淋</w:t>
      </w:r>
      <w:r>
        <w:rPr>
          <w:rFonts w:eastAsia="宋体"/>
          <w:u w:val="single"/>
        </w:rPr>
        <w:t>或潮湿环境中</w:t>
      </w:r>
      <w:r>
        <w:rPr>
          <w:rFonts w:eastAsia="宋体"/>
        </w:rPr>
        <w:t>，容易锈蚀，缩短使用寿命和影响观感，所以可以采用热镀锌、喷塑或不锈钢等产品，</w:t>
      </w:r>
      <w:r>
        <w:rPr>
          <w:rFonts w:eastAsia="宋体"/>
          <w:u w:val="single"/>
        </w:rPr>
        <w:t>且施工时不应破坏防腐层；接线盒、绝缘台内有带电导体，受潮或进水后易发生触电安全事故，室外灯具的IP等级是由设计作出规定，其接线盒一般不会提及，因此本规范对接线盒提出了防护等级要求，以防出现触电安全事故。</w:t>
      </w:r>
    </w:p>
    <w:p>
      <w:pPr>
        <w:rPr>
          <w:rFonts w:eastAsia="宋体"/>
        </w:rPr>
      </w:pPr>
      <w:r>
        <w:rPr>
          <w:rFonts w:eastAsia="宋体"/>
        </w:rPr>
        <w:t>4.1.15</w:t>
      </w:r>
      <w:r>
        <w:rPr>
          <w:rFonts w:eastAsia="宋体"/>
          <w:bCs/>
        </w:rPr>
        <w:t xml:space="preserve">   本条为强制性条文。</w:t>
      </w:r>
      <w:r>
        <w:rPr>
          <w:rFonts w:eastAsia="宋体"/>
        </w:rPr>
        <w:t>灯具的固定装置是由施工单位在现场安装的，其安装形式应符合建筑物的结构特点。为了防止由于安装不可靠或意外因素，发生灯具坠落现象而造成人身伤亡事故，灯具固定装置安装完成、灯具安装前要求在现场做恒定均布载荷强度试验，试验的目的是检验安装质量。灯具所提供的吊环、连接件等附件强度应由灯具制造商在工厂进行过载试验。根据灯具制造标准《灯具  第1部分：一般要求与试验》GB7000.1-</w:t>
      </w:r>
      <w:r>
        <w:rPr>
          <w:rFonts w:eastAsia="宋体"/>
          <w:bdr w:val="single" w:color="000000" w:sz="4" w:space="0"/>
        </w:rPr>
        <w:t>2007</w:t>
      </w:r>
      <w:r>
        <w:rPr>
          <w:rFonts w:eastAsia="宋体"/>
          <w:u w:val="single"/>
        </w:rPr>
        <w:t>2015</w:t>
      </w:r>
      <w:r>
        <w:rPr>
          <w:rFonts w:eastAsia="宋体"/>
        </w:rPr>
        <w:t>中4.14.1条的规定,对所有的悬挂灯具应将4倍灯具重量的恒定均布载荷以灯具正常的受载方向加在灯具上，历时1h。试验终了时，悬挂装置（灯具本身）的部件应无明显变形。因此当在灯具上加载4倍灯具重量的载荷时，灯具的固定装置（施工单位现场安装的）须承受5倍灯具重量的载荷。</w:t>
      </w:r>
      <w:r>
        <w:rPr>
          <w:rFonts w:eastAsia="宋体"/>
          <w:u w:val="single"/>
        </w:rPr>
        <w:t>一般情况下，固定装置或悬吊装置应按5倍灯具质量的恒定均布载荷做强度试验，当灯具质量较大，结构无法承受5倍的灯具质量时，应按设计要求做强度试验。</w:t>
      </w:r>
    </w:p>
    <w:p>
      <w:pPr>
        <w:ind w:firstLine="477" w:firstLineChars="199"/>
        <w:rPr>
          <w:rFonts w:eastAsia="宋体"/>
          <w:bCs/>
        </w:rPr>
      </w:pPr>
      <w:r>
        <w:rPr>
          <w:rFonts w:eastAsia="宋体"/>
          <w:bCs/>
        </w:rPr>
        <w:t>通过抗拉拔力试验而知，灯具的固定装置（采用金属型钢现场加工，用φ8的圆钢作马鞍形灯具吊钩）若用2枚M8的金属膨胀螺栓可靠地后锚固在混凝土楼板中，抗拉拔力可达10KN以上且抗拉拔力取决于金属膨胀螺栓的规格大小和安装可靠程度；灯具的固定装置若焊接到混凝土楼板的预埋铁板上，抗拉拔力可达到22KN以上且抗拉拔力取决于装置材料自身的强度。因此对于质量小于10kg的灯具，其固定装置由于材料自身的强度，无论采用后锚固或在预埋铁板上焊接固定，只要安装是可靠的，均可承受5倍灯具重量的载荷。质量大于10kg的灯具，其固定装置应该采用在预埋铁板上焊接或后锚固（金属螺栓或金属膨胀螺栓）等方式安装，不应采用塑料膨胀螺栓等方式安装，但无论采用哪种安装方式，均应符合建筑物的结构特点且按照本条文要求全数做强度试验,以确保安全。</w:t>
      </w:r>
    </w:p>
    <w:p>
      <w:pPr>
        <w:pStyle w:val="3"/>
        <w:jc w:val="center"/>
        <w:rPr>
          <w:rFonts w:ascii="Times New Roman" w:hAnsi="Times New Roman"/>
          <w:sz w:val="28"/>
        </w:rPr>
      </w:pPr>
      <w:bookmarkStart w:id="34" w:name="_Toc47815610"/>
      <w:bookmarkStart w:id="35" w:name="_Toc21814"/>
      <w:r>
        <w:rPr>
          <w:rFonts w:ascii="Times New Roman" w:hAnsi="Times New Roman"/>
          <w:sz w:val="28"/>
        </w:rPr>
        <w:t>4.2  常用灯具</w:t>
      </w:r>
      <w:bookmarkEnd w:id="34"/>
      <w:bookmarkEnd w:id="35"/>
    </w:p>
    <w:p>
      <w:pPr>
        <w:rPr>
          <w:rFonts w:eastAsia="宋体"/>
          <w:u w:val="single"/>
        </w:rPr>
      </w:pPr>
      <w:r>
        <w:rPr>
          <w:rFonts w:eastAsia="宋体"/>
        </w:rPr>
        <w:t>4.2.1  为保证安装的灯具牢固可靠</w:t>
      </w:r>
      <w:r>
        <w:rPr>
          <w:rFonts w:eastAsia="宋体"/>
          <w:u w:val="single"/>
        </w:rPr>
        <w:t>以及壁灯的防水要求而</w:t>
      </w:r>
      <w:r>
        <w:rPr>
          <w:rFonts w:eastAsia="宋体"/>
        </w:rPr>
        <w:t>制定本条文。</w:t>
      </w:r>
      <w:r>
        <w:rPr>
          <w:rFonts w:eastAsia="宋体"/>
          <w:u w:val="single"/>
        </w:rPr>
        <w:t>吸顶灯安装的固定螺栓或螺钉数量、规格应符合产品技术文件的规定，底座上无固定安装孔的灯具（安装时自行打孔）每个灯具固定的螺栓或螺钉不少于2个。当灯具安装在石膏板、矿棉芯板以及类似轻质墙体或吊顶板上时，应在相应龙骨或结构上安装加强板如:经过防火处理的木工板或型钢支架等。总之在安装灯具时必须保证结构能承受灯具重量，如不满足时，</w:t>
      </w:r>
      <w:r>
        <w:rPr>
          <w:rFonts w:eastAsia="宋体"/>
          <w:bCs/>
          <w:u w:val="single"/>
        </w:rPr>
        <w:t>应由设计人员给出固定方案，</w:t>
      </w:r>
      <w:r>
        <w:rPr>
          <w:rFonts w:eastAsia="宋体"/>
          <w:u w:val="single"/>
        </w:rPr>
        <w:t>以免发生由于安装不可靠或意外因素，发生灯具坠落现象而造成人身伤亡事故。带泄水孔的室外壁灯其泄水孔应在灯具腔体的底部，以防因积水引起短路；无排水措施的室外壁灯（水密灯具）其防护等级不应低于IPX7。</w:t>
      </w:r>
    </w:p>
    <w:p>
      <w:pPr>
        <w:rPr>
          <w:rFonts w:eastAsia="宋体"/>
          <w:u w:val="single"/>
        </w:rPr>
      </w:pPr>
      <w:r>
        <w:rPr>
          <w:rFonts w:eastAsia="宋体"/>
        </w:rPr>
        <w:t>4.2.2  悬吊式灯具能否可靠固定，对于人身安全是至关重要的，</w:t>
      </w:r>
      <w:r>
        <w:rPr>
          <w:rFonts w:eastAsia="宋体"/>
          <w:u w:val="single"/>
        </w:rPr>
        <w:t>本条款不包含自带软缆和软线作为悬吊挂件的悬吊式灯具，因为此类型灯具其厂家已经考虑软线缆的过载的情况，但其安装应符合灯具安装说明书的要求。</w:t>
      </w:r>
    </w:p>
    <w:p>
      <w:pPr>
        <w:ind w:firstLine="480" w:firstLineChars="200"/>
        <w:rPr>
          <w:rFonts w:eastAsia="宋体"/>
        </w:rPr>
      </w:pPr>
      <w:r>
        <w:rPr>
          <w:rFonts w:eastAsia="宋体"/>
          <w:u w:val="single"/>
        </w:rPr>
        <w:t xml:space="preserve">1  </w:t>
      </w:r>
      <w:r>
        <w:rPr>
          <w:rFonts w:eastAsia="宋体"/>
        </w:rPr>
        <w:t>带升降器的软线吊灯具在吊线展开后不应触及工作台面或过于接近台面上的易燃物品，</w:t>
      </w:r>
      <w:r>
        <w:rPr>
          <w:rFonts w:eastAsia="宋体"/>
          <w:bdr w:val="single" w:color="000000" w:sz="4" w:space="0"/>
        </w:rPr>
        <w:t>否则容易</w:t>
      </w:r>
      <w:r>
        <w:rPr>
          <w:rFonts w:eastAsia="宋体"/>
          <w:u w:val="single"/>
        </w:rPr>
        <w:t>以防</w:t>
      </w:r>
      <w:r>
        <w:rPr>
          <w:rFonts w:eastAsia="宋体"/>
        </w:rPr>
        <w:t>发生灯具玻璃灯罩或灯管（泡）碰到工作台面爆裂造成人身伤害，且能防止较热光源长时间靠近台面上的易燃物品，烤焦台面物品；</w:t>
      </w:r>
    </w:p>
    <w:p>
      <w:pPr>
        <w:ind w:firstLine="480" w:firstLineChars="200"/>
        <w:rPr>
          <w:rFonts w:eastAsia="宋体"/>
        </w:rPr>
      </w:pPr>
      <w:r>
        <w:rPr>
          <w:rFonts w:eastAsia="宋体"/>
          <w:u w:val="single"/>
        </w:rPr>
        <w:t xml:space="preserve">2  </w:t>
      </w:r>
      <w:r>
        <w:rPr>
          <w:rFonts w:eastAsia="宋体"/>
        </w:rPr>
        <w:t>普通软线吊灯，大部分已用双绞塑料线取代</w:t>
      </w:r>
      <w:r>
        <w:rPr>
          <w:rFonts w:eastAsia="宋体"/>
          <w:bdr w:val="single" w:color="000000" w:sz="4" w:space="0"/>
        </w:rPr>
        <w:t>纱包花线</w:t>
      </w:r>
      <w:r>
        <w:rPr>
          <w:rFonts w:eastAsia="宋体"/>
          <w:u w:val="single"/>
        </w:rPr>
        <w:t>橡胶绝缘线，</w:t>
      </w:r>
      <w:r>
        <w:rPr>
          <w:rFonts w:eastAsia="宋体"/>
        </w:rPr>
        <w:t>抗拉强度有所降低，约可承受0.8kg的质量而不被拉断。为确保安全，规定软线吊灯超过0.5kg时，</w:t>
      </w:r>
      <w:r>
        <w:rPr>
          <w:rFonts w:eastAsia="宋体"/>
          <w:u w:val="single"/>
        </w:rPr>
        <w:t>不应利用灯具的电源线吊装，应增设吊链、吊杆或吊绳灯等措施，使电源线不承受灯具的重量</w:t>
      </w:r>
      <w:r>
        <w:rPr>
          <w:rFonts w:eastAsia="宋体"/>
        </w:rPr>
        <w:t>；</w:t>
      </w:r>
    </w:p>
    <w:p>
      <w:pPr>
        <w:ind w:firstLine="480" w:firstLineChars="200"/>
        <w:rPr>
          <w:rFonts w:eastAsia="宋体"/>
        </w:rPr>
      </w:pPr>
      <w:r>
        <w:rPr>
          <w:rFonts w:eastAsia="宋体"/>
          <w:u w:val="single"/>
        </w:rPr>
        <w:t xml:space="preserve">3  </w:t>
      </w:r>
      <w:r>
        <w:rPr>
          <w:rFonts w:eastAsia="宋体"/>
        </w:rPr>
        <w:t>固定悬吊灯具的螺栓或吊钩与灯具是等强度概念，为避免螺栓或吊钩受意外拉力，发生灯具坠落现象，规定了螺栓或吊钩圆钢直径的下限；</w:t>
      </w:r>
    </w:p>
    <w:p>
      <w:pPr>
        <w:ind w:firstLine="480" w:firstLineChars="200"/>
        <w:rPr>
          <w:rFonts w:eastAsia="宋体"/>
          <w:u w:val="single"/>
        </w:rPr>
      </w:pPr>
      <w:r>
        <w:rPr>
          <w:rFonts w:eastAsia="宋体"/>
          <w:u w:val="single"/>
        </w:rPr>
        <w:t xml:space="preserve">4  </w:t>
      </w:r>
      <w:r>
        <w:rPr>
          <w:rFonts w:eastAsia="宋体"/>
          <w:bdr w:val="single" w:color="000000" w:sz="4" w:space="0"/>
        </w:rPr>
        <w:t>用钢管作灯具吊杆时，</w:t>
      </w:r>
      <w:r>
        <w:rPr>
          <w:rFonts w:eastAsia="宋体"/>
          <w:u w:val="single"/>
        </w:rPr>
        <w:t>本款特指自制钢管的灯具吊杆。对成套提供的灯具吊杆符合产品技术要求即可，但当现场采用钢管制作吊杆时，</w:t>
      </w:r>
      <w:r>
        <w:rPr>
          <w:rFonts w:eastAsia="宋体"/>
        </w:rPr>
        <w:t>如果钢管内径太小，不利于穿线；管壁太薄，不利于套丝，套丝后强度也不能保证，</w:t>
      </w:r>
      <w:r>
        <w:rPr>
          <w:rFonts w:eastAsia="宋体"/>
          <w:u w:val="single"/>
        </w:rPr>
        <w:t>螺纹连接的灯具，对其啮合扣数作出规定是为了确保连接紧密牢固。</w:t>
      </w:r>
    </w:p>
    <w:p>
      <w:pPr>
        <w:rPr>
          <w:rFonts w:eastAsia="宋体"/>
          <w:kern w:val="0"/>
          <w:u w:val="single"/>
        </w:rPr>
      </w:pPr>
      <w:r>
        <w:rPr>
          <w:rFonts w:eastAsia="宋体"/>
        </w:rPr>
        <w:t>4.2.3  嵌入式灯具在工程中得到广泛应用，其固定可采用专设框架，也可通过吊链或吊杆固定。</w:t>
      </w:r>
      <w:r>
        <w:rPr>
          <w:rFonts w:eastAsia="宋体"/>
          <w:u w:val="single"/>
        </w:rPr>
        <w:t>接线盒引向灯具的导线应采用导管保护，是为安全考虑。当刚性导管与灯具接线盒连接有困难时，可采用金属柔性导管连接，且应采用专用接头。</w:t>
      </w:r>
    </w:p>
    <w:p>
      <w:pPr>
        <w:rPr>
          <w:rFonts w:eastAsia="宋体"/>
          <w:u w:val="single"/>
        </w:rPr>
      </w:pPr>
      <w:r>
        <w:rPr>
          <w:rFonts w:eastAsia="宋体"/>
        </w:rPr>
        <w:t>4.2.6  庭院灯、路灯和高杆灯均有灯具绝缘、密闭防水、安装牢固的共性要求。</w:t>
      </w:r>
      <w:r>
        <w:rPr>
          <w:rFonts w:eastAsia="宋体"/>
          <w:u w:val="single"/>
        </w:rPr>
        <w:t>庭院灯、路灯和高杆灯的安装位置必须按图施工、位置准确；如果因其它原因需要移位，必须得到设计的认可；</w:t>
      </w:r>
      <w:r>
        <w:rPr>
          <w:rFonts w:eastAsia="宋体"/>
        </w:rPr>
        <w:t>灯具的相线上装设短路等保护装置是为了避免其中一个灯具发生故障时，影响整个回路的照明，造成较大面积没有照明。因为这些灯具除了有夜间照明的作用，还有夜间安全警卫的用途；</w:t>
      </w:r>
      <w:r>
        <w:rPr>
          <w:rFonts w:eastAsia="宋体"/>
          <w:u w:val="single"/>
        </w:rPr>
        <w:t>灯具安装完成后应检查闭锁防盗装置齐全、完好。</w:t>
      </w:r>
    </w:p>
    <w:p>
      <w:pPr>
        <w:rPr>
          <w:rFonts w:eastAsia="宋体"/>
        </w:rPr>
      </w:pPr>
      <w:r>
        <w:rPr>
          <w:rFonts w:eastAsia="宋体"/>
        </w:rPr>
        <w:t xml:space="preserve">4.2.7  </w:t>
      </w:r>
      <w:r>
        <w:rPr>
          <w:rFonts w:eastAsia="宋体"/>
          <w:u w:val="single"/>
        </w:rPr>
        <w:t>本条是在原条文的基础上进行了局部修改。主要依据是《建筑照明设计标准》</w:t>
      </w:r>
      <w:r>
        <w:fldChar w:fldCharType="begin"/>
      </w:r>
      <w:r>
        <w:instrText xml:space="preserve"> HYPERLINK "http://www.jianbiaoku.com/webarbs/book/49/1044479.shtml" \t "http://www.jianbiaoku.com/webarbs/book/49/_self" </w:instrText>
      </w:r>
      <w:r>
        <w:fldChar w:fldCharType="separate"/>
      </w:r>
      <w:r>
        <w:rPr>
          <w:rStyle w:val="25"/>
          <w:rFonts w:eastAsia="宋体"/>
          <w:color w:val="auto"/>
        </w:rPr>
        <w:t>GB50034-2013</w:t>
      </w:r>
      <w:r>
        <w:rPr>
          <w:rStyle w:val="25"/>
          <w:rFonts w:eastAsia="宋体"/>
          <w:color w:val="auto"/>
        </w:rPr>
        <w:fldChar w:fldCharType="end"/>
      </w:r>
      <w:r>
        <w:rPr>
          <w:rFonts w:eastAsia="宋体"/>
          <w:u w:val="single"/>
        </w:rPr>
        <w:t>中6.2.4的规定：“一般照明不应采用荧光高压汞灯”</w:t>
      </w:r>
      <w:r>
        <w:rPr>
          <w:rFonts w:eastAsia="宋体"/>
        </w:rPr>
        <w:t>。</w:t>
      </w:r>
      <w:r>
        <w:rPr>
          <w:rFonts w:eastAsia="宋体"/>
          <w:bdr w:val="single" w:color="000000" w:sz="4" w:space="0"/>
        </w:rPr>
        <w:t>高压汞灯、</w:t>
      </w:r>
      <w:r>
        <w:rPr>
          <w:rFonts w:eastAsia="宋体"/>
        </w:rPr>
        <w:t>高压钠灯、金属卤化物灯光效高、寿命长，适用于车间、道路大面积照明，但需注意镇流器必须与灯管（泡）匹配使用，否则会影响灯管（泡）寿命或启动困难。</w:t>
      </w:r>
      <w:r>
        <w:rPr>
          <w:rFonts w:eastAsia="宋体"/>
          <w:bdr w:val="single" w:color="000000" w:sz="4" w:space="0"/>
        </w:rPr>
        <w:t>高压汞灯可任意位置使用，但水平点燃会影响光通量输出。</w:t>
      </w:r>
      <w:r>
        <w:rPr>
          <w:rFonts w:eastAsia="宋体"/>
        </w:rPr>
        <w:t>金属卤化物管形镝灯要求接在380V线路中，结构有水平点燃、灯头在上的垂直点燃和灯头在下的垂直点燃三种。</w:t>
      </w:r>
    </w:p>
    <w:p>
      <w:pPr>
        <w:rPr>
          <w:rFonts w:eastAsia="宋体"/>
          <w:u w:val="single"/>
        </w:rPr>
      </w:pPr>
      <w:r>
        <w:rPr>
          <w:rFonts w:eastAsia="宋体"/>
        </w:rPr>
        <w:t>4.2.8  安装于</w:t>
      </w:r>
      <w:r>
        <w:rPr>
          <w:rFonts w:eastAsia="宋体"/>
          <w:bdr w:val="single" w:color="000000" w:sz="4" w:space="0"/>
        </w:rPr>
        <w:t>线槽</w:t>
      </w:r>
      <w:r>
        <w:rPr>
          <w:rFonts w:eastAsia="宋体"/>
          <w:u w:val="single"/>
        </w:rPr>
        <w:t>槽盒</w:t>
      </w:r>
      <w:r>
        <w:rPr>
          <w:rFonts w:eastAsia="宋体"/>
        </w:rPr>
        <w:t>和封闭插接式照明母线下方的灯具，是指在营业场所、生产车间、地下室等大空间安装的，与</w:t>
      </w:r>
      <w:r>
        <w:rPr>
          <w:rFonts w:eastAsia="宋体"/>
          <w:bdr w:val="single" w:color="000000" w:sz="4" w:space="0"/>
        </w:rPr>
        <w:t>线槽、</w:t>
      </w:r>
      <w:r>
        <w:rPr>
          <w:rFonts w:eastAsia="宋体"/>
          <w:u w:val="single"/>
        </w:rPr>
        <w:t>槽盒</w:t>
      </w:r>
      <w:r>
        <w:rPr>
          <w:rFonts w:eastAsia="宋体"/>
        </w:rPr>
        <w:t>封闭插接式照明母线非配套的灯具。由于这类灯具需要在施工现场与</w:t>
      </w:r>
      <w:r>
        <w:rPr>
          <w:rFonts w:eastAsia="宋体"/>
          <w:bdr w:val="single" w:color="000000" w:sz="4" w:space="0"/>
        </w:rPr>
        <w:t>线槽</w:t>
      </w:r>
      <w:r>
        <w:rPr>
          <w:rFonts w:eastAsia="宋体"/>
          <w:u w:val="single"/>
        </w:rPr>
        <w:t>槽盒</w:t>
      </w:r>
      <w:r>
        <w:rPr>
          <w:rFonts w:eastAsia="宋体"/>
        </w:rPr>
        <w:t>内导线、封闭插接式照明母线连接，容易产生各种质量通病和电气安全隐患，因此施工中要规范安装。</w:t>
      </w:r>
      <w:r>
        <w:rPr>
          <w:rFonts w:eastAsia="宋体"/>
          <w:bdr w:val="single" w:color="000000" w:sz="4" w:space="0"/>
        </w:rPr>
        <w:t>灯具应通过灯具电源插座与线槽内导线、封闭插接式照明母线连接，不能因一个灯的故障而影响整个回路长时间停电。</w:t>
      </w:r>
      <w:r>
        <w:rPr>
          <w:rFonts w:eastAsia="宋体"/>
          <w:u w:val="single"/>
        </w:rPr>
        <w:t>照明插接式母线本身带有插座，其产品安全性由厂家考虑，但对槽盒下方安装灯具时，不管是否安装插座均需设置导线连接用的接线盒。</w:t>
      </w:r>
    </w:p>
    <w:p>
      <w:pPr>
        <w:rPr>
          <w:rFonts w:eastAsia="宋体"/>
          <w:u w:val="single"/>
        </w:rPr>
      </w:pPr>
      <w:r>
        <w:rPr>
          <w:rFonts w:eastAsia="宋体"/>
          <w:u w:val="single"/>
        </w:rPr>
        <w:t>4.2.9A  发光天棚是根据建筑自身装修特点考虑而设计的一种兼具吊顶和灯具照明的一种新型装修造型，它不仅有照明作用，还有装饰效果，其造型独特，形式、光源多样。根据调研结果显示，由于LED灯的节能性，目前绝大部分发光天棚都采用LED灯做光源，LED灯发光天棚在目前的建筑照明安装中越来越多，发光天棚的灯架、光源、软（硬）膜等的安装一般都在施工现场完成，但经过实际调研，发光天棚的灯架、软(硬）膜一般都是装修公司施工，而光源的安装是由灯具安装单位施工，因此本规范只对发光天棚上的LED灯安装作出安装与验收规定。</w:t>
      </w:r>
    </w:p>
    <w:p>
      <w:pPr>
        <w:rPr>
          <w:rFonts w:eastAsia="宋体"/>
          <w:u w:val="single"/>
        </w:rPr>
      </w:pPr>
      <w:r>
        <w:rPr>
          <w:rFonts w:eastAsia="宋体"/>
        </w:rPr>
        <w:t xml:space="preserve">    </w:t>
      </w:r>
      <w:r>
        <w:rPr>
          <w:rFonts w:eastAsia="宋体"/>
          <w:u w:val="single"/>
        </w:rPr>
        <w:t>发光天棚照度及亮度的均匀、透光面有无阴影、暗斑、炫光等与光源的选型、软、硬膜材质、光源纵横排布的间距、光源距透光面的高度以及空间的装饰面等有很大的直接关系。在安装发光天棚前应对其进行深化设计；光源间距排布应均匀、合理，如果光源排布的间距设计没有提及，光源排布的间距一般按照灯具的计算高度和安装间距的适当比例来调节控制，即根据灯具的“距高比”计算得出，“距高比”可查灯具手册获得，也可以通过不断调试确定；光源离天棚透光面的高度合理，并应符合设计要求，光源离天棚透光面的高度过低会使天棚的软、硬膜有阴影、暗斑出现，而且由于光源发热而影响天棚的发光面的寿命，过高又会影响天棚的照度与亮度，光源离天棚透光面的高度一般不少于18公分而且与光源的功率、类型有关；天棚内的光源固定方式多样，有卡槽、支架、卡扣（夹）、磁柱、悬吊、轨道等，因此实际施工中必须根据光源的类型及实际安装环境采用合理的固定方式，且安装牢固；发光天棚采用LED作光源其类型多样，如灯管、灯带、模组等，按电压分有220V、24V、12V等，因此选型必须符合设计要求；天棚内的线缆应固定牢固、排列整齐、合理、规范；发光天棚应考虑散热措施，如在天棚的侧面开散热孔以及安装散热装置，并应有防飞虫等进入措施且应考虑后期维护方便；发光天棚的亮度、照度应均匀，发光面无阴影，无直射和反射射眩光，这是对发光天棚安装后的效果作出的规定。</w:t>
      </w:r>
    </w:p>
    <w:p>
      <w:pPr>
        <w:pStyle w:val="3"/>
        <w:jc w:val="center"/>
        <w:rPr>
          <w:rFonts w:ascii="Times New Roman" w:hAnsi="Times New Roman"/>
          <w:sz w:val="28"/>
        </w:rPr>
      </w:pPr>
      <w:bookmarkStart w:id="36" w:name="_Toc241890247"/>
      <w:bookmarkStart w:id="37" w:name="_Toc47815611"/>
      <w:bookmarkStart w:id="38" w:name="_Toc241887931"/>
      <w:bookmarkStart w:id="39" w:name="_Toc30697"/>
      <w:bookmarkStart w:id="40" w:name="_Toc246388114"/>
      <w:bookmarkStart w:id="41" w:name="_Toc241889996"/>
      <w:bookmarkStart w:id="42" w:name="_Toc246400473"/>
      <w:bookmarkStart w:id="43" w:name="_Toc246730151"/>
      <w:r>
        <w:rPr>
          <w:rFonts w:ascii="Times New Roman" w:hAnsi="Times New Roman"/>
          <w:sz w:val="28"/>
        </w:rPr>
        <w:t>4.3  专用灯具</w:t>
      </w:r>
      <w:bookmarkEnd w:id="36"/>
      <w:bookmarkEnd w:id="37"/>
      <w:bookmarkEnd w:id="38"/>
      <w:bookmarkEnd w:id="39"/>
      <w:bookmarkEnd w:id="40"/>
      <w:bookmarkEnd w:id="41"/>
      <w:bookmarkEnd w:id="42"/>
      <w:bookmarkEnd w:id="43"/>
    </w:p>
    <w:p>
      <w:pPr>
        <w:rPr>
          <w:rFonts w:eastAsia="宋体"/>
          <w:bdr w:val="single" w:color="000000" w:sz="4" w:space="0"/>
        </w:rPr>
      </w:pPr>
      <w:r>
        <w:rPr>
          <w:rFonts w:eastAsia="宋体"/>
        </w:rPr>
        <w:t xml:space="preserve">4.3.1 </w:t>
      </w:r>
      <w:r>
        <w:rPr>
          <w:rFonts w:eastAsia="宋体"/>
          <w:b/>
        </w:rPr>
        <w:t xml:space="preserve"> </w:t>
      </w:r>
      <w:r>
        <w:rPr>
          <w:rFonts w:eastAsia="宋体"/>
          <w:bdr w:val="single" w:color="000000" w:sz="4" w:space="0"/>
        </w:rPr>
        <w:t>疏散照明是在火灾等紧急情况下，有效指示人群安全撤离的照明，因此必须采用经消防检测中心检测合格的产品。由于层高或吊平顶高度的限制，安全出口灯在门框上方无法安装时，可以安装在门的左右上方。在大型商场、娱乐场所等为了保持视觉的连续，疏散指示标志有时也装在地面上，既有采用灯光疏散指示标志，也有采用蓄光疏散指示标志，但都应有防止被重物或外力损坏的措施。在平时点亮疏散照明灯具有检修灯具的作用。应急照明是当建筑物处于特殊情况下发生停电现象，使某些关键位置的灯具仍能正常工作的照明。应急照明灯的回路应按照防火分区独立布置，而不应从一个防火分区穿越到另一个防火分区。由于应急照明的重要性，所以检验其电源转换时间和最少持续供电时间的技术参数是至关重要的。《民用建筑电气设计规范》JGJ16-2008第13.8.5条对电源转换时间作了相应规定，施工单位在灯具选用时应引起注意。</w:t>
      </w:r>
    </w:p>
    <w:p>
      <w:pPr>
        <w:ind w:firstLine="480" w:firstLineChars="200"/>
        <w:rPr>
          <w:rFonts w:eastAsia="宋体"/>
          <w:u w:val="single"/>
        </w:rPr>
      </w:pPr>
      <w:r>
        <w:rPr>
          <w:rFonts w:eastAsia="宋体"/>
          <w:bCs/>
          <w:u w:val="single"/>
        </w:rPr>
        <w:t>本规范的应急照明灯具安装包括消防和非消防应急灯具，非消防应急照明灯具包括安全照明用灯具、备用照明用灯具；消防应急照明灯具包括：安全出口标志灯具、</w:t>
      </w:r>
      <w:r>
        <w:rPr>
          <w:rFonts w:eastAsia="宋体"/>
          <w:u w:val="single"/>
        </w:rPr>
        <w:t>疏散（方向）指示灯具</w:t>
      </w:r>
      <w:r>
        <w:rPr>
          <w:rFonts w:eastAsia="宋体"/>
          <w:bCs/>
          <w:u w:val="single"/>
        </w:rPr>
        <w:t>、</w:t>
      </w:r>
      <w:r>
        <w:rPr>
          <w:rFonts w:eastAsia="宋体"/>
          <w:u w:val="single"/>
        </w:rPr>
        <w:t>疏散路径照明灯具。</w:t>
      </w:r>
    </w:p>
    <w:p>
      <w:pPr>
        <w:ind w:firstLine="480" w:firstLineChars="200"/>
        <w:rPr>
          <w:rFonts w:eastAsia="宋体"/>
          <w:bCs/>
          <w:u w:val="single"/>
        </w:rPr>
      </w:pPr>
      <w:r>
        <w:rPr>
          <w:rFonts w:eastAsia="宋体"/>
          <w:bCs/>
          <w:u w:val="single"/>
        </w:rPr>
        <w:t>1  由于应急灯具的重要性，强调其安装型式、高度、位置必须符合设计要求；为了避免火灾发生时，灯具安装后，不能成为人员通行的障碍物，影响人员逃生；</w:t>
      </w:r>
    </w:p>
    <w:p>
      <w:pPr>
        <w:rPr>
          <w:rFonts w:eastAsia="宋体"/>
          <w:bCs/>
          <w:u w:val="single"/>
        </w:rPr>
      </w:pPr>
      <w:r>
        <w:rPr>
          <w:rFonts w:eastAsia="宋体"/>
          <w:bCs/>
        </w:rPr>
        <w:t xml:space="preserve"> </w:t>
      </w:r>
      <w:r>
        <w:rPr>
          <w:rFonts w:eastAsia="宋体"/>
          <w:bCs/>
          <w:u w:val="single"/>
        </w:rPr>
        <w:t xml:space="preserve">   2  为了确保出口标志灯的安装高度处于人员正常视角范围内，同时便于人员准确识别安全出口或疏散门的位置，对出口标志灯的安装做出相应要求，当受安装条件限制标志灯无法安装在门框上侧时，可采用吊装或在门的左右两侧安装，但门完全开启时标志灯不应被遮挡；</w:t>
      </w:r>
    </w:p>
    <w:p>
      <w:pPr>
        <w:rPr>
          <w:rFonts w:eastAsia="宋体"/>
          <w:b/>
          <w:highlight w:val="yellow"/>
        </w:rPr>
      </w:pPr>
      <w:r>
        <w:rPr>
          <w:rFonts w:eastAsia="宋体"/>
          <w:bCs/>
        </w:rPr>
        <w:t xml:space="preserve">   </w:t>
      </w:r>
      <w:r>
        <w:rPr>
          <w:rFonts w:eastAsia="宋体"/>
          <w:bCs/>
          <w:u w:val="single"/>
        </w:rPr>
        <w:t xml:space="preserve"> 3  为了确保疏散（方向）标志灯的安装高度处于人员正常视角范围内，同时考虑到火灾产生烟气沉降等因素，室内高度不大于3．5m的场所，标志灯底边距地面的高度宜为2．2m～2．5m；室内高度大于3．5m的展览厅、民航候机厅等场所，标志灯底边距地面的高度不宜大于6m，同时考虑到该类场所日常物品搬运的需求，标志灯底边距地面的高度不宜低于3m。</w:t>
      </w:r>
    </w:p>
    <w:p>
      <w:pPr>
        <w:ind w:firstLine="480" w:firstLineChars="200"/>
        <w:rPr>
          <w:rFonts w:eastAsia="宋体"/>
          <w:bCs/>
          <w:u w:val="single"/>
        </w:rPr>
      </w:pPr>
      <w:r>
        <w:rPr>
          <w:rFonts w:eastAsia="宋体"/>
          <w:bCs/>
          <w:u w:val="single"/>
        </w:rPr>
        <w:t>4  在大型商场、娱乐场所等为了保持视觉的连续，疏散（方向）指示标志有时也装在地面上，但应保证标志灯表面应与地面平齐，以免影响人的正常通行，为了防止被重物或外力损坏标志灯及其内部电子器件，导致标志灯表面破损或影响标志灯的正常工作，因此地面标志灯应有防止被重物或外力损坏的措施，如地面上安装的标志灯的面板可以采用厚度 4 mm 及以上的钢化玻璃，且防护等级不应低于IP67。</w:t>
      </w:r>
    </w:p>
    <w:p>
      <w:pPr>
        <w:rPr>
          <w:rFonts w:eastAsia="宋体"/>
        </w:rPr>
      </w:pPr>
      <w:r>
        <w:rPr>
          <w:rFonts w:eastAsia="宋体"/>
        </w:rPr>
        <w:t>4.3.3</w:t>
      </w:r>
      <w:r>
        <w:rPr>
          <w:rFonts w:eastAsia="宋体"/>
          <w:b/>
        </w:rPr>
        <w:t xml:space="preserve">  </w:t>
      </w:r>
      <w:r>
        <w:rPr>
          <w:rFonts w:eastAsia="宋体"/>
          <w:bdr w:val="single" w:color="000000" w:sz="4" w:space="0"/>
        </w:rPr>
        <w:t>本条为强制性条文。</w:t>
      </w:r>
      <w:r>
        <w:rPr>
          <w:rFonts w:eastAsia="宋体"/>
          <w:bCs/>
          <w:u w:val="single"/>
        </w:rPr>
        <w:t>本条是在原规范强制性条文的基础上进行了局部修改，第一条是强制性条文。</w:t>
      </w:r>
      <w:r>
        <w:rPr>
          <w:rFonts w:eastAsia="宋体"/>
        </w:rPr>
        <w:t>随着城市的美化，建筑物景观照明灯具的应用日益普及。</w:t>
      </w:r>
    </w:p>
    <w:p>
      <w:pPr>
        <w:ind w:firstLine="480" w:firstLineChars="200"/>
        <w:rPr>
          <w:rFonts w:eastAsia="宋体"/>
        </w:rPr>
      </w:pPr>
      <w:r>
        <w:rPr>
          <w:rFonts w:eastAsia="宋体"/>
        </w:rPr>
        <w:t>1  本款主要是为防人员灼伤提出的规定，</w:t>
      </w:r>
      <w:r>
        <w:rPr>
          <w:rFonts w:eastAsia="宋体"/>
          <w:bCs/>
          <w:u w:val="single"/>
        </w:rPr>
        <w:t>部分灯具由于位置关系，</w:t>
      </w:r>
      <w:r>
        <w:rPr>
          <w:rFonts w:eastAsia="宋体"/>
          <w:bdr w:val="single" w:color="000000" w:sz="4" w:space="0"/>
        </w:rPr>
        <w:t>因工程需要，有些灯架</w:t>
      </w:r>
      <w:r>
        <w:rPr>
          <w:rFonts w:eastAsia="宋体"/>
          <w:bCs/>
          <w:u w:val="single"/>
        </w:rPr>
        <w:t>灯具</w:t>
      </w:r>
      <w:r>
        <w:rPr>
          <w:rFonts w:eastAsia="宋体"/>
        </w:rPr>
        <w:t>安装在人员来往密集的场所或易被人直接接触，因而要有严格的防灼伤措施，但考虑到灯具选型的问题，目前LED灯用于景观照明已非常普遍，而LED灯的表面温度并不高，不至于灼伤行人，为此对灯具表面温度做出规定是非常必要的。</w:t>
      </w:r>
    </w:p>
    <w:p>
      <w:pPr>
        <w:ind w:firstLine="480" w:firstLineChars="200"/>
        <w:rPr>
          <w:rFonts w:eastAsia="宋体"/>
          <w:bCs/>
          <w:u w:val="single"/>
        </w:rPr>
      </w:pPr>
      <w:r>
        <w:rPr>
          <w:rFonts w:eastAsia="宋体"/>
          <w:bCs/>
          <w:u w:val="single"/>
        </w:rPr>
        <w:t>2  规定室外的各种的电源、信号等接口必须采用防水接口，是为防止线路短路；</w:t>
      </w:r>
    </w:p>
    <w:p>
      <w:pPr>
        <w:ind w:firstLine="480" w:firstLineChars="200"/>
        <w:rPr>
          <w:rFonts w:eastAsia="宋体"/>
          <w:bCs/>
          <w:u w:val="single"/>
        </w:rPr>
      </w:pPr>
      <w:r>
        <w:rPr>
          <w:rFonts w:eastAsia="宋体"/>
          <w:bCs/>
          <w:u w:val="single"/>
        </w:rPr>
        <w:t>3  本款对安装在玻璃幕墙、混泥土、石材等坚硬构筑物、金属幕墙、钢结构等表面的景观灯具进行了规定，在玻璃幕墙上安装时，不应损坏幕墙结构及幕墙防水性能；在混泥土、石材等坚硬构筑物上安装时，景观照明灯装置不应安装在保温、装饰层；在金属幕墙上安装灯具时，与幕墙接触的灯具支架应与金属外墙材质一致； 在钢结构上安装灯具支架时,除制作钢结构预留的支点外，支架宜采用抱箍连接的方式，且照明灯具装置的金属外壳的接地应与钢结构连接可靠，且有标识。如上述灯具安装在不易固定的位置时，应由设计人员给出固定方案；</w:t>
      </w:r>
    </w:p>
    <w:p>
      <w:pPr>
        <w:ind w:firstLine="480" w:firstLineChars="200"/>
        <w:rPr>
          <w:rFonts w:eastAsia="宋体"/>
          <w:b/>
        </w:rPr>
      </w:pPr>
      <w:r>
        <w:rPr>
          <w:rFonts w:eastAsia="宋体"/>
          <w:bCs/>
          <w:u w:val="single"/>
        </w:rPr>
        <w:t>4  本款对安装在建筑轮廓上的LED灯带作出的规定，其固定间距的要求旨在避免灯带安装间距过大可能出现的不平整现象。</w:t>
      </w:r>
      <w:r>
        <w:rPr>
          <w:rFonts w:eastAsia="宋体"/>
          <w:bdr w:val="single" w:color="000000" w:sz="4" w:space="0"/>
        </w:rPr>
        <w:t>为执行国家节能政策，景观照明应设置深夜减光控制装置，节能分级要符合设计要求。</w:t>
      </w:r>
    </w:p>
    <w:p>
      <w:pPr>
        <w:rPr>
          <w:rFonts w:eastAsia="宋体"/>
        </w:rPr>
      </w:pPr>
      <w:r>
        <w:rPr>
          <w:rFonts w:eastAsia="宋体"/>
        </w:rPr>
        <w:t>4.3.4   航空障碍标志灯装在建筑物或构筑物的外侧高处，对维护和更换光源不便也不安全，所以要有建筑设计提供专门措施。由于航空障碍灯装在易受雷击的高处，图纸会审时应校核其是否处于接闪器保护范围内，否则应设置</w:t>
      </w:r>
      <w:r>
        <w:rPr>
          <w:rFonts w:eastAsia="宋体"/>
          <w:bdr w:val="single" w:color="000000" w:sz="4" w:space="0"/>
        </w:rPr>
        <w:t>避雷小针</w:t>
      </w:r>
      <w:r>
        <w:rPr>
          <w:rFonts w:eastAsia="宋体"/>
          <w:u w:val="single"/>
        </w:rPr>
        <w:t>接闪杆</w:t>
      </w:r>
      <w:r>
        <w:rPr>
          <w:rFonts w:eastAsia="宋体"/>
        </w:rPr>
        <w:t>。</w:t>
      </w:r>
    </w:p>
    <w:p>
      <w:pPr>
        <w:rPr>
          <w:rFonts w:eastAsia="宋体"/>
        </w:rPr>
      </w:pPr>
      <w:r>
        <w:rPr>
          <w:rFonts w:eastAsia="宋体"/>
        </w:rPr>
        <w:t>4.3.5  手术台无影灯重量较大，且</w:t>
      </w:r>
      <w:r>
        <w:rPr>
          <w:rFonts w:eastAsia="宋体"/>
          <w:bdr w:val="single" w:color="000000" w:sz="4" w:space="0"/>
        </w:rPr>
        <w:t>经常调节，所以其固定和防松是安装的关键，从预埋到固定均应严格执行本条的规定。</w:t>
      </w:r>
      <w:r>
        <w:rPr>
          <w:rFonts w:eastAsia="宋体"/>
          <w:bCs/>
          <w:u w:val="single"/>
        </w:rPr>
        <w:t>在使用过程中需要经常调节转动，因此底座、支架等的固定和防松是安装关键。固定装置安装完毕后，应根据本规范的要求全数做载荷强度试验，由于无影灯的特殊性，固定装置不止正垂直受力，使用时尚有受力不均匀的情况，故尚应符合产品技术文件的要求进行试验，以确保安全。</w:t>
      </w:r>
    </w:p>
    <w:p>
      <w:pPr>
        <w:pStyle w:val="7"/>
        <w:spacing w:before="78" w:after="78"/>
        <w:rPr>
          <w:rFonts w:eastAsia="宋体"/>
        </w:rPr>
      </w:pPr>
      <w:r>
        <w:rPr>
          <w:rFonts w:eastAsia="宋体"/>
        </w:rPr>
        <w:t>4.3.6   本条是为了防止紫外线灼伤人的眼睛以及</w:t>
      </w:r>
      <w:r>
        <w:rPr>
          <w:rFonts w:eastAsia="宋体"/>
          <w:bCs/>
          <w:u w:val="single"/>
        </w:rPr>
        <w:t>安装时应采取防误开措施，以免</w:t>
      </w:r>
      <w:r>
        <w:rPr>
          <w:rFonts w:eastAsia="宋体"/>
        </w:rPr>
        <w:t>危及人身</w:t>
      </w:r>
      <w:r>
        <w:rPr>
          <w:rFonts w:eastAsia="宋体"/>
          <w:bCs/>
          <w:u w:val="single"/>
        </w:rPr>
        <w:t>健康而作的规定。本条是在原规范条文的基础上进行了局部修改。紫外灯开关的安装形式多样，但其安装应符合设计要求；规范《托儿所、幼儿园建筑设计规范》JGJ 39-2016（2019年版）对紫外线控制开关提出三种做法供参考：1 ）采用灯开关控制，并把灯开关设置在门外走廊专用的小箱内并上锁，由专人负责，其他人不能操作；2） 采用专用回路并集中控制，把控制按钮设在有人值班的房间，确定房间无人时由专人操作开启紫外线灯；3 ）有条件时采用智能控制，探测房间是否有人，由房间无人和固定的消毒时间两个条件操作开启紫外线灯</w:t>
      </w:r>
    </w:p>
    <w:p>
      <w:pPr>
        <w:rPr>
          <w:rFonts w:eastAsia="宋体"/>
          <w:shd w:val="clear" w:color="auto" w:fill="FFFFFF"/>
        </w:rPr>
      </w:pPr>
      <w:r>
        <w:rPr>
          <w:rFonts w:eastAsia="宋体"/>
        </w:rPr>
        <w:t>4.3.7  游泳池和类似场所用灯具，</w:t>
      </w:r>
      <w:r>
        <w:rPr>
          <w:rFonts w:eastAsia="宋体"/>
          <w:bCs/>
          <w:u w:val="single"/>
        </w:rPr>
        <w:t>安装前应检查灯具是否采用了安全特低电压（SELV）供电，其标称电压不应大于12V，无纹波直流供电不应大于30V；安装在水下的灯具，0区内部不应安装接线盒，灯具类型应为</w:t>
      </w:r>
      <w:r>
        <w:rPr>
          <w:rFonts w:hint="eastAsia" w:ascii="宋体" w:hAnsi="宋体" w:eastAsia="宋体" w:cs="宋体"/>
          <w:u w:val="single"/>
        </w:rPr>
        <w:t>Ⅲ</w:t>
      </w:r>
      <w:r>
        <w:rPr>
          <w:rFonts w:eastAsia="宋体"/>
          <w:u w:val="single"/>
        </w:rPr>
        <w:t>类灯具</w:t>
      </w:r>
      <w:r>
        <w:rPr>
          <w:rFonts w:eastAsia="宋体"/>
        </w:rPr>
        <w:t>，</w:t>
      </w:r>
      <w:r>
        <w:rPr>
          <w:rFonts w:eastAsia="宋体"/>
          <w:bCs/>
          <w:u w:val="single"/>
        </w:rPr>
        <w:t>其防护IP等级应满足：</w:t>
      </w:r>
      <w:r>
        <w:rPr>
          <w:rFonts w:eastAsia="宋体"/>
          <w:bdr w:val="single" w:color="000000" w:sz="4" w:space="0"/>
        </w:rPr>
        <w:t>按防尘防水分类：</w:t>
      </w:r>
      <w:r>
        <w:rPr>
          <w:rFonts w:eastAsia="宋体"/>
        </w:rPr>
        <w:t>与池、槽的水接触的那部分应为加压水密型（IPX8），与池、槽的水不接触的那部分至少为防尘和防溅型（IP54）；</w:t>
      </w:r>
      <w:r>
        <w:rPr>
          <w:rFonts w:eastAsia="宋体"/>
          <w:bdr w:val="single" w:color="000000" w:sz="4" w:space="0"/>
        </w:rPr>
        <w:t>按防触电保护形式应为</w:t>
      </w:r>
      <w:r>
        <w:rPr>
          <w:rFonts w:hint="eastAsia" w:ascii="宋体" w:hAnsi="宋体" w:eastAsia="宋体" w:cs="宋体"/>
          <w:bdr w:val="single" w:color="000000" w:sz="4" w:space="0"/>
        </w:rPr>
        <w:t>Ⅲ</w:t>
      </w:r>
      <w:r>
        <w:rPr>
          <w:rFonts w:eastAsia="宋体"/>
          <w:bdr w:val="single" w:color="000000" w:sz="4" w:space="0"/>
        </w:rPr>
        <w:t>类灯具，其外部和内部线路的工作电压应不超过12Ｖ</w:t>
      </w:r>
      <w:r>
        <w:rPr>
          <w:rFonts w:eastAsia="宋体"/>
          <w:bCs/>
          <w:u w:val="single"/>
        </w:rPr>
        <w:t>游泳池的0区、1区、2区的划分，详见《低压电气装置 第7-702部分：特殊装置或场所的要求 游泳池和喷泉》GB/T 16895.19-2017/IEC60364-7-702:2010中附录A。</w:t>
      </w:r>
    </w:p>
    <w:p>
      <w:pPr>
        <w:rPr>
          <w:rFonts w:eastAsia="宋体"/>
        </w:rPr>
      </w:pPr>
      <w:r>
        <w:rPr>
          <w:rFonts w:eastAsia="宋体"/>
        </w:rPr>
        <w:t xml:space="preserve">4.3.9   </w:t>
      </w:r>
      <w:r>
        <w:rPr>
          <w:rFonts w:eastAsia="宋体"/>
          <w:bCs/>
          <w:u w:val="single"/>
        </w:rPr>
        <w:t>本条是在原规范条文的基础上进行了局部修改。删除了照明装置本身质量方面的内容，因为此内容已经在进场验收条款中已经包含，本条文的局部修订主要是强调灯具安装完毕后对灯具感官质量的要求；以防影响灯具使用寿命对地脚螺栓增加了防腐措施要求；</w:t>
      </w:r>
      <w:r>
        <w:rPr>
          <w:rFonts w:eastAsia="宋体"/>
        </w:rPr>
        <w:t>太阳能</w:t>
      </w:r>
      <w:r>
        <w:rPr>
          <w:rFonts w:eastAsia="宋体"/>
          <w:bdr w:val="single" w:color="000000" w:sz="4" w:space="0"/>
        </w:rPr>
        <w:t>灯具</w:t>
      </w:r>
      <w:r>
        <w:rPr>
          <w:rFonts w:eastAsia="宋体"/>
          <w:bCs/>
          <w:u w:val="single"/>
        </w:rPr>
        <w:t>照明装置</w:t>
      </w:r>
      <w:r>
        <w:rPr>
          <w:rFonts w:eastAsia="宋体"/>
        </w:rPr>
        <w:t>是一种采用新型能源的灯具，目前多用于道路照明灯、庭院灯等。安装过程中应固定可靠，注意</w:t>
      </w:r>
      <w:r>
        <w:rPr>
          <w:rFonts w:eastAsia="宋体"/>
          <w:bdr w:val="single" w:color="000000" w:sz="4" w:space="0"/>
        </w:rPr>
        <w:t>电池组</w:t>
      </w:r>
      <w:r>
        <w:rPr>
          <w:rFonts w:eastAsia="宋体"/>
          <w:bCs/>
          <w:u w:val="single"/>
        </w:rPr>
        <w:t>光伏件</w:t>
      </w:r>
      <w:r>
        <w:rPr>
          <w:rFonts w:eastAsia="宋体"/>
        </w:rPr>
        <w:t>的朝向和系统的接线与拆卸顺序。太阳能</w:t>
      </w:r>
      <w:r>
        <w:rPr>
          <w:rFonts w:eastAsia="宋体"/>
          <w:bdr w:val="single" w:color="000000" w:sz="4" w:space="0"/>
        </w:rPr>
        <w:t>灯具</w:t>
      </w:r>
      <w:r>
        <w:rPr>
          <w:rFonts w:eastAsia="宋体"/>
          <w:bCs/>
          <w:u w:val="single"/>
        </w:rPr>
        <w:t>照明装置</w:t>
      </w:r>
      <w:r>
        <w:rPr>
          <w:rFonts w:eastAsia="宋体"/>
        </w:rPr>
        <w:t>要尽量避免靠近热源，以防影响灯具使用寿命。太阳能</w:t>
      </w:r>
      <w:r>
        <w:rPr>
          <w:rFonts w:eastAsia="宋体"/>
          <w:bdr w:val="single" w:color="000000" w:sz="4" w:space="0"/>
        </w:rPr>
        <w:t>电池板</w:t>
      </w:r>
      <w:r>
        <w:rPr>
          <w:rFonts w:eastAsia="宋体"/>
          <w:bCs/>
          <w:u w:val="single"/>
        </w:rPr>
        <w:t>光伏件</w:t>
      </w:r>
      <w:r>
        <w:rPr>
          <w:rFonts w:eastAsia="宋体"/>
        </w:rPr>
        <w:t>上方不应有其它直射光源，以免使灯具控制系统误识别导致误操作</w:t>
      </w:r>
    </w:p>
    <w:p>
      <w:pPr>
        <w:pStyle w:val="2"/>
        <w:spacing w:before="312" w:after="312"/>
        <w:rPr>
          <w:rFonts w:eastAsia="黑体"/>
          <w:sz w:val="28"/>
        </w:rPr>
      </w:pPr>
      <w:bookmarkStart w:id="44" w:name="_Toc47815612"/>
      <w:bookmarkStart w:id="45" w:name="_Toc246730152"/>
      <w:bookmarkStart w:id="46" w:name="_Toc11393"/>
      <w:bookmarkStart w:id="47" w:name="_Toc17671"/>
      <w:r>
        <w:rPr>
          <w:rFonts w:eastAsia="黑体"/>
          <w:sz w:val="28"/>
        </w:rPr>
        <w:t>5  插座、开关、风扇</w:t>
      </w:r>
      <w:bookmarkEnd w:id="44"/>
      <w:bookmarkEnd w:id="45"/>
      <w:bookmarkEnd w:id="46"/>
      <w:bookmarkEnd w:id="47"/>
    </w:p>
    <w:p>
      <w:pPr>
        <w:pStyle w:val="3"/>
        <w:jc w:val="center"/>
        <w:rPr>
          <w:rFonts w:ascii="Times New Roman" w:hAnsi="Times New Roman"/>
          <w:sz w:val="28"/>
        </w:rPr>
      </w:pPr>
      <w:bookmarkStart w:id="48" w:name="_Toc32197"/>
      <w:bookmarkStart w:id="49" w:name="_Toc47815613"/>
      <w:bookmarkStart w:id="50" w:name="_Toc29586"/>
      <w:bookmarkStart w:id="51" w:name="_Toc246730153"/>
      <w:r>
        <w:rPr>
          <w:rFonts w:ascii="Times New Roman" w:hAnsi="Times New Roman"/>
          <w:sz w:val="28"/>
        </w:rPr>
        <w:t>5.1  插  座</w:t>
      </w:r>
      <w:bookmarkEnd w:id="48"/>
      <w:bookmarkEnd w:id="49"/>
      <w:bookmarkEnd w:id="50"/>
      <w:bookmarkEnd w:id="51"/>
    </w:p>
    <w:p>
      <w:pPr>
        <w:rPr>
          <w:rFonts w:eastAsia="宋体"/>
        </w:rPr>
      </w:pPr>
      <w:r>
        <w:rPr>
          <w:rFonts w:eastAsia="宋体"/>
        </w:rPr>
        <w:t>5.1.2  本条第1款～第</w:t>
      </w:r>
      <w:r>
        <w:rPr>
          <w:rFonts w:eastAsia="宋体"/>
          <w:u w:val="single"/>
        </w:rPr>
        <w:t>4</w:t>
      </w:r>
      <w:r>
        <w:rPr>
          <w:rFonts w:eastAsia="宋体"/>
        </w:rPr>
        <w:t>款为强制性条文，必须严格执行。统一插座接线的规定，目的是为了用电安全，特别是在三相供电系统中，中性</w:t>
      </w:r>
      <w:r>
        <w:rPr>
          <w:rFonts w:eastAsia="宋体"/>
          <w:u w:val="single"/>
        </w:rPr>
        <w:t>导体</w:t>
      </w:r>
      <w:r>
        <w:rPr>
          <w:rFonts w:eastAsia="宋体"/>
        </w:rPr>
        <w:t>（N）和保护接地</w:t>
      </w:r>
      <w:r>
        <w:rPr>
          <w:rFonts w:eastAsia="宋体"/>
          <w:u w:val="single"/>
        </w:rPr>
        <w:t>导体</w:t>
      </w:r>
      <w:r>
        <w:rPr>
          <w:rFonts w:eastAsia="宋体"/>
        </w:rPr>
        <w:t>（PE）不能混同，应严格区分，否则有可能导致线路不能正常工作和危及人身安全。规定保护接地</w:t>
      </w:r>
      <w:r>
        <w:rPr>
          <w:rFonts w:eastAsia="宋体"/>
          <w:u w:val="single"/>
        </w:rPr>
        <w:t>导体</w:t>
      </w:r>
      <w:r>
        <w:rPr>
          <w:rFonts w:eastAsia="宋体"/>
        </w:rPr>
        <w:t>（PE）在插座间不得串联连接，相线与中性线不得利用插座本体的接线端子转接供电，分别是为了确保保护接地的可靠性和供电可靠性。转接供电是指剥去</w:t>
      </w:r>
      <w:r>
        <w:rPr>
          <w:rFonts w:eastAsia="宋体"/>
          <w:szCs w:val="22"/>
          <w:bdr w:val="single" w:color="000000" w:sz="4" w:space="0"/>
        </w:rPr>
        <w:t>电</w:t>
      </w:r>
      <w:r>
        <w:rPr>
          <w:rFonts w:eastAsia="宋体"/>
          <w:u w:val="single"/>
        </w:rPr>
        <w:t>导</w:t>
      </w:r>
      <w:r>
        <w:rPr>
          <w:rFonts w:eastAsia="宋体"/>
        </w:rPr>
        <w:t>线端部绝缘层，将几根</w:t>
      </w:r>
      <w:r>
        <w:rPr>
          <w:rFonts w:eastAsia="宋体"/>
          <w:szCs w:val="22"/>
          <w:bdr w:val="single" w:color="000000" w:sz="4" w:space="0"/>
        </w:rPr>
        <w:t>电</w:t>
      </w:r>
      <w:r>
        <w:rPr>
          <w:rFonts w:eastAsia="宋体"/>
          <w:u w:val="single"/>
        </w:rPr>
        <w:t>导</w:t>
      </w:r>
      <w:r>
        <w:rPr>
          <w:rFonts w:eastAsia="宋体"/>
        </w:rPr>
        <w:t>线绞接后插入接线端子，依靠接线端子对后续用电设备供电。这种工艺有时因</w:t>
      </w:r>
      <w:r>
        <w:rPr>
          <w:rFonts w:eastAsia="宋体"/>
          <w:szCs w:val="22"/>
          <w:bdr w:val="single" w:color="000000" w:sz="4" w:space="0"/>
        </w:rPr>
        <w:t>电</w:t>
      </w:r>
      <w:r>
        <w:rPr>
          <w:rFonts w:eastAsia="宋体"/>
          <w:u w:val="single"/>
        </w:rPr>
        <w:t>导</w:t>
      </w:r>
      <w:r>
        <w:rPr>
          <w:rFonts w:eastAsia="宋体"/>
        </w:rPr>
        <w:t>线绞接不可靠或接线端子螺栓压接不紧密而松动、接触不良，造成后续用电设备断电甚至失火。</w:t>
      </w:r>
    </w:p>
    <w:p>
      <w:pPr>
        <w:rPr>
          <w:rFonts w:eastAsia="宋体"/>
          <w:szCs w:val="22"/>
          <w:u w:val="single"/>
        </w:rPr>
      </w:pPr>
      <w:r>
        <w:rPr>
          <w:rFonts w:eastAsia="宋体"/>
        </w:rPr>
        <w:t xml:space="preserve">5.1.3  </w:t>
      </w:r>
      <w:r>
        <w:rPr>
          <w:rFonts w:eastAsia="宋体"/>
          <w:u w:val="single"/>
        </w:rPr>
        <w:t>第1款对住宅、幼儿园及小学等儿童活动场所安装的插座高度及选型在各相关设计规范中均有不同的规定，作为安装施工单位首先执行的施工图纸，也即设计要求；</w:t>
      </w:r>
      <w:r>
        <w:rPr>
          <w:rFonts w:eastAsia="宋体"/>
          <w:szCs w:val="21"/>
          <w:bdr w:val="single" w:color="auto" w:sz="4" w:space="0"/>
        </w:rPr>
        <w:t>选用安全型插座是为了预防未成年人用导电异物触及插座的导电部位。在潮湿场所应选用防溅水型插座，一般厨房、卫生间、开水间等场所可以看作潮湿场所。</w:t>
      </w:r>
      <w:r>
        <w:rPr>
          <w:rFonts w:eastAsia="宋体"/>
          <w:u w:val="single"/>
        </w:rPr>
        <w:t>第2款是针对设计未做规定时，对常用插座高度的要求，方便施工单位选用，同样为方便</w:t>
      </w:r>
      <w:r>
        <w:rPr>
          <w:rFonts w:eastAsia="宋体"/>
          <w:szCs w:val="21"/>
          <w:bdr w:val="single" w:color="auto" w:sz="4" w:space="0"/>
        </w:rPr>
        <w:t>残疾人和</w:t>
      </w:r>
      <w:r>
        <w:rPr>
          <w:rFonts w:eastAsia="宋体"/>
        </w:rPr>
        <w:t>老年人的日常起居与工作，对</w:t>
      </w:r>
      <w:r>
        <w:rPr>
          <w:rFonts w:eastAsia="宋体"/>
          <w:u w:val="single"/>
        </w:rPr>
        <w:t>他们的居室</w:t>
      </w:r>
      <w:r>
        <w:rPr>
          <w:rFonts w:eastAsia="宋体"/>
        </w:rPr>
        <w:t>使用的插座高度作了一般规定</w:t>
      </w:r>
      <w:r>
        <w:rPr>
          <w:rFonts w:eastAsia="宋体"/>
          <w:u w:val="single"/>
        </w:rPr>
        <w:t>，但都是符合相关设计规范的。</w:t>
      </w:r>
      <w:r>
        <w:rPr>
          <w:rFonts w:eastAsia="宋体"/>
        </w:rPr>
        <w:t>第4款为了观感舒适，规定了同一场所或并列安装的插座安装高度偏差；第</w:t>
      </w:r>
      <w:r>
        <w:rPr>
          <w:rFonts w:eastAsia="宋体"/>
          <w:szCs w:val="22"/>
          <w:u w:val="single"/>
        </w:rPr>
        <w:t>5款增加不间断电源插座要求标识的规定，不间断电源与应急电源都属于自备应急电源，但两者都有各自的独特性且使用场所不同，为防止使用单位对这两种电源所供的插座与其它普通插座的混用，对它们所供的电源插座均应做好标识</w:t>
      </w:r>
      <w:r>
        <w:rPr>
          <w:rFonts w:eastAsia="宋体"/>
          <w:szCs w:val="22"/>
        </w:rPr>
        <w:t>；</w:t>
      </w:r>
      <w:r>
        <w:rPr>
          <w:rFonts w:eastAsia="宋体"/>
          <w:szCs w:val="22"/>
          <w:u w:val="single"/>
        </w:rPr>
        <w:t>第6款 为电气设备的安全使用，对选用带开关的插座，安装后应对开关的通断功能进行验证，以确保设备不使用时处于不带电状态。</w:t>
      </w:r>
    </w:p>
    <w:p>
      <w:pPr>
        <w:pStyle w:val="3"/>
        <w:jc w:val="center"/>
        <w:rPr>
          <w:rFonts w:ascii="Times New Roman" w:hAnsi="Times New Roman"/>
          <w:sz w:val="28"/>
        </w:rPr>
      </w:pPr>
      <w:bookmarkStart w:id="52" w:name="_Toc47815614"/>
      <w:r>
        <w:rPr>
          <w:rFonts w:ascii="Times New Roman" w:hAnsi="Times New Roman"/>
          <w:sz w:val="28"/>
        </w:rPr>
        <w:t>5.2  开关</w:t>
      </w:r>
      <w:bookmarkEnd w:id="52"/>
    </w:p>
    <w:p>
      <w:pPr>
        <w:rPr>
          <w:rFonts w:eastAsia="楷体_GB2312"/>
        </w:rPr>
      </w:pPr>
      <w:r>
        <w:rPr>
          <w:rFonts w:eastAsia="宋体"/>
        </w:rPr>
        <w:t>5.2.1  照明</w:t>
      </w:r>
      <w:r>
        <w:rPr>
          <w:rFonts w:eastAsia="宋体"/>
          <w:color w:val="000000" w:themeColor="text1"/>
          <w:u w:val="single"/>
        </w:rPr>
        <w:t>单控</w:t>
      </w:r>
      <w:r>
        <w:rPr>
          <w:rFonts w:eastAsia="宋体"/>
          <w:color w:val="000000" w:themeColor="text1"/>
        </w:rPr>
        <w:t>开</w:t>
      </w:r>
      <w:r>
        <w:rPr>
          <w:rFonts w:eastAsia="宋体"/>
        </w:rPr>
        <w:t>关通断位置一致，控制有序不错位，既方便实用，也可以给维修人员提供安全操作保障。如位置紊乱，不切断相线，易给维修人员造成错觉，检修时较易造成触电事故</w:t>
      </w:r>
      <w:r>
        <w:rPr>
          <w:rFonts w:eastAsia="楷体_GB2312"/>
        </w:rPr>
        <w:t>。</w:t>
      </w:r>
    </w:p>
    <w:p>
      <w:pPr>
        <w:tabs>
          <w:tab w:val="left" w:pos="796"/>
        </w:tabs>
        <w:rPr>
          <w:rFonts w:eastAsia="宋体"/>
          <w:szCs w:val="21"/>
          <w:u w:val="single"/>
        </w:rPr>
      </w:pPr>
      <w:r>
        <w:rPr>
          <w:rFonts w:eastAsia="宋体"/>
        </w:rPr>
        <w:t xml:space="preserve">5.2.2  </w:t>
      </w:r>
      <w:r>
        <w:rPr>
          <w:rFonts w:eastAsia="宋体"/>
          <w:szCs w:val="21"/>
          <w:u w:val="single"/>
        </w:rPr>
        <w:t>对安装的水平位置便于操作作出规定，这里开关边缘距门框（套）的距离是指开关边缘距开门处门框（套）的距离，开关不应安装在门后等不便操作的位置。</w:t>
      </w:r>
    </w:p>
    <w:p>
      <w:pPr>
        <w:rPr>
          <w:rFonts w:eastAsia="宋体"/>
          <w:u w:val="single"/>
        </w:rPr>
      </w:pPr>
      <w:r>
        <w:rPr>
          <w:rFonts w:eastAsia="宋体"/>
        </w:rPr>
        <w:t xml:space="preserve">5.2.3  </w:t>
      </w:r>
      <w:r>
        <w:rPr>
          <w:rFonts w:eastAsia="宋体"/>
          <w:u w:val="single"/>
        </w:rPr>
        <w:t>为装饰美观作出的规定。</w:t>
      </w:r>
    </w:p>
    <w:p>
      <w:pPr>
        <w:tabs>
          <w:tab w:val="left" w:pos="796"/>
        </w:tabs>
        <w:rPr>
          <w:rFonts w:eastAsia="宋体"/>
          <w:szCs w:val="22"/>
          <w:u w:val="single"/>
        </w:rPr>
      </w:pPr>
      <w:r>
        <w:rPr>
          <w:rFonts w:eastAsia="宋体"/>
        </w:rPr>
        <w:t xml:space="preserve">5.2.4  </w:t>
      </w:r>
      <w:r>
        <w:rPr>
          <w:rFonts w:eastAsia="宋体"/>
          <w:szCs w:val="22"/>
          <w:u w:val="single"/>
        </w:rPr>
        <w:t>第1款</w:t>
      </w:r>
      <w:r>
        <w:rPr>
          <w:rFonts w:eastAsia="宋体"/>
        </w:rPr>
        <w:t>距离的规定与人体特征有关，与身高、手臂长度等相匹配，使操作方便，本条是经实践验证而认同的规定；</w:t>
      </w:r>
      <w:r>
        <w:rPr>
          <w:rFonts w:eastAsia="宋体"/>
          <w:szCs w:val="22"/>
          <w:u w:val="single"/>
        </w:rPr>
        <w:t>第2款无障碍设施中的开关高度规定，虽然引用的JGJ50-2001《城市道路和建筑物无障碍设计规范》已作废，而替代该规范的GB50763-2012《无障碍设计规范》对开关具体高度也未作规定，只要求方便乘轮椅者靠近和使用，但为考虑实际使用需要，对设计未做规定时还是保留了原条文的内容，本规范暂不做调整；</w:t>
      </w:r>
      <w:r>
        <w:rPr>
          <w:rFonts w:eastAsia="宋体"/>
          <w:u w:val="single"/>
        </w:rPr>
        <w:t>第3款针对老年人的人体特点，照明开关应在昼夜都能识别，安装位置应醒目且开关与墙壁颜色应有区分，安装高度的规定主要是考虑方便轮椅使用者使用。</w:t>
      </w:r>
    </w:p>
    <w:p>
      <w:pPr>
        <w:rPr>
          <w:szCs w:val="22"/>
          <w:bdr w:val="single" w:color="auto" w:sz="4" w:space="0"/>
        </w:rPr>
      </w:pPr>
      <w:r>
        <w:rPr>
          <w:rFonts w:eastAsia="宋体"/>
          <w:szCs w:val="22"/>
          <w:bdr w:val="single" w:color="auto" w:sz="4" w:space="0"/>
        </w:rPr>
        <w:t>5.2.5  暗装的开关面板应紧贴墙面或装饰面，四周应无缝隙，安装应牢固，表面应光滑整洁、无碎裂、划伤，装饰帽（板）齐全；接线盒应安装到位，接线盒内干净整洁，无锈蚀。安装在装饰面上的开关，其电线不得裸露在装饰层内。</w:t>
      </w:r>
    </w:p>
    <w:p>
      <w:pPr>
        <w:pStyle w:val="3"/>
        <w:jc w:val="center"/>
        <w:rPr>
          <w:rFonts w:ascii="Times New Roman" w:hAnsi="Times New Roman"/>
          <w:sz w:val="28"/>
        </w:rPr>
      </w:pPr>
      <w:bookmarkStart w:id="53" w:name="_Toc2684"/>
      <w:bookmarkStart w:id="54" w:name="_Toc19772"/>
      <w:bookmarkStart w:id="55" w:name="_Toc246730155"/>
      <w:bookmarkStart w:id="56" w:name="_Toc47815615"/>
      <w:r>
        <w:rPr>
          <w:rFonts w:ascii="Times New Roman" w:hAnsi="Times New Roman"/>
          <w:sz w:val="28"/>
        </w:rPr>
        <w:t>5.3  风扇</w:t>
      </w:r>
      <w:bookmarkEnd w:id="53"/>
      <w:bookmarkEnd w:id="54"/>
      <w:bookmarkEnd w:id="55"/>
      <w:bookmarkEnd w:id="56"/>
    </w:p>
    <w:p>
      <w:pPr>
        <w:rPr>
          <w:rFonts w:eastAsia="宋体"/>
          <w:szCs w:val="22"/>
          <w:u w:val="single"/>
        </w:rPr>
      </w:pPr>
      <w:r>
        <w:rPr>
          <w:rFonts w:eastAsia="宋体"/>
        </w:rPr>
        <w:t xml:space="preserve">5.3.1  </w:t>
      </w:r>
      <w:r>
        <w:rPr>
          <w:rFonts w:eastAsia="宋体"/>
          <w:szCs w:val="22"/>
        </w:rPr>
        <w:t>第1款</w:t>
      </w:r>
      <w:r>
        <w:rPr>
          <w:rFonts w:eastAsia="宋体"/>
        </w:rPr>
        <w:t>吊扇在</w:t>
      </w:r>
      <w:r>
        <w:rPr>
          <w:rFonts w:eastAsia="宋体"/>
          <w:u w:val="single"/>
        </w:rPr>
        <w:t>正常</w:t>
      </w:r>
      <w:r>
        <w:rPr>
          <w:rFonts w:eastAsia="宋体"/>
        </w:rPr>
        <w:t>运转时有轻微振动，因此其固定和防松装置齐全是安装的关键，</w:t>
      </w:r>
      <w:r>
        <w:rPr>
          <w:rFonts w:eastAsia="宋体"/>
          <w:u w:val="single"/>
        </w:rPr>
        <w:t>吊扇不应直接固定在石膏板、矿棉板等结构上；第2款考虑到扇叶如果低于灯具出光口面会导致光线闪烁，影响视觉，</w:t>
      </w:r>
      <w:r>
        <w:rPr>
          <w:rFonts w:eastAsia="宋体"/>
          <w:szCs w:val="22"/>
          <w:u w:val="single"/>
        </w:rPr>
        <w:t>本条执行时应结合不同灯具型号采取不同措施，对链吊灯或吸顶灯建议吊扇与灯具错位安装，吊扇安装高度不低于2.5m是针对设计未做规定时的要求。</w:t>
      </w:r>
    </w:p>
    <w:p>
      <w:pPr>
        <w:rPr>
          <w:rFonts w:eastAsia="宋体"/>
          <w:szCs w:val="21"/>
          <w:u w:val="single"/>
        </w:rPr>
      </w:pPr>
      <w:r>
        <w:rPr>
          <w:rFonts w:eastAsia="宋体"/>
        </w:rPr>
        <w:t xml:space="preserve">5.3.2  </w:t>
      </w:r>
      <w:r>
        <w:rPr>
          <w:rFonts w:eastAsia="宋体"/>
          <w:szCs w:val="21"/>
        </w:rPr>
        <w:t>本条主要是为了壁扇</w:t>
      </w:r>
      <w:r>
        <w:rPr>
          <w:rFonts w:eastAsia="宋体"/>
          <w:szCs w:val="21"/>
          <w:u w:val="single"/>
        </w:rPr>
        <w:t>、顶扇</w:t>
      </w:r>
      <w:r>
        <w:rPr>
          <w:rFonts w:eastAsia="宋体"/>
          <w:szCs w:val="21"/>
        </w:rPr>
        <w:t>可靠固定和运行安全而作的技术性规定</w:t>
      </w:r>
      <w:r>
        <w:rPr>
          <w:rFonts w:eastAsia="宋体"/>
          <w:szCs w:val="21"/>
          <w:u w:val="single"/>
        </w:rPr>
        <w:t>。强调壁扇、顶扇安装必须满足产品技术文件中的安装技术要求，此类产品在出厂前对产品的荷载和固定进行过检测，出厂附有安装技术文件，因此按照厂家的安装技术文件要求安装能可靠固定和安全运行，对壁扇、顶扇安装在混凝土、实心墙或钢结构等牢固的墙面或顶棚是可行的，如果固定壁扇的墙面、顶棚为石膏板隔墙或顶棚等类似不坚固的墙面或顶面时，应采取可靠固定的措施，如加固或与固定在主龙骨上。</w:t>
      </w: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rPr>
          <w:rFonts w:eastAsia="宋体"/>
          <w:szCs w:val="21"/>
          <w:u w:val="single"/>
        </w:rPr>
      </w:pPr>
    </w:p>
    <w:p>
      <w:pPr>
        <w:pStyle w:val="2"/>
        <w:spacing w:before="312" w:after="312"/>
        <w:rPr>
          <w:rFonts w:eastAsia="黑体"/>
          <w:sz w:val="28"/>
        </w:rPr>
      </w:pPr>
      <w:bookmarkStart w:id="57" w:name="_Toc4876"/>
      <w:bookmarkStart w:id="58" w:name="_Toc246730156"/>
      <w:bookmarkStart w:id="59" w:name="_Toc6557"/>
      <w:bookmarkStart w:id="60" w:name="_Toc47815616"/>
      <w:r>
        <w:rPr>
          <w:rFonts w:eastAsia="黑体"/>
          <w:sz w:val="28"/>
        </w:rPr>
        <w:t>6  照明配电箱</w:t>
      </w:r>
      <w:bookmarkEnd w:id="57"/>
      <w:bookmarkEnd w:id="58"/>
      <w:bookmarkEnd w:id="59"/>
      <w:r>
        <w:rPr>
          <w:rFonts w:eastAsia="黑体"/>
          <w:sz w:val="28"/>
        </w:rPr>
        <w:t>（</w:t>
      </w:r>
      <w:r>
        <w:rPr>
          <w:rFonts w:eastAsia="黑体"/>
          <w:sz w:val="28"/>
          <w:u w:val="single"/>
        </w:rPr>
        <w:t>柜</w:t>
      </w:r>
      <w:r>
        <w:rPr>
          <w:rFonts w:eastAsia="黑体"/>
          <w:sz w:val="28"/>
        </w:rPr>
        <w:t>）</w:t>
      </w:r>
      <w:bookmarkEnd w:id="60"/>
    </w:p>
    <w:p>
      <w:pPr>
        <w:rPr>
          <w:rFonts w:eastAsia="宋体"/>
        </w:rPr>
      </w:pPr>
      <w:r>
        <w:rPr>
          <w:rFonts w:eastAsia="宋体"/>
        </w:rPr>
        <w:t>6.0.2  本条是为防止火灾发生而作的规定</w:t>
      </w:r>
      <w:r>
        <w:rPr>
          <w:rFonts w:eastAsia="宋体"/>
          <w:u w:val="single"/>
        </w:rPr>
        <w:t>，可燃材料指B2级材料，</w:t>
      </w:r>
      <w:r>
        <w:rPr>
          <w:rFonts w:eastAsia="宋体"/>
          <w:szCs w:val="22"/>
          <w:u w:val="single"/>
        </w:rPr>
        <w:t>根据《</w:t>
      </w:r>
      <w:r>
        <w:fldChar w:fldCharType="begin"/>
      </w:r>
      <w:r>
        <w:instrText xml:space="preserve"> HYPERLINK "http://www.jianbiaoku.com/webarbs/book/10699/893406.shtml" \t "http://www.jianbiaoku.com/webarbs/book/10699/_self" </w:instrText>
      </w:r>
      <w:r>
        <w:fldChar w:fldCharType="separate"/>
      </w:r>
      <w:r>
        <w:rPr>
          <w:rFonts w:eastAsia="宋体"/>
          <w:szCs w:val="22"/>
          <w:u w:val="single"/>
        </w:rPr>
        <w:t>建筑材料及制品燃烧性能分级</w:t>
      </w:r>
      <w:r>
        <w:rPr>
          <w:rFonts w:eastAsia="宋体"/>
          <w:szCs w:val="22"/>
          <w:u w:val="single"/>
        </w:rPr>
        <w:fldChar w:fldCharType="end"/>
      </w:r>
      <w:r>
        <w:rPr>
          <w:rFonts w:eastAsia="宋体"/>
          <w:szCs w:val="22"/>
          <w:u w:val="single"/>
        </w:rPr>
        <w:t>》 GB8624-2012中的规定：燃烧性能等级分为4级，A级为不燃材料（制品）；B1级为难燃材料（制品）；B2为可燃材料（制品）；B3为易燃材料（制品）</w:t>
      </w:r>
      <w:r>
        <w:rPr>
          <w:rFonts w:eastAsia="宋体"/>
          <w:szCs w:val="22"/>
        </w:rPr>
        <w:t>。</w:t>
      </w:r>
    </w:p>
    <w:p>
      <w:pPr>
        <w:rPr>
          <w:rFonts w:eastAsia="宋体"/>
          <w:szCs w:val="21"/>
          <w:u w:val="single"/>
        </w:rPr>
      </w:pPr>
      <w:r>
        <w:rPr>
          <w:rFonts w:eastAsia="宋体"/>
        </w:rPr>
        <w:t xml:space="preserve">6.0.3  </w:t>
      </w:r>
      <w:r>
        <w:rPr>
          <w:rFonts w:eastAsia="宋体"/>
          <w:szCs w:val="22"/>
          <w:u w:val="single"/>
        </w:rPr>
        <w:t>第1款为提高工程质量，对配电箱配管进行规定，并对</w:t>
      </w:r>
      <w:r>
        <w:rPr>
          <w:rFonts w:eastAsia="宋体"/>
          <w:u w:val="single"/>
        </w:rPr>
        <w:t>导</w:t>
      </w:r>
      <w:r>
        <w:rPr>
          <w:rFonts w:eastAsia="宋体"/>
          <w:szCs w:val="22"/>
          <w:u w:val="single"/>
        </w:rPr>
        <w:t>线电缆进入配电箱口应有防损伤保护进行规定，</w:t>
      </w:r>
      <w:r>
        <w:rPr>
          <w:rFonts w:eastAsia="宋体"/>
          <w:szCs w:val="21"/>
          <w:u w:val="single"/>
        </w:rPr>
        <w:t>当箱体空间充裕时，绝缘导线进箱的方式建议从箱体下方进线，以方便防火封堵</w:t>
      </w:r>
      <w:r>
        <w:rPr>
          <w:rFonts w:eastAsia="宋体"/>
          <w:szCs w:val="22"/>
          <w:u w:val="single"/>
        </w:rPr>
        <w:t>；第2款</w:t>
      </w:r>
      <w:r>
        <w:rPr>
          <w:rFonts w:eastAsia="宋体"/>
        </w:rPr>
        <w:t>同一端子上压接的</w:t>
      </w:r>
      <w:r>
        <w:rPr>
          <w:rFonts w:eastAsia="宋体"/>
          <w:szCs w:val="22"/>
          <w:bdr w:val="single" w:color="000000" w:sz="4" w:space="0"/>
        </w:rPr>
        <w:t>电</w:t>
      </w:r>
      <w:r>
        <w:rPr>
          <w:rFonts w:eastAsia="宋体"/>
          <w:u w:val="single"/>
        </w:rPr>
        <w:t>导</w:t>
      </w:r>
      <w:r>
        <w:rPr>
          <w:rFonts w:eastAsia="宋体"/>
        </w:rPr>
        <w:t>线不多于2根且要求</w:t>
      </w:r>
      <w:r>
        <w:rPr>
          <w:rFonts w:eastAsia="宋体"/>
          <w:szCs w:val="22"/>
          <w:bdr w:val="single" w:color="000000" w:sz="4" w:space="0"/>
        </w:rPr>
        <w:t>电</w:t>
      </w:r>
      <w:r>
        <w:rPr>
          <w:rFonts w:eastAsia="宋体"/>
          <w:u w:val="single"/>
        </w:rPr>
        <w:t>导</w:t>
      </w:r>
      <w:r>
        <w:rPr>
          <w:rFonts w:eastAsia="宋体"/>
        </w:rPr>
        <w:t>线截面积相同是为了压接紧密，防止一根压紧，另一根松动，不利于安全用电，</w:t>
      </w:r>
      <w:r>
        <w:rPr>
          <w:rFonts w:eastAsia="宋体"/>
          <w:u w:val="single"/>
        </w:rPr>
        <w:t>同一端子上压接的导线不多于2根主要是为箱体内部二次配线而做的规定，不适用于外接线路的连接，不同回路的外接线路接入必须一线一孔，特别是N线和PE线，以确线路维修安全。</w:t>
      </w:r>
      <w:r>
        <w:rPr>
          <w:rFonts w:eastAsia="宋体"/>
          <w:szCs w:val="21"/>
          <w:u w:val="single"/>
        </w:rPr>
        <w:t>第3款考虑安全及维修方便，规定对不同回路的N线或PE线接入配电箱内不应接入汇流排上同一端子；</w:t>
      </w:r>
      <w:r>
        <w:rPr>
          <w:rFonts w:eastAsia="宋体"/>
        </w:rPr>
        <w:t>中性</w:t>
      </w:r>
      <w:r>
        <w:rPr>
          <w:rFonts w:eastAsia="宋体"/>
          <w:szCs w:val="22"/>
          <w:bdr w:val="single" w:color="000000" w:sz="4" w:space="0"/>
        </w:rPr>
        <w:t>线</w:t>
      </w:r>
      <w:r>
        <w:rPr>
          <w:rFonts w:eastAsia="宋体"/>
          <w:u w:val="single"/>
        </w:rPr>
        <w:t>导体</w:t>
      </w:r>
      <w:r>
        <w:rPr>
          <w:rFonts w:eastAsia="宋体"/>
        </w:rPr>
        <w:t>和保护接地</w:t>
      </w:r>
      <w:r>
        <w:rPr>
          <w:rFonts w:eastAsia="宋体"/>
          <w:szCs w:val="22"/>
          <w:bdr w:val="single" w:color="000000" w:sz="4" w:space="0"/>
        </w:rPr>
        <w:t>线</w:t>
      </w:r>
      <w:r>
        <w:rPr>
          <w:rFonts w:eastAsia="宋体"/>
          <w:u w:val="single"/>
        </w:rPr>
        <w:t>导体</w:t>
      </w:r>
      <w:r>
        <w:rPr>
          <w:rFonts w:eastAsia="宋体"/>
        </w:rPr>
        <w:t>汇流排端子的孔径大小和数量往往与实际施工时箱内的中性</w:t>
      </w:r>
      <w:r>
        <w:rPr>
          <w:rFonts w:eastAsia="宋体"/>
          <w:szCs w:val="22"/>
          <w:bdr w:val="single" w:color="000000" w:sz="4" w:space="0"/>
        </w:rPr>
        <w:t>线</w:t>
      </w:r>
      <w:r>
        <w:rPr>
          <w:rFonts w:eastAsia="宋体"/>
          <w:u w:val="single"/>
        </w:rPr>
        <w:t>导体</w:t>
      </w:r>
      <w:r>
        <w:rPr>
          <w:rFonts w:eastAsia="宋体"/>
        </w:rPr>
        <w:t>和保护接地</w:t>
      </w:r>
      <w:r>
        <w:rPr>
          <w:rFonts w:eastAsia="宋体"/>
          <w:szCs w:val="22"/>
          <w:bdr w:val="single" w:color="000000" w:sz="4" w:space="0"/>
        </w:rPr>
        <w:t>线</w:t>
      </w:r>
      <w:r>
        <w:rPr>
          <w:rFonts w:eastAsia="宋体"/>
          <w:u w:val="single"/>
        </w:rPr>
        <w:t>导体</w:t>
      </w:r>
      <w:r>
        <w:rPr>
          <w:rFonts w:eastAsia="宋体"/>
        </w:rPr>
        <w:t>线径和数量不匹配，经常产生将</w:t>
      </w:r>
      <w:r>
        <w:rPr>
          <w:rFonts w:eastAsia="宋体"/>
          <w:szCs w:val="22"/>
          <w:bdr w:val="single" w:color="000000" w:sz="4" w:space="0"/>
        </w:rPr>
        <w:t>电</w:t>
      </w:r>
      <w:r>
        <w:rPr>
          <w:rFonts w:eastAsia="宋体"/>
          <w:u w:val="single"/>
        </w:rPr>
        <w:t>导</w:t>
      </w:r>
      <w:r>
        <w:rPr>
          <w:rFonts w:eastAsia="宋体"/>
        </w:rPr>
        <w:t>线截去几股后再插入汇流排端子或几根</w:t>
      </w:r>
      <w:r>
        <w:rPr>
          <w:rFonts w:eastAsia="宋体"/>
          <w:szCs w:val="22"/>
          <w:bdr w:val="single" w:color="000000" w:sz="4" w:space="0"/>
        </w:rPr>
        <w:t>电</w:t>
      </w:r>
      <w:r>
        <w:rPr>
          <w:rFonts w:eastAsia="宋体"/>
          <w:u w:val="single"/>
        </w:rPr>
        <w:t>导</w:t>
      </w:r>
      <w:r>
        <w:rPr>
          <w:rFonts w:eastAsia="宋体"/>
        </w:rPr>
        <w:t>线绞接后插入端子的现象，给正常运行埋下隐患，应引起施工单位的足够重视。施工单位应认真查看配电箱系统图，在订货时向厂家明确提出汇流排端子的孔径大小和数量要求；</w:t>
      </w:r>
      <w:r>
        <w:rPr>
          <w:rFonts w:eastAsia="宋体"/>
          <w:u w:val="single"/>
        </w:rPr>
        <w:t>第5款</w:t>
      </w:r>
      <w:r>
        <w:rPr>
          <w:rFonts w:eastAsia="宋体"/>
        </w:rPr>
        <w:t>由于目前使用的照明配电箱功能日趋多样化，常包含双电源装置、仪表、电气火灾报警模块、塑壳断路器等元器件，箱体的高度有较大增加。为了方便操作及在紧急情况下能及时切断电源，配电箱的安装高度应以方便切断电源主开关为宜，</w:t>
      </w:r>
      <w:r>
        <w:rPr>
          <w:rFonts w:eastAsia="宋体"/>
          <w:u w:val="single"/>
        </w:rPr>
        <w:t>另</w:t>
      </w:r>
      <w:r>
        <w:rPr>
          <w:rFonts w:eastAsia="宋体"/>
          <w:szCs w:val="21"/>
          <w:u w:val="single"/>
        </w:rPr>
        <w:t>将潮湿改为积水，配电柜下设200mm基础是考虑因积水、积雪等因素；第6款考虑到目前裸铜编织软线产品质量参差不齐及安全问题，采用绝缘铜芯软导线能提高工程质量和安全可靠性；第7款为防止误操作和应急回路的安全，对应急照明配电箱和应急照明集中电源应做好标识。</w:t>
      </w:r>
    </w:p>
    <w:p>
      <w:pPr>
        <w:pStyle w:val="2"/>
        <w:spacing w:before="312" w:after="312"/>
        <w:rPr>
          <w:rFonts w:eastAsia="黑体"/>
          <w:sz w:val="28"/>
        </w:rPr>
      </w:pPr>
      <w:bookmarkStart w:id="61" w:name="_Toc13625"/>
      <w:bookmarkStart w:id="62" w:name="_Toc47815617"/>
      <w:bookmarkStart w:id="63" w:name="_Toc246730157"/>
      <w:bookmarkStart w:id="64" w:name="_Toc11939"/>
      <w:r>
        <w:rPr>
          <w:rFonts w:eastAsia="黑体"/>
          <w:sz w:val="28"/>
        </w:rPr>
        <w:t>7  通电试运行及测量</w:t>
      </w:r>
      <w:bookmarkEnd w:id="61"/>
      <w:bookmarkEnd w:id="62"/>
      <w:bookmarkEnd w:id="63"/>
      <w:bookmarkEnd w:id="64"/>
    </w:p>
    <w:p>
      <w:pPr>
        <w:pStyle w:val="3"/>
        <w:jc w:val="center"/>
        <w:rPr>
          <w:rFonts w:ascii="Times New Roman" w:hAnsi="Times New Roman"/>
          <w:sz w:val="28"/>
        </w:rPr>
      </w:pPr>
      <w:bookmarkStart w:id="65" w:name="_Toc47815618"/>
      <w:bookmarkStart w:id="66" w:name="_Toc11868"/>
      <w:bookmarkStart w:id="67" w:name="_Toc9526"/>
      <w:bookmarkStart w:id="68" w:name="_Toc246730158"/>
      <w:r>
        <w:rPr>
          <w:rFonts w:ascii="Times New Roman" w:hAnsi="Times New Roman"/>
          <w:sz w:val="28"/>
        </w:rPr>
        <w:t>7.1  通电试运行</w:t>
      </w:r>
      <w:bookmarkEnd w:id="65"/>
      <w:bookmarkEnd w:id="66"/>
      <w:bookmarkEnd w:id="67"/>
      <w:bookmarkEnd w:id="68"/>
    </w:p>
    <w:p>
      <w:pPr>
        <w:rPr>
          <w:rFonts w:eastAsia="宋体"/>
        </w:rPr>
      </w:pPr>
      <w:r>
        <w:rPr>
          <w:rFonts w:eastAsia="宋体"/>
        </w:rPr>
        <w:t>7.1.1  在照明系统通电试运行时，应检查核对灯具回路控制与照明配电箱</w:t>
      </w:r>
      <w:r>
        <w:rPr>
          <w:rFonts w:eastAsia="宋体"/>
          <w:bdr w:val="single" w:color="000000" w:sz="4" w:space="0"/>
        </w:rPr>
        <w:t>及</w:t>
      </w:r>
      <w:r>
        <w:rPr>
          <w:rFonts w:eastAsia="宋体"/>
        </w:rPr>
        <w:t>回路的标识是否一致、开关与灯具控制顺序是否相对应、风扇的转向及调速开关是否正常，剩余电流动作保护装置动作是否准确，</w:t>
      </w:r>
      <w:r>
        <w:rPr>
          <w:rFonts w:eastAsia="宋体"/>
          <w:szCs w:val="21"/>
          <w:u w:val="single"/>
        </w:rPr>
        <w:t>应急照明蓄电池的持续供电时间和建筑物景观照明灯具的节能分级的要求是否符合设计要求，太阳能灯具各种保护功能是否正确，</w:t>
      </w:r>
      <w:r>
        <w:rPr>
          <w:rFonts w:eastAsia="宋体"/>
        </w:rPr>
        <w:t>以保证施工质量和设计的预期功能相符合。</w:t>
      </w:r>
    </w:p>
    <w:p>
      <w:pPr>
        <w:rPr>
          <w:rFonts w:eastAsia="宋体"/>
        </w:rPr>
      </w:pPr>
      <w:r>
        <w:rPr>
          <w:rFonts w:eastAsia="宋体"/>
        </w:rPr>
        <w:t>7.1.2  大型公共建筑的照明工程负荷大、灯具数量多，且本身对系统的可靠性要求高，所以需要做连续的全负荷通电运行试验，</w:t>
      </w:r>
      <w:r>
        <w:rPr>
          <w:rFonts w:eastAsia="宋体"/>
          <w:u w:val="single"/>
        </w:rPr>
        <w:t>记录</w:t>
      </w:r>
      <w:r>
        <w:rPr>
          <w:rFonts w:eastAsia="宋体"/>
          <w:szCs w:val="22"/>
          <w:u w:val="single"/>
        </w:rPr>
        <w:t>末级配电箱（柜）运行参数，包括运行电压、电流、温度等，</w:t>
      </w:r>
      <w:r>
        <w:rPr>
          <w:rFonts w:eastAsia="宋体"/>
        </w:rPr>
        <w:t>以检查整个照明工程的发热稳定性和系统运行的安全性。在通电试运行的同时也可以暴露出一些灯具和光源的质量问题，以便于更换。如照明工程有自控要求，则连续运行试验照明的控制方案是不是满足自控系统编程的要求，为自控系统调试的功能性提供依据。民用住宅由于容量较小、可靠性和安全性要求相对较低，故要求的通电试运行时间较短</w:t>
      </w:r>
      <w:r>
        <w:rPr>
          <w:rFonts w:eastAsia="宋体"/>
          <w:u w:val="single"/>
        </w:rPr>
        <w:t>,住宅项目的户内配电箱或其它小型配电箱如果用钳形表无空间进行测试电流时，可以测试上一级照明配电箱或变配电室照明配电柜内的线路电流</w:t>
      </w:r>
      <w:r>
        <w:rPr>
          <w:rFonts w:eastAsia="宋体"/>
        </w:rPr>
        <w:t>。</w:t>
      </w:r>
    </w:p>
    <w:p>
      <w:pPr>
        <w:rPr>
          <w:rFonts w:eastAsia="宋体"/>
        </w:rPr>
      </w:pPr>
      <w:r>
        <w:rPr>
          <w:rFonts w:eastAsia="宋体"/>
        </w:rPr>
        <w:t>7.1.4  电源各相负荷不均衡会</w:t>
      </w:r>
      <w:r>
        <w:rPr>
          <w:rFonts w:eastAsia="宋体"/>
          <w:bCs/>
          <w:szCs w:val="21"/>
          <w:bdr w:val="single" w:color="auto" w:sz="4" w:space="0"/>
        </w:rPr>
        <w:t>影响照明器具的发光效率和使用寿命，</w:t>
      </w:r>
      <w:r>
        <w:rPr>
          <w:rFonts w:eastAsia="宋体"/>
        </w:rPr>
        <w:t>造成电能损耗和资源浪费。在建筑物照明通电试运行时开启全部照明负荷，</w:t>
      </w:r>
      <w:r>
        <w:rPr>
          <w:rFonts w:eastAsia="宋体"/>
          <w:u w:val="single"/>
        </w:rPr>
        <w:t>在电压稳定时测量运行电流，并做好记录</w:t>
      </w:r>
      <w:r>
        <w:rPr>
          <w:rFonts w:eastAsia="宋体"/>
          <w:bCs/>
          <w:szCs w:val="21"/>
          <w:bdr w:val="single" w:color="auto" w:sz="4" w:space="0"/>
        </w:rPr>
        <w:t>使用三相功率计检测各相负荷的电流、电压和功率，并作好记录</w:t>
      </w:r>
      <w:r>
        <w:rPr>
          <w:rFonts w:eastAsia="宋体"/>
        </w:rPr>
        <w:t>。</w:t>
      </w:r>
    </w:p>
    <w:p>
      <w:pPr>
        <w:pStyle w:val="3"/>
        <w:jc w:val="center"/>
        <w:rPr>
          <w:rFonts w:ascii="Times New Roman" w:hAnsi="Times New Roman"/>
          <w:sz w:val="24"/>
          <w:szCs w:val="22"/>
          <w:bdr w:val="single" w:color="auto" w:sz="4" w:space="0"/>
        </w:rPr>
      </w:pPr>
      <w:bookmarkStart w:id="69" w:name="_Toc27113"/>
      <w:bookmarkStart w:id="70" w:name="_Toc13440"/>
      <w:bookmarkStart w:id="71" w:name="_Toc246730159"/>
      <w:bookmarkStart w:id="72" w:name="_Toc47815619"/>
      <w:r>
        <w:rPr>
          <w:rFonts w:ascii="Times New Roman" w:hAnsi="Times New Roman"/>
          <w:sz w:val="28"/>
        </w:rPr>
        <w:t>7.2  照度和</w:t>
      </w:r>
      <w:r>
        <w:rPr>
          <w:rFonts w:ascii="Times New Roman" w:hAnsi="Times New Roman"/>
          <w:sz w:val="28"/>
          <w:szCs w:val="22"/>
          <w:u w:val="single"/>
        </w:rPr>
        <w:t>亮度</w:t>
      </w:r>
      <w:r>
        <w:rPr>
          <w:rFonts w:ascii="Times New Roman" w:hAnsi="Times New Roman"/>
          <w:sz w:val="28"/>
          <w:szCs w:val="28"/>
          <w:bdr w:val="single" w:color="auto" w:sz="4" w:space="0"/>
        </w:rPr>
        <w:t>功率密度值</w:t>
      </w:r>
      <w:bookmarkEnd w:id="69"/>
      <w:bookmarkEnd w:id="70"/>
      <w:bookmarkEnd w:id="71"/>
      <w:r>
        <w:rPr>
          <w:rFonts w:ascii="Times New Roman" w:hAnsi="Times New Roman"/>
          <w:sz w:val="28"/>
          <w:szCs w:val="22"/>
        </w:rPr>
        <w:t>测 量</w:t>
      </w:r>
      <w:bookmarkEnd w:id="72"/>
    </w:p>
    <w:p>
      <w:pPr>
        <w:rPr>
          <w:rFonts w:eastAsia="宋体"/>
          <w:szCs w:val="22"/>
          <w:u w:val="single"/>
        </w:rPr>
      </w:pPr>
      <w:r>
        <w:rPr>
          <w:rFonts w:eastAsia="宋体"/>
        </w:rPr>
        <w:t xml:space="preserve">7.2.1  </w:t>
      </w:r>
      <w:r>
        <w:rPr>
          <w:rFonts w:eastAsia="宋体"/>
          <w:szCs w:val="22"/>
          <w:u w:val="single"/>
        </w:rPr>
        <w:t>照度、亮度除标明外均应为作业面或参考平面上的维持平均照度、平均亮度，本条明确在作业面或参考平面上测量照度或亮度，在照度、亮度满足设计要求时，对灯具的光源、镇流器、驱动电源或变压器等附属用电器件的额定功率进行统计，再计算功率密度值；</w:t>
      </w:r>
      <w:r>
        <w:rPr>
          <w:rFonts w:eastAsia="宋体"/>
        </w:rPr>
        <w:t>进行平均照度</w:t>
      </w:r>
      <w:r>
        <w:rPr>
          <w:rFonts w:eastAsia="宋体"/>
          <w:u w:val="single"/>
        </w:rPr>
        <w:t>或平均亮度检测</w:t>
      </w:r>
      <w:r>
        <w:rPr>
          <w:rFonts w:eastAsia="宋体"/>
        </w:rPr>
        <w:t>和功率密度值</w:t>
      </w:r>
      <w:r>
        <w:rPr>
          <w:rFonts w:eastAsia="宋体"/>
          <w:u w:val="single"/>
        </w:rPr>
        <w:t>计算</w:t>
      </w:r>
      <w:r>
        <w:rPr>
          <w:rFonts w:eastAsia="宋体"/>
        </w:rPr>
        <w:t>，应重点对公共建筑和建筑的公共部分的照明进行检测</w:t>
      </w:r>
      <w:r>
        <w:rPr>
          <w:rFonts w:eastAsia="宋体"/>
          <w:u w:val="single"/>
        </w:rPr>
        <w:t>和计算</w:t>
      </w:r>
      <w:r>
        <w:rPr>
          <w:rFonts w:eastAsia="宋体"/>
        </w:rPr>
        <w:t>。考虑到部分住宅项目中住户的个性化使用情况偏差较大，一般不建议住宅内的测试结果作为判断的依据。有些场所为了加强装饰效果，安装了枝形花灯、壁灯、艺术吊灯等装饰性灯具，这种场所可以增加照明安装功率，增加的数值按实际采用的装饰性灯具总功率的50%计算LPD值。这是考虑到装饰性灯具的利用系数较低，所以假定它有一半左右的光通量起到提高作业面照度的效果。</w:t>
      </w:r>
      <w:r>
        <w:rPr>
          <w:rFonts w:eastAsia="宋体"/>
          <w:bdr w:val="single" w:color="000000" w:sz="4" w:space="0"/>
        </w:rPr>
        <w:t>照度测试要求在无外界光源的情况下进行，一般可以在夜间或在白天测试区域有遮挡时进行，</w:t>
      </w:r>
      <w:r>
        <w:rPr>
          <w:rFonts w:eastAsia="宋体"/>
          <w:u w:val="single"/>
        </w:rPr>
        <w:t>室内照明测量应在没有天然光和其它非被测光源影响下进行，室外照明测量包括城市夜景照明和建筑物室外道路照明，测量应在清洁和干燥的路面或场地上进行，不宜在有月光和测量场地有积水或积雪时进行</w:t>
      </w:r>
      <w:r>
        <w:rPr>
          <w:rFonts w:eastAsia="宋体"/>
          <w:szCs w:val="22"/>
        </w:rPr>
        <w:t>。</w:t>
      </w:r>
      <w:r>
        <w:rPr>
          <w:rFonts w:eastAsia="宋体"/>
        </w:rPr>
        <w:t>本条中功能区域是指使用用途、照明设置标准相同的区域，如教学楼的多个教室，只需检测2个教室即可。</w:t>
      </w:r>
      <w:r>
        <w:rPr>
          <w:rFonts w:eastAsia="宋体"/>
          <w:u w:val="single"/>
        </w:rPr>
        <w:t>第1款照度、亮度不小于设计值，设计照度或亮度标准值一般是维持照度或亮度，为最低值，因此测量的实际照度、亮度不应小于设计值；第2款</w:t>
      </w:r>
      <w:r>
        <w:rPr>
          <w:rFonts w:eastAsia="宋体"/>
          <w:szCs w:val="22"/>
          <w:u w:val="single"/>
        </w:rPr>
        <w:t>功率密度值是从节能的角度而提出的要求，越低越节能，故规定功率密度值不应大于设计值。</w:t>
      </w:r>
    </w:p>
    <w:p>
      <w:pPr>
        <w:rPr>
          <w:rFonts w:eastAsia="宋体"/>
          <w:szCs w:val="22"/>
        </w:rPr>
      </w:pPr>
      <w:r>
        <w:rPr>
          <w:rFonts w:eastAsia="宋体"/>
          <w:b/>
        </w:rPr>
        <w:t>7.2.2</w:t>
      </w:r>
      <w:r>
        <w:rPr>
          <w:rFonts w:eastAsia="宋体"/>
        </w:rPr>
        <w:t xml:space="preserve">   不同的光源，从点亮到光输出稳定的时间不同，故照度测量需在燃点一定时间后进行</w:t>
      </w:r>
      <w:r>
        <w:rPr>
          <w:rFonts w:eastAsia="宋体"/>
          <w:b/>
          <w:u w:val="single"/>
        </w:rPr>
        <w:t>，</w:t>
      </w:r>
      <w:r>
        <w:rPr>
          <w:rFonts w:eastAsia="宋体"/>
          <w:szCs w:val="22"/>
          <w:u w:val="single"/>
        </w:rPr>
        <w:t>其中白炽灯、卤钨灯需燃点15min；气体放电灯需燃点40min，LED灯由于瞬间点亮并发光稳定的特性，点亮后可直接进行测量</w:t>
      </w:r>
      <w:r>
        <w:rPr>
          <w:rFonts w:eastAsia="宋体"/>
          <w:szCs w:val="22"/>
        </w:rPr>
        <w:t>。</w:t>
      </w:r>
    </w:p>
    <w:p>
      <w:pPr>
        <w:rPr>
          <w:rFonts w:eastAsia="宋体"/>
        </w:rPr>
      </w:pPr>
      <w:r>
        <w:rPr>
          <w:rFonts w:eastAsia="宋体"/>
          <w:b/>
        </w:rPr>
        <w:t xml:space="preserve">7.2.3  </w:t>
      </w:r>
      <w:r>
        <w:rPr>
          <w:rFonts w:eastAsia="宋体"/>
        </w:rPr>
        <w:t>不同的场所，照度</w:t>
      </w:r>
      <w:r>
        <w:rPr>
          <w:rFonts w:eastAsia="宋体"/>
          <w:u w:val="single"/>
        </w:rPr>
        <w:t>、亮度</w:t>
      </w:r>
      <w:r>
        <w:rPr>
          <w:rFonts w:eastAsia="宋体"/>
        </w:rPr>
        <w:t>的标准不一样，为保证照度</w:t>
      </w:r>
      <w:r>
        <w:rPr>
          <w:rFonts w:eastAsia="宋体"/>
          <w:u w:val="single"/>
        </w:rPr>
        <w:t>、亮度</w:t>
      </w:r>
      <w:r>
        <w:rPr>
          <w:rFonts w:eastAsia="宋体"/>
        </w:rPr>
        <w:t>测试的误差在允许的范围内，故不同的场所要选用与</w:t>
      </w:r>
      <w:r>
        <w:rPr>
          <w:rFonts w:eastAsia="宋体"/>
          <w:u w:val="single"/>
        </w:rPr>
        <w:t>照明</w:t>
      </w:r>
      <w:r>
        <w:rPr>
          <w:rFonts w:eastAsia="宋体"/>
        </w:rPr>
        <w:t>测试要求相适应的</w:t>
      </w:r>
      <w:r>
        <w:rPr>
          <w:rFonts w:eastAsia="宋体"/>
          <w:u w:val="single"/>
        </w:rPr>
        <w:t>测量仪器</w:t>
      </w:r>
      <w:r>
        <w:rPr>
          <w:rFonts w:eastAsia="宋体"/>
        </w:rPr>
        <w:t>。</w:t>
      </w:r>
      <w:r>
        <w:rPr>
          <w:rFonts w:eastAsia="宋体"/>
          <w:u w:val="single"/>
        </w:rPr>
        <w:t>照度测量的方法可采用现行国家标准《照明测量方法》GB/T 5700-2008第6.1.1、6.1.2条规定的中心布点法或四角布点法测量方法，中心布点法是指在照度测量的区域划分成矩形网格，在矩形网格中心点测量照度，四角布点法是指在照度测量的区域划分成矩形网格，在矩形网格四个角测量照度；道路、建筑夜景亮度的测量方法按现行国家标准《照明测量方法》GB/T 5700-2208第6.2条规定执行。</w:t>
      </w:r>
    </w:p>
    <w:p>
      <w:pPr>
        <w:rPr>
          <w:rFonts w:eastAsia="宋体"/>
        </w:rPr>
      </w:pPr>
      <w:r>
        <w:rPr>
          <w:rFonts w:eastAsia="宋体"/>
        </w:rPr>
        <w:t>7.2.4  对照度</w:t>
      </w:r>
      <w:r>
        <w:rPr>
          <w:rFonts w:eastAsia="宋体"/>
          <w:szCs w:val="21"/>
          <w:u w:val="single"/>
        </w:rPr>
        <w:t>、亮度测量</w:t>
      </w:r>
      <w:r>
        <w:rPr>
          <w:rFonts w:eastAsia="宋体"/>
        </w:rPr>
        <w:t>和功率密度值</w:t>
      </w:r>
      <w:r>
        <w:rPr>
          <w:rFonts w:eastAsia="宋体"/>
          <w:u w:val="single"/>
        </w:rPr>
        <w:t>计算</w:t>
      </w:r>
      <w:r>
        <w:rPr>
          <w:rFonts w:eastAsia="宋体"/>
        </w:rPr>
        <w:t>应作详尽的记录，以作交接验收依据</w:t>
      </w:r>
      <w:r>
        <w:rPr>
          <w:rFonts w:eastAsia="宋体"/>
          <w:u w:val="single"/>
        </w:rPr>
        <w:t>，一般室内照明测试照度值，室外建筑立面测试照明亮度值，道路照明测试照度或亮度值，广场和室外作业区照明测试照度值。</w:t>
      </w:r>
    </w:p>
    <w:p>
      <w:pPr>
        <w:rPr>
          <w:rFonts w:eastAsia="宋体"/>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roxy 8">
    <w:panose1 w:val="00000400000000000000"/>
    <w:charset w:val="00"/>
    <w:family w:val="auto"/>
    <w:pitch w:val="default"/>
    <w:sig w:usb0="80000023" w:usb1="00000000" w:usb2="00000000" w:usb3="00000000" w:csb0="000001FF" w:csb1="00000000"/>
  </w:font>
  <w:font w:name="Prestige Elite Std">
    <w:panose1 w:val="02060509020206020304"/>
    <w:charset w:val="00"/>
    <w:family w:val="auto"/>
    <w:pitch w:val="default"/>
    <w:sig w:usb0="00000003" w:usb1="00000000" w:usb2="00000000" w:usb3="00000000" w:csb0="60000001" w:csb1="00000000"/>
  </w:font>
  <w:font w:name="Proxy 1">
    <w:panose1 w:val="00000400000000000000"/>
    <w:charset w:val="00"/>
    <w:family w:val="auto"/>
    <w:pitch w:val="default"/>
    <w:sig w:usb0="80000023" w:usb1="00000000" w:usb2="00000000" w:usb3="00000000" w:csb0="000001FF" w:csb1="00000000"/>
  </w:font>
  <w:font w:name="Raavi">
    <w:panose1 w:val="020B0502040204020203"/>
    <w:charset w:val="00"/>
    <w:family w:val="auto"/>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8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ECA"/>
    <w:multiLevelType w:val="multilevel"/>
    <w:tmpl w:val="0EDE1ECA"/>
    <w:lvl w:ilvl="0" w:tentative="0">
      <w:start w:val="1"/>
      <w:numFmt w:val="decimal"/>
      <w:lvlText w:val="%1"/>
      <w:lvlJc w:val="left"/>
      <w:pPr>
        <w:ind w:left="840"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EC7211B"/>
    <w:multiLevelType w:val="multilevel"/>
    <w:tmpl w:val="3EC7211B"/>
    <w:lvl w:ilvl="0" w:tentative="0">
      <w:start w:val="1"/>
      <w:numFmt w:val="decimal"/>
      <w:lvlText w:val="%1"/>
      <w:lvlJc w:val="left"/>
      <w:pPr>
        <w:ind w:left="840"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6933334"/>
    <w:multiLevelType w:val="multilevel"/>
    <w:tmpl w:val="76933334"/>
    <w:lvl w:ilvl="0" w:tentative="0">
      <w:start w:val="1"/>
      <w:numFmt w:val="none"/>
      <w:pStyle w:val="45"/>
      <w:lvlText w:val="%1——"/>
      <w:lvlJc w:val="left"/>
      <w:pPr>
        <w:tabs>
          <w:tab w:val="left" w:pos="1770"/>
        </w:tabs>
        <w:ind w:left="147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6F53"/>
    <w:rsid w:val="00000217"/>
    <w:rsid w:val="0000036D"/>
    <w:rsid w:val="00001413"/>
    <w:rsid w:val="0000169F"/>
    <w:rsid w:val="00001E3D"/>
    <w:rsid w:val="00001E8F"/>
    <w:rsid w:val="0000222D"/>
    <w:rsid w:val="000025F2"/>
    <w:rsid w:val="0000263F"/>
    <w:rsid w:val="00002C99"/>
    <w:rsid w:val="00003295"/>
    <w:rsid w:val="00003BD0"/>
    <w:rsid w:val="00004B00"/>
    <w:rsid w:val="000058AB"/>
    <w:rsid w:val="00007B8C"/>
    <w:rsid w:val="0001110D"/>
    <w:rsid w:val="00011FAC"/>
    <w:rsid w:val="00012424"/>
    <w:rsid w:val="00012E77"/>
    <w:rsid w:val="000133A2"/>
    <w:rsid w:val="00013F5E"/>
    <w:rsid w:val="00013F65"/>
    <w:rsid w:val="00014F3C"/>
    <w:rsid w:val="00015125"/>
    <w:rsid w:val="00015855"/>
    <w:rsid w:val="000173CE"/>
    <w:rsid w:val="0002048F"/>
    <w:rsid w:val="0002149C"/>
    <w:rsid w:val="000229FD"/>
    <w:rsid w:val="00022C2C"/>
    <w:rsid w:val="00022F1B"/>
    <w:rsid w:val="00024845"/>
    <w:rsid w:val="00025699"/>
    <w:rsid w:val="00025C44"/>
    <w:rsid w:val="00025FD5"/>
    <w:rsid w:val="000262D2"/>
    <w:rsid w:val="00026BE6"/>
    <w:rsid w:val="00027349"/>
    <w:rsid w:val="00030183"/>
    <w:rsid w:val="00030846"/>
    <w:rsid w:val="00030ACC"/>
    <w:rsid w:val="000310CD"/>
    <w:rsid w:val="00032373"/>
    <w:rsid w:val="000329B3"/>
    <w:rsid w:val="00032A35"/>
    <w:rsid w:val="00033896"/>
    <w:rsid w:val="000339D1"/>
    <w:rsid w:val="00033A05"/>
    <w:rsid w:val="000347B5"/>
    <w:rsid w:val="00035476"/>
    <w:rsid w:val="000369C8"/>
    <w:rsid w:val="000370D0"/>
    <w:rsid w:val="000374E4"/>
    <w:rsid w:val="00037A77"/>
    <w:rsid w:val="00040474"/>
    <w:rsid w:val="00040892"/>
    <w:rsid w:val="00040C99"/>
    <w:rsid w:val="00040DAA"/>
    <w:rsid w:val="0004323D"/>
    <w:rsid w:val="00043786"/>
    <w:rsid w:val="00044049"/>
    <w:rsid w:val="00044EE9"/>
    <w:rsid w:val="00045331"/>
    <w:rsid w:val="0004764C"/>
    <w:rsid w:val="00050FE5"/>
    <w:rsid w:val="0005187C"/>
    <w:rsid w:val="00051E85"/>
    <w:rsid w:val="00052D7A"/>
    <w:rsid w:val="00054643"/>
    <w:rsid w:val="00054BBC"/>
    <w:rsid w:val="000560AF"/>
    <w:rsid w:val="00056671"/>
    <w:rsid w:val="00056DCF"/>
    <w:rsid w:val="00057012"/>
    <w:rsid w:val="00057257"/>
    <w:rsid w:val="00057378"/>
    <w:rsid w:val="00057759"/>
    <w:rsid w:val="00057ABD"/>
    <w:rsid w:val="00060724"/>
    <w:rsid w:val="00061219"/>
    <w:rsid w:val="0006141D"/>
    <w:rsid w:val="00061631"/>
    <w:rsid w:val="000628AD"/>
    <w:rsid w:val="00063195"/>
    <w:rsid w:val="0006368F"/>
    <w:rsid w:val="00064A5D"/>
    <w:rsid w:val="00064F52"/>
    <w:rsid w:val="000654B8"/>
    <w:rsid w:val="000656A5"/>
    <w:rsid w:val="000656ED"/>
    <w:rsid w:val="00065E0F"/>
    <w:rsid w:val="000660C9"/>
    <w:rsid w:val="000678CE"/>
    <w:rsid w:val="00070120"/>
    <w:rsid w:val="00070595"/>
    <w:rsid w:val="0007086A"/>
    <w:rsid w:val="00070C4D"/>
    <w:rsid w:val="0007139E"/>
    <w:rsid w:val="00072DAB"/>
    <w:rsid w:val="000735A6"/>
    <w:rsid w:val="00073D25"/>
    <w:rsid w:val="00074168"/>
    <w:rsid w:val="00076568"/>
    <w:rsid w:val="000769C5"/>
    <w:rsid w:val="00080963"/>
    <w:rsid w:val="00081949"/>
    <w:rsid w:val="00081D03"/>
    <w:rsid w:val="00081E2C"/>
    <w:rsid w:val="0008259D"/>
    <w:rsid w:val="000825CE"/>
    <w:rsid w:val="0008303C"/>
    <w:rsid w:val="000835F4"/>
    <w:rsid w:val="000842B3"/>
    <w:rsid w:val="00084646"/>
    <w:rsid w:val="000856EB"/>
    <w:rsid w:val="0008605B"/>
    <w:rsid w:val="000863FB"/>
    <w:rsid w:val="000868B0"/>
    <w:rsid w:val="00086B95"/>
    <w:rsid w:val="00087292"/>
    <w:rsid w:val="000872AA"/>
    <w:rsid w:val="00087426"/>
    <w:rsid w:val="0009104D"/>
    <w:rsid w:val="00091053"/>
    <w:rsid w:val="0009134F"/>
    <w:rsid w:val="00091B9E"/>
    <w:rsid w:val="000927F7"/>
    <w:rsid w:val="00092A22"/>
    <w:rsid w:val="0009317F"/>
    <w:rsid w:val="000933EF"/>
    <w:rsid w:val="00093586"/>
    <w:rsid w:val="00093BBF"/>
    <w:rsid w:val="000945FE"/>
    <w:rsid w:val="00094CFB"/>
    <w:rsid w:val="0009550D"/>
    <w:rsid w:val="0009561F"/>
    <w:rsid w:val="000971CA"/>
    <w:rsid w:val="000A0758"/>
    <w:rsid w:val="000A189F"/>
    <w:rsid w:val="000A1B5E"/>
    <w:rsid w:val="000A251F"/>
    <w:rsid w:val="000A30BF"/>
    <w:rsid w:val="000A334A"/>
    <w:rsid w:val="000A34F0"/>
    <w:rsid w:val="000A3565"/>
    <w:rsid w:val="000A3E95"/>
    <w:rsid w:val="000A45FC"/>
    <w:rsid w:val="000A49A9"/>
    <w:rsid w:val="000A4C83"/>
    <w:rsid w:val="000A4E27"/>
    <w:rsid w:val="000A7111"/>
    <w:rsid w:val="000A7FB5"/>
    <w:rsid w:val="000B0FF4"/>
    <w:rsid w:val="000B21F0"/>
    <w:rsid w:val="000B3206"/>
    <w:rsid w:val="000B3EC8"/>
    <w:rsid w:val="000B4BE8"/>
    <w:rsid w:val="000B50CC"/>
    <w:rsid w:val="000B537A"/>
    <w:rsid w:val="000B554E"/>
    <w:rsid w:val="000B63FF"/>
    <w:rsid w:val="000B644F"/>
    <w:rsid w:val="000B7491"/>
    <w:rsid w:val="000C0A6C"/>
    <w:rsid w:val="000C0CDD"/>
    <w:rsid w:val="000C145A"/>
    <w:rsid w:val="000C1848"/>
    <w:rsid w:val="000C1E8A"/>
    <w:rsid w:val="000C21E3"/>
    <w:rsid w:val="000C3856"/>
    <w:rsid w:val="000C39D6"/>
    <w:rsid w:val="000C43E9"/>
    <w:rsid w:val="000C4951"/>
    <w:rsid w:val="000C5716"/>
    <w:rsid w:val="000C5BD5"/>
    <w:rsid w:val="000C5F46"/>
    <w:rsid w:val="000C6181"/>
    <w:rsid w:val="000C6A3B"/>
    <w:rsid w:val="000C7C2C"/>
    <w:rsid w:val="000D03DB"/>
    <w:rsid w:val="000D0840"/>
    <w:rsid w:val="000D0996"/>
    <w:rsid w:val="000D0BDA"/>
    <w:rsid w:val="000D27C8"/>
    <w:rsid w:val="000D3F90"/>
    <w:rsid w:val="000D4592"/>
    <w:rsid w:val="000D53F0"/>
    <w:rsid w:val="000D5743"/>
    <w:rsid w:val="000D5BBF"/>
    <w:rsid w:val="000D6092"/>
    <w:rsid w:val="000D64A8"/>
    <w:rsid w:val="000D6EA5"/>
    <w:rsid w:val="000D736F"/>
    <w:rsid w:val="000E0F51"/>
    <w:rsid w:val="000E25E7"/>
    <w:rsid w:val="000E262F"/>
    <w:rsid w:val="000E3925"/>
    <w:rsid w:val="000E42A0"/>
    <w:rsid w:val="000E5031"/>
    <w:rsid w:val="000E5ED9"/>
    <w:rsid w:val="000E6A1D"/>
    <w:rsid w:val="000F0FEB"/>
    <w:rsid w:val="000F1236"/>
    <w:rsid w:val="000F1311"/>
    <w:rsid w:val="000F265D"/>
    <w:rsid w:val="000F26D4"/>
    <w:rsid w:val="000F2708"/>
    <w:rsid w:val="000F2B34"/>
    <w:rsid w:val="000F2E97"/>
    <w:rsid w:val="000F2F38"/>
    <w:rsid w:val="000F3241"/>
    <w:rsid w:val="000F39B3"/>
    <w:rsid w:val="000F4E29"/>
    <w:rsid w:val="000F4E5E"/>
    <w:rsid w:val="000F59B4"/>
    <w:rsid w:val="000F626E"/>
    <w:rsid w:val="000F6D4C"/>
    <w:rsid w:val="000F7927"/>
    <w:rsid w:val="000F7F47"/>
    <w:rsid w:val="001007D8"/>
    <w:rsid w:val="00101786"/>
    <w:rsid w:val="00101B13"/>
    <w:rsid w:val="0010341B"/>
    <w:rsid w:val="001039E0"/>
    <w:rsid w:val="00103BED"/>
    <w:rsid w:val="00103F13"/>
    <w:rsid w:val="00104327"/>
    <w:rsid w:val="001049A9"/>
    <w:rsid w:val="00104CD5"/>
    <w:rsid w:val="0010708D"/>
    <w:rsid w:val="001072A9"/>
    <w:rsid w:val="00107F72"/>
    <w:rsid w:val="00110803"/>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3E"/>
    <w:rsid w:val="00122CFF"/>
    <w:rsid w:val="00123916"/>
    <w:rsid w:val="00124233"/>
    <w:rsid w:val="001250E6"/>
    <w:rsid w:val="001262B0"/>
    <w:rsid w:val="001269C6"/>
    <w:rsid w:val="00126BAE"/>
    <w:rsid w:val="00127236"/>
    <w:rsid w:val="001277C0"/>
    <w:rsid w:val="00127DEC"/>
    <w:rsid w:val="0013009A"/>
    <w:rsid w:val="00130370"/>
    <w:rsid w:val="00130AD2"/>
    <w:rsid w:val="001319AF"/>
    <w:rsid w:val="0013283F"/>
    <w:rsid w:val="00132867"/>
    <w:rsid w:val="00132BBF"/>
    <w:rsid w:val="001341DA"/>
    <w:rsid w:val="00134243"/>
    <w:rsid w:val="00134F42"/>
    <w:rsid w:val="001350ED"/>
    <w:rsid w:val="00135B12"/>
    <w:rsid w:val="00137345"/>
    <w:rsid w:val="00137963"/>
    <w:rsid w:val="001402B1"/>
    <w:rsid w:val="0014075C"/>
    <w:rsid w:val="00141354"/>
    <w:rsid w:val="001417BF"/>
    <w:rsid w:val="00142CB5"/>
    <w:rsid w:val="00144062"/>
    <w:rsid w:val="00144CC1"/>
    <w:rsid w:val="00144EEE"/>
    <w:rsid w:val="00145376"/>
    <w:rsid w:val="0014550D"/>
    <w:rsid w:val="001455D0"/>
    <w:rsid w:val="00145A2B"/>
    <w:rsid w:val="00146C58"/>
    <w:rsid w:val="00146F30"/>
    <w:rsid w:val="00147D03"/>
    <w:rsid w:val="00150EA9"/>
    <w:rsid w:val="0015196C"/>
    <w:rsid w:val="001532E5"/>
    <w:rsid w:val="0015392D"/>
    <w:rsid w:val="001540B9"/>
    <w:rsid w:val="001547C4"/>
    <w:rsid w:val="00155717"/>
    <w:rsid w:val="00155929"/>
    <w:rsid w:val="00155E0E"/>
    <w:rsid w:val="00155E99"/>
    <w:rsid w:val="00157560"/>
    <w:rsid w:val="001577D4"/>
    <w:rsid w:val="001579DD"/>
    <w:rsid w:val="00160015"/>
    <w:rsid w:val="00162C26"/>
    <w:rsid w:val="00162FD8"/>
    <w:rsid w:val="00163D0D"/>
    <w:rsid w:val="00163EF2"/>
    <w:rsid w:val="00165184"/>
    <w:rsid w:val="00165198"/>
    <w:rsid w:val="00166053"/>
    <w:rsid w:val="00170662"/>
    <w:rsid w:val="00170DE5"/>
    <w:rsid w:val="00171D53"/>
    <w:rsid w:val="00172222"/>
    <w:rsid w:val="001723E2"/>
    <w:rsid w:val="00172451"/>
    <w:rsid w:val="0017395C"/>
    <w:rsid w:val="00173CE0"/>
    <w:rsid w:val="00174F6C"/>
    <w:rsid w:val="00175CE4"/>
    <w:rsid w:val="00175DA7"/>
    <w:rsid w:val="001766B7"/>
    <w:rsid w:val="001772D5"/>
    <w:rsid w:val="001778FB"/>
    <w:rsid w:val="00180F75"/>
    <w:rsid w:val="00181143"/>
    <w:rsid w:val="001820CA"/>
    <w:rsid w:val="00182A63"/>
    <w:rsid w:val="00183A95"/>
    <w:rsid w:val="00183CF9"/>
    <w:rsid w:val="001860DD"/>
    <w:rsid w:val="00186C44"/>
    <w:rsid w:val="00186EFC"/>
    <w:rsid w:val="0018700C"/>
    <w:rsid w:val="001875EA"/>
    <w:rsid w:val="00187AA6"/>
    <w:rsid w:val="00187EF3"/>
    <w:rsid w:val="00192341"/>
    <w:rsid w:val="0019254E"/>
    <w:rsid w:val="001925D0"/>
    <w:rsid w:val="00192A80"/>
    <w:rsid w:val="0019316E"/>
    <w:rsid w:val="00193675"/>
    <w:rsid w:val="00193D92"/>
    <w:rsid w:val="00194A4B"/>
    <w:rsid w:val="00194FB5"/>
    <w:rsid w:val="0019548C"/>
    <w:rsid w:val="00195535"/>
    <w:rsid w:val="001962C8"/>
    <w:rsid w:val="0019631D"/>
    <w:rsid w:val="0019657E"/>
    <w:rsid w:val="00197350"/>
    <w:rsid w:val="001A079C"/>
    <w:rsid w:val="001A07DA"/>
    <w:rsid w:val="001A0B85"/>
    <w:rsid w:val="001A0BC9"/>
    <w:rsid w:val="001A15E8"/>
    <w:rsid w:val="001A3246"/>
    <w:rsid w:val="001A3505"/>
    <w:rsid w:val="001A35AD"/>
    <w:rsid w:val="001A3934"/>
    <w:rsid w:val="001A3989"/>
    <w:rsid w:val="001A3D02"/>
    <w:rsid w:val="001A4CD0"/>
    <w:rsid w:val="001A4EE7"/>
    <w:rsid w:val="001A5765"/>
    <w:rsid w:val="001A6225"/>
    <w:rsid w:val="001A7517"/>
    <w:rsid w:val="001B00FB"/>
    <w:rsid w:val="001B07CD"/>
    <w:rsid w:val="001B0E6D"/>
    <w:rsid w:val="001B17EC"/>
    <w:rsid w:val="001B241A"/>
    <w:rsid w:val="001B3859"/>
    <w:rsid w:val="001B4212"/>
    <w:rsid w:val="001B5E1F"/>
    <w:rsid w:val="001B659A"/>
    <w:rsid w:val="001B6699"/>
    <w:rsid w:val="001B67B2"/>
    <w:rsid w:val="001B789F"/>
    <w:rsid w:val="001C0FD9"/>
    <w:rsid w:val="001C1C2F"/>
    <w:rsid w:val="001C1CFD"/>
    <w:rsid w:val="001C2215"/>
    <w:rsid w:val="001C3BE1"/>
    <w:rsid w:val="001C453F"/>
    <w:rsid w:val="001C4C3A"/>
    <w:rsid w:val="001C5694"/>
    <w:rsid w:val="001C5738"/>
    <w:rsid w:val="001C5AE6"/>
    <w:rsid w:val="001C5E35"/>
    <w:rsid w:val="001C6260"/>
    <w:rsid w:val="001C71C6"/>
    <w:rsid w:val="001C733E"/>
    <w:rsid w:val="001C79FC"/>
    <w:rsid w:val="001D0201"/>
    <w:rsid w:val="001D1AF0"/>
    <w:rsid w:val="001D1C0B"/>
    <w:rsid w:val="001D66E4"/>
    <w:rsid w:val="001D6982"/>
    <w:rsid w:val="001D6B40"/>
    <w:rsid w:val="001D6D11"/>
    <w:rsid w:val="001E013F"/>
    <w:rsid w:val="001E0BE2"/>
    <w:rsid w:val="001E1D03"/>
    <w:rsid w:val="001E1F44"/>
    <w:rsid w:val="001E22D4"/>
    <w:rsid w:val="001E2453"/>
    <w:rsid w:val="001E2FD2"/>
    <w:rsid w:val="001E3859"/>
    <w:rsid w:val="001E4240"/>
    <w:rsid w:val="001E4B64"/>
    <w:rsid w:val="001E4EB5"/>
    <w:rsid w:val="001E5477"/>
    <w:rsid w:val="001E584F"/>
    <w:rsid w:val="001E7091"/>
    <w:rsid w:val="001E72E9"/>
    <w:rsid w:val="001E7E73"/>
    <w:rsid w:val="001F031E"/>
    <w:rsid w:val="001F0B07"/>
    <w:rsid w:val="001F0BE9"/>
    <w:rsid w:val="001F169E"/>
    <w:rsid w:val="001F1E1E"/>
    <w:rsid w:val="001F445E"/>
    <w:rsid w:val="001F4768"/>
    <w:rsid w:val="001F4A5A"/>
    <w:rsid w:val="001F4B65"/>
    <w:rsid w:val="001F4D91"/>
    <w:rsid w:val="001F5B3B"/>
    <w:rsid w:val="001F5F46"/>
    <w:rsid w:val="001F5FF0"/>
    <w:rsid w:val="001F69CC"/>
    <w:rsid w:val="001F7B78"/>
    <w:rsid w:val="001F7C21"/>
    <w:rsid w:val="00200413"/>
    <w:rsid w:val="00200DE6"/>
    <w:rsid w:val="0020110E"/>
    <w:rsid w:val="00202836"/>
    <w:rsid w:val="00203012"/>
    <w:rsid w:val="002030E1"/>
    <w:rsid w:val="00203547"/>
    <w:rsid w:val="00203888"/>
    <w:rsid w:val="00203B01"/>
    <w:rsid w:val="0020467B"/>
    <w:rsid w:val="002049FF"/>
    <w:rsid w:val="00206A45"/>
    <w:rsid w:val="00206C4E"/>
    <w:rsid w:val="002072FE"/>
    <w:rsid w:val="00210026"/>
    <w:rsid w:val="0021039F"/>
    <w:rsid w:val="0021115F"/>
    <w:rsid w:val="00211B36"/>
    <w:rsid w:val="002129A6"/>
    <w:rsid w:val="00213847"/>
    <w:rsid w:val="00214B06"/>
    <w:rsid w:val="00216049"/>
    <w:rsid w:val="002164CB"/>
    <w:rsid w:val="00220AB4"/>
    <w:rsid w:val="00220FA5"/>
    <w:rsid w:val="00221ADE"/>
    <w:rsid w:val="00221EF3"/>
    <w:rsid w:val="00223FFF"/>
    <w:rsid w:val="00224ABD"/>
    <w:rsid w:val="00231273"/>
    <w:rsid w:val="00231A04"/>
    <w:rsid w:val="00231E17"/>
    <w:rsid w:val="00232663"/>
    <w:rsid w:val="00233238"/>
    <w:rsid w:val="00234145"/>
    <w:rsid w:val="0023447F"/>
    <w:rsid w:val="002344FA"/>
    <w:rsid w:val="00234842"/>
    <w:rsid w:val="00236049"/>
    <w:rsid w:val="00236729"/>
    <w:rsid w:val="00236C16"/>
    <w:rsid w:val="00236F7A"/>
    <w:rsid w:val="0023746A"/>
    <w:rsid w:val="0024026A"/>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3766"/>
    <w:rsid w:val="002552DE"/>
    <w:rsid w:val="0025653B"/>
    <w:rsid w:val="00260BAE"/>
    <w:rsid w:val="00260F37"/>
    <w:rsid w:val="00261EE1"/>
    <w:rsid w:val="002627AC"/>
    <w:rsid w:val="0026297A"/>
    <w:rsid w:val="00262FBA"/>
    <w:rsid w:val="002637B3"/>
    <w:rsid w:val="002639FF"/>
    <w:rsid w:val="00263A40"/>
    <w:rsid w:val="00263DF7"/>
    <w:rsid w:val="002640F7"/>
    <w:rsid w:val="0026449B"/>
    <w:rsid w:val="00264818"/>
    <w:rsid w:val="00264DA2"/>
    <w:rsid w:val="00265BDA"/>
    <w:rsid w:val="00266743"/>
    <w:rsid w:val="002674D1"/>
    <w:rsid w:val="00267BD9"/>
    <w:rsid w:val="00270752"/>
    <w:rsid w:val="0027117E"/>
    <w:rsid w:val="00271180"/>
    <w:rsid w:val="002711E9"/>
    <w:rsid w:val="002714EB"/>
    <w:rsid w:val="00272CA1"/>
    <w:rsid w:val="00273B76"/>
    <w:rsid w:val="00273B8E"/>
    <w:rsid w:val="002741FF"/>
    <w:rsid w:val="00274EF0"/>
    <w:rsid w:val="002753FA"/>
    <w:rsid w:val="00275485"/>
    <w:rsid w:val="00275B9B"/>
    <w:rsid w:val="00275F65"/>
    <w:rsid w:val="00276243"/>
    <w:rsid w:val="00280620"/>
    <w:rsid w:val="00281BA4"/>
    <w:rsid w:val="00281F72"/>
    <w:rsid w:val="0028239B"/>
    <w:rsid w:val="0028582E"/>
    <w:rsid w:val="00285FCF"/>
    <w:rsid w:val="00286CD4"/>
    <w:rsid w:val="002871A5"/>
    <w:rsid w:val="00287543"/>
    <w:rsid w:val="0029164F"/>
    <w:rsid w:val="002920CC"/>
    <w:rsid w:val="002933B0"/>
    <w:rsid w:val="00293438"/>
    <w:rsid w:val="00293609"/>
    <w:rsid w:val="0029476E"/>
    <w:rsid w:val="00295E1A"/>
    <w:rsid w:val="0029648C"/>
    <w:rsid w:val="00297199"/>
    <w:rsid w:val="002971B9"/>
    <w:rsid w:val="00297420"/>
    <w:rsid w:val="002976BE"/>
    <w:rsid w:val="0029796A"/>
    <w:rsid w:val="002A1419"/>
    <w:rsid w:val="002A14A9"/>
    <w:rsid w:val="002A1D88"/>
    <w:rsid w:val="002A3893"/>
    <w:rsid w:val="002A5152"/>
    <w:rsid w:val="002A5EBD"/>
    <w:rsid w:val="002A623F"/>
    <w:rsid w:val="002A62AA"/>
    <w:rsid w:val="002A7523"/>
    <w:rsid w:val="002A765A"/>
    <w:rsid w:val="002A7B56"/>
    <w:rsid w:val="002A7D5E"/>
    <w:rsid w:val="002B0DC1"/>
    <w:rsid w:val="002B0FCF"/>
    <w:rsid w:val="002B1432"/>
    <w:rsid w:val="002B2DC8"/>
    <w:rsid w:val="002B45B0"/>
    <w:rsid w:val="002B5070"/>
    <w:rsid w:val="002B5225"/>
    <w:rsid w:val="002B6266"/>
    <w:rsid w:val="002B6577"/>
    <w:rsid w:val="002B68F5"/>
    <w:rsid w:val="002B7C94"/>
    <w:rsid w:val="002C04F0"/>
    <w:rsid w:val="002C0EAD"/>
    <w:rsid w:val="002C196F"/>
    <w:rsid w:val="002C47BB"/>
    <w:rsid w:val="002C4AFA"/>
    <w:rsid w:val="002C5212"/>
    <w:rsid w:val="002C5EF1"/>
    <w:rsid w:val="002C68B9"/>
    <w:rsid w:val="002C6B16"/>
    <w:rsid w:val="002C75B4"/>
    <w:rsid w:val="002C7EBE"/>
    <w:rsid w:val="002C7F09"/>
    <w:rsid w:val="002D036D"/>
    <w:rsid w:val="002D0461"/>
    <w:rsid w:val="002D05C1"/>
    <w:rsid w:val="002D13F0"/>
    <w:rsid w:val="002D1B66"/>
    <w:rsid w:val="002D1C5F"/>
    <w:rsid w:val="002D29F8"/>
    <w:rsid w:val="002D3AA4"/>
    <w:rsid w:val="002D4146"/>
    <w:rsid w:val="002D51B7"/>
    <w:rsid w:val="002D5702"/>
    <w:rsid w:val="002D5935"/>
    <w:rsid w:val="002D62DC"/>
    <w:rsid w:val="002D7C76"/>
    <w:rsid w:val="002D7F65"/>
    <w:rsid w:val="002E003B"/>
    <w:rsid w:val="002E1308"/>
    <w:rsid w:val="002E1476"/>
    <w:rsid w:val="002E262D"/>
    <w:rsid w:val="002E3FC9"/>
    <w:rsid w:val="002E4E8B"/>
    <w:rsid w:val="002E52D3"/>
    <w:rsid w:val="002E5593"/>
    <w:rsid w:val="002E6110"/>
    <w:rsid w:val="002E68A3"/>
    <w:rsid w:val="002E7B4E"/>
    <w:rsid w:val="002E7BED"/>
    <w:rsid w:val="002F0754"/>
    <w:rsid w:val="002F0B1F"/>
    <w:rsid w:val="002F19D0"/>
    <w:rsid w:val="002F1DE1"/>
    <w:rsid w:val="002F1F4D"/>
    <w:rsid w:val="002F2156"/>
    <w:rsid w:val="002F2B93"/>
    <w:rsid w:val="002F2D3A"/>
    <w:rsid w:val="002F32FF"/>
    <w:rsid w:val="002F44BE"/>
    <w:rsid w:val="002F451E"/>
    <w:rsid w:val="002F4F30"/>
    <w:rsid w:val="002F5059"/>
    <w:rsid w:val="002F58A5"/>
    <w:rsid w:val="002F66D3"/>
    <w:rsid w:val="002F7360"/>
    <w:rsid w:val="002F73F0"/>
    <w:rsid w:val="002F7BAB"/>
    <w:rsid w:val="003004C3"/>
    <w:rsid w:val="00300C8B"/>
    <w:rsid w:val="00300CA4"/>
    <w:rsid w:val="00300F5D"/>
    <w:rsid w:val="003020FB"/>
    <w:rsid w:val="003021DA"/>
    <w:rsid w:val="003025B2"/>
    <w:rsid w:val="00304619"/>
    <w:rsid w:val="003049D3"/>
    <w:rsid w:val="00305B7F"/>
    <w:rsid w:val="00305D9E"/>
    <w:rsid w:val="00306A6C"/>
    <w:rsid w:val="00306CE7"/>
    <w:rsid w:val="00306EA0"/>
    <w:rsid w:val="00306F06"/>
    <w:rsid w:val="003075BE"/>
    <w:rsid w:val="00307F26"/>
    <w:rsid w:val="003102D7"/>
    <w:rsid w:val="00310798"/>
    <w:rsid w:val="00310CED"/>
    <w:rsid w:val="0031171A"/>
    <w:rsid w:val="00311E94"/>
    <w:rsid w:val="003128A3"/>
    <w:rsid w:val="00312B2D"/>
    <w:rsid w:val="00312E10"/>
    <w:rsid w:val="0031434D"/>
    <w:rsid w:val="00314AEB"/>
    <w:rsid w:val="003154B9"/>
    <w:rsid w:val="003157F9"/>
    <w:rsid w:val="00316721"/>
    <w:rsid w:val="00316E7C"/>
    <w:rsid w:val="00317458"/>
    <w:rsid w:val="003205F8"/>
    <w:rsid w:val="00321454"/>
    <w:rsid w:val="003214A9"/>
    <w:rsid w:val="00321EBC"/>
    <w:rsid w:val="0032253F"/>
    <w:rsid w:val="00322AAC"/>
    <w:rsid w:val="003234B7"/>
    <w:rsid w:val="003249FB"/>
    <w:rsid w:val="003251DF"/>
    <w:rsid w:val="00325660"/>
    <w:rsid w:val="00325984"/>
    <w:rsid w:val="0032684C"/>
    <w:rsid w:val="003277FB"/>
    <w:rsid w:val="0033017E"/>
    <w:rsid w:val="00330314"/>
    <w:rsid w:val="00330638"/>
    <w:rsid w:val="00331533"/>
    <w:rsid w:val="00331F6A"/>
    <w:rsid w:val="003323E3"/>
    <w:rsid w:val="003333CF"/>
    <w:rsid w:val="00333B6C"/>
    <w:rsid w:val="0033484A"/>
    <w:rsid w:val="00334AFB"/>
    <w:rsid w:val="00334DF0"/>
    <w:rsid w:val="00335E6C"/>
    <w:rsid w:val="00337FA1"/>
    <w:rsid w:val="00340111"/>
    <w:rsid w:val="00341ABD"/>
    <w:rsid w:val="00341FFA"/>
    <w:rsid w:val="00342598"/>
    <w:rsid w:val="00343C04"/>
    <w:rsid w:val="003452D4"/>
    <w:rsid w:val="00346268"/>
    <w:rsid w:val="003464F9"/>
    <w:rsid w:val="00346DEA"/>
    <w:rsid w:val="00347804"/>
    <w:rsid w:val="0035139A"/>
    <w:rsid w:val="00351A18"/>
    <w:rsid w:val="00351AEE"/>
    <w:rsid w:val="00351FE0"/>
    <w:rsid w:val="00352AAA"/>
    <w:rsid w:val="00352F78"/>
    <w:rsid w:val="003530B1"/>
    <w:rsid w:val="0035324E"/>
    <w:rsid w:val="00353A06"/>
    <w:rsid w:val="00353ABE"/>
    <w:rsid w:val="00353DE0"/>
    <w:rsid w:val="00354782"/>
    <w:rsid w:val="003549DC"/>
    <w:rsid w:val="00354C25"/>
    <w:rsid w:val="00355DD1"/>
    <w:rsid w:val="00357154"/>
    <w:rsid w:val="0035760B"/>
    <w:rsid w:val="0035777E"/>
    <w:rsid w:val="00357A1E"/>
    <w:rsid w:val="00361A85"/>
    <w:rsid w:val="00363373"/>
    <w:rsid w:val="003638A5"/>
    <w:rsid w:val="00363FD7"/>
    <w:rsid w:val="00364448"/>
    <w:rsid w:val="0036548F"/>
    <w:rsid w:val="00365614"/>
    <w:rsid w:val="00365A8D"/>
    <w:rsid w:val="00370290"/>
    <w:rsid w:val="00370303"/>
    <w:rsid w:val="003703E6"/>
    <w:rsid w:val="00370748"/>
    <w:rsid w:val="00372765"/>
    <w:rsid w:val="00372955"/>
    <w:rsid w:val="00372ED0"/>
    <w:rsid w:val="00372ED9"/>
    <w:rsid w:val="00373EAC"/>
    <w:rsid w:val="0037503E"/>
    <w:rsid w:val="00375065"/>
    <w:rsid w:val="00376FB1"/>
    <w:rsid w:val="00377DFB"/>
    <w:rsid w:val="0038098B"/>
    <w:rsid w:val="003812B7"/>
    <w:rsid w:val="003814CE"/>
    <w:rsid w:val="003817EB"/>
    <w:rsid w:val="00381B89"/>
    <w:rsid w:val="00382ECD"/>
    <w:rsid w:val="00383184"/>
    <w:rsid w:val="00384059"/>
    <w:rsid w:val="00385522"/>
    <w:rsid w:val="00385A45"/>
    <w:rsid w:val="003862F0"/>
    <w:rsid w:val="00386FEE"/>
    <w:rsid w:val="00387F78"/>
    <w:rsid w:val="003908F1"/>
    <w:rsid w:val="00391544"/>
    <w:rsid w:val="003938AD"/>
    <w:rsid w:val="00393CB5"/>
    <w:rsid w:val="00394303"/>
    <w:rsid w:val="00394E33"/>
    <w:rsid w:val="00395078"/>
    <w:rsid w:val="00395571"/>
    <w:rsid w:val="003955A7"/>
    <w:rsid w:val="003968FA"/>
    <w:rsid w:val="003A06D1"/>
    <w:rsid w:val="003A1FA8"/>
    <w:rsid w:val="003A20A6"/>
    <w:rsid w:val="003A5787"/>
    <w:rsid w:val="003A5DBD"/>
    <w:rsid w:val="003A61B8"/>
    <w:rsid w:val="003A62BE"/>
    <w:rsid w:val="003A64DE"/>
    <w:rsid w:val="003A7B42"/>
    <w:rsid w:val="003B0F6C"/>
    <w:rsid w:val="003B1065"/>
    <w:rsid w:val="003B1B17"/>
    <w:rsid w:val="003B33A6"/>
    <w:rsid w:val="003B413E"/>
    <w:rsid w:val="003B4233"/>
    <w:rsid w:val="003B45AB"/>
    <w:rsid w:val="003B4BF8"/>
    <w:rsid w:val="003B50C1"/>
    <w:rsid w:val="003B548B"/>
    <w:rsid w:val="003B6A5A"/>
    <w:rsid w:val="003B7D79"/>
    <w:rsid w:val="003C07F2"/>
    <w:rsid w:val="003C2423"/>
    <w:rsid w:val="003C278B"/>
    <w:rsid w:val="003C30D1"/>
    <w:rsid w:val="003C377C"/>
    <w:rsid w:val="003C5956"/>
    <w:rsid w:val="003C67B5"/>
    <w:rsid w:val="003C7CD0"/>
    <w:rsid w:val="003D197F"/>
    <w:rsid w:val="003D2E27"/>
    <w:rsid w:val="003D33FA"/>
    <w:rsid w:val="003D3A85"/>
    <w:rsid w:val="003D5221"/>
    <w:rsid w:val="003D55BF"/>
    <w:rsid w:val="003D6444"/>
    <w:rsid w:val="003D6D63"/>
    <w:rsid w:val="003E0483"/>
    <w:rsid w:val="003E1079"/>
    <w:rsid w:val="003E359C"/>
    <w:rsid w:val="003E39DE"/>
    <w:rsid w:val="003E3FD8"/>
    <w:rsid w:val="003E452D"/>
    <w:rsid w:val="003E5626"/>
    <w:rsid w:val="003E6069"/>
    <w:rsid w:val="003E6505"/>
    <w:rsid w:val="003E67DD"/>
    <w:rsid w:val="003F0250"/>
    <w:rsid w:val="003F2EBB"/>
    <w:rsid w:val="003F2EF7"/>
    <w:rsid w:val="003F47BF"/>
    <w:rsid w:val="003F4BA4"/>
    <w:rsid w:val="003F4F8A"/>
    <w:rsid w:val="003F5A76"/>
    <w:rsid w:val="003F5AF3"/>
    <w:rsid w:val="003F61EF"/>
    <w:rsid w:val="003F7C83"/>
    <w:rsid w:val="0040042D"/>
    <w:rsid w:val="00400743"/>
    <w:rsid w:val="00400944"/>
    <w:rsid w:val="00401A07"/>
    <w:rsid w:val="00402557"/>
    <w:rsid w:val="004042E3"/>
    <w:rsid w:val="00405592"/>
    <w:rsid w:val="004059B8"/>
    <w:rsid w:val="004065D9"/>
    <w:rsid w:val="004119A1"/>
    <w:rsid w:val="00412255"/>
    <w:rsid w:val="00413141"/>
    <w:rsid w:val="0041314A"/>
    <w:rsid w:val="004147C0"/>
    <w:rsid w:val="00414910"/>
    <w:rsid w:val="00415609"/>
    <w:rsid w:val="00415F8E"/>
    <w:rsid w:val="0041608E"/>
    <w:rsid w:val="00420772"/>
    <w:rsid w:val="0042159B"/>
    <w:rsid w:val="004219D8"/>
    <w:rsid w:val="00423026"/>
    <w:rsid w:val="0042323C"/>
    <w:rsid w:val="00423330"/>
    <w:rsid w:val="00423965"/>
    <w:rsid w:val="004242BA"/>
    <w:rsid w:val="00424E6B"/>
    <w:rsid w:val="00425184"/>
    <w:rsid w:val="00425AD9"/>
    <w:rsid w:val="00425E6F"/>
    <w:rsid w:val="00426EFB"/>
    <w:rsid w:val="00426F82"/>
    <w:rsid w:val="0042718C"/>
    <w:rsid w:val="004272DF"/>
    <w:rsid w:val="00430269"/>
    <w:rsid w:val="00430385"/>
    <w:rsid w:val="004307F2"/>
    <w:rsid w:val="00430B0C"/>
    <w:rsid w:val="0043102C"/>
    <w:rsid w:val="00431461"/>
    <w:rsid w:val="00432AE1"/>
    <w:rsid w:val="00433341"/>
    <w:rsid w:val="00433356"/>
    <w:rsid w:val="00435371"/>
    <w:rsid w:val="00436B64"/>
    <w:rsid w:val="00441B76"/>
    <w:rsid w:val="00442A9B"/>
    <w:rsid w:val="00443952"/>
    <w:rsid w:val="004441BD"/>
    <w:rsid w:val="004449A7"/>
    <w:rsid w:val="00445399"/>
    <w:rsid w:val="0044615C"/>
    <w:rsid w:val="00447D73"/>
    <w:rsid w:val="004506BE"/>
    <w:rsid w:val="00450F31"/>
    <w:rsid w:val="00451496"/>
    <w:rsid w:val="0045184A"/>
    <w:rsid w:val="00452579"/>
    <w:rsid w:val="00452801"/>
    <w:rsid w:val="00452D4A"/>
    <w:rsid w:val="00453315"/>
    <w:rsid w:val="0045494F"/>
    <w:rsid w:val="00454EF4"/>
    <w:rsid w:val="004551D9"/>
    <w:rsid w:val="004556A4"/>
    <w:rsid w:val="00455B56"/>
    <w:rsid w:val="00456243"/>
    <w:rsid w:val="00456DF0"/>
    <w:rsid w:val="00456E0B"/>
    <w:rsid w:val="00457A52"/>
    <w:rsid w:val="00457B69"/>
    <w:rsid w:val="004605D7"/>
    <w:rsid w:val="00461853"/>
    <w:rsid w:val="00461A2A"/>
    <w:rsid w:val="00461BE3"/>
    <w:rsid w:val="00464136"/>
    <w:rsid w:val="004649FF"/>
    <w:rsid w:val="0046701A"/>
    <w:rsid w:val="004703D8"/>
    <w:rsid w:val="00470FB8"/>
    <w:rsid w:val="004711EE"/>
    <w:rsid w:val="00471D21"/>
    <w:rsid w:val="00473C1E"/>
    <w:rsid w:val="0047493F"/>
    <w:rsid w:val="00476E5E"/>
    <w:rsid w:val="00477869"/>
    <w:rsid w:val="00481DD1"/>
    <w:rsid w:val="004832AF"/>
    <w:rsid w:val="004834D4"/>
    <w:rsid w:val="00483E3A"/>
    <w:rsid w:val="00484D83"/>
    <w:rsid w:val="0048513F"/>
    <w:rsid w:val="0048533F"/>
    <w:rsid w:val="004853E1"/>
    <w:rsid w:val="00486B6D"/>
    <w:rsid w:val="0048761A"/>
    <w:rsid w:val="00487BF5"/>
    <w:rsid w:val="00491626"/>
    <w:rsid w:val="00491975"/>
    <w:rsid w:val="00491D44"/>
    <w:rsid w:val="00492AE3"/>
    <w:rsid w:val="00492EFA"/>
    <w:rsid w:val="00492FBD"/>
    <w:rsid w:val="00492FFD"/>
    <w:rsid w:val="00493A21"/>
    <w:rsid w:val="00493AA9"/>
    <w:rsid w:val="00493D4E"/>
    <w:rsid w:val="00493DA7"/>
    <w:rsid w:val="00494D37"/>
    <w:rsid w:val="0049528A"/>
    <w:rsid w:val="004952D6"/>
    <w:rsid w:val="00496672"/>
    <w:rsid w:val="00496676"/>
    <w:rsid w:val="00496D5C"/>
    <w:rsid w:val="004A119D"/>
    <w:rsid w:val="004A25CC"/>
    <w:rsid w:val="004A25D6"/>
    <w:rsid w:val="004A27EA"/>
    <w:rsid w:val="004A297D"/>
    <w:rsid w:val="004A45DC"/>
    <w:rsid w:val="004A690B"/>
    <w:rsid w:val="004A732E"/>
    <w:rsid w:val="004B2EC3"/>
    <w:rsid w:val="004B3238"/>
    <w:rsid w:val="004B4144"/>
    <w:rsid w:val="004B4862"/>
    <w:rsid w:val="004B52A6"/>
    <w:rsid w:val="004B55B5"/>
    <w:rsid w:val="004B634E"/>
    <w:rsid w:val="004B66AA"/>
    <w:rsid w:val="004B6E30"/>
    <w:rsid w:val="004B7587"/>
    <w:rsid w:val="004C0487"/>
    <w:rsid w:val="004C18CE"/>
    <w:rsid w:val="004C1B42"/>
    <w:rsid w:val="004C23B6"/>
    <w:rsid w:val="004C2904"/>
    <w:rsid w:val="004C3000"/>
    <w:rsid w:val="004C32FB"/>
    <w:rsid w:val="004C3857"/>
    <w:rsid w:val="004C4FC7"/>
    <w:rsid w:val="004D0C64"/>
    <w:rsid w:val="004D193C"/>
    <w:rsid w:val="004D283A"/>
    <w:rsid w:val="004D2D0A"/>
    <w:rsid w:val="004D43CF"/>
    <w:rsid w:val="004D58CD"/>
    <w:rsid w:val="004D6D8F"/>
    <w:rsid w:val="004D76D7"/>
    <w:rsid w:val="004D76D9"/>
    <w:rsid w:val="004E0993"/>
    <w:rsid w:val="004E0E65"/>
    <w:rsid w:val="004E0F8A"/>
    <w:rsid w:val="004E1B65"/>
    <w:rsid w:val="004E218D"/>
    <w:rsid w:val="004E22C3"/>
    <w:rsid w:val="004E27F0"/>
    <w:rsid w:val="004E3068"/>
    <w:rsid w:val="004E37DB"/>
    <w:rsid w:val="004E3CCF"/>
    <w:rsid w:val="004E43D9"/>
    <w:rsid w:val="004E6092"/>
    <w:rsid w:val="004E6617"/>
    <w:rsid w:val="004E7335"/>
    <w:rsid w:val="004E7B2E"/>
    <w:rsid w:val="004F013F"/>
    <w:rsid w:val="004F034B"/>
    <w:rsid w:val="004F092E"/>
    <w:rsid w:val="004F1311"/>
    <w:rsid w:val="004F1AC3"/>
    <w:rsid w:val="004F21B4"/>
    <w:rsid w:val="004F3209"/>
    <w:rsid w:val="004F3273"/>
    <w:rsid w:val="004F39D8"/>
    <w:rsid w:val="004F40E6"/>
    <w:rsid w:val="004F48FF"/>
    <w:rsid w:val="004F49C8"/>
    <w:rsid w:val="004F5296"/>
    <w:rsid w:val="004F6881"/>
    <w:rsid w:val="00501524"/>
    <w:rsid w:val="00502A93"/>
    <w:rsid w:val="00503144"/>
    <w:rsid w:val="005056E4"/>
    <w:rsid w:val="00506BAA"/>
    <w:rsid w:val="00506C30"/>
    <w:rsid w:val="005101FC"/>
    <w:rsid w:val="005134DB"/>
    <w:rsid w:val="00513688"/>
    <w:rsid w:val="00513DDA"/>
    <w:rsid w:val="00513E24"/>
    <w:rsid w:val="005147F9"/>
    <w:rsid w:val="005158F9"/>
    <w:rsid w:val="00516182"/>
    <w:rsid w:val="00516BE0"/>
    <w:rsid w:val="005171B3"/>
    <w:rsid w:val="00520055"/>
    <w:rsid w:val="00520D12"/>
    <w:rsid w:val="0052151E"/>
    <w:rsid w:val="0052168B"/>
    <w:rsid w:val="00521CB7"/>
    <w:rsid w:val="0052291A"/>
    <w:rsid w:val="0052319E"/>
    <w:rsid w:val="00524203"/>
    <w:rsid w:val="00524A7C"/>
    <w:rsid w:val="00525C33"/>
    <w:rsid w:val="00526ECB"/>
    <w:rsid w:val="005273F9"/>
    <w:rsid w:val="00527922"/>
    <w:rsid w:val="0053024A"/>
    <w:rsid w:val="00531259"/>
    <w:rsid w:val="005334E1"/>
    <w:rsid w:val="005335B4"/>
    <w:rsid w:val="00533D24"/>
    <w:rsid w:val="0053400B"/>
    <w:rsid w:val="00534192"/>
    <w:rsid w:val="0053424B"/>
    <w:rsid w:val="00534A5A"/>
    <w:rsid w:val="00536C49"/>
    <w:rsid w:val="005375BF"/>
    <w:rsid w:val="00537A5B"/>
    <w:rsid w:val="00537C2D"/>
    <w:rsid w:val="005403A1"/>
    <w:rsid w:val="00540EB7"/>
    <w:rsid w:val="005414D3"/>
    <w:rsid w:val="00542BCF"/>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6295"/>
    <w:rsid w:val="00556FDC"/>
    <w:rsid w:val="00561D38"/>
    <w:rsid w:val="00562831"/>
    <w:rsid w:val="0056379B"/>
    <w:rsid w:val="0056405B"/>
    <w:rsid w:val="005658D1"/>
    <w:rsid w:val="00565A15"/>
    <w:rsid w:val="0056759B"/>
    <w:rsid w:val="00567C14"/>
    <w:rsid w:val="00567C4E"/>
    <w:rsid w:val="005704F9"/>
    <w:rsid w:val="005709BA"/>
    <w:rsid w:val="00570BDC"/>
    <w:rsid w:val="00571115"/>
    <w:rsid w:val="005719AB"/>
    <w:rsid w:val="00571F0F"/>
    <w:rsid w:val="00572941"/>
    <w:rsid w:val="00573257"/>
    <w:rsid w:val="00573B77"/>
    <w:rsid w:val="00575FBE"/>
    <w:rsid w:val="00576129"/>
    <w:rsid w:val="00576A2D"/>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B7"/>
    <w:rsid w:val="005872F2"/>
    <w:rsid w:val="0059082E"/>
    <w:rsid w:val="00590C3F"/>
    <w:rsid w:val="005915C6"/>
    <w:rsid w:val="00591761"/>
    <w:rsid w:val="0059206C"/>
    <w:rsid w:val="00592774"/>
    <w:rsid w:val="0059358F"/>
    <w:rsid w:val="00593DD8"/>
    <w:rsid w:val="005943EA"/>
    <w:rsid w:val="005944F6"/>
    <w:rsid w:val="005945B2"/>
    <w:rsid w:val="00594CB1"/>
    <w:rsid w:val="00594F62"/>
    <w:rsid w:val="00595C9E"/>
    <w:rsid w:val="0059625D"/>
    <w:rsid w:val="005A0560"/>
    <w:rsid w:val="005A0C3D"/>
    <w:rsid w:val="005A14F6"/>
    <w:rsid w:val="005A2C00"/>
    <w:rsid w:val="005A3244"/>
    <w:rsid w:val="005A41CE"/>
    <w:rsid w:val="005A4961"/>
    <w:rsid w:val="005A5215"/>
    <w:rsid w:val="005A52DF"/>
    <w:rsid w:val="005A52FB"/>
    <w:rsid w:val="005A56CE"/>
    <w:rsid w:val="005A5895"/>
    <w:rsid w:val="005A60D4"/>
    <w:rsid w:val="005A623E"/>
    <w:rsid w:val="005A7647"/>
    <w:rsid w:val="005A7C45"/>
    <w:rsid w:val="005B1577"/>
    <w:rsid w:val="005B173E"/>
    <w:rsid w:val="005B1F50"/>
    <w:rsid w:val="005B44C2"/>
    <w:rsid w:val="005B4F95"/>
    <w:rsid w:val="005B507A"/>
    <w:rsid w:val="005B55FB"/>
    <w:rsid w:val="005B5663"/>
    <w:rsid w:val="005B5877"/>
    <w:rsid w:val="005B5BB0"/>
    <w:rsid w:val="005B5F6F"/>
    <w:rsid w:val="005B65F0"/>
    <w:rsid w:val="005B6D45"/>
    <w:rsid w:val="005B6FB7"/>
    <w:rsid w:val="005B7057"/>
    <w:rsid w:val="005B72DE"/>
    <w:rsid w:val="005B7ED7"/>
    <w:rsid w:val="005B7F46"/>
    <w:rsid w:val="005C03D5"/>
    <w:rsid w:val="005C06A3"/>
    <w:rsid w:val="005C0736"/>
    <w:rsid w:val="005C07AA"/>
    <w:rsid w:val="005C07FC"/>
    <w:rsid w:val="005C0B0B"/>
    <w:rsid w:val="005C2980"/>
    <w:rsid w:val="005C4406"/>
    <w:rsid w:val="005C4526"/>
    <w:rsid w:val="005C55C6"/>
    <w:rsid w:val="005C58B2"/>
    <w:rsid w:val="005C5BD0"/>
    <w:rsid w:val="005C684D"/>
    <w:rsid w:val="005C6B71"/>
    <w:rsid w:val="005C6C09"/>
    <w:rsid w:val="005C7014"/>
    <w:rsid w:val="005C702E"/>
    <w:rsid w:val="005D0356"/>
    <w:rsid w:val="005D0475"/>
    <w:rsid w:val="005D052F"/>
    <w:rsid w:val="005D259E"/>
    <w:rsid w:val="005D2D64"/>
    <w:rsid w:val="005D2FA9"/>
    <w:rsid w:val="005D3606"/>
    <w:rsid w:val="005D36FF"/>
    <w:rsid w:val="005D395C"/>
    <w:rsid w:val="005D3B35"/>
    <w:rsid w:val="005D3D7E"/>
    <w:rsid w:val="005D5642"/>
    <w:rsid w:val="005D57A6"/>
    <w:rsid w:val="005D5D6B"/>
    <w:rsid w:val="005D5F14"/>
    <w:rsid w:val="005D6786"/>
    <w:rsid w:val="005D692E"/>
    <w:rsid w:val="005D7D1B"/>
    <w:rsid w:val="005E07E6"/>
    <w:rsid w:val="005E09D2"/>
    <w:rsid w:val="005E0C5B"/>
    <w:rsid w:val="005E0CE5"/>
    <w:rsid w:val="005E133F"/>
    <w:rsid w:val="005E164C"/>
    <w:rsid w:val="005E2BC7"/>
    <w:rsid w:val="005E2E21"/>
    <w:rsid w:val="005E2E89"/>
    <w:rsid w:val="005E3A19"/>
    <w:rsid w:val="005E3C2A"/>
    <w:rsid w:val="005E4831"/>
    <w:rsid w:val="005E48CF"/>
    <w:rsid w:val="005E4D3E"/>
    <w:rsid w:val="005E5042"/>
    <w:rsid w:val="005E5AA3"/>
    <w:rsid w:val="005E5DDE"/>
    <w:rsid w:val="005E6AF7"/>
    <w:rsid w:val="005E738E"/>
    <w:rsid w:val="005E7F21"/>
    <w:rsid w:val="005E7FD4"/>
    <w:rsid w:val="005F031E"/>
    <w:rsid w:val="005F0605"/>
    <w:rsid w:val="005F07A2"/>
    <w:rsid w:val="005F0B06"/>
    <w:rsid w:val="005F0F6D"/>
    <w:rsid w:val="005F1491"/>
    <w:rsid w:val="005F19E0"/>
    <w:rsid w:val="005F4360"/>
    <w:rsid w:val="005F56F9"/>
    <w:rsid w:val="005F5791"/>
    <w:rsid w:val="005F671D"/>
    <w:rsid w:val="005F7B8B"/>
    <w:rsid w:val="00600DD8"/>
    <w:rsid w:val="00602DB8"/>
    <w:rsid w:val="006036D6"/>
    <w:rsid w:val="006045EE"/>
    <w:rsid w:val="00604775"/>
    <w:rsid w:val="00604A30"/>
    <w:rsid w:val="00604A61"/>
    <w:rsid w:val="00604ABC"/>
    <w:rsid w:val="006058F7"/>
    <w:rsid w:val="00605F4A"/>
    <w:rsid w:val="00607D4B"/>
    <w:rsid w:val="006102B3"/>
    <w:rsid w:val="00610584"/>
    <w:rsid w:val="00610D8F"/>
    <w:rsid w:val="0061119F"/>
    <w:rsid w:val="00611687"/>
    <w:rsid w:val="00611A31"/>
    <w:rsid w:val="006131FD"/>
    <w:rsid w:val="006134E2"/>
    <w:rsid w:val="00614435"/>
    <w:rsid w:val="006148F5"/>
    <w:rsid w:val="006155F4"/>
    <w:rsid w:val="00615D61"/>
    <w:rsid w:val="006166EB"/>
    <w:rsid w:val="00616A58"/>
    <w:rsid w:val="006170A7"/>
    <w:rsid w:val="006174FE"/>
    <w:rsid w:val="006207A4"/>
    <w:rsid w:val="00620DE6"/>
    <w:rsid w:val="006211FC"/>
    <w:rsid w:val="00621C3B"/>
    <w:rsid w:val="00621DF5"/>
    <w:rsid w:val="0062283F"/>
    <w:rsid w:val="00622850"/>
    <w:rsid w:val="00623E25"/>
    <w:rsid w:val="0062528D"/>
    <w:rsid w:val="00625A6F"/>
    <w:rsid w:val="00625ACD"/>
    <w:rsid w:val="00625F61"/>
    <w:rsid w:val="006262A3"/>
    <w:rsid w:val="00626E0C"/>
    <w:rsid w:val="006270CB"/>
    <w:rsid w:val="00627C38"/>
    <w:rsid w:val="00631313"/>
    <w:rsid w:val="006314B7"/>
    <w:rsid w:val="0063228A"/>
    <w:rsid w:val="00632397"/>
    <w:rsid w:val="0063378F"/>
    <w:rsid w:val="00633B15"/>
    <w:rsid w:val="006340CF"/>
    <w:rsid w:val="006348EC"/>
    <w:rsid w:val="00634AA8"/>
    <w:rsid w:val="00634AE8"/>
    <w:rsid w:val="00635591"/>
    <w:rsid w:val="006359AE"/>
    <w:rsid w:val="00635C72"/>
    <w:rsid w:val="006369BB"/>
    <w:rsid w:val="00637F85"/>
    <w:rsid w:val="00640A8F"/>
    <w:rsid w:val="00640AA1"/>
    <w:rsid w:val="00641240"/>
    <w:rsid w:val="0064201D"/>
    <w:rsid w:val="0064334E"/>
    <w:rsid w:val="006436C6"/>
    <w:rsid w:val="00644355"/>
    <w:rsid w:val="006446D3"/>
    <w:rsid w:val="00644B3E"/>
    <w:rsid w:val="00644BAF"/>
    <w:rsid w:val="00644D5A"/>
    <w:rsid w:val="0064525C"/>
    <w:rsid w:val="00645526"/>
    <w:rsid w:val="006461EB"/>
    <w:rsid w:val="00647AF3"/>
    <w:rsid w:val="0065094D"/>
    <w:rsid w:val="00650F0D"/>
    <w:rsid w:val="00651187"/>
    <w:rsid w:val="00652317"/>
    <w:rsid w:val="0065305D"/>
    <w:rsid w:val="006531DB"/>
    <w:rsid w:val="006538C4"/>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AFB"/>
    <w:rsid w:val="00665E0C"/>
    <w:rsid w:val="00665F37"/>
    <w:rsid w:val="00666739"/>
    <w:rsid w:val="00667309"/>
    <w:rsid w:val="00667CE5"/>
    <w:rsid w:val="006702D2"/>
    <w:rsid w:val="00670356"/>
    <w:rsid w:val="006705C0"/>
    <w:rsid w:val="00670DD9"/>
    <w:rsid w:val="00670DE7"/>
    <w:rsid w:val="00671511"/>
    <w:rsid w:val="00671DEA"/>
    <w:rsid w:val="006729F1"/>
    <w:rsid w:val="00673C74"/>
    <w:rsid w:val="00674888"/>
    <w:rsid w:val="00674C65"/>
    <w:rsid w:val="00674E0C"/>
    <w:rsid w:val="00674E28"/>
    <w:rsid w:val="00675698"/>
    <w:rsid w:val="00676BFC"/>
    <w:rsid w:val="00677CF5"/>
    <w:rsid w:val="00677D5E"/>
    <w:rsid w:val="006803A1"/>
    <w:rsid w:val="0068196E"/>
    <w:rsid w:val="00681A95"/>
    <w:rsid w:val="0068233D"/>
    <w:rsid w:val="00682E7B"/>
    <w:rsid w:val="006838E0"/>
    <w:rsid w:val="0068408A"/>
    <w:rsid w:val="0068433F"/>
    <w:rsid w:val="00684965"/>
    <w:rsid w:val="00684C9B"/>
    <w:rsid w:val="006852EB"/>
    <w:rsid w:val="0068574A"/>
    <w:rsid w:val="006859E7"/>
    <w:rsid w:val="00686617"/>
    <w:rsid w:val="0069062A"/>
    <w:rsid w:val="00690963"/>
    <w:rsid w:val="00690CE1"/>
    <w:rsid w:val="0069119D"/>
    <w:rsid w:val="006913BF"/>
    <w:rsid w:val="00691C01"/>
    <w:rsid w:val="00692025"/>
    <w:rsid w:val="00692C84"/>
    <w:rsid w:val="00692FE0"/>
    <w:rsid w:val="006946A6"/>
    <w:rsid w:val="00694AA7"/>
    <w:rsid w:val="006954A3"/>
    <w:rsid w:val="006958D4"/>
    <w:rsid w:val="006A0CFB"/>
    <w:rsid w:val="006A13CB"/>
    <w:rsid w:val="006A18E1"/>
    <w:rsid w:val="006A2440"/>
    <w:rsid w:val="006A4AA6"/>
    <w:rsid w:val="006A5228"/>
    <w:rsid w:val="006A5911"/>
    <w:rsid w:val="006B0CDC"/>
    <w:rsid w:val="006B1AF0"/>
    <w:rsid w:val="006B3CA7"/>
    <w:rsid w:val="006B4660"/>
    <w:rsid w:val="006B5134"/>
    <w:rsid w:val="006B53EE"/>
    <w:rsid w:val="006B6614"/>
    <w:rsid w:val="006B72B7"/>
    <w:rsid w:val="006B7B28"/>
    <w:rsid w:val="006B7BA3"/>
    <w:rsid w:val="006B7C13"/>
    <w:rsid w:val="006C139F"/>
    <w:rsid w:val="006C1A55"/>
    <w:rsid w:val="006C2831"/>
    <w:rsid w:val="006C3038"/>
    <w:rsid w:val="006C388E"/>
    <w:rsid w:val="006C5C5A"/>
    <w:rsid w:val="006C5DC4"/>
    <w:rsid w:val="006C5DCC"/>
    <w:rsid w:val="006C7F45"/>
    <w:rsid w:val="006D0058"/>
    <w:rsid w:val="006D054C"/>
    <w:rsid w:val="006D3584"/>
    <w:rsid w:val="006D420D"/>
    <w:rsid w:val="006D4AD1"/>
    <w:rsid w:val="006D5082"/>
    <w:rsid w:val="006D50C3"/>
    <w:rsid w:val="006D5931"/>
    <w:rsid w:val="006D5F8A"/>
    <w:rsid w:val="006D666E"/>
    <w:rsid w:val="006D7915"/>
    <w:rsid w:val="006E0D45"/>
    <w:rsid w:val="006E1BF5"/>
    <w:rsid w:val="006E277F"/>
    <w:rsid w:val="006E3A46"/>
    <w:rsid w:val="006E3B11"/>
    <w:rsid w:val="006E3B48"/>
    <w:rsid w:val="006E4BF0"/>
    <w:rsid w:val="006E4D95"/>
    <w:rsid w:val="006E4EFD"/>
    <w:rsid w:val="006E6464"/>
    <w:rsid w:val="006F038E"/>
    <w:rsid w:val="006F09C1"/>
    <w:rsid w:val="006F0DB9"/>
    <w:rsid w:val="006F1725"/>
    <w:rsid w:val="006F1DD5"/>
    <w:rsid w:val="006F2539"/>
    <w:rsid w:val="006F374A"/>
    <w:rsid w:val="006F3A8C"/>
    <w:rsid w:val="006F3AB3"/>
    <w:rsid w:val="006F3D5F"/>
    <w:rsid w:val="006F4328"/>
    <w:rsid w:val="006F5531"/>
    <w:rsid w:val="006F5D02"/>
    <w:rsid w:val="006F5D8A"/>
    <w:rsid w:val="006F6622"/>
    <w:rsid w:val="006F7443"/>
    <w:rsid w:val="0070004E"/>
    <w:rsid w:val="00700C56"/>
    <w:rsid w:val="00701AE6"/>
    <w:rsid w:val="00701E9E"/>
    <w:rsid w:val="007024E9"/>
    <w:rsid w:val="007036F3"/>
    <w:rsid w:val="00703DB6"/>
    <w:rsid w:val="00703E93"/>
    <w:rsid w:val="00704247"/>
    <w:rsid w:val="00704ACE"/>
    <w:rsid w:val="00704AEB"/>
    <w:rsid w:val="0070563C"/>
    <w:rsid w:val="00707076"/>
    <w:rsid w:val="007077E8"/>
    <w:rsid w:val="00710D38"/>
    <w:rsid w:val="007111AF"/>
    <w:rsid w:val="00711E6B"/>
    <w:rsid w:val="007127D2"/>
    <w:rsid w:val="00713039"/>
    <w:rsid w:val="00713A18"/>
    <w:rsid w:val="00713D99"/>
    <w:rsid w:val="0071436E"/>
    <w:rsid w:val="007146A3"/>
    <w:rsid w:val="007161BA"/>
    <w:rsid w:val="00716E6A"/>
    <w:rsid w:val="00716ECD"/>
    <w:rsid w:val="0071718D"/>
    <w:rsid w:val="007175BA"/>
    <w:rsid w:val="00717FBB"/>
    <w:rsid w:val="007217C2"/>
    <w:rsid w:val="00721DE7"/>
    <w:rsid w:val="00722449"/>
    <w:rsid w:val="00722549"/>
    <w:rsid w:val="0072295C"/>
    <w:rsid w:val="00724367"/>
    <w:rsid w:val="007243EB"/>
    <w:rsid w:val="007244AA"/>
    <w:rsid w:val="0072502D"/>
    <w:rsid w:val="00725FB0"/>
    <w:rsid w:val="00726CAB"/>
    <w:rsid w:val="0072756F"/>
    <w:rsid w:val="00727E27"/>
    <w:rsid w:val="007304C4"/>
    <w:rsid w:val="0073092D"/>
    <w:rsid w:val="00731081"/>
    <w:rsid w:val="00732036"/>
    <w:rsid w:val="007325A3"/>
    <w:rsid w:val="00734CC4"/>
    <w:rsid w:val="00736810"/>
    <w:rsid w:val="00736878"/>
    <w:rsid w:val="00737CFA"/>
    <w:rsid w:val="00741FBB"/>
    <w:rsid w:val="00742146"/>
    <w:rsid w:val="00742527"/>
    <w:rsid w:val="00742D55"/>
    <w:rsid w:val="0074339E"/>
    <w:rsid w:val="0074463A"/>
    <w:rsid w:val="00744F40"/>
    <w:rsid w:val="007451EF"/>
    <w:rsid w:val="00745D9A"/>
    <w:rsid w:val="00746333"/>
    <w:rsid w:val="00746D13"/>
    <w:rsid w:val="00746F5D"/>
    <w:rsid w:val="00751538"/>
    <w:rsid w:val="00751B1F"/>
    <w:rsid w:val="0075206A"/>
    <w:rsid w:val="00752843"/>
    <w:rsid w:val="00753764"/>
    <w:rsid w:val="007538F0"/>
    <w:rsid w:val="007541B9"/>
    <w:rsid w:val="00754477"/>
    <w:rsid w:val="00754B41"/>
    <w:rsid w:val="00754D02"/>
    <w:rsid w:val="007550DD"/>
    <w:rsid w:val="007577B7"/>
    <w:rsid w:val="00757D69"/>
    <w:rsid w:val="007607CC"/>
    <w:rsid w:val="00761076"/>
    <w:rsid w:val="007625C2"/>
    <w:rsid w:val="0076290F"/>
    <w:rsid w:val="007651A7"/>
    <w:rsid w:val="0076542F"/>
    <w:rsid w:val="00767E0D"/>
    <w:rsid w:val="007700AC"/>
    <w:rsid w:val="0077024B"/>
    <w:rsid w:val="00770343"/>
    <w:rsid w:val="007739DE"/>
    <w:rsid w:val="00773A83"/>
    <w:rsid w:val="00773B4B"/>
    <w:rsid w:val="00773DDE"/>
    <w:rsid w:val="00774C63"/>
    <w:rsid w:val="00774CA1"/>
    <w:rsid w:val="00775F74"/>
    <w:rsid w:val="00776329"/>
    <w:rsid w:val="00777DFF"/>
    <w:rsid w:val="00781809"/>
    <w:rsid w:val="00781926"/>
    <w:rsid w:val="007832F9"/>
    <w:rsid w:val="00784574"/>
    <w:rsid w:val="00784B1C"/>
    <w:rsid w:val="0078534A"/>
    <w:rsid w:val="00786C83"/>
    <w:rsid w:val="007877DD"/>
    <w:rsid w:val="0078790A"/>
    <w:rsid w:val="00787E8C"/>
    <w:rsid w:val="00790D4D"/>
    <w:rsid w:val="0079157B"/>
    <w:rsid w:val="00792922"/>
    <w:rsid w:val="0079441D"/>
    <w:rsid w:val="007949B0"/>
    <w:rsid w:val="00794B45"/>
    <w:rsid w:val="00794BA2"/>
    <w:rsid w:val="00795F2A"/>
    <w:rsid w:val="007A0344"/>
    <w:rsid w:val="007A09FE"/>
    <w:rsid w:val="007A0BD1"/>
    <w:rsid w:val="007A17E8"/>
    <w:rsid w:val="007A255D"/>
    <w:rsid w:val="007A2FFB"/>
    <w:rsid w:val="007A3EA9"/>
    <w:rsid w:val="007A4ACF"/>
    <w:rsid w:val="007A4C12"/>
    <w:rsid w:val="007A6A1A"/>
    <w:rsid w:val="007A6EE8"/>
    <w:rsid w:val="007A7354"/>
    <w:rsid w:val="007A7A63"/>
    <w:rsid w:val="007B007B"/>
    <w:rsid w:val="007B0F1A"/>
    <w:rsid w:val="007B151A"/>
    <w:rsid w:val="007B194C"/>
    <w:rsid w:val="007B1986"/>
    <w:rsid w:val="007B238A"/>
    <w:rsid w:val="007B25B8"/>
    <w:rsid w:val="007B31F2"/>
    <w:rsid w:val="007B33AE"/>
    <w:rsid w:val="007B3FE7"/>
    <w:rsid w:val="007B42A8"/>
    <w:rsid w:val="007B57D3"/>
    <w:rsid w:val="007B6820"/>
    <w:rsid w:val="007B716D"/>
    <w:rsid w:val="007B7315"/>
    <w:rsid w:val="007C0007"/>
    <w:rsid w:val="007C007C"/>
    <w:rsid w:val="007C0EAC"/>
    <w:rsid w:val="007C1635"/>
    <w:rsid w:val="007C223D"/>
    <w:rsid w:val="007C396F"/>
    <w:rsid w:val="007C4BC1"/>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2CB3"/>
    <w:rsid w:val="007D3108"/>
    <w:rsid w:val="007D41DC"/>
    <w:rsid w:val="007D4B26"/>
    <w:rsid w:val="007D4CFA"/>
    <w:rsid w:val="007D4E66"/>
    <w:rsid w:val="007D592A"/>
    <w:rsid w:val="007D6246"/>
    <w:rsid w:val="007D66CF"/>
    <w:rsid w:val="007D6BE1"/>
    <w:rsid w:val="007D6C2B"/>
    <w:rsid w:val="007D7A15"/>
    <w:rsid w:val="007E02F9"/>
    <w:rsid w:val="007E0390"/>
    <w:rsid w:val="007E08D4"/>
    <w:rsid w:val="007E104E"/>
    <w:rsid w:val="007E1C36"/>
    <w:rsid w:val="007E1F5A"/>
    <w:rsid w:val="007E2044"/>
    <w:rsid w:val="007E3284"/>
    <w:rsid w:val="007E394B"/>
    <w:rsid w:val="007E3F4A"/>
    <w:rsid w:val="007E432D"/>
    <w:rsid w:val="007E45FF"/>
    <w:rsid w:val="007E6658"/>
    <w:rsid w:val="007E7CEE"/>
    <w:rsid w:val="007F132E"/>
    <w:rsid w:val="007F15D0"/>
    <w:rsid w:val="007F223E"/>
    <w:rsid w:val="007F2D05"/>
    <w:rsid w:val="007F3073"/>
    <w:rsid w:val="007F3226"/>
    <w:rsid w:val="007F4293"/>
    <w:rsid w:val="007F4584"/>
    <w:rsid w:val="007F4735"/>
    <w:rsid w:val="007F54A4"/>
    <w:rsid w:val="007F56B5"/>
    <w:rsid w:val="007F6276"/>
    <w:rsid w:val="007F640B"/>
    <w:rsid w:val="008012B0"/>
    <w:rsid w:val="00801E04"/>
    <w:rsid w:val="008024A3"/>
    <w:rsid w:val="008024DD"/>
    <w:rsid w:val="0080415A"/>
    <w:rsid w:val="008043FC"/>
    <w:rsid w:val="00805598"/>
    <w:rsid w:val="008069C1"/>
    <w:rsid w:val="00807292"/>
    <w:rsid w:val="00807579"/>
    <w:rsid w:val="00807A7F"/>
    <w:rsid w:val="00811188"/>
    <w:rsid w:val="0081157B"/>
    <w:rsid w:val="00811B2D"/>
    <w:rsid w:val="00812CFB"/>
    <w:rsid w:val="00813442"/>
    <w:rsid w:val="00814591"/>
    <w:rsid w:val="008155B3"/>
    <w:rsid w:val="008160B6"/>
    <w:rsid w:val="0081696E"/>
    <w:rsid w:val="00816AAF"/>
    <w:rsid w:val="00816E86"/>
    <w:rsid w:val="00820CD0"/>
    <w:rsid w:val="00820F70"/>
    <w:rsid w:val="008223B8"/>
    <w:rsid w:val="008228E3"/>
    <w:rsid w:val="00822AE5"/>
    <w:rsid w:val="008230FD"/>
    <w:rsid w:val="00823588"/>
    <w:rsid w:val="00825174"/>
    <w:rsid w:val="00825699"/>
    <w:rsid w:val="00826644"/>
    <w:rsid w:val="00826975"/>
    <w:rsid w:val="00826C12"/>
    <w:rsid w:val="00826F00"/>
    <w:rsid w:val="00827C8E"/>
    <w:rsid w:val="00830154"/>
    <w:rsid w:val="00831678"/>
    <w:rsid w:val="00832017"/>
    <w:rsid w:val="0083279C"/>
    <w:rsid w:val="00832DC2"/>
    <w:rsid w:val="00833240"/>
    <w:rsid w:val="00833245"/>
    <w:rsid w:val="00833A50"/>
    <w:rsid w:val="00833E48"/>
    <w:rsid w:val="00834E8A"/>
    <w:rsid w:val="0084073E"/>
    <w:rsid w:val="008408FE"/>
    <w:rsid w:val="00841640"/>
    <w:rsid w:val="00841992"/>
    <w:rsid w:val="00841D8B"/>
    <w:rsid w:val="00842BD3"/>
    <w:rsid w:val="008432D6"/>
    <w:rsid w:val="008439A4"/>
    <w:rsid w:val="00843DE8"/>
    <w:rsid w:val="00843E90"/>
    <w:rsid w:val="00843F12"/>
    <w:rsid w:val="00844071"/>
    <w:rsid w:val="00844415"/>
    <w:rsid w:val="00844A63"/>
    <w:rsid w:val="00844DD8"/>
    <w:rsid w:val="00845525"/>
    <w:rsid w:val="00845962"/>
    <w:rsid w:val="008463B5"/>
    <w:rsid w:val="00850817"/>
    <w:rsid w:val="00851D99"/>
    <w:rsid w:val="00852103"/>
    <w:rsid w:val="008550A1"/>
    <w:rsid w:val="008550FA"/>
    <w:rsid w:val="00855229"/>
    <w:rsid w:val="00855711"/>
    <w:rsid w:val="00855A1B"/>
    <w:rsid w:val="00856230"/>
    <w:rsid w:val="00856A22"/>
    <w:rsid w:val="00856E94"/>
    <w:rsid w:val="00857356"/>
    <w:rsid w:val="00857385"/>
    <w:rsid w:val="00857976"/>
    <w:rsid w:val="00857A50"/>
    <w:rsid w:val="00857A57"/>
    <w:rsid w:val="00857B2D"/>
    <w:rsid w:val="00860814"/>
    <w:rsid w:val="00860DEA"/>
    <w:rsid w:val="00861D5B"/>
    <w:rsid w:val="008620A2"/>
    <w:rsid w:val="008620A8"/>
    <w:rsid w:val="0086222A"/>
    <w:rsid w:val="00862CF7"/>
    <w:rsid w:val="00863558"/>
    <w:rsid w:val="00863708"/>
    <w:rsid w:val="00863719"/>
    <w:rsid w:val="008638EA"/>
    <w:rsid w:val="00864422"/>
    <w:rsid w:val="008651C9"/>
    <w:rsid w:val="008657B3"/>
    <w:rsid w:val="008663DE"/>
    <w:rsid w:val="008669A0"/>
    <w:rsid w:val="008679A0"/>
    <w:rsid w:val="00867D02"/>
    <w:rsid w:val="00867D14"/>
    <w:rsid w:val="00867E64"/>
    <w:rsid w:val="0087072D"/>
    <w:rsid w:val="00871B88"/>
    <w:rsid w:val="00872824"/>
    <w:rsid w:val="00873BBF"/>
    <w:rsid w:val="00873F67"/>
    <w:rsid w:val="00874705"/>
    <w:rsid w:val="0087665C"/>
    <w:rsid w:val="00877189"/>
    <w:rsid w:val="00877258"/>
    <w:rsid w:val="008816F2"/>
    <w:rsid w:val="008817A9"/>
    <w:rsid w:val="00881E6C"/>
    <w:rsid w:val="0088277C"/>
    <w:rsid w:val="00885F52"/>
    <w:rsid w:val="00887235"/>
    <w:rsid w:val="00887903"/>
    <w:rsid w:val="00890813"/>
    <w:rsid w:val="008916DD"/>
    <w:rsid w:val="008918AF"/>
    <w:rsid w:val="00892E83"/>
    <w:rsid w:val="00894A9B"/>
    <w:rsid w:val="00894B17"/>
    <w:rsid w:val="00895F70"/>
    <w:rsid w:val="00896241"/>
    <w:rsid w:val="008969DA"/>
    <w:rsid w:val="00896E0F"/>
    <w:rsid w:val="0089734D"/>
    <w:rsid w:val="00897534"/>
    <w:rsid w:val="00897BFD"/>
    <w:rsid w:val="008A0666"/>
    <w:rsid w:val="008A18C7"/>
    <w:rsid w:val="008A1931"/>
    <w:rsid w:val="008A21CB"/>
    <w:rsid w:val="008A227A"/>
    <w:rsid w:val="008A367F"/>
    <w:rsid w:val="008A397D"/>
    <w:rsid w:val="008A3D9A"/>
    <w:rsid w:val="008A4A6E"/>
    <w:rsid w:val="008A4A72"/>
    <w:rsid w:val="008A51B1"/>
    <w:rsid w:val="008A5522"/>
    <w:rsid w:val="008A566B"/>
    <w:rsid w:val="008A5E1A"/>
    <w:rsid w:val="008A5FA1"/>
    <w:rsid w:val="008A6BFE"/>
    <w:rsid w:val="008A751B"/>
    <w:rsid w:val="008A763D"/>
    <w:rsid w:val="008A77C2"/>
    <w:rsid w:val="008B1987"/>
    <w:rsid w:val="008B2297"/>
    <w:rsid w:val="008B23B4"/>
    <w:rsid w:val="008B23ED"/>
    <w:rsid w:val="008B361A"/>
    <w:rsid w:val="008B38F6"/>
    <w:rsid w:val="008B454F"/>
    <w:rsid w:val="008B5CB6"/>
    <w:rsid w:val="008B6C0A"/>
    <w:rsid w:val="008B6E72"/>
    <w:rsid w:val="008B7676"/>
    <w:rsid w:val="008B799D"/>
    <w:rsid w:val="008B7D69"/>
    <w:rsid w:val="008C18C1"/>
    <w:rsid w:val="008C190E"/>
    <w:rsid w:val="008C2205"/>
    <w:rsid w:val="008C243D"/>
    <w:rsid w:val="008C2BE7"/>
    <w:rsid w:val="008C321B"/>
    <w:rsid w:val="008C3905"/>
    <w:rsid w:val="008C4790"/>
    <w:rsid w:val="008C4806"/>
    <w:rsid w:val="008C4B67"/>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4F28"/>
    <w:rsid w:val="008D55EB"/>
    <w:rsid w:val="008E0977"/>
    <w:rsid w:val="008E1120"/>
    <w:rsid w:val="008E1836"/>
    <w:rsid w:val="008E1988"/>
    <w:rsid w:val="008E1990"/>
    <w:rsid w:val="008E1B7A"/>
    <w:rsid w:val="008E1E36"/>
    <w:rsid w:val="008E277E"/>
    <w:rsid w:val="008E27B6"/>
    <w:rsid w:val="008E30C7"/>
    <w:rsid w:val="008E31EF"/>
    <w:rsid w:val="008E3A3B"/>
    <w:rsid w:val="008E4E23"/>
    <w:rsid w:val="008E608B"/>
    <w:rsid w:val="008E64F2"/>
    <w:rsid w:val="008E66E7"/>
    <w:rsid w:val="008E66EE"/>
    <w:rsid w:val="008E7DA3"/>
    <w:rsid w:val="008F020C"/>
    <w:rsid w:val="008F0F1B"/>
    <w:rsid w:val="008F1112"/>
    <w:rsid w:val="008F2BED"/>
    <w:rsid w:val="008F3343"/>
    <w:rsid w:val="008F3C69"/>
    <w:rsid w:val="008F4A2E"/>
    <w:rsid w:val="008F4D51"/>
    <w:rsid w:val="008F5D9D"/>
    <w:rsid w:val="008F69F5"/>
    <w:rsid w:val="00900515"/>
    <w:rsid w:val="00900898"/>
    <w:rsid w:val="00900B71"/>
    <w:rsid w:val="0090128F"/>
    <w:rsid w:val="00901836"/>
    <w:rsid w:val="009023C6"/>
    <w:rsid w:val="00902DF2"/>
    <w:rsid w:val="00902F67"/>
    <w:rsid w:val="0090306D"/>
    <w:rsid w:val="009037E9"/>
    <w:rsid w:val="00903B54"/>
    <w:rsid w:val="0090427E"/>
    <w:rsid w:val="00904CA0"/>
    <w:rsid w:val="009055D7"/>
    <w:rsid w:val="00906A3B"/>
    <w:rsid w:val="00906E8E"/>
    <w:rsid w:val="0091123F"/>
    <w:rsid w:val="009124C6"/>
    <w:rsid w:val="00912867"/>
    <w:rsid w:val="0091345B"/>
    <w:rsid w:val="00914EE4"/>
    <w:rsid w:val="00915849"/>
    <w:rsid w:val="009159BD"/>
    <w:rsid w:val="00916504"/>
    <w:rsid w:val="00916B2B"/>
    <w:rsid w:val="0091703D"/>
    <w:rsid w:val="009172BB"/>
    <w:rsid w:val="009172E1"/>
    <w:rsid w:val="00921283"/>
    <w:rsid w:val="00921D43"/>
    <w:rsid w:val="009226EF"/>
    <w:rsid w:val="009235A9"/>
    <w:rsid w:val="00924129"/>
    <w:rsid w:val="00924EF7"/>
    <w:rsid w:val="00924FB2"/>
    <w:rsid w:val="009252ED"/>
    <w:rsid w:val="00925545"/>
    <w:rsid w:val="00925D32"/>
    <w:rsid w:val="00925DC4"/>
    <w:rsid w:val="00925E22"/>
    <w:rsid w:val="009264FE"/>
    <w:rsid w:val="00931554"/>
    <w:rsid w:val="00932B46"/>
    <w:rsid w:val="00932BB6"/>
    <w:rsid w:val="0093451A"/>
    <w:rsid w:val="00935089"/>
    <w:rsid w:val="00935A36"/>
    <w:rsid w:val="00935BE5"/>
    <w:rsid w:val="00935F58"/>
    <w:rsid w:val="0093611B"/>
    <w:rsid w:val="009364BF"/>
    <w:rsid w:val="00936B6D"/>
    <w:rsid w:val="00936DB4"/>
    <w:rsid w:val="009375CD"/>
    <w:rsid w:val="009376EE"/>
    <w:rsid w:val="0094028D"/>
    <w:rsid w:val="00940580"/>
    <w:rsid w:val="00941B2F"/>
    <w:rsid w:val="00942A3E"/>
    <w:rsid w:val="00942EAE"/>
    <w:rsid w:val="009443F5"/>
    <w:rsid w:val="00944511"/>
    <w:rsid w:val="0094516B"/>
    <w:rsid w:val="00945599"/>
    <w:rsid w:val="00946E70"/>
    <w:rsid w:val="00946F67"/>
    <w:rsid w:val="00947B4B"/>
    <w:rsid w:val="00947D3C"/>
    <w:rsid w:val="0095081E"/>
    <w:rsid w:val="00950B5A"/>
    <w:rsid w:val="00951287"/>
    <w:rsid w:val="00951856"/>
    <w:rsid w:val="00951AB0"/>
    <w:rsid w:val="00951EB8"/>
    <w:rsid w:val="009524F9"/>
    <w:rsid w:val="00952FDD"/>
    <w:rsid w:val="00953665"/>
    <w:rsid w:val="009549F9"/>
    <w:rsid w:val="00954A65"/>
    <w:rsid w:val="009556E5"/>
    <w:rsid w:val="00955CF0"/>
    <w:rsid w:val="00955EE8"/>
    <w:rsid w:val="009560DF"/>
    <w:rsid w:val="00957411"/>
    <w:rsid w:val="009577FC"/>
    <w:rsid w:val="009600FA"/>
    <w:rsid w:val="009604D1"/>
    <w:rsid w:val="009618E9"/>
    <w:rsid w:val="00961D2D"/>
    <w:rsid w:val="00962C33"/>
    <w:rsid w:val="009639BD"/>
    <w:rsid w:val="00963EE6"/>
    <w:rsid w:val="00964158"/>
    <w:rsid w:val="0096522A"/>
    <w:rsid w:val="0096531D"/>
    <w:rsid w:val="00966295"/>
    <w:rsid w:val="00966C94"/>
    <w:rsid w:val="009679F5"/>
    <w:rsid w:val="00970612"/>
    <w:rsid w:val="009707F1"/>
    <w:rsid w:val="00970D81"/>
    <w:rsid w:val="0097172A"/>
    <w:rsid w:val="00971E7C"/>
    <w:rsid w:val="00971FAB"/>
    <w:rsid w:val="00972484"/>
    <w:rsid w:val="00972704"/>
    <w:rsid w:val="0097296A"/>
    <w:rsid w:val="009729B5"/>
    <w:rsid w:val="00973B30"/>
    <w:rsid w:val="009749E2"/>
    <w:rsid w:val="00976B18"/>
    <w:rsid w:val="00977680"/>
    <w:rsid w:val="00977A59"/>
    <w:rsid w:val="00977F62"/>
    <w:rsid w:val="00981609"/>
    <w:rsid w:val="0098333E"/>
    <w:rsid w:val="009852CE"/>
    <w:rsid w:val="00985AC7"/>
    <w:rsid w:val="00985F84"/>
    <w:rsid w:val="00986BC9"/>
    <w:rsid w:val="009870CC"/>
    <w:rsid w:val="00987920"/>
    <w:rsid w:val="00987950"/>
    <w:rsid w:val="00990630"/>
    <w:rsid w:val="0099111B"/>
    <w:rsid w:val="00991619"/>
    <w:rsid w:val="009917F4"/>
    <w:rsid w:val="00991A5C"/>
    <w:rsid w:val="00991EC6"/>
    <w:rsid w:val="00992060"/>
    <w:rsid w:val="009921D2"/>
    <w:rsid w:val="00992ACD"/>
    <w:rsid w:val="0099310F"/>
    <w:rsid w:val="00993739"/>
    <w:rsid w:val="009953C6"/>
    <w:rsid w:val="00996266"/>
    <w:rsid w:val="009962CA"/>
    <w:rsid w:val="009966D2"/>
    <w:rsid w:val="00997A9C"/>
    <w:rsid w:val="00997AC1"/>
    <w:rsid w:val="00997AC6"/>
    <w:rsid w:val="00997DD8"/>
    <w:rsid w:val="009A0D38"/>
    <w:rsid w:val="009A1398"/>
    <w:rsid w:val="009A19F7"/>
    <w:rsid w:val="009A318A"/>
    <w:rsid w:val="009A4991"/>
    <w:rsid w:val="009A4FB7"/>
    <w:rsid w:val="009A580E"/>
    <w:rsid w:val="009A5BEE"/>
    <w:rsid w:val="009A64D7"/>
    <w:rsid w:val="009A65F0"/>
    <w:rsid w:val="009A6FEE"/>
    <w:rsid w:val="009A7B95"/>
    <w:rsid w:val="009B0216"/>
    <w:rsid w:val="009B0A4F"/>
    <w:rsid w:val="009B0EEB"/>
    <w:rsid w:val="009B136B"/>
    <w:rsid w:val="009B151C"/>
    <w:rsid w:val="009B24CD"/>
    <w:rsid w:val="009B4405"/>
    <w:rsid w:val="009B4748"/>
    <w:rsid w:val="009B52F8"/>
    <w:rsid w:val="009B61D3"/>
    <w:rsid w:val="009B626B"/>
    <w:rsid w:val="009B7226"/>
    <w:rsid w:val="009B7FC2"/>
    <w:rsid w:val="009C01FA"/>
    <w:rsid w:val="009C0AD4"/>
    <w:rsid w:val="009C1A82"/>
    <w:rsid w:val="009C22DF"/>
    <w:rsid w:val="009C4113"/>
    <w:rsid w:val="009C4A5B"/>
    <w:rsid w:val="009C5D0B"/>
    <w:rsid w:val="009C61F8"/>
    <w:rsid w:val="009C63EA"/>
    <w:rsid w:val="009C6F6C"/>
    <w:rsid w:val="009C71ED"/>
    <w:rsid w:val="009C7297"/>
    <w:rsid w:val="009C73D9"/>
    <w:rsid w:val="009D16DC"/>
    <w:rsid w:val="009D334E"/>
    <w:rsid w:val="009D35E8"/>
    <w:rsid w:val="009D4B34"/>
    <w:rsid w:val="009D4CEC"/>
    <w:rsid w:val="009D5031"/>
    <w:rsid w:val="009D5AA0"/>
    <w:rsid w:val="009D6BA7"/>
    <w:rsid w:val="009D6E38"/>
    <w:rsid w:val="009D7080"/>
    <w:rsid w:val="009E0261"/>
    <w:rsid w:val="009E02CD"/>
    <w:rsid w:val="009E180D"/>
    <w:rsid w:val="009E1C05"/>
    <w:rsid w:val="009E1D64"/>
    <w:rsid w:val="009E1DF8"/>
    <w:rsid w:val="009E2E23"/>
    <w:rsid w:val="009E3EB8"/>
    <w:rsid w:val="009E434D"/>
    <w:rsid w:val="009E589E"/>
    <w:rsid w:val="009E5960"/>
    <w:rsid w:val="009E5A4D"/>
    <w:rsid w:val="009E5C45"/>
    <w:rsid w:val="009E6CA0"/>
    <w:rsid w:val="009E7865"/>
    <w:rsid w:val="009E7CC4"/>
    <w:rsid w:val="009F0B34"/>
    <w:rsid w:val="009F0DEB"/>
    <w:rsid w:val="009F13F2"/>
    <w:rsid w:val="009F14DD"/>
    <w:rsid w:val="009F1EB7"/>
    <w:rsid w:val="009F201D"/>
    <w:rsid w:val="009F27ED"/>
    <w:rsid w:val="009F2E7C"/>
    <w:rsid w:val="009F2F36"/>
    <w:rsid w:val="009F3316"/>
    <w:rsid w:val="009F3A8F"/>
    <w:rsid w:val="009F436C"/>
    <w:rsid w:val="009F4451"/>
    <w:rsid w:val="009F603A"/>
    <w:rsid w:val="009F6166"/>
    <w:rsid w:val="009F6176"/>
    <w:rsid w:val="009F7373"/>
    <w:rsid w:val="00A029F9"/>
    <w:rsid w:val="00A03451"/>
    <w:rsid w:val="00A03985"/>
    <w:rsid w:val="00A03A24"/>
    <w:rsid w:val="00A04E9F"/>
    <w:rsid w:val="00A05043"/>
    <w:rsid w:val="00A05532"/>
    <w:rsid w:val="00A06154"/>
    <w:rsid w:val="00A0638A"/>
    <w:rsid w:val="00A11598"/>
    <w:rsid w:val="00A115E8"/>
    <w:rsid w:val="00A12524"/>
    <w:rsid w:val="00A12C6B"/>
    <w:rsid w:val="00A14534"/>
    <w:rsid w:val="00A14773"/>
    <w:rsid w:val="00A14F8D"/>
    <w:rsid w:val="00A152A9"/>
    <w:rsid w:val="00A154AA"/>
    <w:rsid w:val="00A172E9"/>
    <w:rsid w:val="00A175F9"/>
    <w:rsid w:val="00A200D8"/>
    <w:rsid w:val="00A20819"/>
    <w:rsid w:val="00A20989"/>
    <w:rsid w:val="00A20B05"/>
    <w:rsid w:val="00A218B3"/>
    <w:rsid w:val="00A21BBD"/>
    <w:rsid w:val="00A21F99"/>
    <w:rsid w:val="00A221F2"/>
    <w:rsid w:val="00A241D1"/>
    <w:rsid w:val="00A24545"/>
    <w:rsid w:val="00A251C6"/>
    <w:rsid w:val="00A25B53"/>
    <w:rsid w:val="00A25D3B"/>
    <w:rsid w:val="00A25F3E"/>
    <w:rsid w:val="00A26594"/>
    <w:rsid w:val="00A26CF8"/>
    <w:rsid w:val="00A30865"/>
    <w:rsid w:val="00A30F15"/>
    <w:rsid w:val="00A32720"/>
    <w:rsid w:val="00A327B7"/>
    <w:rsid w:val="00A33B1D"/>
    <w:rsid w:val="00A3469A"/>
    <w:rsid w:val="00A34D84"/>
    <w:rsid w:val="00A3595B"/>
    <w:rsid w:val="00A36348"/>
    <w:rsid w:val="00A3639C"/>
    <w:rsid w:val="00A36869"/>
    <w:rsid w:val="00A36BDD"/>
    <w:rsid w:val="00A4001D"/>
    <w:rsid w:val="00A40643"/>
    <w:rsid w:val="00A40869"/>
    <w:rsid w:val="00A413B6"/>
    <w:rsid w:val="00A431A2"/>
    <w:rsid w:val="00A4353E"/>
    <w:rsid w:val="00A43C30"/>
    <w:rsid w:val="00A441F6"/>
    <w:rsid w:val="00A45BB8"/>
    <w:rsid w:val="00A45C1B"/>
    <w:rsid w:val="00A470F1"/>
    <w:rsid w:val="00A4735F"/>
    <w:rsid w:val="00A47485"/>
    <w:rsid w:val="00A5095F"/>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421C"/>
    <w:rsid w:val="00A646EB"/>
    <w:rsid w:val="00A64D8C"/>
    <w:rsid w:val="00A65154"/>
    <w:rsid w:val="00A65597"/>
    <w:rsid w:val="00A663F7"/>
    <w:rsid w:val="00A66A41"/>
    <w:rsid w:val="00A66A4C"/>
    <w:rsid w:val="00A66FFA"/>
    <w:rsid w:val="00A673D9"/>
    <w:rsid w:val="00A6748E"/>
    <w:rsid w:val="00A676BB"/>
    <w:rsid w:val="00A708D7"/>
    <w:rsid w:val="00A709C2"/>
    <w:rsid w:val="00A715BA"/>
    <w:rsid w:val="00A71B7F"/>
    <w:rsid w:val="00A7218F"/>
    <w:rsid w:val="00A72381"/>
    <w:rsid w:val="00A72AD3"/>
    <w:rsid w:val="00A72F29"/>
    <w:rsid w:val="00A73DAD"/>
    <w:rsid w:val="00A7440A"/>
    <w:rsid w:val="00A74D7C"/>
    <w:rsid w:val="00A74E5B"/>
    <w:rsid w:val="00A75611"/>
    <w:rsid w:val="00A75AA9"/>
    <w:rsid w:val="00A75F73"/>
    <w:rsid w:val="00A766D4"/>
    <w:rsid w:val="00A800B6"/>
    <w:rsid w:val="00A807B2"/>
    <w:rsid w:val="00A815BA"/>
    <w:rsid w:val="00A81757"/>
    <w:rsid w:val="00A82D76"/>
    <w:rsid w:val="00A83359"/>
    <w:rsid w:val="00A835E2"/>
    <w:rsid w:val="00A8405D"/>
    <w:rsid w:val="00A851A5"/>
    <w:rsid w:val="00A8545F"/>
    <w:rsid w:val="00A86A35"/>
    <w:rsid w:val="00A87AE3"/>
    <w:rsid w:val="00A901A1"/>
    <w:rsid w:val="00A90345"/>
    <w:rsid w:val="00A9047A"/>
    <w:rsid w:val="00A917E2"/>
    <w:rsid w:val="00A92FAE"/>
    <w:rsid w:val="00A935BB"/>
    <w:rsid w:val="00A94154"/>
    <w:rsid w:val="00A94D76"/>
    <w:rsid w:val="00A94E1D"/>
    <w:rsid w:val="00A94E69"/>
    <w:rsid w:val="00A95F5D"/>
    <w:rsid w:val="00A96185"/>
    <w:rsid w:val="00AA095B"/>
    <w:rsid w:val="00AA1112"/>
    <w:rsid w:val="00AA1B4E"/>
    <w:rsid w:val="00AA284F"/>
    <w:rsid w:val="00AA2A81"/>
    <w:rsid w:val="00AA30A1"/>
    <w:rsid w:val="00AA3474"/>
    <w:rsid w:val="00AA3A9B"/>
    <w:rsid w:val="00AA40DA"/>
    <w:rsid w:val="00AA5B2F"/>
    <w:rsid w:val="00AA5DC4"/>
    <w:rsid w:val="00AA6021"/>
    <w:rsid w:val="00AA6184"/>
    <w:rsid w:val="00AA7469"/>
    <w:rsid w:val="00AA7DFA"/>
    <w:rsid w:val="00AA7FEF"/>
    <w:rsid w:val="00AB04D0"/>
    <w:rsid w:val="00AB0A99"/>
    <w:rsid w:val="00AB0AB7"/>
    <w:rsid w:val="00AB1D00"/>
    <w:rsid w:val="00AB2550"/>
    <w:rsid w:val="00AB29D1"/>
    <w:rsid w:val="00AB2D4C"/>
    <w:rsid w:val="00AB3627"/>
    <w:rsid w:val="00AB754D"/>
    <w:rsid w:val="00AC0D99"/>
    <w:rsid w:val="00AC154D"/>
    <w:rsid w:val="00AC304E"/>
    <w:rsid w:val="00AC6839"/>
    <w:rsid w:val="00AC75F4"/>
    <w:rsid w:val="00AC77CC"/>
    <w:rsid w:val="00AD010B"/>
    <w:rsid w:val="00AD0877"/>
    <w:rsid w:val="00AD257A"/>
    <w:rsid w:val="00AD2994"/>
    <w:rsid w:val="00AD2C4F"/>
    <w:rsid w:val="00AD2E60"/>
    <w:rsid w:val="00AD5C46"/>
    <w:rsid w:val="00AD71FB"/>
    <w:rsid w:val="00AD7795"/>
    <w:rsid w:val="00AE1E49"/>
    <w:rsid w:val="00AE23DF"/>
    <w:rsid w:val="00AE341C"/>
    <w:rsid w:val="00AE3ABE"/>
    <w:rsid w:val="00AE428D"/>
    <w:rsid w:val="00AE4DD5"/>
    <w:rsid w:val="00AE608D"/>
    <w:rsid w:val="00AE69AA"/>
    <w:rsid w:val="00AE78FB"/>
    <w:rsid w:val="00AE7940"/>
    <w:rsid w:val="00AF0835"/>
    <w:rsid w:val="00AF0964"/>
    <w:rsid w:val="00AF0B7F"/>
    <w:rsid w:val="00AF0C7E"/>
    <w:rsid w:val="00AF12E3"/>
    <w:rsid w:val="00AF15E8"/>
    <w:rsid w:val="00AF1C79"/>
    <w:rsid w:val="00AF22B1"/>
    <w:rsid w:val="00AF2404"/>
    <w:rsid w:val="00AF25FC"/>
    <w:rsid w:val="00AF2806"/>
    <w:rsid w:val="00AF4D6A"/>
    <w:rsid w:val="00AF5670"/>
    <w:rsid w:val="00AF5A80"/>
    <w:rsid w:val="00AF66BC"/>
    <w:rsid w:val="00AF6AC4"/>
    <w:rsid w:val="00AF6C2B"/>
    <w:rsid w:val="00AF6D5E"/>
    <w:rsid w:val="00AF7B6A"/>
    <w:rsid w:val="00B00059"/>
    <w:rsid w:val="00B003E5"/>
    <w:rsid w:val="00B02743"/>
    <w:rsid w:val="00B03496"/>
    <w:rsid w:val="00B03B78"/>
    <w:rsid w:val="00B051B9"/>
    <w:rsid w:val="00B057AA"/>
    <w:rsid w:val="00B05CBD"/>
    <w:rsid w:val="00B06735"/>
    <w:rsid w:val="00B07267"/>
    <w:rsid w:val="00B072B3"/>
    <w:rsid w:val="00B101F0"/>
    <w:rsid w:val="00B10847"/>
    <w:rsid w:val="00B109A6"/>
    <w:rsid w:val="00B1239A"/>
    <w:rsid w:val="00B12AA2"/>
    <w:rsid w:val="00B12EA5"/>
    <w:rsid w:val="00B134DF"/>
    <w:rsid w:val="00B13B3C"/>
    <w:rsid w:val="00B16135"/>
    <w:rsid w:val="00B17255"/>
    <w:rsid w:val="00B176DC"/>
    <w:rsid w:val="00B17D6D"/>
    <w:rsid w:val="00B23052"/>
    <w:rsid w:val="00B24A76"/>
    <w:rsid w:val="00B25253"/>
    <w:rsid w:val="00B253FD"/>
    <w:rsid w:val="00B25BB3"/>
    <w:rsid w:val="00B25F73"/>
    <w:rsid w:val="00B264F4"/>
    <w:rsid w:val="00B2659B"/>
    <w:rsid w:val="00B26BBE"/>
    <w:rsid w:val="00B26C6E"/>
    <w:rsid w:val="00B26E3C"/>
    <w:rsid w:val="00B27414"/>
    <w:rsid w:val="00B3071D"/>
    <w:rsid w:val="00B31B97"/>
    <w:rsid w:val="00B31DEF"/>
    <w:rsid w:val="00B32956"/>
    <w:rsid w:val="00B32F3F"/>
    <w:rsid w:val="00B34920"/>
    <w:rsid w:val="00B34ECC"/>
    <w:rsid w:val="00B36547"/>
    <w:rsid w:val="00B36976"/>
    <w:rsid w:val="00B41A02"/>
    <w:rsid w:val="00B42750"/>
    <w:rsid w:val="00B429E4"/>
    <w:rsid w:val="00B42DCC"/>
    <w:rsid w:val="00B42E8D"/>
    <w:rsid w:val="00B430EE"/>
    <w:rsid w:val="00B46594"/>
    <w:rsid w:val="00B467ED"/>
    <w:rsid w:val="00B4724A"/>
    <w:rsid w:val="00B5040D"/>
    <w:rsid w:val="00B51A13"/>
    <w:rsid w:val="00B51ADD"/>
    <w:rsid w:val="00B52B6D"/>
    <w:rsid w:val="00B5364C"/>
    <w:rsid w:val="00B53B4C"/>
    <w:rsid w:val="00B55420"/>
    <w:rsid w:val="00B559C2"/>
    <w:rsid w:val="00B559D3"/>
    <w:rsid w:val="00B60ED1"/>
    <w:rsid w:val="00B6117C"/>
    <w:rsid w:val="00B61BC0"/>
    <w:rsid w:val="00B627E5"/>
    <w:rsid w:val="00B62809"/>
    <w:rsid w:val="00B628BA"/>
    <w:rsid w:val="00B66344"/>
    <w:rsid w:val="00B671F6"/>
    <w:rsid w:val="00B677E6"/>
    <w:rsid w:val="00B67DD6"/>
    <w:rsid w:val="00B67FCA"/>
    <w:rsid w:val="00B700F7"/>
    <w:rsid w:val="00B70BDF"/>
    <w:rsid w:val="00B70C9A"/>
    <w:rsid w:val="00B717B9"/>
    <w:rsid w:val="00B7194D"/>
    <w:rsid w:val="00B72134"/>
    <w:rsid w:val="00B7243B"/>
    <w:rsid w:val="00B73186"/>
    <w:rsid w:val="00B73629"/>
    <w:rsid w:val="00B757D3"/>
    <w:rsid w:val="00B76B02"/>
    <w:rsid w:val="00B76BDA"/>
    <w:rsid w:val="00B772B2"/>
    <w:rsid w:val="00B8006F"/>
    <w:rsid w:val="00B80B9B"/>
    <w:rsid w:val="00B80FBF"/>
    <w:rsid w:val="00B83FE7"/>
    <w:rsid w:val="00B84DB6"/>
    <w:rsid w:val="00B85BBC"/>
    <w:rsid w:val="00B86AD3"/>
    <w:rsid w:val="00B86D57"/>
    <w:rsid w:val="00B87881"/>
    <w:rsid w:val="00B903B7"/>
    <w:rsid w:val="00B91B16"/>
    <w:rsid w:val="00B91C39"/>
    <w:rsid w:val="00B91E1A"/>
    <w:rsid w:val="00B91E80"/>
    <w:rsid w:val="00B92101"/>
    <w:rsid w:val="00B92165"/>
    <w:rsid w:val="00B9223C"/>
    <w:rsid w:val="00B926A7"/>
    <w:rsid w:val="00B92E0D"/>
    <w:rsid w:val="00B940AC"/>
    <w:rsid w:val="00B94817"/>
    <w:rsid w:val="00B94E6A"/>
    <w:rsid w:val="00B96CBD"/>
    <w:rsid w:val="00B96FA5"/>
    <w:rsid w:val="00B97037"/>
    <w:rsid w:val="00B9724C"/>
    <w:rsid w:val="00BA0953"/>
    <w:rsid w:val="00BA0B60"/>
    <w:rsid w:val="00BA2D3A"/>
    <w:rsid w:val="00BA40D6"/>
    <w:rsid w:val="00BA49B2"/>
    <w:rsid w:val="00BA4E55"/>
    <w:rsid w:val="00BA5359"/>
    <w:rsid w:val="00BA56C6"/>
    <w:rsid w:val="00BA583C"/>
    <w:rsid w:val="00BB05AF"/>
    <w:rsid w:val="00BB132E"/>
    <w:rsid w:val="00BB1839"/>
    <w:rsid w:val="00BB26C1"/>
    <w:rsid w:val="00BB3694"/>
    <w:rsid w:val="00BB3AF6"/>
    <w:rsid w:val="00BB3BAE"/>
    <w:rsid w:val="00BB3DF1"/>
    <w:rsid w:val="00BB40F2"/>
    <w:rsid w:val="00BB552F"/>
    <w:rsid w:val="00BB56F3"/>
    <w:rsid w:val="00BB6154"/>
    <w:rsid w:val="00BB6940"/>
    <w:rsid w:val="00BB6E4C"/>
    <w:rsid w:val="00BB7C76"/>
    <w:rsid w:val="00BC095D"/>
    <w:rsid w:val="00BC096E"/>
    <w:rsid w:val="00BC0D8A"/>
    <w:rsid w:val="00BC38EA"/>
    <w:rsid w:val="00BC4B8C"/>
    <w:rsid w:val="00BC5845"/>
    <w:rsid w:val="00BC588C"/>
    <w:rsid w:val="00BC6AF4"/>
    <w:rsid w:val="00BC77C5"/>
    <w:rsid w:val="00BC7F56"/>
    <w:rsid w:val="00BD02E4"/>
    <w:rsid w:val="00BD0B8D"/>
    <w:rsid w:val="00BD1D31"/>
    <w:rsid w:val="00BD233E"/>
    <w:rsid w:val="00BD271A"/>
    <w:rsid w:val="00BD2934"/>
    <w:rsid w:val="00BD2D91"/>
    <w:rsid w:val="00BD3A6B"/>
    <w:rsid w:val="00BD4333"/>
    <w:rsid w:val="00BD5D30"/>
    <w:rsid w:val="00BD5D94"/>
    <w:rsid w:val="00BD664A"/>
    <w:rsid w:val="00BD692E"/>
    <w:rsid w:val="00BD7146"/>
    <w:rsid w:val="00BD73B1"/>
    <w:rsid w:val="00BD7784"/>
    <w:rsid w:val="00BD7EB3"/>
    <w:rsid w:val="00BE2627"/>
    <w:rsid w:val="00BE28ED"/>
    <w:rsid w:val="00BE2CAD"/>
    <w:rsid w:val="00BE2D81"/>
    <w:rsid w:val="00BE39BD"/>
    <w:rsid w:val="00BE416D"/>
    <w:rsid w:val="00BE5922"/>
    <w:rsid w:val="00BE5A35"/>
    <w:rsid w:val="00BE673B"/>
    <w:rsid w:val="00BE73C9"/>
    <w:rsid w:val="00BF15D7"/>
    <w:rsid w:val="00BF21FD"/>
    <w:rsid w:val="00BF2249"/>
    <w:rsid w:val="00BF2614"/>
    <w:rsid w:val="00BF3135"/>
    <w:rsid w:val="00BF42C8"/>
    <w:rsid w:val="00BF5126"/>
    <w:rsid w:val="00BF601D"/>
    <w:rsid w:val="00BF6D88"/>
    <w:rsid w:val="00C002F9"/>
    <w:rsid w:val="00C003C2"/>
    <w:rsid w:val="00C005F7"/>
    <w:rsid w:val="00C01FFC"/>
    <w:rsid w:val="00C02035"/>
    <w:rsid w:val="00C03FFB"/>
    <w:rsid w:val="00C041E7"/>
    <w:rsid w:val="00C044B9"/>
    <w:rsid w:val="00C04CA8"/>
    <w:rsid w:val="00C04DC8"/>
    <w:rsid w:val="00C05D6A"/>
    <w:rsid w:val="00C063F5"/>
    <w:rsid w:val="00C06E7B"/>
    <w:rsid w:val="00C07242"/>
    <w:rsid w:val="00C072F3"/>
    <w:rsid w:val="00C1006D"/>
    <w:rsid w:val="00C10664"/>
    <w:rsid w:val="00C10874"/>
    <w:rsid w:val="00C10906"/>
    <w:rsid w:val="00C11C47"/>
    <w:rsid w:val="00C11EA8"/>
    <w:rsid w:val="00C12AA3"/>
    <w:rsid w:val="00C1678A"/>
    <w:rsid w:val="00C17A5E"/>
    <w:rsid w:val="00C17E56"/>
    <w:rsid w:val="00C17F14"/>
    <w:rsid w:val="00C17F39"/>
    <w:rsid w:val="00C203DA"/>
    <w:rsid w:val="00C20E8D"/>
    <w:rsid w:val="00C21087"/>
    <w:rsid w:val="00C21301"/>
    <w:rsid w:val="00C215A2"/>
    <w:rsid w:val="00C222F9"/>
    <w:rsid w:val="00C2359C"/>
    <w:rsid w:val="00C23D69"/>
    <w:rsid w:val="00C24E7E"/>
    <w:rsid w:val="00C2533B"/>
    <w:rsid w:val="00C26377"/>
    <w:rsid w:val="00C264EE"/>
    <w:rsid w:val="00C3041D"/>
    <w:rsid w:val="00C30684"/>
    <w:rsid w:val="00C31305"/>
    <w:rsid w:val="00C31383"/>
    <w:rsid w:val="00C31F51"/>
    <w:rsid w:val="00C320B2"/>
    <w:rsid w:val="00C3216A"/>
    <w:rsid w:val="00C343B2"/>
    <w:rsid w:val="00C345DC"/>
    <w:rsid w:val="00C34B56"/>
    <w:rsid w:val="00C35095"/>
    <w:rsid w:val="00C35896"/>
    <w:rsid w:val="00C36A01"/>
    <w:rsid w:val="00C37FF4"/>
    <w:rsid w:val="00C40329"/>
    <w:rsid w:val="00C419EB"/>
    <w:rsid w:val="00C41DC1"/>
    <w:rsid w:val="00C421D0"/>
    <w:rsid w:val="00C42C81"/>
    <w:rsid w:val="00C437A6"/>
    <w:rsid w:val="00C43A84"/>
    <w:rsid w:val="00C45060"/>
    <w:rsid w:val="00C4548B"/>
    <w:rsid w:val="00C457BC"/>
    <w:rsid w:val="00C45C73"/>
    <w:rsid w:val="00C45F86"/>
    <w:rsid w:val="00C46450"/>
    <w:rsid w:val="00C46CF7"/>
    <w:rsid w:val="00C50C97"/>
    <w:rsid w:val="00C51FBB"/>
    <w:rsid w:val="00C52879"/>
    <w:rsid w:val="00C5289D"/>
    <w:rsid w:val="00C529A8"/>
    <w:rsid w:val="00C52A6D"/>
    <w:rsid w:val="00C52DBB"/>
    <w:rsid w:val="00C53D6B"/>
    <w:rsid w:val="00C549CC"/>
    <w:rsid w:val="00C54E16"/>
    <w:rsid w:val="00C55071"/>
    <w:rsid w:val="00C55A05"/>
    <w:rsid w:val="00C566AA"/>
    <w:rsid w:val="00C56DD6"/>
    <w:rsid w:val="00C56EE9"/>
    <w:rsid w:val="00C5795F"/>
    <w:rsid w:val="00C57A5A"/>
    <w:rsid w:val="00C57DBC"/>
    <w:rsid w:val="00C61437"/>
    <w:rsid w:val="00C61F8D"/>
    <w:rsid w:val="00C61FE2"/>
    <w:rsid w:val="00C62229"/>
    <w:rsid w:val="00C633AB"/>
    <w:rsid w:val="00C6340E"/>
    <w:rsid w:val="00C63AEF"/>
    <w:rsid w:val="00C63CE3"/>
    <w:rsid w:val="00C63F45"/>
    <w:rsid w:val="00C660DE"/>
    <w:rsid w:val="00C67791"/>
    <w:rsid w:val="00C67F5F"/>
    <w:rsid w:val="00C67FCE"/>
    <w:rsid w:val="00C706A2"/>
    <w:rsid w:val="00C70F32"/>
    <w:rsid w:val="00C71003"/>
    <w:rsid w:val="00C71F6E"/>
    <w:rsid w:val="00C72AF4"/>
    <w:rsid w:val="00C7365A"/>
    <w:rsid w:val="00C7425C"/>
    <w:rsid w:val="00C74A4C"/>
    <w:rsid w:val="00C7534C"/>
    <w:rsid w:val="00C76350"/>
    <w:rsid w:val="00C76C93"/>
    <w:rsid w:val="00C774AE"/>
    <w:rsid w:val="00C77F57"/>
    <w:rsid w:val="00C80677"/>
    <w:rsid w:val="00C808F2"/>
    <w:rsid w:val="00C80D00"/>
    <w:rsid w:val="00C821A3"/>
    <w:rsid w:val="00C82FCE"/>
    <w:rsid w:val="00C83D9B"/>
    <w:rsid w:val="00C877CE"/>
    <w:rsid w:val="00C87C52"/>
    <w:rsid w:val="00C91289"/>
    <w:rsid w:val="00C915E1"/>
    <w:rsid w:val="00C91617"/>
    <w:rsid w:val="00C9174C"/>
    <w:rsid w:val="00C91B1B"/>
    <w:rsid w:val="00C91DF0"/>
    <w:rsid w:val="00C922B4"/>
    <w:rsid w:val="00C92743"/>
    <w:rsid w:val="00C92B11"/>
    <w:rsid w:val="00C92C20"/>
    <w:rsid w:val="00C92F2D"/>
    <w:rsid w:val="00C93173"/>
    <w:rsid w:val="00C932ED"/>
    <w:rsid w:val="00C9334E"/>
    <w:rsid w:val="00C94CA4"/>
    <w:rsid w:val="00C95319"/>
    <w:rsid w:val="00C953A8"/>
    <w:rsid w:val="00C95879"/>
    <w:rsid w:val="00C9631A"/>
    <w:rsid w:val="00C96350"/>
    <w:rsid w:val="00C97390"/>
    <w:rsid w:val="00C9781F"/>
    <w:rsid w:val="00CA01BB"/>
    <w:rsid w:val="00CA07BE"/>
    <w:rsid w:val="00CA0CA5"/>
    <w:rsid w:val="00CA1C4C"/>
    <w:rsid w:val="00CA26E1"/>
    <w:rsid w:val="00CA2860"/>
    <w:rsid w:val="00CA3496"/>
    <w:rsid w:val="00CA3D8F"/>
    <w:rsid w:val="00CA4C6E"/>
    <w:rsid w:val="00CA5705"/>
    <w:rsid w:val="00CA5F12"/>
    <w:rsid w:val="00CA5FD7"/>
    <w:rsid w:val="00CA6735"/>
    <w:rsid w:val="00CA72FF"/>
    <w:rsid w:val="00CA7674"/>
    <w:rsid w:val="00CA78AF"/>
    <w:rsid w:val="00CA7C8B"/>
    <w:rsid w:val="00CA7DE2"/>
    <w:rsid w:val="00CB00EC"/>
    <w:rsid w:val="00CB19D9"/>
    <w:rsid w:val="00CB1BD6"/>
    <w:rsid w:val="00CB380C"/>
    <w:rsid w:val="00CB4789"/>
    <w:rsid w:val="00CB4919"/>
    <w:rsid w:val="00CB4AFC"/>
    <w:rsid w:val="00CB50A3"/>
    <w:rsid w:val="00CB5643"/>
    <w:rsid w:val="00CB5835"/>
    <w:rsid w:val="00CC03B2"/>
    <w:rsid w:val="00CC05B3"/>
    <w:rsid w:val="00CC1F50"/>
    <w:rsid w:val="00CC276D"/>
    <w:rsid w:val="00CC2A91"/>
    <w:rsid w:val="00CC3159"/>
    <w:rsid w:val="00CC3177"/>
    <w:rsid w:val="00CC446F"/>
    <w:rsid w:val="00CC4698"/>
    <w:rsid w:val="00CC52C6"/>
    <w:rsid w:val="00CC559A"/>
    <w:rsid w:val="00CC62B2"/>
    <w:rsid w:val="00CC6556"/>
    <w:rsid w:val="00CC657C"/>
    <w:rsid w:val="00CC65C4"/>
    <w:rsid w:val="00CC65C9"/>
    <w:rsid w:val="00CC7722"/>
    <w:rsid w:val="00CD001F"/>
    <w:rsid w:val="00CD07A5"/>
    <w:rsid w:val="00CD0852"/>
    <w:rsid w:val="00CD148F"/>
    <w:rsid w:val="00CD14E0"/>
    <w:rsid w:val="00CD2E75"/>
    <w:rsid w:val="00CD326E"/>
    <w:rsid w:val="00CD3730"/>
    <w:rsid w:val="00CD3D36"/>
    <w:rsid w:val="00CD4D3C"/>
    <w:rsid w:val="00CD4E42"/>
    <w:rsid w:val="00CD5037"/>
    <w:rsid w:val="00CD542E"/>
    <w:rsid w:val="00CD6D8B"/>
    <w:rsid w:val="00CE0B56"/>
    <w:rsid w:val="00CE11CE"/>
    <w:rsid w:val="00CE177D"/>
    <w:rsid w:val="00CE1B5B"/>
    <w:rsid w:val="00CE3680"/>
    <w:rsid w:val="00CE3CB9"/>
    <w:rsid w:val="00CE4686"/>
    <w:rsid w:val="00CE7174"/>
    <w:rsid w:val="00CE723A"/>
    <w:rsid w:val="00CF0C49"/>
    <w:rsid w:val="00CF0E26"/>
    <w:rsid w:val="00CF1388"/>
    <w:rsid w:val="00CF1A47"/>
    <w:rsid w:val="00CF1EEC"/>
    <w:rsid w:val="00CF25C1"/>
    <w:rsid w:val="00CF32B9"/>
    <w:rsid w:val="00CF3C4C"/>
    <w:rsid w:val="00CF4388"/>
    <w:rsid w:val="00CF472E"/>
    <w:rsid w:val="00CF4DDE"/>
    <w:rsid w:val="00CF5227"/>
    <w:rsid w:val="00CF566D"/>
    <w:rsid w:val="00CF60C4"/>
    <w:rsid w:val="00CF7376"/>
    <w:rsid w:val="00D017EE"/>
    <w:rsid w:val="00D01B64"/>
    <w:rsid w:val="00D02393"/>
    <w:rsid w:val="00D027B9"/>
    <w:rsid w:val="00D05B87"/>
    <w:rsid w:val="00D06330"/>
    <w:rsid w:val="00D07AEB"/>
    <w:rsid w:val="00D07B94"/>
    <w:rsid w:val="00D11731"/>
    <w:rsid w:val="00D11EC4"/>
    <w:rsid w:val="00D12448"/>
    <w:rsid w:val="00D126C4"/>
    <w:rsid w:val="00D129BA"/>
    <w:rsid w:val="00D12CE2"/>
    <w:rsid w:val="00D14134"/>
    <w:rsid w:val="00D152B2"/>
    <w:rsid w:val="00D155A1"/>
    <w:rsid w:val="00D15873"/>
    <w:rsid w:val="00D15B4B"/>
    <w:rsid w:val="00D1600B"/>
    <w:rsid w:val="00D16751"/>
    <w:rsid w:val="00D16F1F"/>
    <w:rsid w:val="00D205BD"/>
    <w:rsid w:val="00D20CC6"/>
    <w:rsid w:val="00D20FA8"/>
    <w:rsid w:val="00D21703"/>
    <w:rsid w:val="00D21977"/>
    <w:rsid w:val="00D22193"/>
    <w:rsid w:val="00D22B52"/>
    <w:rsid w:val="00D23809"/>
    <w:rsid w:val="00D24142"/>
    <w:rsid w:val="00D25CC7"/>
    <w:rsid w:val="00D267C1"/>
    <w:rsid w:val="00D30398"/>
    <w:rsid w:val="00D30E4B"/>
    <w:rsid w:val="00D3132C"/>
    <w:rsid w:val="00D3153E"/>
    <w:rsid w:val="00D341BF"/>
    <w:rsid w:val="00D35806"/>
    <w:rsid w:val="00D36651"/>
    <w:rsid w:val="00D367E2"/>
    <w:rsid w:val="00D37463"/>
    <w:rsid w:val="00D4085B"/>
    <w:rsid w:val="00D4094E"/>
    <w:rsid w:val="00D41BAE"/>
    <w:rsid w:val="00D41D03"/>
    <w:rsid w:val="00D41D52"/>
    <w:rsid w:val="00D422B1"/>
    <w:rsid w:val="00D42A8B"/>
    <w:rsid w:val="00D431B5"/>
    <w:rsid w:val="00D435F7"/>
    <w:rsid w:val="00D4371D"/>
    <w:rsid w:val="00D439F7"/>
    <w:rsid w:val="00D43E15"/>
    <w:rsid w:val="00D43FAF"/>
    <w:rsid w:val="00D458AC"/>
    <w:rsid w:val="00D45E5A"/>
    <w:rsid w:val="00D45ECD"/>
    <w:rsid w:val="00D508E5"/>
    <w:rsid w:val="00D51071"/>
    <w:rsid w:val="00D52098"/>
    <w:rsid w:val="00D53141"/>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3AC"/>
    <w:rsid w:val="00D64FC5"/>
    <w:rsid w:val="00D65159"/>
    <w:rsid w:val="00D654D6"/>
    <w:rsid w:val="00D65879"/>
    <w:rsid w:val="00D65C8B"/>
    <w:rsid w:val="00D65E07"/>
    <w:rsid w:val="00D67594"/>
    <w:rsid w:val="00D67A61"/>
    <w:rsid w:val="00D67EEE"/>
    <w:rsid w:val="00D70877"/>
    <w:rsid w:val="00D71A72"/>
    <w:rsid w:val="00D71D62"/>
    <w:rsid w:val="00D72242"/>
    <w:rsid w:val="00D72F53"/>
    <w:rsid w:val="00D73662"/>
    <w:rsid w:val="00D73B25"/>
    <w:rsid w:val="00D76387"/>
    <w:rsid w:val="00D765DD"/>
    <w:rsid w:val="00D80674"/>
    <w:rsid w:val="00D811AA"/>
    <w:rsid w:val="00D814B8"/>
    <w:rsid w:val="00D81B0C"/>
    <w:rsid w:val="00D822A6"/>
    <w:rsid w:val="00D82C76"/>
    <w:rsid w:val="00D83510"/>
    <w:rsid w:val="00D8470C"/>
    <w:rsid w:val="00D84B5B"/>
    <w:rsid w:val="00D86A0A"/>
    <w:rsid w:val="00D87298"/>
    <w:rsid w:val="00D90211"/>
    <w:rsid w:val="00D91591"/>
    <w:rsid w:val="00D919D6"/>
    <w:rsid w:val="00D91A75"/>
    <w:rsid w:val="00D91E95"/>
    <w:rsid w:val="00D92431"/>
    <w:rsid w:val="00D93332"/>
    <w:rsid w:val="00D93453"/>
    <w:rsid w:val="00D93C05"/>
    <w:rsid w:val="00D93C7A"/>
    <w:rsid w:val="00D95781"/>
    <w:rsid w:val="00D95CAE"/>
    <w:rsid w:val="00D96A07"/>
    <w:rsid w:val="00D9725E"/>
    <w:rsid w:val="00DA0093"/>
    <w:rsid w:val="00DA01E8"/>
    <w:rsid w:val="00DA08ED"/>
    <w:rsid w:val="00DA20A7"/>
    <w:rsid w:val="00DA23FB"/>
    <w:rsid w:val="00DA2BC9"/>
    <w:rsid w:val="00DA306A"/>
    <w:rsid w:val="00DA3257"/>
    <w:rsid w:val="00DA402C"/>
    <w:rsid w:val="00DA4964"/>
    <w:rsid w:val="00DA59ED"/>
    <w:rsid w:val="00DA5B23"/>
    <w:rsid w:val="00DA5F45"/>
    <w:rsid w:val="00DA5FED"/>
    <w:rsid w:val="00DA634F"/>
    <w:rsid w:val="00DA69C9"/>
    <w:rsid w:val="00DA76CB"/>
    <w:rsid w:val="00DA7A34"/>
    <w:rsid w:val="00DB00DF"/>
    <w:rsid w:val="00DB1C4B"/>
    <w:rsid w:val="00DB1E8F"/>
    <w:rsid w:val="00DB3045"/>
    <w:rsid w:val="00DB3F45"/>
    <w:rsid w:val="00DB4364"/>
    <w:rsid w:val="00DB45DB"/>
    <w:rsid w:val="00DB585B"/>
    <w:rsid w:val="00DB5FD5"/>
    <w:rsid w:val="00DB674E"/>
    <w:rsid w:val="00DB6B2A"/>
    <w:rsid w:val="00DB7C7E"/>
    <w:rsid w:val="00DB7EBE"/>
    <w:rsid w:val="00DB7F75"/>
    <w:rsid w:val="00DC05BA"/>
    <w:rsid w:val="00DC09F2"/>
    <w:rsid w:val="00DC1470"/>
    <w:rsid w:val="00DC348B"/>
    <w:rsid w:val="00DC3F9A"/>
    <w:rsid w:val="00DC4A0C"/>
    <w:rsid w:val="00DC585F"/>
    <w:rsid w:val="00DC5CD9"/>
    <w:rsid w:val="00DC651A"/>
    <w:rsid w:val="00DD0DAE"/>
    <w:rsid w:val="00DD0F89"/>
    <w:rsid w:val="00DD17D0"/>
    <w:rsid w:val="00DD1D1D"/>
    <w:rsid w:val="00DD2804"/>
    <w:rsid w:val="00DD3853"/>
    <w:rsid w:val="00DD5C8E"/>
    <w:rsid w:val="00DD7104"/>
    <w:rsid w:val="00DD7429"/>
    <w:rsid w:val="00DD7B1B"/>
    <w:rsid w:val="00DD7DBA"/>
    <w:rsid w:val="00DE08A2"/>
    <w:rsid w:val="00DE0D68"/>
    <w:rsid w:val="00DE1915"/>
    <w:rsid w:val="00DE1FF8"/>
    <w:rsid w:val="00DE3CB0"/>
    <w:rsid w:val="00DE40A6"/>
    <w:rsid w:val="00DE4CD8"/>
    <w:rsid w:val="00DE62AF"/>
    <w:rsid w:val="00DE699E"/>
    <w:rsid w:val="00DE74F4"/>
    <w:rsid w:val="00DE7C08"/>
    <w:rsid w:val="00DF03BB"/>
    <w:rsid w:val="00DF1806"/>
    <w:rsid w:val="00DF2098"/>
    <w:rsid w:val="00DF32FB"/>
    <w:rsid w:val="00DF3F5F"/>
    <w:rsid w:val="00DF44BF"/>
    <w:rsid w:val="00DF4AA1"/>
    <w:rsid w:val="00DF4B11"/>
    <w:rsid w:val="00DF530D"/>
    <w:rsid w:val="00DF5D29"/>
    <w:rsid w:val="00DF5E38"/>
    <w:rsid w:val="00DF69FB"/>
    <w:rsid w:val="00DF6F80"/>
    <w:rsid w:val="00DF74CA"/>
    <w:rsid w:val="00DF7A7D"/>
    <w:rsid w:val="00DF7C3C"/>
    <w:rsid w:val="00E003A4"/>
    <w:rsid w:val="00E01084"/>
    <w:rsid w:val="00E01217"/>
    <w:rsid w:val="00E018C9"/>
    <w:rsid w:val="00E03540"/>
    <w:rsid w:val="00E03862"/>
    <w:rsid w:val="00E03A6C"/>
    <w:rsid w:val="00E03B8B"/>
    <w:rsid w:val="00E04743"/>
    <w:rsid w:val="00E05359"/>
    <w:rsid w:val="00E0604A"/>
    <w:rsid w:val="00E06262"/>
    <w:rsid w:val="00E0626E"/>
    <w:rsid w:val="00E079D3"/>
    <w:rsid w:val="00E07A9D"/>
    <w:rsid w:val="00E07D8B"/>
    <w:rsid w:val="00E11111"/>
    <w:rsid w:val="00E11CEF"/>
    <w:rsid w:val="00E11D91"/>
    <w:rsid w:val="00E11EF2"/>
    <w:rsid w:val="00E12348"/>
    <w:rsid w:val="00E13CD5"/>
    <w:rsid w:val="00E14B31"/>
    <w:rsid w:val="00E14C4B"/>
    <w:rsid w:val="00E15046"/>
    <w:rsid w:val="00E151FC"/>
    <w:rsid w:val="00E1570C"/>
    <w:rsid w:val="00E1619B"/>
    <w:rsid w:val="00E221B8"/>
    <w:rsid w:val="00E22620"/>
    <w:rsid w:val="00E22C9A"/>
    <w:rsid w:val="00E234D7"/>
    <w:rsid w:val="00E238E0"/>
    <w:rsid w:val="00E2422C"/>
    <w:rsid w:val="00E24FF3"/>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2F89"/>
    <w:rsid w:val="00E33CD5"/>
    <w:rsid w:val="00E3412A"/>
    <w:rsid w:val="00E348C2"/>
    <w:rsid w:val="00E34D8B"/>
    <w:rsid w:val="00E35561"/>
    <w:rsid w:val="00E35CF5"/>
    <w:rsid w:val="00E35D9E"/>
    <w:rsid w:val="00E35E77"/>
    <w:rsid w:val="00E36C54"/>
    <w:rsid w:val="00E37545"/>
    <w:rsid w:val="00E3799F"/>
    <w:rsid w:val="00E37A8A"/>
    <w:rsid w:val="00E4019A"/>
    <w:rsid w:val="00E4069F"/>
    <w:rsid w:val="00E40CA1"/>
    <w:rsid w:val="00E4150D"/>
    <w:rsid w:val="00E41D90"/>
    <w:rsid w:val="00E42371"/>
    <w:rsid w:val="00E42FCF"/>
    <w:rsid w:val="00E43A12"/>
    <w:rsid w:val="00E43CD8"/>
    <w:rsid w:val="00E45390"/>
    <w:rsid w:val="00E45CF4"/>
    <w:rsid w:val="00E45E1B"/>
    <w:rsid w:val="00E467D4"/>
    <w:rsid w:val="00E46BE9"/>
    <w:rsid w:val="00E4784E"/>
    <w:rsid w:val="00E47893"/>
    <w:rsid w:val="00E47D64"/>
    <w:rsid w:val="00E503E8"/>
    <w:rsid w:val="00E5085B"/>
    <w:rsid w:val="00E50BF0"/>
    <w:rsid w:val="00E51DE7"/>
    <w:rsid w:val="00E52334"/>
    <w:rsid w:val="00E55008"/>
    <w:rsid w:val="00E55DA2"/>
    <w:rsid w:val="00E57D4F"/>
    <w:rsid w:val="00E57DAF"/>
    <w:rsid w:val="00E600E9"/>
    <w:rsid w:val="00E61AF6"/>
    <w:rsid w:val="00E6206B"/>
    <w:rsid w:val="00E62452"/>
    <w:rsid w:val="00E64D23"/>
    <w:rsid w:val="00E665CA"/>
    <w:rsid w:val="00E67060"/>
    <w:rsid w:val="00E67909"/>
    <w:rsid w:val="00E67A1E"/>
    <w:rsid w:val="00E67C2B"/>
    <w:rsid w:val="00E70976"/>
    <w:rsid w:val="00E71630"/>
    <w:rsid w:val="00E7174C"/>
    <w:rsid w:val="00E7287E"/>
    <w:rsid w:val="00E739FB"/>
    <w:rsid w:val="00E739FF"/>
    <w:rsid w:val="00E74EBF"/>
    <w:rsid w:val="00E75352"/>
    <w:rsid w:val="00E76C74"/>
    <w:rsid w:val="00E76CC9"/>
    <w:rsid w:val="00E76D65"/>
    <w:rsid w:val="00E76F13"/>
    <w:rsid w:val="00E77610"/>
    <w:rsid w:val="00E80178"/>
    <w:rsid w:val="00E80406"/>
    <w:rsid w:val="00E804EA"/>
    <w:rsid w:val="00E80969"/>
    <w:rsid w:val="00E8105D"/>
    <w:rsid w:val="00E812C4"/>
    <w:rsid w:val="00E8373B"/>
    <w:rsid w:val="00E85591"/>
    <w:rsid w:val="00E8582E"/>
    <w:rsid w:val="00E85854"/>
    <w:rsid w:val="00E85CB7"/>
    <w:rsid w:val="00E869F4"/>
    <w:rsid w:val="00E871D6"/>
    <w:rsid w:val="00E87D0A"/>
    <w:rsid w:val="00E87FAC"/>
    <w:rsid w:val="00E91532"/>
    <w:rsid w:val="00E91A5A"/>
    <w:rsid w:val="00E92380"/>
    <w:rsid w:val="00E93FF2"/>
    <w:rsid w:val="00E94406"/>
    <w:rsid w:val="00E95C9B"/>
    <w:rsid w:val="00E95EFF"/>
    <w:rsid w:val="00E962B8"/>
    <w:rsid w:val="00E9783C"/>
    <w:rsid w:val="00E97F53"/>
    <w:rsid w:val="00EA04AE"/>
    <w:rsid w:val="00EA28E4"/>
    <w:rsid w:val="00EA3485"/>
    <w:rsid w:val="00EA3D2A"/>
    <w:rsid w:val="00EA3D99"/>
    <w:rsid w:val="00EA49E5"/>
    <w:rsid w:val="00EA53E1"/>
    <w:rsid w:val="00EA5573"/>
    <w:rsid w:val="00EA5C9B"/>
    <w:rsid w:val="00EA5CB0"/>
    <w:rsid w:val="00EA5E42"/>
    <w:rsid w:val="00EA6853"/>
    <w:rsid w:val="00EA729C"/>
    <w:rsid w:val="00EA7490"/>
    <w:rsid w:val="00EA7601"/>
    <w:rsid w:val="00EA7ACC"/>
    <w:rsid w:val="00EA7D74"/>
    <w:rsid w:val="00EB0193"/>
    <w:rsid w:val="00EB1E6C"/>
    <w:rsid w:val="00EB2099"/>
    <w:rsid w:val="00EB27F4"/>
    <w:rsid w:val="00EB2923"/>
    <w:rsid w:val="00EB2F20"/>
    <w:rsid w:val="00EB3B14"/>
    <w:rsid w:val="00EB45B3"/>
    <w:rsid w:val="00EB4958"/>
    <w:rsid w:val="00EB4C96"/>
    <w:rsid w:val="00EB4EB5"/>
    <w:rsid w:val="00EB56E9"/>
    <w:rsid w:val="00EB5AD2"/>
    <w:rsid w:val="00EB5B78"/>
    <w:rsid w:val="00EB7F52"/>
    <w:rsid w:val="00EC0599"/>
    <w:rsid w:val="00EC0DF3"/>
    <w:rsid w:val="00EC1708"/>
    <w:rsid w:val="00EC2850"/>
    <w:rsid w:val="00EC3E15"/>
    <w:rsid w:val="00EC3E8B"/>
    <w:rsid w:val="00EC3FCD"/>
    <w:rsid w:val="00EC44CD"/>
    <w:rsid w:val="00EC62AD"/>
    <w:rsid w:val="00EC65C0"/>
    <w:rsid w:val="00EC65CB"/>
    <w:rsid w:val="00EC66ED"/>
    <w:rsid w:val="00EC6D95"/>
    <w:rsid w:val="00ED1141"/>
    <w:rsid w:val="00ED1DAB"/>
    <w:rsid w:val="00ED2C4A"/>
    <w:rsid w:val="00ED31EC"/>
    <w:rsid w:val="00ED3220"/>
    <w:rsid w:val="00ED3820"/>
    <w:rsid w:val="00ED4B1A"/>
    <w:rsid w:val="00ED4C9F"/>
    <w:rsid w:val="00ED6071"/>
    <w:rsid w:val="00ED6DC2"/>
    <w:rsid w:val="00ED74D9"/>
    <w:rsid w:val="00ED77CB"/>
    <w:rsid w:val="00ED7A7D"/>
    <w:rsid w:val="00EE0FE4"/>
    <w:rsid w:val="00EE15BD"/>
    <w:rsid w:val="00EE1C2D"/>
    <w:rsid w:val="00EE3751"/>
    <w:rsid w:val="00EE4EED"/>
    <w:rsid w:val="00EE512F"/>
    <w:rsid w:val="00EE7562"/>
    <w:rsid w:val="00EE7776"/>
    <w:rsid w:val="00EF0429"/>
    <w:rsid w:val="00EF2A5B"/>
    <w:rsid w:val="00EF2E32"/>
    <w:rsid w:val="00EF3537"/>
    <w:rsid w:val="00EF4B6E"/>
    <w:rsid w:val="00EF624A"/>
    <w:rsid w:val="00EF7795"/>
    <w:rsid w:val="00EF7ADF"/>
    <w:rsid w:val="00F00031"/>
    <w:rsid w:val="00F0082D"/>
    <w:rsid w:val="00F00ECD"/>
    <w:rsid w:val="00F00F73"/>
    <w:rsid w:val="00F013FC"/>
    <w:rsid w:val="00F0140B"/>
    <w:rsid w:val="00F01CD4"/>
    <w:rsid w:val="00F02197"/>
    <w:rsid w:val="00F026EA"/>
    <w:rsid w:val="00F03197"/>
    <w:rsid w:val="00F0338A"/>
    <w:rsid w:val="00F0357B"/>
    <w:rsid w:val="00F043C9"/>
    <w:rsid w:val="00F04B3D"/>
    <w:rsid w:val="00F04C38"/>
    <w:rsid w:val="00F050CE"/>
    <w:rsid w:val="00F051F3"/>
    <w:rsid w:val="00F05673"/>
    <w:rsid w:val="00F05EBA"/>
    <w:rsid w:val="00F0607C"/>
    <w:rsid w:val="00F06605"/>
    <w:rsid w:val="00F073FE"/>
    <w:rsid w:val="00F0741C"/>
    <w:rsid w:val="00F101CA"/>
    <w:rsid w:val="00F107BE"/>
    <w:rsid w:val="00F10D31"/>
    <w:rsid w:val="00F10E8B"/>
    <w:rsid w:val="00F11453"/>
    <w:rsid w:val="00F11BE3"/>
    <w:rsid w:val="00F11E02"/>
    <w:rsid w:val="00F11E15"/>
    <w:rsid w:val="00F1264C"/>
    <w:rsid w:val="00F127E2"/>
    <w:rsid w:val="00F12DD6"/>
    <w:rsid w:val="00F13935"/>
    <w:rsid w:val="00F15550"/>
    <w:rsid w:val="00F15A1E"/>
    <w:rsid w:val="00F15B78"/>
    <w:rsid w:val="00F15D44"/>
    <w:rsid w:val="00F1640D"/>
    <w:rsid w:val="00F16BA3"/>
    <w:rsid w:val="00F17382"/>
    <w:rsid w:val="00F17DB7"/>
    <w:rsid w:val="00F201B5"/>
    <w:rsid w:val="00F215F8"/>
    <w:rsid w:val="00F21E60"/>
    <w:rsid w:val="00F22146"/>
    <w:rsid w:val="00F222CE"/>
    <w:rsid w:val="00F22AE1"/>
    <w:rsid w:val="00F22CC4"/>
    <w:rsid w:val="00F23E7F"/>
    <w:rsid w:val="00F24EB7"/>
    <w:rsid w:val="00F25290"/>
    <w:rsid w:val="00F25B5A"/>
    <w:rsid w:val="00F30A5E"/>
    <w:rsid w:val="00F31452"/>
    <w:rsid w:val="00F31816"/>
    <w:rsid w:val="00F31959"/>
    <w:rsid w:val="00F32640"/>
    <w:rsid w:val="00F32959"/>
    <w:rsid w:val="00F34C42"/>
    <w:rsid w:val="00F358AA"/>
    <w:rsid w:val="00F36477"/>
    <w:rsid w:val="00F36F53"/>
    <w:rsid w:val="00F37175"/>
    <w:rsid w:val="00F37299"/>
    <w:rsid w:val="00F3736C"/>
    <w:rsid w:val="00F37B23"/>
    <w:rsid w:val="00F4046D"/>
    <w:rsid w:val="00F40744"/>
    <w:rsid w:val="00F40E58"/>
    <w:rsid w:val="00F42E32"/>
    <w:rsid w:val="00F446C8"/>
    <w:rsid w:val="00F45B10"/>
    <w:rsid w:val="00F45D78"/>
    <w:rsid w:val="00F46CCD"/>
    <w:rsid w:val="00F479C8"/>
    <w:rsid w:val="00F47AEB"/>
    <w:rsid w:val="00F5216A"/>
    <w:rsid w:val="00F5252C"/>
    <w:rsid w:val="00F534B9"/>
    <w:rsid w:val="00F535B2"/>
    <w:rsid w:val="00F535C3"/>
    <w:rsid w:val="00F539E7"/>
    <w:rsid w:val="00F5478E"/>
    <w:rsid w:val="00F567F4"/>
    <w:rsid w:val="00F56ED1"/>
    <w:rsid w:val="00F62613"/>
    <w:rsid w:val="00F6338D"/>
    <w:rsid w:val="00F64E68"/>
    <w:rsid w:val="00F64F54"/>
    <w:rsid w:val="00F658F2"/>
    <w:rsid w:val="00F661AA"/>
    <w:rsid w:val="00F66432"/>
    <w:rsid w:val="00F66819"/>
    <w:rsid w:val="00F66A60"/>
    <w:rsid w:val="00F66AB1"/>
    <w:rsid w:val="00F66FA3"/>
    <w:rsid w:val="00F6793B"/>
    <w:rsid w:val="00F67ACD"/>
    <w:rsid w:val="00F703C1"/>
    <w:rsid w:val="00F72143"/>
    <w:rsid w:val="00F72399"/>
    <w:rsid w:val="00F727DB"/>
    <w:rsid w:val="00F73AA0"/>
    <w:rsid w:val="00F7479F"/>
    <w:rsid w:val="00F74D8D"/>
    <w:rsid w:val="00F81382"/>
    <w:rsid w:val="00F81514"/>
    <w:rsid w:val="00F81BB1"/>
    <w:rsid w:val="00F8244F"/>
    <w:rsid w:val="00F8263E"/>
    <w:rsid w:val="00F82C87"/>
    <w:rsid w:val="00F83843"/>
    <w:rsid w:val="00F844AF"/>
    <w:rsid w:val="00F852FE"/>
    <w:rsid w:val="00F85F9C"/>
    <w:rsid w:val="00F86101"/>
    <w:rsid w:val="00F86918"/>
    <w:rsid w:val="00F86EF7"/>
    <w:rsid w:val="00F8794B"/>
    <w:rsid w:val="00F906DA"/>
    <w:rsid w:val="00F923E6"/>
    <w:rsid w:val="00F926E2"/>
    <w:rsid w:val="00F9283C"/>
    <w:rsid w:val="00F95774"/>
    <w:rsid w:val="00F96262"/>
    <w:rsid w:val="00F96739"/>
    <w:rsid w:val="00F97004"/>
    <w:rsid w:val="00F97852"/>
    <w:rsid w:val="00F97F22"/>
    <w:rsid w:val="00FA0B54"/>
    <w:rsid w:val="00FA0D3B"/>
    <w:rsid w:val="00FA230C"/>
    <w:rsid w:val="00FA3888"/>
    <w:rsid w:val="00FA525F"/>
    <w:rsid w:val="00FA5671"/>
    <w:rsid w:val="00FA62A2"/>
    <w:rsid w:val="00FA7DE4"/>
    <w:rsid w:val="00FB10BC"/>
    <w:rsid w:val="00FB23D7"/>
    <w:rsid w:val="00FB486C"/>
    <w:rsid w:val="00FB5531"/>
    <w:rsid w:val="00FB717C"/>
    <w:rsid w:val="00FB7D53"/>
    <w:rsid w:val="00FC0922"/>
    <w:rsid w:val="00FC2E51"/>
    <w:rsid w:val="00FC2E57"/>
    <w:rsid w:val="00FC3821"/>
    <w:rsid w:val="00FC4225"/>
    <w:rsid w:val="00FC4FB1"/>
    <w:rsid w:val="00FC4FB8"/>
    <w:rsid w:val="00FC7668"/>
    <w:rsid w:val="00FC7F72"/>
    <w:rsid w:val="00FD0EF0"/>
    <w:rsid w:val="00FD1302"/>
    <w:rsid w:val="00FD18DF"/>
    <w:rsid w:val="00FD1FEE"/>
    <w:rsid w:val="00FD34A0"/>
    <w:rsid w:val="00FD3AE7"/>
    <w:rsid w:val="00FD697B"/>
    <w:rsid w:val="00FE083C"/>
    <w:rsid w:val="00FE1E61"/>
    <w:rsid w:val="00FE5563"/>
    <w:rsid w:val="00FE69FA"/>
    <w:rsid w:val="00FE6B19"/>
    <w:rsid w:val="00FE7852"/>
    <w:rsid w:val="00FF072B"/>
    <w:rsid w:val="00FF1701"/>
    <w:rsid w:val="00FF27E6"/>
    <w:rsid w:val="00FF2ACE"/>
    <w:rsid w:val="00FF2E7C"/>
    <w:rsid w:val="00FF38FC"/>
    <w:rsid w:val="00FF3B48"/>
    <w:rsid w:val="00FF47B5"/>
    <w:rsid w:val="00FF49E3"/>
    <w:rsid w:val="00FF4FB4"/>
    <w:rsid w:val="00FF511C"/>
    <w:rsid w:val="00FF5B56"/>
    <w:rsid w:val="00FF68D2"/>
    <w:rsid w:val="012B3ED2"/>
    <w:rsid w:val="013649DF"/>
    <w:rsid w:val="017B4707"/>
    <w:rsid w:val="018757E9"/>
    <w:rsid w:val="01B60422"/>
    <w:rsid w:val="02166BE0"/>
    <w:rsid w:val="02262574"/>
    <w:rsid w:val="022A7DD4"/>
    <w:rsid w:val="022B1F1F"/>
    <w:rsid w:val="025E250B"/>
    <w:rsid w:val="02613524"/>
    <w:rsid w:val="02AD59C2"/>
    <w:rsid w:val="02B3062C"/>
    <w:rsid w:val="02B502AA"/>
    <w:rsid w:val="0326450F"/>
    <w:rsid w:val="035E55CE"/>
    <w:rsid w:val="036A6AA8"/>
    <w:rsid w:val="037151C2"/>
    <w:rsid w:val="039722C7"/>
    <w:rsid w:val="03E30F8D"/>
    <w:rsid w:val="03F06941"/>
    <w:rsid w:val="043E401B"/>
    <w:rsid w:val="047C197E"/>
    <w:rsid w:val="04814BEB"/>
    <w:rsid w:val="04B04934"/>
    <w:rsid w:val="04F0739F"/>
    <w:rsid w:val="05044F02"/>
    <w:rsid w:val="050B2265"/>
    <w:rsid w:val="05CC1FC1"/>
    <w:rsid w:val="06292E67"/>
    <w:rsid w:val="06541B81"/>
    <w:rsid w:val="06641B47"/>
    <w:rsid w:val="06696C3F"/>
    <w:rsid w:val="067B595A"/>
    <w:rsid w:val="06883D42"/>
    <w:rsid w:val="068F7A14"/>
    <w:rsid w:val="06987719"/>
    <w:rsid w:val="06A03218"/>
    <w:rsid w:val="06AB12E1"/>
    <w:rsid w:val="07366A4C"/>
    <w:rsid w:val="078750B1"/>
    <w:rsid w:val="07975AED"/>
    <w:rsid w:val="07A3473F"/>
    <w:rsid w:val="07C363AD"/>
    <w:rsid w:val="07C638DE"/>
    <w:rsid w:val="07CF0435"/>
    <w:rsid w:val="07FF1FDC"/>
    <w:rsid w:val="08051FBB"/>
    <w:rsid w:val="08052843"/>
    <w:rsid w:val="081A6085"/>
    <w:rsid w:val="082C1727"/>
    <w:rsid w:val="086A13F1"/>
    <w:rsid w:val="088E44F5"/>
    <w:rsid w:val="09B3300A"/>
    <w:rsid w:val="09D35761"/>
    <w:rsid w:val="09D958FE"/>
    <w:rsid w:val="09E71B8E"/>
    <w:rsid w:val="09E7406F"/>
    <w:rsid w:val="09F40D3F"/>
    <w:rsid w:val="0A6A5E73"/>
    <w:rsid w:val="0A7E642F"/>
    <w:rsid w:val="0AA13DB9"/>
    <w:rsid w:val="0AC92D1D"/>
    <w:rsid w:val="0AFD1C14"/>
    <w:rsid w:val="0B0E0915"/>
    <w:rsid w:val="0B3009AE"/>
    <w:rsid w:val="0B461259"/>
    <w:rsid w:val="0B4D72CB"/>
    <w:rsid w:val="0B7E5BD2"/>
    <w:rsid w:val="0BD9685A"/>
    <w:rsid w:val="0BDA7725"/>
    <w:rsid w:val="0C07128B"/>
    <w:rsid w:val="0C612FE7"/>
    <w:rsid w:val="0C7E062C"/>
    <w:rsid w:val="0C8C2AC7"/>
    <w:rsid w:val="0C8E573B"/>
    <w:rsid w:val="0CA26D88"/>
    <w:rsid w:val="0CD522A9"/>
    <w:rsid w:val="0CE1113C"/>
    <w:rsid w:val="0CE447FB"/>
    <w:rsid w:val="0D0C78F9"/>
    <w:rsid w:val="0D217643"/>
    <w:rsid w:val="0D387BB4"/>
    <w:rsid w:val="0D3F3C0C"/>
    <w:rsid w:val="0D7639A7"/>
    <w:rsid w:val="0D7A10C1"/>
    <w:rsid w:val="0D7E6227"/>
    <w:rsid w:val="0D8A7BCF"/>
    <w:rsid w:val="0D91403C"/>
    <w:rsid w:val="0DB35119"/>
    <w:rsid w:val="0DB94F93"/>
    <w:rsid w:val="0DF2569D"/>
    <w:rsid w:val="0E294F19"/>
    <w:rsid w:val="0E2E66FC"/>
    <w:rsid w:val="0E6E46C3"/>
    <w:rsid w:val="0E8204CE"/>
    <w:rsid w:val="0E9E3F09"/>
    <w:rsid w:val="0EB53714"/>
    <w:rsid w:val="0EDD11F7"/>
    <w:rsid w:val="0EFD4BCD"/>
    <w:rsid w:val="0F536D18"/>
    <w:rsid w:val="0F767310"/>
    <w:rsid w:val="0F7B3BEB"/>
    <w:rsid w:val="0FA52053"/>
    <w:rsid w:val="0FEF3272"/>
    <w:rsid w:val="0FF1537A"/>
    <w:rsid w:val="10775B4F"/>
    <w:rsid w:val="10B953ED"/>
    <w:rsid w:val="10CE6F12"/>
    <w:rsid w:val="10F24FDC"/>
    <w:rsid w:val="11091A5B"/>
    <w:rsid w:val="110F7AC5"/>
    <w:rsid w:val="112B7BB2"/>
    <w:rsid w:val="114E6FDB"/>
    <w:rsid w:val="11D82E05"/>
    <w:rsid w:val="11E57B75"/>
    <w:rsid w:val="11FE036B"/>
    <w:rsid w:val="121431E6"/>
    <w:rsid w:val="125471FB"/>
    <w:rsid w:val="12FC60B0"/>
    <w:rsid w:val="13082780"/>
    <w:rsid w:val="1353602D"/>
    <w:rsid w:val="135A1681"/>
    <w:rsid w:val="1368269C"/>
    <w:rsid w:val="13D52A99"/>
    <w:rsid w:val="13DF2309"/>
    <w:rsid w:val="141C7356"/>
    <w:rsid w:val="142D02B0"/>
    <w:rsid w:val="1440049F"/>
    <w:rsid w:val="146467EB"/>
    <w:rsid w:val="148E1F3B"/>
    <w:rsid w:val="14C66D82"/>
    <w:rsid w:val="14CD3DA7"/>
    <w:rsid w:val="14F41672"/>
    <w:rsid w:val="150B6344"/>
    <w:rsid w:val="15250462"/>
    <w:rsid w:val="152D2FAE"/>
    <w:rsid w:val="152E388F"/>
    <w:rsid w:val="15A26C7D"/>
    <w:rsid w:val="15A60922"/>
    <w:rsid w:val="15BA0920"/>
    <w:rsid w:val="15E166B1"/>
    <w:rsid w:val="16264DCE"/>
    <w:rsid w:val="16557182"/>
    <w:rsid w:val="16584205"/>
    <w:rsid w:val="1658516B"/>
    <w:rsid w:val="16A64B0A"/>
    <w:rsid w:val="16AD3B90"/>
    <w:rsid w:val="16C051A0"/>
    <w:rsid w:val="16CE76E1"/>
    <w:rsid w:val="16F81E02"/>
    <w:rsid w:val="170C4930"/>
    <w:rsid w:val="172130AF"/>
    <w:rsid w:val="17255844"/>
    <w:rsid w:val="17307438"/>
    <w:rsid w:val="174B6A2E"/>
    <w:rsid w:val="17985BD8"/>
    <w:rsid w:val="179D1651"/>
    <w:rsid w:val="17C6620C"/>
    <w:rsid w:val="18500D31"/>
    <w:rsid w:val="18952E49"/>
    <w:rsid w:val="18981B91"/>
    <w:rsid w:val="18B55668"/>
    <w:rsid w:val="18F279DC"/>
    <w:rsid w:val="19190D92"/>
    <w:rsid w:val="19217607"/>
    <w:rsid w:val="193813CB"/>
    <w:rsid w:val="19592814"/>
    <w:rsid w:val="19794CB4"/>
    <w:rsid w:val="19807913"/>
    <w:rsid w:val="19AC2A73"/>
    <w:rsid w:val="19F30969"/>
    <w:rsid w:val="19F5078E"/>
    <w:rsid w:val="1A0E3BC7"/>
    <w:rsid w:val="1A5A7F84"/>
    <w:rsid w:val="1A9776E9"/>
    <w:rsid w:val="1AA72680"/>
    <w:rsid w:val="1B1B5A16"/>
    <w:rsid w:val="1B2047D8"/>
    <w:rsid w:val="1B221F55"/>
    <w:rsid w:val="1B457069"/>
    <w:rsid w:val="1B6908C2"/>
    <w:rsid w:val="1B7139BB"/>
    <w:rsid w:val="1B8C6C34"/>
    <w:rsid w:val="1C2D446D"/>
    <w:rsid w:val="1C4760AF"/>
    <w:rsid w:val="1C485623"/>
    <w:rsid w:val="1C4A455D"/>
    <w:rsid w:val="1C5D2365"/>
    <w:rsid w:val="1C72483E"/>
    <w:rsid w:val="1CB8741A"/>
    <w:rsid w:val="1CD64208"/>
    <w:rsid w:val="1CE25024"/>
    <w:rsid w:val="1D29030F"/>
    <w:rsid w:val="1D3507DC"/>
    <w:rsid w:val="1D485C10"/>
    <w:rsid w:val="1D6C1408"/>
    <w:rsid w:val="1D883744"/>
    <w:rsid w:val="1DA96489"/>
    <w:rsid w:val="1DB528C1"/>
    <w:rsid w:val="1DBB2839"/>
    <w:rsid w:val="1DDF380E"/>
    <w:rsid w:val="1E0D32F3"/>
    <w:rsid w:val="1E352516"/>
    <w:rsid w:val="1E356303"/>
    <w:rsid w:val="1E3F12B0"/>
    <w:rsid w:val="1EBA2072"/>
    <w:rsid w:val="1ED5417D"/>
    <w:rsid w:val="1EE95A9E"/>
    <w:rsid w:val="1EEC3AB7"/>
    <w:rsid w:val="1EF726AB"/>
    <w:rsid w:val="1F52202E"/>
    <w:rsid w:val="1FD50EEF"/>
    <w:rsid w:val="1FEF3ACC"/>
    <w:rsid w:val="20201F6A"/>
    <w:rsid w:val="2045204A"/>
    <w:rsid w:val="20AD2FA5"/>
    <w:rsid w:val="20B80A36"/>
    <w:rsid w:val="20E030C5"/>
    <w:rsid w:val="211D12F5"/>
    <w:rsid w:val="21377F9E"/>
    <w:rsid w:val="21547C2D"/>
    <w:rsid w:val="21872971"/>
    <w:rsid w:val="21987902"/>
    <w:rsid w:val="21A64C34"/>
    <w:rsid w:val="21AD4364"/>
    <w:rsid w:val="21E77B73"/>
    <w:rsid w:val="21FC2D9B"/>
    <w:rsid w:val="221409CD"/>
    <w:rsid w:val="222B7880"/>
    <w:rsid w:val="223C61DE"/>
    <w:rsid w:val="22BE6B58"/>
    <w:rsid w:val="22C77AF4"/>
    <w:rsid w:val="22FB2931"/>
    <w:rsid w:val="23082246"/>
    <w:rsid w:val="231518BE"/>
    <w:rsid w:val="23596BFE"/>
    <w:rsid w:val="23665FAA"/>
    <w:rsid w:val="23813EF7"/>
    <w:rsid w:val="23921D81"/>
    <w:rsid w:val="23BC24DE"/>
    <w:rsid w:val="23C37574"/>
    <w:rsid w:val="23F11981"/>
    <w:rsid w:val="241558F6"/>
    <w:rsid w:val="241F5387"/>
    <w:rsid w:val="243323BC"/>
    <w:rsid w:val="24911EFD"/>
    <w:rsid w:val="249E4FD0"/>
    <w:rsid w:val="24A05B81"/>
    <w:rsid w:val="24AB7609"/>
    <w:rsid w:val="24C504A7"/>
    <w:rsid w:val="24D1572E"/>
    <w:rsid w:val="251C0606"/>
    <w:rsid w:val="25460AD7"/>
    <w:rsid w:val="255C4A93"/>
    <w:rsid w:val="25851AB6"/>
    <w:rsid w:val="258912D6"/>
    <w:rsid w:val="259E7ABE"/>
    <w:rsid w:val="25A01518"/>
    <w:rsid w:val="25B20551"/>
    <w:rsid w:val="25B853CC"/>
    <w:rsid w:val="25CC7C85"/>
    <w:rsid w:val="25E470BA"/>
    <w:rsid w:val="261A1866"/>
    <w:rsid w:val="26230FA0"/>
    <w:rsid w:val="268256CE"/>
    <w:rsid w:val="2691365E"/>
    <w:rsid w:val="26BE64D3"/>
    <w:rsid w:val="26C235E1"/>
    <w:rsid w:val="27044EEB"/>
    <w:rsid w:val="270E5434"/>
    <w:rsid w:val="272101EE"/>
    <w:rsid w:val="27420F1A"/>
    <w:rsid w:val="27AE6D70"/>
    <w:rsid w:val="27C50672"/>
    <w:rsid w:val="27E30EA7"/>
    <w:rsid w:val="27F801D5"/>
    <w:rsid w:val="27F9180E"/>
    <w:rsid w:val="28055478"/>
    <w:rsid w:val="2817209B"/>
    <w:rsid w:val="283B2C04"/>
    <w:rsid w:val="285751C1"/>
    <w:rsid w:val="28693075"/>
    <w:rsid w:val="28703325"/>
    <w:rsid w:val="287715D2"/>
    <w:rsid w:val="287A24D3"/>
    <w:rsid w:val="28821D60"/>
    <w:rsid w:val="28827E4D"/>
    <w:rsid w:val="28B06947"/>
    <w:rsid w:val="28B41943"/>
    <w:rsid w:val="29115DDD"/>
    <w:rsid w:val="29225B4A"/>
    <w:rsid w:val="29683727"/>
    <w:rsid w:val="29A07568"/>
    <w:rsid w:val="29CF628C"/>
    <w:rsid w:val="2A1D1F00"/>
    <w:rsid w:val="2A642161"/>
    <w:rsid w:val="2A833879"/>
    <w:rsid w:val="2A853FF3"/>
    <w:rsid w:val="2ABB7CB0"/>
    <w:rsid w:val="2AC4731D"/>
    <w:rsid w:val="2ACC4DBD"/>
    <w:rsid w:val="2AE33F6B"/>
    <w:rsid w:val="2AFA2389"/>
    <w:rsid w:val="2B0707BB"/>
    <w:rsid w:val="2B0A2EFF"/>
    <w:rsid w:val="2B4F3D3B"/>
    <w:rsid w:val="2B8859AF"/>
    <w:rsid w:val="2C304BB9"/>
    <w:rsid w:val="2C407250"/>
    <w:rsid w:val="2C4C7955"/>
    <w:rsid w:val="2C7349BA"/>
    <w:rsid w:val="2C854CCB"/>
    <w:rsid w:val="2C9A7991"/>
    <w:rsid w:val="2CBC0833"/>
    <w:rsid w:val="2CF746D9"/>
    <w:rsid w:val="2D0357CD"/>
    <w:rsid w:val="2D401349"/>
    <w:rsid w:val="2D7278DE"/>
    <w:rsid w:val="2D814892"/>
    <w:rsid w:val="2D8967AF"/>
    <w:rsid w:val="2DAC2751"/>
    <w:rsid w:val="2DAD570F"/>
    <w:rsid w:val="2DAF3289"/>
    <w:rsid w:val="2DC634DD"/>
    <w:rsid w:val="2DF05C10"/>
    <w:rsid w:val="2DF06947"/>
    <w:rsid w:val="2E070A5B"/>
    <w:rsid w:val="2E0A6A90"/>
    <w:rsid w:val="2E112C00"/>
    <w:rsid w:val="2E510AD7"/>
    <w:rsid w:val="2E5F0111"/>
    <w:rsid w:val="2EE63657"/>
    <w:rsid w:val="2EF05E51"/>
    <w:rsid w:val="2EFD041D"/>
    <w:rsid w:val="2F294DF4"/>
    <w:rsid w:val="2F4F2C33"/>
    <w:rsid w:val="2F575414"/>
    <w:rsid w:val="2F6B2D06"/>
    <w:rsid w:val="2F775C6C"/>
    <w:rsid w:val="2F875787"/>
    <w:rsid w:val="2F893353"/>
    <w:rsid w:val="2F8C003C"/>
    <w:rsid w:val="2FA9610E"/>
    <w:rsid w:val="2FB61208"/>
    <w:rsid w:val="2FE45E3E"/>
    <w:rsid w:val="2FF04BE7"/>
    <w:rsid w:val="30012A65"/>
    <w:rsid w:val="3056620E"/>
    <w:rsid w:val="30793BA9"/>
    <w:rsid w:val="309237B1"/>
    <w:rsid w:val="30B506EF"/>
    <w:rsid w:val="31645EC9"/>
    <w:rsid w:val="316E31FC"/>
    <w:rsid w:val="31B6751D"/>
    <w:rsid w:val="31C21A8B"/>
    <w:rsid w:val="32061C67"/>
    <w:rsid w:val="321068F9"/>
    <w:rsid w:val="32147664"/>
    <w:rsid w:val="32341134"/>
    <w:rsid w:val="325768D1"/>
    <w:rsid w:val="326915E4"/>
    <w:rsid w:val="32707086"/>
    <w:rsid w:val="32A36800"/>
    <w:rsid w:val="32B1759E"/>
    <w:rsid w:val="33001FE9"/>
    <w:rsid w:val="333A3FB3"/>
    <w:rsid w:val="33567F04"/>
    <w:rsid w:val="33645241"/>
    <w:rsid w:val="33855B1A"/>
    <w:rsid w:val="339E6932"/>
    <w:rsid w:val="33D26B2F"/>
    <w:rsid w:val="34152C45"/>
    <w:rsid w:val="34483A67"/>
    <w:rsid w:val="3467339C"/>
    <w:rsid w:val="347F1247"/>
    <w:rsid w:val="349675B4"/>
    <w:rsid w:val="34C47D61"/>
    <w:rsid w:val="34EC5B2D"/>
    <w:rsid w:val="350569CC"/>
    <w:rsid w:val="351F56DF"/>
    <w:rsid w:val="3532019B"/>
    <w:rsid w:val="35371AE9"/>
    <w:rsid w:val="35493701"/>
    <w:rsid w:val="355B332E"/>
    <w:rsid w:val="356F4916"/>
    <w:rsid w:val="357A61AA"/>
    <w:rsid w:val="35A20820"/>
    <w:rsid w:val="35AE2D75"/>
    <w:rsid w:val="363B4721"/>
    <w:rsid w:val="364D6A49"/>
    <w:rsid w:val="36774DC3"/>
    <w:rsid w:val="368E165F"/>
    <w:rsid w:val="36F57368"/>
    <w:rsid w:val="374F0980"/>
    <w:rsid w:val="377E67D1"/>
    <w:rsid w:val="37C22090"/>
    <w:rsid w:val="38233929"/>
    <w:rsid w:val="382817E9"/>
    <w:rsid w:val="3833198B"/>
    <w:rsid w:val="384E2D37"/>
    <w:rsid w:val="38E17A31"/>
    <w:rsid w:val="38F00517"/>
    <w:rsid w:val="39131156"/>
    <w:rsid w:val="391734C4"/>
    <w:rsid w:val="39245F0E"/>
    <w:rsid w:val="39670DD0"/>
    <w:rsid w:val="396E100E"/>
    <w:rsid w:val="398B7E78"/>
    <w:rsid w:val="39B13BAC"/>
    <w:rsid w:val="39C9165F"/>
    <w:rsid w:val="39F32C0F"/>
    <w:rsid w:val="3A0310E7"/>
    <w:rsid w:val="3A3A2472"/>
    <w:rsid w:val="3A454D9D"/>
    <w:rsid w:val="3A6D62C6"/>
    <w:rsid w:val="3A7F7BA3"/>
    <w:rsid w:val="3A924365"/>
    <w:rsid w:val="3AC76FB9"/>
    <w:rsid w:val="3AF60307"/>
    <w:rsid w:val="3B091149"/>
    <w:rsid w:val="3B11626A"/>
    <w:rsid w:val="3B605307"/>
    <w:rsid w:val="3B731208"/>
    <w:rsid w:val="3B8C375D"/>
    <w:rsid w:val="3BB85EEB"/>
    <w:rsid w:val="3BCE7A71"/>
    <w:rsid w:val="3BE04EFF"/>
    <w:rsid w:val="3C0675D9"/>
    <w:rsid w:val="3C2A48D8"/>
    <w:rsid w:val="3C306FCE"/>
    <w:rsid w:val="3C5E74B6"/>
    <w:rsid w:val="3C852F04"/>
    <w:rsid w:val="3C9A1322"/>
    <w:rsid w:val="3CB94C66"/>
    <w:rsid w:val="3CE55876"/>
    <w:rsid w:val="3CF152DF"/>
    <w:rsid w:val="3CFA77AB"/>
    <w:rsid w:val="3D72216D"/>
    <w:rsid w:val="3DA505D7"/>
    <w:rsid w:val="3DA94692"/>
    <w:rsid w:val="3DBC5D81"/>
    <w:rsid w:val="3DD17733"/>
    <w:rsid w:val="3E0E3010"/>
    <w:rsid w:val="3E123D86"/>
    <w:rsid w:val="3E244B07"/>
    <w:rsid w:val="3E4277B9"/>
    <w:rsid w:val="3E846B5E"/>
    <w:rsid w:val="3EB0023B"/>
    <w:rsid w:val="3EC4577F"/>
    <w:rsid w:val="3F530795"/>
    <w:rsid w:val="3FA709FB"/>
    <w:rsid w:val="403144D1"/>
    <w:rsid w:val="404621AE"/>
    <w:rsid w:val="40767BA4"/>
    <w:rsid w:val="40A661DB"/>
    <w:rsid w:val="40B66D5B"/>
    <w:rsid w:val="41020E8D"/>
    <w:rsid w:val="41304723"/>
    <w:rsid w:val="41594549"/>
    <w:rsid w:val="4196552E"/>
    <w:rsid w:val="422B6BDD"/>
    <w:rsid w:val="422E7110"/>
    <w:rsid w:val="423413D7"/>
    <w:rsid w:val="42392917"/>
    <w:rsid w:val="423B6F20"/>
    <w:rsid w:val="427D4D18"/>
    <w:rsid w:val="42883118"/>
    <w:rsid w:val="42D91183"/>
    <w:rsid w:val="42DA43CC"/>
    <w:rsid w:val="42FB1274"/>
    <w:rsid w:val="42FB661E"/>
    <w:rsid w:val="432451BB"/>
    <w:rsid w:val="435D28C3"/>
    <w:rsid w:val="437E726B"/>
    <w:rsid w:val="43B11EDB"/>
    <w:rsid w:val="43CD1ED4"/>
    <w:rsid w:val="443C1F90"/>
    <w:rsid w:val="446E3233"/>
    <w:rsid w:val="44B95739"/>
    <w:rsid w:val="45015C8D"/>
    <w:rsid w:val="455A6040"/>
    <w:rsid w:val="45872586"/>
    <w:rsid w:val="458F0247"/>
    <w:rsid w:val="45B739F8"/>
    <w:rsid w:val="45DC510C"/>
    <w:rsid w:val="45F961FC"/>
    <w:rsid w:val="460E261F"/>
    <w:rsid w:val="46167497"/>
    <w:rsid w:val="464448FA"/>
    <w:rsid w:val="46CC379C"/>
    <w:rsid w:val="47B17264"/>
    <w:rsid w:val="47B729CE"/>
    <w:rsid w:val="47C61081"/>
    <w:rsid w:val="48206B36"/>
    <w:rsid w:val="483454DB"/>
    <w:rsid w:val="48455ACF"/>
    <w:rsid w:val="48477B13"/>
    <w:rsid w:val="484F4032"/>
    <w:rsid w:val="488A20D4"/>
    <w:rsid w:val="48BE027C"/>
    <w:rsid w:val="48D12DF1"/>
    <w:rsid w:val="48D373C2"/>
    <w:rsid w:val="48F71D3B"/>
    <w:rsid w:val="49743F37"/>
    <w:rsid w:val="497B5564"/>
    <w:rsid w:val="499022E3"/>
    <w:rsid w:val="49AA25A8"/>
    <w:rsid w:val="49DA372C"/>
    <w:rsid w:val="49EE18F3"/>
    <w:rsid w:val="4AC8332D"/>
    <w:rsid w:val="4AE769D8"/>
    <w:rsid w:val="4AEF3303"/>
    <w:rsid w:val="4B160ABB"/>
    <w:rsid w:val="4B220B15"/>
    <w:rsid w:val="4B4278E8"/>
    <w:rsid w:val="4B495522"/>
    <w:rsid w:val="4B996B03"/>
    <w:rsid w:val="4BAB10BB"/>
    <w:rsid w:val="4BBE5980"/>
    <w:rsid w:val="4C0F25D5"/>
    <w:rsid w:val="4C11145E"/>
    <w:rsid w:val="4C21350D"/>
    <w:rsid w:val="4C4D6B2A"/>
    <w:rsid w:val="4CAE1C92"/>
    <w:rsid w:val="4CB216DE"/>
    <w:rsid w:val="4CBC03AF"/>
    <w:rsid w:val="4CCA4F60"/>
    <w:rsid w:val="4CDE76A1"/>
    <w:rsid w:val="4CF836A7"/>
    <w:rsid w:val="4D205A72"/>
    <w:rsid w:val="4D35171A"/>
    <w:rsid w:val="4D3A0459"/>
    <w:rsid w:val="4D3B1694"/>
    <w:rsid w:val="4D4F4B9C"/>
    <w:rsid w:val="4D6702A2"/>
    <w:rsid w:val="4D697C5B"/>
    <w:rsid w:val="4DEC7605"/>
    <w:rsid w:val="4E2909A3"/>
    <w:rsid w:val="4E714EF1"/>
    <w:rsid w:val="4ED641AC"/>
    <w:rsid w:val="4EED6EB3"/>
    <w:rsid w:val="4F5F1524"/>
    <w:rsid w:val="4F6E5474"/>
    <w:rsid w:val="4F980BA2"/>
    <w:rsid w:val="4FCA33BF"/>
    <w:rsid w:val="4FE35E4C"/>
    <w:rsid w:val="5000300A"/>
    <w:rsid w:val="50127883"/>
    <w:rsid w:val="5052303A"/>
    <w:rsid w:val="505E1295"/>
    <w:rsid w:val="507E613C"/>
    <w:rsid w:val="50BB5281"/>
    <w:rsid w:val="50BD6D1E"/>
    <w:rsid w:val="50CC2D8B"/>
    <w:rsid w:val="50EB04F5"/>
    <w:rsid w:val="513A0CE1"/>
    <w:rsid w:val="51697604"/>
    <w:rsid w:val="516A7AE5"/>
    <w:rsid w:val="518B06DE"/>
    <w:rsid w:val="51E11DAE"/>
    <w:rsid w:val="52430B4D"/>
    <w:rsid w:val="52863E4E"/>
    <w:rsid w:val="52AC05F9"/>
    <w:rsid w:val="52CC6727"/>
    <w:rsid w:val="52F766AD"/>
    <w:rsid w:val="530124BF"/>
    <w:rsid w:val="530B13C0"/>
    <w:rsid w:val="53240A8C"/>
    <w:rsid w:val="537B313B"/>
    <w:rsid w:val="53901890"/>
    <w:rsid w:val="53AB016C"/>
    <w:rsid w:val="53B37D03"/>
    <w:rsid w:val="53C83DFF"/>
    <w:rsid w:val="54065C12"/>
    <w:rsid w:val="54322846"/>
    <w:rsid w:val="54411413"/>
    <w:rsid w:val="549C2CB7"/>
    <w:rsid w:val="54C64EE5"/>
    <w:rsid w:val="54CB1C53"/>
    <w:rsid w:val="54FB6F0A"/>
    <w:rsid w:val="54FE449B"/>
    <w:rsid w:val="55046055"/>
    <w:rsid w:val="55225730"/>
    <w:rsid w:val="55275B37"/>
    <w:rsid w:val="555F13B3"/>
    <w:rsid w:val="557145EB"/>
    <w:rsid w:val="55780685"/>
    <w:rsid w:val="55821646"/>
    <w:rsid w:val="55A52437"/>
    <w:rsid w:val="55AE03D7"/>
    <w:rsid w:val="56490F32"/>
    <w:rsid w:val="566A54C5"/>
    <w:rsid w:val="571202D4"/>
    <w:rsid w:val="576663EC"/>
    <w:rsid w:val="57DB2208"/>
    <w:rsid w:val="58A37E04"/>
    <w:rsid w:val="58B77F42"/>
    <w:rsid w:val="58F85954"/>
    <w:rsid w:val="59107568"/>
    <w:rsid w:val="59162D61"/>
    <w:rsid w:val="59290F65"/>
    <w:rsid w:val="59786104"/>
    <w:rsid w:val="5993375A"/>
    <w:rsid w:val="59BB72ED"/>
    <w:rsid w:val="5A231505"/>
    <w:rsid w:val="5A3F7101"/>
    <w:rsid w:val="5A405240"/>
    <w:rsid w:val="5A7E15CD"/>
    <w:rsid w:val="5AD06BC7"/>
    <w:rsid w:val="5AEA5256"/>
    <w:rsid w:val="5B025431"/>
    <w:rsid w:val="5B064AD8"/>
    <w:rsid w:val="5B1141DD"/>
    <w:rsid w:val="5B5149B1"/>
    <w:rsid w:val="5B9A7DA9"/>
    <w:rsid w:val="5C6F5122"/>
    <w:rsid w:val="5CA74405"/>
    <w:rsid w:val="5CAC0677"/>
    <w:rsid w:val="5D0F07B6"/>
    <w:rsid w:val="5D3130A6"/>
    <w:rsid w:val="5DAD3814"/>
    <w:rsid w:val="5DB01B55"/>
    <w:rsid w:val="5DBC48F8"/>
    <w:rsid w:val="5DC8381D"/>
    <w:rsid w:val="5DDF11D0"/>
    <w:rsid w:val="5DE93F51"/>
    <w:rsid w:val="5DED7E37"/>
    <w:rsid w:val="5DF875F1"/>
    <w:rsid w:val="5E16188F"/>
    <w:rsid w:val="5E4D4CE4"/>
    <w:rsid w:val="5E4E16FC"/>
    <w:rsid w:val="5E943B81"/>
    <w:rsid w:val="5E9972B6"/>
    <w:rsid w:val="5EB06EEC"/>
    <w:rsid w:val="5EC642C9"/>
    <w:rsid w:val="5F034261"/>
    <w:rsid w:val="5F685C76"/>
    <w:rsid w:val="5F695195"/>
    <w:rsid w:val="5FB87557"/>
    <w:rsid w:val="6067594E"/>
    <w:rsid w:val="607222A6"/>
    <w:rsid w:val="60787C4C"/>
    <w:rsid w:val="607A3867"/>
    <w:rsid w:val="60954C29"/>
    <w:rsid w:val="60BA019E"/>
    <w:rsid w:val="60BD1D85"/>
    <w:rsid w:val="60E851BD"/>
    <w:rsid w:val="61100453"/>
    <w:rsid w:val="61176C90"/>
    <w:rsid w:val="61965C40"/>
    <w:rsid w:val="61A502A1"/>
    <w:rsid w:val="61CD2179"/>
    <w:rsid w:val="61DC2864"/>
    <w:rsid w:val="61DD708F"/>
    <w:rsid w:val="622F29E6"/>
    <w:rsid w:val="62336E78"/>
    <w:rsid w:val="6259798D"/>
    <w:rsid w:val="62902C01"/>
    <w:rsid w:val="62B66653"/>
    <w:rsid w:val="6321672D"/>
    <w:rsid w:val="63243564"/>
    <w:rsid w:val="634C71A4"/>
    <w:rsid w:val="634E4FBF"/>
    <w:rsid w:val="6382721E"/>
    <w:rsid w:val="63A953BA"/>
    <w:rsid w:val="63BE4305"/>
    <w:rsid w:val="63C448D0"/>
    <w:rsid w:val="63CF5C0C"/>
    <w:rsid w:val="63D77F54"/>
    <w:rsid w:val="63E94255"/>
    <w:rsid w:val="645826F7"/>
    <w:rsid w:val="645F2CF6"/>
    <w:rsid w:val="64C87654"/>
    <w:rsid w:val="64E43905"/>
    <w:rsid w:val="64FE250F"/>
    <w:rsid w:val="652C5B4D"/>
    <w:rsid w:val="654540F4"/>
    <w:rsid w:val="657B7E73"/>
    <w:rsid w:val="658C0AD1"/>
    <w:rsid w:val="65A85006"/>
    <w:rsid w:val="66850E1E"/>
    <w:rsid w:val="66C12044"/>
    <w:rsid w:val="671B72B5"/>
    <w:rsid w:val="674D1AFC"/>
    <w:rsid w:val="6759412F"/>
    <w:rsid w:val="67780A37"/>
    <w:rsid w:val="67826AE2"/>
    <w:rsid w:val="67B8179C"/>
    <w:rsid w:val="68263B54"/>
    <w:rsid w:val="684C7E13"/>
    <w:rsid w:val="684E5987"/>
    <w:rsid w:val="688A092F"/>
    <w:rsid w:val="688A5CB4"/>
    <w:rsid w:val="68D82FC3"/>
    <w:rsid w:val="68E646F7"/>
    <w:rsid w:val="690F70A4"/>
    <w:rsid w:val="69F072D8"/>
    <w:rsid w:val="6A2D003D"/>
    <w:rsid w:val="6A72626C"/>
    <w:rsid w:val="6A8D4E05"/>
    <w:rsid w:val="6AA07A46"/>
    <w:rsid w:val="6B56339F"/>
    <w:rsid w:val="6B694D68"/>
    <w:rsid w:val="6B8E5781"/>
    <w:rsid w:val="6B93128C"/>
    <w:rsid w:val="6BA70CBB"/>
    <w:rsid w:val="6BB33160"/>
    <w:rsid w:val="6BE10CD8"/>
    <w:rsid w:val="6C486C0D"/>
    <w:rsid w:val="6CA32B9A"/>
    <w:rsid w:val="6CB950AF"/>
    <w:rsid w:val="6CD20F65"/>
    <w:rsid w:val="6CEC0800"/>
    <w:rsid w:val="6D7020B7"/>
    <w:rsid w:val="6D743A0D"/>
    <w:rsid w:val="6D826023"/>
    <w:rsid w:val="6D8E6E5D"/>
    <w:rsid w:val="6DC0225F"/>
    <w:rsid w:val="6DE1028B"/>
    <w:rsid w:val="6E0A4A61"/>
    <w:rsid w:val="6E0F7E6A"/>
    <w:rsid w:val="6E4C5231"/>
    <w:rsid w:val="6E890542"/>
    <w:rsid w:val="6EBF6B79"/>
    <w:rsid w:val="6EC21BD8"/>
    <w:rsid w:val="6EDB2144"/>
    <w:rsid w:val="6EE25AB7"/>
    <w:rsid w:val="6F087410"/>
    <w:rsid w:val="6F0B6EE7"/>
    <w:rsid w:val="6F243B6F"/>
    <w:rsid w:val="6F577F00"/>
    <w:rsid w:val="6F897916"/>
    <w:rsid w:val="6FBD7F5D"/>
    <w:rsid w:val="6FBF4099"/>
    <w:rsid w:val="6FD23FBA"/>
    <w:rsid w:val="70111DE0"/>
    <w:rsid w:val="706C39F7"/>
    <w:rsid w:val="70824D81"/>
    <w:rsid w:val="708F2437"/>
    <w:rsid w:val="709B21CD"/>
    <w:rsid w:val="70B65568"/>
    <w:rsid w:val="70BE6FB1"/>
    <w:rsid w:val="714011D3"/>
    <w:rsid w:val="7167304F"/>
    <w:rsid w:val="716A246C"/>
    <w:rsid w:val="71840BB1"/>
    <w:rsid w:val="71DF3BF0"/>
    <w:rsid w:val="71E6208D"/>
    <w:rsid w:val="71FF24EC"/>
    <w:rsid w:val="72226922"/>
    <w:rsid w:val="724416B5"/>
    <w:rsid w:val="7251241E"/>
    <w:rsid w:val="728258B1"/>
    <w:rsid w:val="72B25FFD"/>
    <w:rsid w:val="73086E1A"/>
    <w:rsid w:val="734B314C"/>
    <w:rsid w:val="73C752FE"/>
    <w:rsid w:val="74260F14"/>
    <w:rsid w:val="74AC3F67"/>
    <w:rsid w:val="74E15371"/>
    <w:rsid w:val="74E55F44"/>
    <w:rsid w:val="74F95ADC"/>
    <w:rsid w:val="7511638D"/>
    <w:rsid w:val="75204C51"/>
    <w:rsid w:val="75242537"/>
    <w:rsid w:val="752B2288"/>
    <w:rsid w:val="75777C1C"/>
    <w:rsid w:val="760C2AA7"/>
    <w:rsid w:val="761F1FE7"/>
    <w:rsid w:val="763B1D73"/>
    <w:rsid w:val="76515EC5"/>
    <w:rsid w:val="7670452F"/>
    <w:rsid w:val="769C0043"/>
    <w:rsid w:val="76AA44F7"/>
    <w:rsid w:val="76AF624F"/>
    <w:rsid w:val="76D142FB"/>
    <w:rsid w:val="76DA17A2"/>
    <w:rsid w:val="772210D6"/>
    <w:rsid w:val="77385F1E"/>
    <w:rsid w:val="773E5E33"/>
    <w:rsid w:val="77811863"/>
    <w:rsid w:val="77C819AC"/>
    <w:rsid w:val="783D09CA"/>
    <w:rsid w:val="786509C6"/>
    <w:rsid w:val="78714788"/>
    <w:rsid w:val="787E1173"/>
    <w:rsid w:val="788978C5"/>
    <w:rsid w:val="78A42FB7"/>
    <w:rsid w:val="78A90A1B"/>
    <w:rsid w:val="78E03A37"/>
    <w:rsid w:val="78EC3F0B"/>
    <w:rsid w:val="78FE1E52"/>
    <w:rsid w:val="791064DF"/>
    <w:rsid w:val="79280084"/>
    <w:rsid w:val="793C68C9"/>
    <w:rsid w:val="796371AA"/>
    <w:rsid w:val="799F2597"/>
    <w:rsid w:val="79A367A6"/>
    <w:rsid w:val="79E21CAB"/>
    <w:rsid w:val="7A072EC2"/>
    <w:rsid w:val="7A277538"/>
    <w:rsid w:val="7A361E75"/>
    <w:rsid w:val="7A5D6238"/>
    <w:rsid w:val="7A7E0E88"/>
    <w:rsid w:val="7ADB6612"/>
    <w:rsid w:val="7AF9331A"/>
    <w:rsid w:val="7B3C35CE"/>
    <w:rsid w:val="7BE177C3"/>
    <w:rsid w:val="7BFD2D9F"/>
    <w:rsid w:val="7C1738A1"/>
    <w:rsid w:val="7C20257E"/>
    <w:rsid w:val="7C4159C9"/>
    <w:rsid w:val="7C765EF1"/>
    <w:rsid w:val="7C8D12F7"/>
    <w:rsid w:val="7CB92630"/>
    <w:rsid w:val="7CF33236"/>
    <w:rsid w:val="7CF64160"/>
    <w:rsid w:val="7D243494"/>
    <w:rsid w:val="7D5E6FAC"/>
    <w:rsid w:val="7DF5023C"/>
    <w:rsid w:val="7DFD1212"/>
    <w:rsid w:val="7E273C7D"/>
    <w:rsid w:val="7E69415E"/>
    <w:rsid w:val="7E8C0C43"/>
    <w:rsid w:val="7EC93A08"/>
    <w:rsid w:val="7EEE6D5E"/>
    <w:rsid w:val="7F6A6B60"/>
    <w:rsid w:val="7F9A6AEA"/>
    <w:rsid w:val="7FA83CA6"/>
    <w:rsid w:val="7FAB147F"/>
    <w:rsid w:val="7FB51657"/>
    <w:rsid w:val="7FC34018"/>
    <w:rsid w:val="7FE14D7C"/>
    <w:rsid w:val="7FEF3FCC"/>
    <w:rsid w:val="7FF053B4"/>
    <w:rsid w:val="7FFA2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cs="Times New Roman" w:eastAsiaTheme="minorEastAsia"/>
      <w:kern w:val="2"/>
      <w:sz w:val="24"/>
      <w:szCs w:val="24"/>
      <w:lang w:val="en-US" w:eastAsia="zh-CN" w:bidi="ar-SA"/>
    </w:rPr>
  </w:style>
  <w:style w:type="paragraph" w:styleId="2">
    <w:name w:val="heading 1"/>
    <w:basedOn w:val="1"/>
    <w:next w:val="1"/>
    <w:link w:val="47"/>
    <w:qFormat/>
    <w:uiPriority w:val="0"/>
    <w:pPr>
      <w:keepNext/>
      <w:keepLines/>
      <w:spacing w:beforeLines="100" w:afterLines="100" w:line="480" w:lineRule="atLeast"/>
      <w:jc w:val="center"/>
      <w:outlineLvl w:val="0"/>
    </w:pPr>
    <w:rPr>
      <w:b/>
      <w:spacing w:val="8"/>
      <w:kern w:val="0"/>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b/>
      <w:bCs/>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39"/>
    <w:qFormat/>
    <w:uiPriority w:val="0"/>
    <w:pPr>
      <w:spacing w:beforeLines="25" w:afterLines="25" w:line="300" w:lineRule="auto"/>
    </w:pPr>
    <w:rPr>
      <w:rFonts w:ascii="Arial" w:hAnsi="Arial" w:eastAsia="黑体"/>
      <w:sz w:val="20"/>
      <w:szCs w:val="20"/>
    </w:rPr>
  </w:style>
  <w:style w:type="paragraph" w:styleId="6">
    <w:name w:val="Document Map"/>
    <w:basedOn w:val="1"/>
    <w:link w:val="32"/>
    <w:qFormat/>
    <w:uiPriority w:val="0"/>
    <w:rPr>
      <w:rFonts w:ascii="宋体"/>
      <w:sz w:val="18"/>
      <w:szCs w:val="18"/>
    </w:rPr>
  </w:style>
  <w:style w:type="paragraph" w:styleId="7">
    <w:name w:val="annotation text"/>
    <w:basedOn w:val="1"/>
    <w:link w:val="51"/>
    <w:qFormat/>
    <w:uiPriority w:val="99"/>
    <w:pPr>
      <w:jc w:val="left"/>
    </w:pPr>
  </w:style>
  <w:style w:type="paragraph" w:styleId="8">
    <w:name w:val="Body Text"/>
    <w:basedOn w:val="1"/>
    <w:link w:val="38"/>
    <w:qFormat/>
    <w:uiPriority w:val="0"/>
    <w:pPr>
      <w:spacing w:after="120"/>
    </w:pPr>
  </w:style>
  <w:style w:type="paragraph" w:styleId="9">
    <w:name w:val="Body Text Indent"/>
    <w:basedOn w:val="1"/>
    <w:link w:val="40"/>
    <w:qFormat/>
    <w:uiPriority w:val="0"/>
    <w:pPr>
      <w:ind w:firstLine="560"/>
    </w:pPr>
    <w:rPr>
      <w:sz w:val="28"/>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link w:val="41"/>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296"/>
      </w:tabs>
      <w:spacing w:line="500" w:lineRule="exact"/>
      <w:jc w:val="left"/>
    </w:pPr>
    <w:rPr>
      <w:rFonts w:ascii="宋体" w:hAnsi="宋体"/>
      <w:color w:val="333333"/>
    </w:rPr>
  </w:style>
  <w:style w:type="paragraph" w:styleId="16">
    <w:name w:val="toc 2"/>
    <w:basedOn w:val="1"/>
    <w:next w:val="1"/>
    <w:qFormat/>
    <w:uiPriority w:val="0"/>
    <w:pPr>
      <w:ind w:left="420" w:leftChars="200"/>
      <w:jc w:val="left"/>
    </w:pPr>
    <w:rPr>
      <w:rFonts w:ascii="宋体" w:hAnsi="宋体"/>
      <w:color w:val="333333"/>
    </w:rPr>
  </w:style>
  <w:style w:type="paragraph" w:styleId="17">
    <w:name w:val="Normal (Web)"/>
    <w:basedOn w:val="1"/>
    <w:qFormat/>
    <w:uiPriority w:val="99"/>
    <w:pPr>
      <w:widowControl/>
      <w:spacing w:before="100" w:beforeAutospacing="1" w:after="100" w:afterAutospacing="1"/>
      <w:jc w:val="left"/>
    </w:pPr>
    <w:rPr>
      <w:rFonts w:ascii="宋体" w:hAnsi="宋体" w:cs="宋体"/>
      <w:kern w:val="0"/>
    </w:rPr>
  </w:style>
  <w:style w:type="paragraph" w:styleId="18">
    <w:name w:val="annotation subject"/>
    <w:basedOn w:val="7"/>
    <w:next w:val="7"/>
    <w:semiHidden/>
    <w:qFormat/>
    <w:uiPriority w:val="0"/>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qFormat/>
    <w:uiPriority w:val="0"/>
    <w:rPr>
      <w:color w:val="800080"/>
      <w:u w:val="single"/>
    </w:rPr>
  </w:style>
  <w:style w:type="character" w:styleId="25">
    <w:name w:val="Hyperlink"/>
    <w:basedOn w:val="21"/>
    <w:qFormat/>
    <w:uiPriority w:val="0"/>
    <w:rPr>
      <w:color w:val="3E3E3E"/>
      <w:u w:val="none"/>
    </w:rPr>
  </w:style>
  <w:style w:type="character" w:styleId="26">
    <w:name w:val="annotation reference"/>
    <w:semiHidden/>
    <w:qFormat/>
    <w:uiPriority w:val="0"/>
    <w:rPr>
      <w:sz w:val="21"/>
      <w:szCs w:val="21"/>
    </w:rPr>
  </w:style>
  <w:style w:type="paragraph" w:customStyle="1" w:styleId="27">
    <w:name w:val="样式1"/>
    <w:basedOn w:val="1"/>
    <w:qFormat/>
    <w:uiPriority w:val="0"/>
  </w:style>
  <w:style w:type="paragraph" w:customStyle="1" w:styleId="28">
    <w:name w:val="默认段落字体 Para Char"/>
    <w:basedOn w:val="1"/>
    <w:qFormat/>
    <w:uiPriority w:val="0"/>
  </w:style>
  <w:style w:type="paragraph" w:styleId="29">
    <w:name w:val="List Paragraph"/>
    <w:basedOn w:val="1"/>
    <w:qFormat/>
    <w:uiPriority w:val="0"/>
    <w:pPr>
      <w:ind w:firstLine="420" w:firstLineChars="200"/>
    </w:pPr>
    <w:rPr>
      <w:rFonts w:ascii="Calibri" w:hAnsi="Calibri"/>
      <w:szCs w:val="22"/>
    </w:rPr>
  </w:style>
  <w:style w:type="paragraph" w:customStyle="1" w:styleId="30">
    <w:name w:val="列出段落1"/>
    <w:basedOn w:val="1"/>
    <w:qFormat/>
    <w:uiPriority w:val="0"/>
    <w:pPr>
      <w:ind w:firstLine="420" w:firstLineChars="200"/>
    </w:pPr>
    <w:rPr>
      <w:rFonts w:ascii="Calibri" w:hAnsi="Calibri"/>
      <w:szCs w:val="22"/>
    </w:rPr>
  </w:style>
  <w:style w:type="character" w:customStyle="1" w:styleId="31">
    <w:name w:val="页眉 Char"/>
    <w:link w:val="14"/>
    <w:qFormat/>
    <w:uiPriority w:val="0"/>
    <w:rPr>
      <w:kern w:val="2"/>
      <w:sz w:val="18"/>
      <w:szCs w:val="18"/>
    </w:rPr>
  </w:style>
  <w:style w:type="character" w:customStyle="1" w:styleId="32">
    <w:name w:val="文档结构图 Char"/>
    <w:link w:val="6"/>
    <w:qFormat/>
    <w:uiPriority w:val="0"/>
    <w:rPr>
      <w:rFonts w:ascii="宋体"/>
      <w:kern w:val="2"/>
      <w:sz w:val="18"/>
      <w:szCs w:val="18"/>
    </w:rPr>
  </w:style>
  <w:style w:type="character" w:customStyle="1" w:styleId="33">
    <w:name w:val="批注框文本 Char"/>
    <w:link w:val="12"/>
    <w:qFormat/>
    <w:uiPriority w:val="0"/>
    <w:rPr>
      <w:kern w:val="2"/>
      <w:sz w:val="18"/>
      <w:szCs w:val="18"/>
    </w:rPr>
  </w:style>
  <w:style w:type="paragraph" w:customStyle="1" w:styleId="3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6">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37">
    <w:name w:val="_Style 27"/>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38">
    <w:name w:val="正文文本 Char"/>
    <w:link w:val="8"/>
    <w:qFormat/>
    <w:uiPriority w:val="0"/>
    <w:rPr>
      <w:kern w:val="2"/>
      <w:sz w:val="21"/>
      <w:szCs w:val="24"/>
    </w:rPr>
  </w:style>
  <w:style w:type="character" w:customStyle="1" w:styleId="39">
    <w:name w:val="题注 Char"/>
    <w:link w:val="5"/>
    <w:qFormat/>
    <w:uiPriority w:val="0"/>
    <w:rPr>
      <w:rFonts w:ascii="Arial" w:hAnsi="Arial" w:eastAsia="黑体" w:cs="Arial"/>
      <w:kern w:val="2"/>
    </w:rPr>
  </w:style>
  <w:style w:type="character" w:customStyle="1" w:styleId="40">
    <w:name w:val="正文文本缩进 Char"/>
    <w:link w:val="9"/>
    <w:qFormat/>
    <w:uiPriority w:val="0"/>
    <w:rPr>
      <w:kern w:val="2"/>
      <w:sz w:val="28"/>
    </w:rPr>
  </w:style>
  <w:style w:type="character" w:customStyle="1" w:styleId="41">
    <w:name w:val="页脚 Char"/>
    <w:link w:val="13"/>
    <w:qFormat/>
    <w:uiPriority w:val="99"/>
    <w:rPr>
      <w:kern w:val="2"/>
      <w:sz w:val="18"/>
      <w:szCs w:val="18"/>
    </w:rPr>
  </w:style>
  <w:style w:type="paragraph" w:customStyle="1" w:styleId="4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3">
    <w:name w:val="正文无缩进"/>
    <w:basedOn w:val="1"/>
    <w:qFormat/>
    <w:uiPriority w:val="99"/>
    <w:pPr>
      <w:spacing w:line="440" w:lineRule="exact"/>
    </w:pPr>
    <w:rPr>
      <w:rFonts w:ascii="Calibri" w:hAnsi="Calibri"/>
    </w:rPr>
  </w:style>
  <w:style w:type="paragraph" w:customStyle="1" w:styleId="44">
    <w:name w:val="二级条标题 Char"/>
    <w:basedOn w:val="45"/>
    <w:next w:val="1"/>
    <w:qFormat/>
    <w:uiPriority w:val="0"/>
    <w:pPr>
      <w:numPr>
        <w:numId w:val="0"/>
      </w:numPr>
      <w:tabs>
        <w:tab w:val="left" w:pos="360"/>
      </w:tabs>
      <w:ind w:left="1440"/>
      <w:outlineLvl w:val="3"/>
    </w:pPr>
  </w:style>
  <w:style w:type="paragraph" w:customStyle="1" w:styleId="45">
    <w:name w:val="一级条标题 Char"/>
    <w:basedOn w:val="46"/>
    <w:next w:val="1"/>
    <w:qFormat/>
    <w:uiPriority w:val="0"/>
    <w:pPr>
      <w:numPr>
        <w:ilvl w:val="0"/>
        <w:numId w:val="1"/>
      </w:numPr>
      <w:tabs>
        <w:tab w:val="left" w:pos="360"/>
        <w:tab w:val="clear" w:pos="1770"/>
      </w:tabs>
      <w:spacing w:beforeLines="0" w:afterLines="0"/>
      <w:ind w:left="900" w:firstLine="0"/>
      <w:outlineLvl w:val="2"/>
    </w:pPr>
  </w:style>
  <w:style w:type="paragraph" w:customStyle="1" w:styleId="46">
    <w:name w:val="章标题 Char"/>
    <w:next w:val="1"/>
    <w:qFormat/>
    <w:uiPriority w:val="0"/>
    <w:pPr>
      <w:spacing w:beforeLines="50" w:afterLines="50"/>
      <w:ind w:left="315"/>
      <w:jc w:val="both"/>
      <w:outlineLvl w:val="1"/>
    </w:pPr>
    <w:rPr>
      <w:rFonts w:ascii="黑体" w:eastAsia="黑体" w:hAnsiTheme="minorHAnsi" w:cstheme="minorBidi"/>
      <w:kern w:val="2"/>
      <w:sz w:val="21"/>
      <w:szCs w:val="24"/>
      <w:lang w:val="en-US" w:eastAsia="zh-CN" w:bidi="ar-SA"/>
    </w:rPr>
  </w:style>
  <w:style w:type="character" w:customStyle="1" w:styleId="47">
    <w:name w:val="标题 1 Char"/>
    <w:basedOn w:val="21"/>
    <w:link w:val="2"/>
    <w:qFormat/>
    <w:uiPriority w:val="0"/>
    <w:rPr>
      <w:b/>
      <w:spacing w:val="8"/>
      <w:kern w:val="0"/>
      <w:sz w:val="32"/>
      <w:szCs w:val="32"/>
    </w:rPr>
  </w:style>
  <w:style w:type="character" w:customStyle="1" w:styleId="48">
    <w:name w:val="font11"/>
    <w:basedOn w:val="21"/>
    <w:qFormat/>
    <w:uiPriority w:val="0"/>
    <w:rPr>
      <w:rFonts w:hint="eastAsia" w:ascii="宋体" w:hAnsi="宋体" w:eastAsia="宋体" w:cs="宋体"/>
      <w:color w:val="000000"/>
      <w:sz w:val="18"/>
      <w:szCs w:val="18"/>
      <w:u w:val="none"/>
    </w:rPr>
  </w:style>
  <w:style w:type="paragraph" w:customStyle="1" w:styleId="49">
    <w:name w:val="表标题A"/>
    <w:basedOn w:val="1"/>
    <w:qFormat/>
    <w:uiPriority w:val="99"/>
    <w:pPr>
      <w:spacing w:beforeLines="50" w:afterLines="50"/>
      <w:jc w:val="center"/>
    </w:pPr>
    <w:rPr>
      <w:rFonts w:ascii="Calibri" w:hAnsi="Calibri"/>
      <w:b/>
    </w:rPr>
  </w:style>
  <w:style w:type="paragraph" w:customStyle="1" w:styleId="50">
    <w:name w:val="表内容"/>
    <w:basedOn w:val="1"/>
    <w:next w:val="1"/>
    <w:qFormat/>
    <w:uiPriority w:val="99"/>
    <w:pPr>
      <w:jc w:val="center"/>
    </w:pPr>
    <w:rPr>
      <w:rFonts w:ascii="Calibri" w:hAnsi="Calibri"/>
    </w:rPr>
  </w:style>
  <w:style w:type="character" w:customStyle="1" w:styleId="51">
    <w:name w:val="批注文字 Char"/>
    <w:basedOn w:val="21"/>
    <w:link w:val="7"/>
    <w:qFormat/>
    <w:uiPriority w:val="99"/>
    <w:rPr>
      <w:kern w:val="2"/>
      <w:sz w:val="24"/>
      <w:szCs w:val="24"/>
    </w:rPr>
  </w:style>
  <w:style w:type="character" w:customStyle="1" w:styleId="52">
    <w:name w:val="页脚 Char1"/>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http://www.zzguifan.com/uploadfile/zzsite/crierion/2017-08-17/94342/4836658_7b203acdedda465d8ab28c1a308ae355.jpg" TargetMode="Externa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8EC24-7ADF-45E7-A3B6-326E805A6E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5180</Words>
  <Characters>29532</Characters>
  <Lines>246</Lines>
  <Paragraphs>69</Paragraphs>
  <TotalTime>414</TotalTime>
  <ScaleCrop>false</ScaleCrop>
  <LinksUpToDate>false</LinksUpToDate>
  <CharactersWithSpaces>34643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2020-09-01T02:41:00Z</dcterms:created>
  <dc:creator>zhu_gh.yf</dc:creator>
  <cp:lastModifiedBy>飞翔</cp:lastModifiedBy>
  <cp:lastPrinted>2020-11-10T05:49:37Z</cp:lastPrinted>
  <dcterms:modified xsi:type="dcterms:W3CDTF">2020-11-10T05:50:42Z</dcterms:modified>
  <dc:title>关于局部修订《室外排水设计规范》的几个问题</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