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00" w:lineRule="atLeast"/>
        <w:rPr>
          <w:b/>
          <w:bCs/>
          <w:sz w:val="30"/>
          <w:szCs w:val="30"/>
        </w:rPr>
      </w:pPr>
      <w:bookmarkStart w:id="0" w:name="_Toc102292521"/>
      <w:r>
        <w:rPr>
          <w:b/>
          <w:bCs/>
          <w:sz w:val="30"/>
          <w:szCs w:val="3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b/>
          <w:bCs/>
          <w:sz w:val="30"/>
          <w:szCs w:val="30"/>
        </w:rPr>
        <w:instrText xml:space="preserve">ADDIN CNKISM.UserStyle</w:instrText>
      </w:r>
      <w:r>
        <w:rPr>
          <w:b/>
          <w:bCs/>
          <w:sz w:val="30"/>
          <w:szCs w:val="30"/>
        </w:rPr>
        <w:fldChar w:fldCharType="end"/>
      </w:r>
      <w:r>
        <w:rPr>
          <w:b/>
          <w:bCs/>
          <w:sz w:val="30"/>
          <w:szCs w:val="30"/>
        </w:rPr>
        <w:t>UDC</w:t>
      </w:r>
    </w:p>
    <w:p>
      <w:pPr>
        <w:wordWrap w:val="0"/>
        <w:autoSpaceDE w:val="0"/>
        <w:autoSpaceDN w:val="0"/>
        <w:adjustRightInd w:val="0"/>
        <w:spacing w:line="400" w:lineRule="atLeast"/>
        <w:jc w:val="right"/>
        <w:rPr>
          <w:rFonts w:eastAsia="黑体"/>
          <w:sz w:val="36"/>
          <w:szCs w:val="36"/>
        </w:rPr>
      </w:pPr>
      <w:r>
        <w:rPr>
          <w:rFonts w:eastAsia="黑体"/>
          <w:sz w:val="36"/>
          <w:szCs w:val="36"/>
        </w:rPr>
        <w:t>中华人民共和国国家标准</w:t>
      </w:r>
      <w:r>
        <w:rPr>
          <w:rFonts w:hint="eastAsia" w:eastAsia="黑体"/>
          <w:sz w:val="36"/>
          <w:szCs w:val="36"/>
        </w:rPr>
        <w:t xml:space="preserve">    </w:t>
      </w:r>
      <w:r>
        <w:object>
          <v:shape id="_x0000_i1025" o:spt="75" type="#_x0000_t75" style="height:114.05pt;width:174.75pt;" o:ole="t" filled="f" o:preferrelative="t" stroked="f" coordsize="21600,21600">
            <v:path/>
            <v:fill on="f" focussize="0,0"/>
            <v:stroke on="f" joinstyle="miter"/>
            <v:imagedata r:id="rId10" o:title=""/>
            <o:lock v:ext="edit" aspectratio="t"/>
            <w10:wrap type="none"/>
            <w10:anchorlock/>
          </v:shape>
          <o:OLEObject Type="Embed" ProgID="PBrush" ShapeID="_x0000_i1025" DrawAspect="Content" ObjectID="_1468075725" r:id="rId9">
            <o:LockedField>false</o:LockedField>
          </o:OLEObject>
        </w:object>
      </w:r>
    </w:p>
    <w:p>
      <w:pPr>
        <w:spacing w:line="360" w:lineRule="auto"/>
        <w:rPr>
          <w:rFonts w:eastAsiaTheme="minorEastAsia"/>
          <w:b/>
          <w:sz w:val="30"/>
          <w:szCs w:val="30"/>
        </w:rPr>
      </w:pPr>
      <w:r>
        <w:rPr>
          <w:rFonts w:eastAsiaTheme="minorEastAsia"/>
          <w:b/>
          <w:sz w:val="30"/>
          <w:szCs w:val="30"/>
        </w:rPr>
        <w:t xml:space="preserve">P                                       </w:t>
      </w:r>
      <w:r>
        <w:rPr>
          <w:rFonts w:eastAsiaTheme="minorEastAsia"/>
          <w:b w:val="0"/>
          <w:bCs/>
          <w:sz w:val="30"/>
          <w:szCs w:val="30"/>
        </w:rPr>
        <w:t xml:space="preserve">GB </w:t>
      </w:r>
      <w:r>
        <w:rPr>
          <w:rFonts w:hint="eastAsia" w:eastAsiaTheme="minorEastAsia"/>
          <w:b w:val="0"/>
          <w:bCs/>
          <w:sz w:val="30"/>
          <w:szCs w:val="30"/>
        </w:rPr>
        <w:t>5</w:t>
      </w:r>
      <w:r>
        <w:rPr>
          <w:rFonts w:eastAsiaTheme="minorEastAsia"/>
          <w:b w:val="0"/>
          <w:bCs/>
          <w:sz w:val="30"/>
          <w:szCs w:val="30"/>
        </w:rPr>
        <w:t>0582 – 2010</w:t>
      </w:r>
    </w:p>
    <w:p>
      <w:pPr>
        <w:autoSpaceDE w:val="0"/>
        <w:autoSpaceDN w:val="0"/>
        <w:adjustRightInd w:val="0"/>
        <w:spacing w:line="400" w:lineRule="atLeast"/>
        <w:rPr>
          <w:b/>
          <w:bCs/>
          <w:sz w:val="28"/>
          <w:szCs w:val="28"/>
        </w:rPr>
      </w:pPr>
      <w:r>
        <w:rPr>
          <w:b/>
          <w:bCs/>
          <w:sz w:val="24"/>
        </w:rPr>
        <mc:AlternateContent>
          <mc:Choice Requires="wps">
            <w:drawing>
              <wp:anchor distT="0" distB="0" distL="114300" distR="114300" simplePos="0" relativeHeight="251667456" behindDoc="0" locked="0" layoutInCell="1" allowOverlap="1">
                <wp:simplePos x="0" y="0"/>
                <wp:positionH relativeFrom="column">
                  <wp:posOffset>-125730</wp:posOffset>
                </wp:positionH>
                <wp:positionV relativeFrom="paragraph">
                  <wp:posOffset>55245</wp:posOffset>
                </wp:positionV>
                <wp:extent cx="5666740" cy="0"/>
                <wp:effectExtent l="0" t="0" r="29210" b="190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66740" cy="0"/>
                        </a:xfrm>
                        <a:prstGeom prst="line">
                          <a:avLst/>
                        </a:prstGeom>
                        <a:noFill/>
                        <a:ln w="6350">
                          <a:solidFill>
                            <a:srgbClr val="000000"/>
                          </a:solidFill>
                          <a:round/>
                        </a:ln>
                      </wps:spPr>
                      <wps:bodyPr/>
                    </wps:wsp>
                  </a:graphicData>
                </a:graphic>
              </wp:anchor>
            </w:drawing>
          </mc:Choice>
          <mc:Fallback>
            <w:pict>
              <v:line id="_x0000_s1026" o:spid="_x0000_s1026" o:spt="20" style="position:absolute;left:0pt;flip:y;margin-left:-9.9pt;margin-top:4.35pt;height:0pt;width:446.2pt;z-index:251667456;mso-width-relative:page;mso-height-relative:page;" filled="f" stroked="t" coordsize="21600,21600" o:gfxdata="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BToxzXAAAABwEAAA8AAAAAAAAAAQAgAAAAIgAA&#10;AGRycy9kb3ducmV2LnhtbFBLAQIUABQAAAAIAIdO4kBmwp+40AEAAGYDAAAOAAAAAAAAAAEAIAAA&#10;ACYBAABkcnMvZTJvRG9jLnhtbFBLBQYAAAAABgAGAFkBAABoBQAAAAA=&#10;">
                <v:fill on="f" focussize="0,0"/>
                <v:stroke weight="0.5pt" color="#000000" joinstyle="round"/>
                <v:imagedata o:title=""/>
                <o:lock v:ext="edit" aspectratio="f"/>
              </v:line>
            </w:pict>
          </mc:Fallback>
        </mc:AlternateContent>
      </w:r>
    </w:p>
    <w:p>
      <w:pPr>
        <w:autoSpaceDE w:val="0"/>
        <w:autoSpaceDN w:val="0"/>
        <w:adjustRightInd w:val="0"/>
        <w:spacing w:line="400" w:lineRule="atLeast"/>
        <w:rPr>
          <w:b/>
          <w:bCs/>
          <w:sz w:val="28"/>
          <w:szCs w:val="28"/>
        </w:rPr>
      </w:pPr>
    </w:p>
    <w:p>
      <w:pPr>
        <w:spacing w:after="156" w:afterLines="50" w:line="360" w:lineRule="auto"/>
        <w:jc w:val="center"/>
        <w:rPr>
          <w:rFonts w:ascii="黑体" w:hAnsi="黑体" w:eastAsia="黑体"/>
          <w:b/>
          <w:sz w:val="44"/>
        </w:rPr>
      </w:pPr>
      <w:r>
        <w:rPr>
          <w:rFonts w:hint="eastAsia" w:ascii="黑体" w:hAnsi="黑体" w:eastAsia="黑体"/>
          <w:b/>
          <w:sz w:val="44"/>
        </w:rPr>
        <w:t>室外作业场地照明设计标准</w:t>
      </w:r>
    </w:p>
    <w:p>
      <w:pPr>
        <w:spacing w:line="360" w:lineRule="auto"/>
        <w:jc w:val="center"/>
        <w:rPr>
          <w:rFonts w:eastAsiaTheme="minorEastAsia"/>
          <w:sz w:val="36"/>
          <w:szCs w:val="36"/>
        </w:rPr>
      </w:pPr>
      <w:r>
        <w:rPr>
          <w:rFonts w:hint="eastAsia" w:eastAsiaTheme="minorEastAsia"/>
          <w:sz w:val="36"/>
          <w:szCs w:val="36"/>
        </w:rPr>
        <w:t xml:space="preserve">Standard for </w:t>
      </w:r>
      <w:r>
        <w:rPr>
          <w:rFonts w:eastAsiaTheme="minorEastAsia"/>
          <w:sz w:val="36"/>
          <w:szCs w:val="36"/>
        </w:rPr>
        <w:t>lighting design of outdoor work places</w:t>
      </w:r>
    </w:p>
    <w:p>
      <w:pPr>
        <w:rPr>
          <w:sz w:val="28"/>
        </w:rPr>
      </w:pPr>
    </w:p>
    <w:p>
      <w:pPr>
        <w:jc w:val="center"/>
        <w:rPr>
          <w:sz w:val="36"/>
          <w:szCs w:val="36"/>
        </w:rPr>
      </w:pPr>
      <w:r>
        <w:rPr>
          <w:sz w:val="36"/>
          <w:szCs w:val="36"/>
        </w:rPr>
        <w:t>（局部修订条文征求意见稿）</w:t>
      </w:r>
    </w:p>
    <w:p>
      <w:pPr>
        <w:rPr>
          <w:sz w:val="28"/>
        </w:rPr>
      </w:pPr>
    </w:p>
    <w:p>
      <w:pPr>
        <w:rPr>
          <w:sz w:val="28"/>
        </w:rPr>
      </w:pPr>
    </w:p>
    <w:p>
      <w:pPr>
        <w:rPr>
          <w:sz w:val="28"/>
        </w:rPr>
      </w:pPr>
    </w:p>
    <w:p>
      <w:pPr>
        <w:rPr>
          <w:sz w:val="28"/>
        </w:rPr>
      </w:pPr>
    </w:p>
    <w:p>
      <w:pPr>
        <w:rPr>
          <w:sz w:val="28"/>
        </w:rPr>
      </w:pPr>
    </w:p>
    <w:p>
      <w:pPr>
        <w:rPr>
          <w:sz w:val="28"/>
        </w:rPr>
      </w:pPr>
    </w:p>
    <w:p>
      <w:pPr>
        <w:ind w:left="-735" w:leftChars="-350" w:firstLine="750" w:firstLineChars="250"/>
        <w:jc w:val="left"/>
        <w:rPr>
          <w:rFonts w:ascii="黑体" w:hAnsi="黑体" w:eastAsia="黑体"/>
          <w:sz w:val="30"/>
          <w:szCs w:val="30"/>
          <w:u w:val="single"/>
        </w:rPr>
      </w:pPr>
      <w:r>
        <w:rPr>
          <w:rFonts w:eastAsia="黑体"/>
          <w:sz w:val="30"/>
          <w:szCs w:val="30"/>
          <w:u w:val="single"/>
        </w:rPr>
        <w:t>20</w:t>
      </w:r>
      <w:r>
        <w:rPr>
          <w:rFonts w:hint="eastAsia" w:asciiTheme="minorEastAsia" w:hAnsiTheme="minorEastAsia"/>
          <w:sz w:val="30"/>
          <w:szCs w:val="30"/>
          <w:u w:val="single"/>
        </w:rPr>
        <w:t>××</w:t>
      </w:r>
      <w:r>
        <w:rPr>
          <w:rFonts w:hint="eastAsia" w:ascii="黑体" w:hAnsi="黑体" w:eastAsia="黑体"/>
          <w:sz w:val="30"/>
          <w:szCs w:val="30"/>
          <w:u w:val="single"/>
        </w:rPr>
        <w:t>-</w:t>
      </w:r>
      <w:r>
        <w:rPr>
          <w:rFonts w:hint="eastAsia" w:asciiTheme="minorEastAsia" w:hAnsiTheme="minorEastAsia"/>
          <w:sz w:val="30"/>
          <w:szCs w:val="30"/>
          <w:u w:val="single"/>
        </w:rPr>
        <w:t>××</w:t>
      </w:r>
      <w:r>
        <w:rPr>
          <w:rFonts w:hint="eastAsia" w:ascii="黑体" w:hAnsi="黑体" w:eastAsia="黑体"/>
          <w:sz w:val="30"/>
          <w:szCs w:val="30"/>
          <w:u w:val="single"/>
        </w:rPr>
        <w:t>-</w:t>
      </w:r>
      <w:r>
        <w:rPr>
          <w:rFonts w:hint="eastAsia" w:asciiTheme="minorEastAsia" w:hAnsiTheme="minorEastAsia"/>
          <w:sz w:val="30"/>
          <w:szCs w:val="30"/>
          <w:u w:val="single"/>
        </w:rPr>
        <w:t>××</w:t>
      </w:r>
      <w:r>
        <w:rPr>
          <w:rFonts w:hint="eastAsia" w:ascii="黑体" w:hAnsi="黑体" w:eastAsia="黑体"/>
          <w:sz w:val="30"/>
          <w:szCs w:val="30"/>
          <w:u w:val="single"/>
        </w:rPr>
        <w:t xml:space="preserve">发布               </w:t>
      </w:r>
      <w:r>
        <w:rPr>
          <w:rFonts w:hint="eastAsia" w:eastAsia="黑体"/>
          <w:sz w:val="30"/>
          <w:szCs w:val="30"/>
          <w:u w:val="single"/>
        </w:rPr>
        <w:t>20</w:t>
      </w:r>
      <w:r>
        <w:rPr>
          <w:rFonts w:hint="eastAsia" w:asciiTheme="minorEastAsia" w:hAnsiTheme="minorEastAsia"/>
          <w:sz w:val="30"/>
          <w:szCs w:val="30"/>
          <w:u w:val="single"/>
        </w:rPr>
        <w:t>××</w:t>
      </w:r>
      <w:r>
        <w:rPr>
          <w:rFonts w:hint="eastAsia" w:ascii="黑体" w:hAnsi="黑体" w:eastAsia="黑体"/>
          <w:sz w:val="30"/>
          <w:szCs w:val="30"/>
          <w:u w:val="single"/>
        </w:rPr>
        <w:t>-</w:t>
      </w:r>
      <w:r>
        <w:rPr>
          <w:rFonts w:hint="eastAsia" w:asciiTheme="minorEastAsia" w:hAnsiTheme="minorEastAsia"/>
          <w:sz w:val="30"/>
          <w:szCs w:val="30"/>
          <w:u w:val="single"/>
        </w:rPr>
        <w:t>××</w:t>
      </w:r>
      <w:r>
        <w:rPr>
          <w:rFonts w:hint="eastAsia" w:ascii="黑体" w:hAnsi="黑体" w:eastAsia="黑体"/>
          <w:sz w:val="30"/>
          <w:szCs w:val="30"/>
          <w:u w:val="single"/>
        </w:rPr>
        <w:t>-</w:t>
      </w:r>
      <w:r>
        <w:rPr>
          <w:rFonts w:hint="eastAsia" w:asciiTheme="minorEastAsia" w:hAnsiTheme="minorEastAsia"/>
          <w:sz w:val="30"/>
          <w:szCs w:val="30"/>
          <w:u w:val="single"/>
        </w:rPr>
        <w:t>××</w:t>
      </w:r>
      <w:r>
        <w:rPr>
          <w:rFonts w:hint="eastAsia" w:ascii="黑体" w:hAnsi="黑体" w:eastAsia="黑体"/>
          <w:sz w:val="30"/>
          <w:szCs w:val="30"/>
          <w:u w:val="single"/>
        </w:rPr>
        <w:t>实施</w:t>
      </w:r>
    </w:p>
    <w:p>
      <w:pPr>
        <w:adjustRightInd w:val="0"/>
        <w:snapToGrid w:val="0"/>
        <w:spacing w:line="240" w:lineRule="atLeast"/>
        <w:rPr>
          <w:rFonts w:ascii="黑体" w:hAnsi="黑体" w:eastAsia="黑体"/>
          <w:sz w:val="36"/>
          <w:szCs w:val="36"/>
        </w:rPr>
      </w:pPr>
      <w:r>
        <w:rPr>
          <w:rFonts w:ascii="黑体" w:hAnsi="黑体" w:eastAsia="黑体"/>
          <w:sz w:val="36"/>
          <w:szCs w:val="36"/>
        </w:rPr>
        <mc:AlternateContent>
          <mc:Choice Requires="wps">
            <w:drawing>
              <wp:anchor distT="0" distB="0" distL="114300" distR="114300" simplePos="0" relativeHeight="251669504" behindDoc="0" locked="0" layoutInCell="1" allowOverlap="1">
                <wp:simplePos x="0" y="0"/>
                <wp:positionH relativeFrom="column">
                  <wp:posOffset>4114800</wp:posOffset>
                </wp:positionH>
                <wp:positionV relativeFrom="paragraph">
                  <wp:posOffset>0</wp:posOffset>
                </wp:positionV>
                <wp:extent cx="2109470" cy="487680"/>
                <wp:effectExtent l="0" t="0" r="0" b="7620"/>
                <wp:wrapNone/>
                <wp:docPr id="1" name="文本框 1"/>
                <wp:cNvGraphicFramePr/>
                <a:graphic xmlns:a="http://schemas.openxmlformats.org/drawingml/2006/main">
                  <a:graphicData uri="http://schemas.microsoft.com/office/word/2010/wordprocessingShape">
                    <wps:wsp>
                      <wps:cNvSpPr txBox="1"/>
                      <wps:spPr>
                        <a:xfrm>
                          <a:off x="0" y="0"/>
                          <a:ext cx="2109470" cy="487680"/>
                        </a:xfrm>
                        <a:prstGeom prst="rect">
                          <a:avLst/>
                        </a:prstGeom>
                        <a:noFill/>
                        <a:ln>
                          <a:noFill/>
                        </a:ln>
                      </wps:spPr>
                      <wps:txbx>
                        <w:txbxContent>
                          <w:p>
                            <w:pPr>
                              <w:rPr>
                                <w:rFonts w:ascii="黑体" w:hAnsi="黑体" w:eastAsia="黑体"/>
                              </w:rPr>
                            </w:pPr>
                            <w:r>
                              <w:rPr>
                                <w:rFonts w:hint="eastAsia" w:ascii="黑体" w:hAnsi="黑体" w:eastAsia="黑体"/>
                                <w:sz w:val="32"/>
                                <w:szCs w:val="32"/>
                              </w:rPr>
                              <w:t>联合发布</w:t>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324pt;margin-top:0pt;height:38.4pt;width:166.1pt;z-index:251669504;mso-width-relative:margin;mso-height-relative:margin;mso-width-percent:400;mso-height-percent:200;" filled="f" stroked="f" coordsize="21600,21600" o:gfxdata="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IBgWjtcAAAAHAQAADwAAAAAAAAABACAA&#10;AAAiAAAAZHJzL2Rvd25yZXYueG1sUEsBAhQAFAAAAAgAh07iQEwCPqKcAQAAGgMAAA4AAAAAAAAA&#10;AQAgAAAAJgEAAGRycy9lMm9Eb2MueG1sUEsFBgAAAAAGAAYAWQEAADQFAAAAAA==&#10;">
                <v:fill on="f" focussize="0,0"/>
                <v:stroke on="f"/>
                <v:imagedata o:title=""/>
                <o:lock v:ext="edit" aspectratio="f"/>
                <v:textbox style="mso-fit-shape-to-text:t;">
                  <w:txbxContent>
                    <w:p>
                      <w:pPr>
                        <w:rPr>
                          <w:rFonts w:ascii="黑体" w:hAnsi="黑体" w:eastAsia="黑体"/>
                        </w:rPr>
                      </w:pPr>
                      <w:r>
                        <w:rPr>
                          <w:rFonts w:hint="eastAsia" w:ascii="黑体" w:hAnsi="黑体" w:eastAsia="黑体"/>
                          <w:sz w:val="32"/>
                          <w:szCs w:val="32"/>
                        </w:rPr>
                        <w:t>联合发布</w:t>
                      </w:r>
                    </w:p>
                  </w:txbxContent>
                </v:textbox>
              </v:shape>
            </w:pict>
          </mc:Fallback>
        </mc:AlternateContent>
      </w:r>
      <w:r>
        <w:rPr>
          <w:rFonts w:ascii="黑体" w:hAnsi="黑体" w:eastAsia="黑体"/>
          <w:sz w:val="36"/>
          <w:szCs w:val="36"/>
        </w:rPr>
        <w:t>中华人民共和国住房和城乡建设部</w:t>
      </w:r>
    </w:p>
    <w:p>
      <w:pPr>
        <w:rPr>
          <w:rFonts w:ascii="黑体" w:hAnsi="黑体" w:eastAsia="黑体"/>
          <w:sz w:val="36"/>
          <w:szCs w:val="36"/>
        </w:rPr>
      </w:pPr>
      <w:r>
        <w:rPr>
          <w:rFonts w:ascii="黑体" w:hAnsi="黑体" w:eastAsia="黑体"/>
          <w:sz w:val="36"/>
          <w:szCs w:val="36"/>
        </w:rPr>
        <w:t>国 家 市 场 监 督 管 理 总 局</w:t>
      </w:r>
    </w:p>
    <w:p>
      <w:pPr>
        <w:ind w:firstLine="422" w:firstLineChars="200"/>
        <w:jc w:val="center"/>
        <w:rPr>
          <w:b/>
        </w:rPr>
        <w:sectPr>
          <w:footerReference r:id="rId3" w:type="default"/>
          <w:footerReference r:id="rId4" w:type="even"/>
          <w:pgSz w:w="11906" w:h="16838"/>
          <w:pgMar w:top="1440" w:right="1800" w:bottom="1440" w:left="1800" w:header="851" w:footer="992" w:gutter="0"/>
          <w:pgNumType w:start="1"/>
          <w:cols w:space="425" w:num="1"/>
          <w:docGrid w:type="lines" w:linePitch="312" w:charSpace="0"/>
        </w:sectPr>
      </w:pPr>
    </w:p>
    <w:bookmarkEnd w:id="0"/>
    <w:p>
      <w:pPr>
        <w:spacing w:line="360" w:lineRule="auto"/>
        <w:jc w:val="center"/>
        <w:rPr>
          <w:rFonts w:eastAsiaTheme="minorEastAsia"/>
          <w:b/>
          <w:sz w:val="32"/>
          <w:szCs w:val="32"/>
        </w:rPr>
      </w:pPr>
      <w:r>
        <w:rPr>
          <w:rFonts w:eastAsiaTheme="minorEastAsia"/>
          <w:b/>
          <w:sz w:val="32"/>
          <w:szCs w:val="32"/>
        </w:rPr>
        <w:t>《</w:t>
      </w:r>
      <w:r>
        <w:rPr>
          <w:rFonts w:hint="eastAsia" w:eastAsiaTheme="minorEastAsia"/>
          <w:b/>
          <w:sz w:val="32"/>
          <w:szCs w:val="32"/>
        </w:rPr>
        <w:t>室外作业场地照明设计标准</w:t>
      </w:r>
      <w:r>
        <w:rPr>
          <w:rFonts w:eastAsiaTheme="minorEastAsia"/>
          <w:b/>
          <w:sz w:val="32"/>
          <w:szCs w:val="32"/>
        </w:rPr>
        <w:t>》GB 50582-2010</w:t>
      </w:r>
    </w:p>
    <w:p>
      <w:pPr>
        <w:spacing w:line="360" w:lineRule="auto"/>
        <w:jc w:val="center"/>
        <w:rPr>
          <w:rFonts w:eastAsiaTheme="minorEastAsia"/>
          <w:b/>
          <w:sz w:val="32"/>
          <w:szCs w:val="32"/>
        </w:rPr>
      </w:pPr>
      <w:r>
        <w:rPr>
          <w:b/>
          <w:sz w:val="32"/>
          <w:szCs w:val="32"/>
        </w:rPr>
        <w:t>局部修订条文对照表</w:t>
      </w:r>
    </w:p>
    <w:p>
      <w:pPr>
        <w:spacing w:line="360" w:lineRule="auto"/>
        <w:jc w:val="center"/>
        <w:rPr>
          <w:rFonts w:ascii="楷体" w:hAnsi="楷体" w:eastAsia="楷体"/>
          <w:b/>
          <w:sz w:val="28"/>
        </w:rPr>
      </w:pPr>
      <w:r>
        <w:rPr>
          <w:rFonts w:hint="eastAsia" w:ascii="楷体" w:hAnsi="楷体" w:eastAsia="楷体"/>
          <w:b/>
          <w:sz w:val="28"/>
        </w:rPr>
        <w:t>（方框部分为删除内容，下划线部分为增加内容）</w:t>
      </w:r>
    </w:p>
    <w:tbl>
      <w:tblPr>
        <w:tblStyle w:val="3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908"/>
        <w:gridCol w:w="77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jc w:val="center"/>
              <w:rPr>
                <w:rFonts w:eastAsiaTheme="minorEastAsia"/>
                <w:sz w:val="24"/>
              </w:rPr>
            </w:pPr>
            <w:r>
              <w:rPr>
                <w:rFonts w:eastAsiaTheme="minorEastAsia"/>
                <w:sz w:val="24"/>
              </w:rPr>
              <w:t>现行《规范》条文</w:t>
            </w:r>
          </w:p>
        </w:tc>
        <w:tc>
          <w:tcPr>
            <w:tcW w:w="2467" w:type="pct"/>
            <w:vAlign w:val="center"/>
          </w:tcPr>
          <w:p>
            <w:pPr>
              <w:snapToGrid w:val="0"/>
              <w:spacing w:line="360" w:lineRule="auto"/>
              <w:jc w:val="center"/>
              <w:rPr>
                <w:rFonts w:eastAsiaTheme="minorEastAsia"/>
                <w:sz w:val="24"/>
              </w:rPr>
            </w:pPr>
            <w:r>
              <w:rPr>
                <w:rFonts w:eastAsiaTheme="minorEastAsia"/>
                <w:sz w:val="24"/>
              </w:rPr>
              <w:t>修订征求意见稿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jc w:val="center"/>
              <w:rPr>
                <w:rFonts w:eastAsiaTheme="minorEastAsia"/>
                <w:b/>
                <w:bCs/>
                <w:sz w:val="24"/>
              </w:rPr>
            </w:pPr>
            <w:r>
              <w:rPr>
                <w:rFonts w:eastAsiaTheme="minorEastAsia"/>
                <w:b/>
                <w:bCs/>
                <w:sz w:val="24"/>
              </w:rPr>
              <w:t>1 总则</w:t>
            </w:r>
          </w:p>
        </w:tc>
        <w:tc>
          <w:tcPr>
            <w:tcW w:w="2467" w:type="pct"/>
            <w:vAlign w:val="center"/>
          </w:tcPr>
          <w:p>
            <w:pPr>
              <w:snapToGrid w:val="0"/>
              <w:spacing w:line="360" w:lineRule="auto"/>
              <w:jc w:val="center"/>
              <w:rPr>
                <w:rFonts w:eastAsiaTheme="minorEastAsia"/>
                <w:b/>
                <w:bCs/>
                <w:sz w:val="24"/>
              </w:rPr>
            </w:pPr>
            <w:r>
              <w:rPr>
                <w:rFonts w:eastAsiaTheme="minorEastAsia"/>
                <w:b/>
                <w:bCs/>
                <w:sz w:val="24"/>
              </w:rPr>
              <w:t>1 总则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jc w:val="left"/>
              <w:rPr>
                <w:rFonts w:eastAsiaTheme="minorEastAsia"/>
                <w:sz w:val="24"/>
              </w:rPr>
            </w:pPr>
            <w:r>
              <w:rPr>
                <w:rFonts w:eastAsiaTheme="minorEastAsia"/>
                <w:b/>
                <w:bCs/>
                <w:spacing w:val="20"/>
                <w:sz w:val="24"/>
              </w:rPr>
              <w:t>1.0.1</w:t>
            </w:r>
            <w:r>
              <w:rPr>
                <w:rFonts w:eastAsiaTheme="minorEastAsia"/>
                <w:sz w:val="24"/>
              </w:rPr>
              <w:t xml:space="preserve">  为了在室外作业场地</w:t>
            </w:r>
            <w:r>
              <w:rPr>
                <w:rFonts w:eastAsiaTheme="minorEastAsia"/>
                <w:sz w:val="24"/>
                <w:bdr w:val="single" w:color="auto" w:sz="4" w:space="0"/>
              </w:rPr>
              <w:t>的</w:t>
            </w:r>
            <w:r>
              <w:rPr>
                <w:rFonts w:eastAsiaTheme="minorEastAsia"/>
                <w:sz w:val="24"/>
              </w:rPr>
              <w:t>照明设计中</w:t>
            </w:r>
            <w:r>
              <w:rPr>
                <w:rFonts w:eastAsiaTheme="minorEastAsia"/>
                <w:sz w:val="24"/>
                <w:bdr w:val="single" w:color="auto" w:sz="4" w:space="0"/>
              </w:rPr>
              <w:t>，</w:t>
            </w:r>
            <w:r>
              <w:rPr>
                <w:rFonts w:eastAsiaTheme="minorEastAsia"/>
                <w:sz w:val="24"/>
              </w:rPr>
              <w:t>贯彻国家的法律、法规和技术经济政策，满足室外作业场地功能，有利于视觉作业、视觉舒适和提高工作效率，做到使用安全、经济合理、技术先进、维护管理方便，</w:t>
            </w:r>
            <w:r>
              <w:rPr>
                <w:rFonts w:eastAsiaTheme="minorEastAsia"/>
                <w:sz w:val="24"/>
                <w:bdr w:val="single" w:color="auto" w:sz="4" w:space="0"/>
              </w:rPr>
              <w:t>实施</w:t>
            </w:r>
            <w:r>
              <w:rPr>
                <w:rFonts w:eastAsiaTheme="minorEastAsia"/>
                <w:sz w:val="24"/>
              </w:rPr>
              <w:t>绿色照明，制</w:t>
            </w:r>
            <w:r>
              <w:rPr>
                <w:rFonts w:eastAsiaTheme="minorEastAsia"/>
                <w:sz w:val="24"/>
                <w:bdr w:val="single" w:color="auto" w:sz="4" w:space="0"/>
              </w:rPr>
              <w:t>订</w:t>
            </w:r>
            <w:r>
              <w:rPr>
                <w:rFonts w:eastAsiaTheme="minorEastAsia"/>
                <w:sz w:val="24"/>
              </w:rPr>
              <w:t>本标准。</w:t>
            </w:r>
          </w:p>
        </w:tc>
        <w:tc>
          <w:tcPr>
            <w:tcW w:w="2467" w:type="pct"/>
            <w:vAlign w:val="center"/>
          </w:tcPr>
          <w:p>
            <w:pPr>
              <w:snapToGrid w:val="0"/>
              <w:spacing w:line="360" w:lineRule="auto"/>
              <w:jc w:val="left"/>
              <w:rPr>
                <w:rFonts w:eastAsiaTheme="minorEastAsia"/>
                <w:sz w:val="24"/>
              </w:rPr>
            </w:pPr>
            <w:r>
              <w:rPr>
                <w:rFonts w:eastAsiaTheme="minorEastAsia"/>
                <w:b/>
                <w:bCs/>
                <w:spacing w:val="20"/>
                <w:sz w:val="24"/>
              </w:rPr>
              <w:t>1.0.1</w:t>
            </w:r>
            <w:r>
              <w:rPr>
                <w:rFonts w:eastAsiaTheme="minorEastAsia"/>
                <w:sz w:val="24"/>
              </w:rPr>
              <w:t xml:space="preserve">  为了在室外作业场地照明设计中贯彻国家的法律、法规和技术经济政策，满足室外作业场地功能</w:t>
            </w:r>
            <w:r>
              <w:rPr>
                <w:rFonts w:eastAsiaTheme="minorEastAsia"/>
                <w:sz w:val="24"/>
                <w:u w:val="single"/>
              </w:rPr>
              <w:t>需要</w:t>
            </w:r>
            <w:r>
              <w:rPr>
                <w:rFonts w:eastAsiaTheme="minorEastAsia"/>
                <w:sz w:val="24"/>
              </w:rPr>
              <w:t>，有利于视觉作业、视觉舒适和提高工作效率，做到使用安全、经济合理、技术先进、</w:t>
            </w:r>
            <w:r>
              <w:rPr>
                <w:rFonts w:eastAsiaTheme="minorEastAsia"/>
                <w:sz w:val="24"/>
                <w:u w:val="single"/>
              </w:rPr>
              <w:t>节能环保、</w:t>
            </w:r>
            <w:r>
              <w:rPr>
                <w:rFonts w:eastAsiaTheme="minorEastAsia"/>
                <w:sz w:val="24"/>
              </w:rPr>
              <w:t>维护管理方便，</w:t>
            </w:r>
            <w:r>
              <w:rPr>
                <w:rFonts w:eastAsiaTheme="minorEastAsia"/>
                <w:sz w:val="24"/>
                <w:u w:val="single"/>
              </w:rPr>
              <w:t>促进</w:t>
            </w:r>
            <w:r>
              <w:rPr>
                <w:rFonts w:eastAsiaTheme="minorEastAsia"/>
                <w:sz w:val="24"/>
              </w:rPr>
              <w:t>绿色照明</w:t>
            </w:r>
            <w:r>
              <w:rPr>
                <w:rFonts w:eastAsiaTheme="minorEastAsia"/>
                <w:sz w:val="24"/>
                <w:u w:val="single"/>
              </w:rPr>
              <w:t>与健康照明</w:t>
            </w:r>
            <w:r>
              <w:rPr>
                <w:rFonts w:eastAsiaTheme="minorEastAsia"/>
                <w:sz w:val="24"/>
              </w:rPr>
              <w:t>，制</w:t>
            </w:r>
            <w:r>
              <w:rPr>
                <w:rFonts w:eastAsiaTheme="minorEastAsia"/>
                <w:sz w:val="24"/>
                <w:u w:val="single"/>
              </w:rPr>
              <w:t>定</w:t>
            </w:r>
            <w:r>
              <w:rPr>
                <w:rFonts w:eastAsiaTheme="minorEastAsia"/>
                <w:sz w:val="24"/>
              </w:rPr>
              <w:t>本标准。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jc w:val="left"/>
              <w:rPr>
                <w:rFonts w:eastAsiaTheme="minorEastAsia"/>
                <w:sz w:val="24"/>
              </w:rPr>
            </w:pPr>
            <w:r>
              <w:rPr>
                <w:rFonts w:eastAsiaTheme="minorEastAsia"/>
                <w:b/>
                <w:bCs/>
                <w:spacing w:val="20"/>
                <w:sz w:val="24"/>
              </w:rPr>
              <w:t>1.0.2</w:t>
            </w:r>
            <w:r>
              <w:rPr>
                <w:rFonts w:eastAsiaTheme="minorEastAsia"/>
                <w:sz w:val="24"/>
              </w:rPr>
              <w:t xml:space="preserve">  本标准适用于新建、改建和扩建的机场、铁路站场、港口码头、造（修）船厂、石油化工工厂、加油站、发电厂、变电站、动力和热力工厂、建筑工地、停车场、供水和污水处理厂等室外作业场地</w:t>
            </w:r>
            <w:r>
              <w:rPr>
                <w:rFonts w:eastAsiaTheme="minorEastAsia"/>
                <w:sz w:val="24"/>
                <w:bdr w:val="single" w:color="auto" w:sz="4" w:space="0"/>
              </w:rPr>
              <w:t>的</w:t>
            </w:r>
            <w:r>
              <w:rPr>
                <w:rFonts w:eastAsiaTheme="minorEastAsia"/>
                <w:sz w:val="24"/>
              </w:rPr>
              <w:t>照明设计。</w:t>
            </w:r>
          </w:p>
        </w:tc>
        <w:tc>
          <w:tcPr>
            <w:tcW w:w="2467" w:type="pct"/>
            <w:vAlign w:val="center"/>
          </w:tcPr>
          <w:p>
            <w:pPr>
              <w:snapToGrid w:val="0"/>
              <w:spacing w:line="360" w:lineRule="auto"/>
              <w:rPr>
                <w:rFonts w:eastAsiaTheme="minorEastAsia"/>
                <w:bCs/>
                <w:sz w:val="24"/>
              </w:rPr>
            </w:pPr>
            <w:r>
              <w:rPr>
                <w:rFonts w:eastAsiaTheme="minorEastAsia"/>
                <w:b/>
                <w:bCs/>
                <w:spacing w:val="20"/>
                <w:sz w:val="24"/>
              </w:rPr>
              <w:t>1.0.2</w:t>
            </w:r>
            <w:r>
              <w:rPr>
                <w:rFonts w:eastAsiaTheme="minorEastAsia"/>
                <w:sz w:val="24"/>
              </w:rPr>
              <w:t xml:space="preserve"> 本标准适用于新建、改建和扩建的</w:t>
            </w:r>
            <w:r>
              <w:rPr>
                <w:rFonts w:eastAsiaTheme="minorEastAsia"/>
                <w:sz w:val="24"/>
                <w:u w:val="single"/>
              </w:rPr>
              <w:t>民用</w:t>
            </w:r>
            <w:r>
              <w:rPr>
                <w:rFonts w:eastAsiaTheme="minorEastAsia"/>
                <w:sz w:val="24"/>
              </w:rPr>
              <w:t>机场、铁路站场、港口码头、造（修）船厂、石油化工工厂、加油站、发电厂、变电站、动力和热力工厂、建筑工地、停车场、供水和污水处理厂等</w:t>
            </w:r>
            <w:r>
              <w:rPr>
                <w:rFonts w:eastAsiaTheme="minorEastAsia"/>
                <w:sz w:val="24"/>
                <w:u w:val="single"/>
              </w:rPr>
              <w:t>用地红线范围内的</w:t>
            </w:r>
            <w:r>
              <w:rPr>
                <w:rFonts w:eastAsiaTheme="minorEastAsia"/>
                <w:sz w:val="24"/>
              </w:rPr>
              <w:t>室外作业场地</w:t>
            </w:r>
            <w:r>
              <w:rPr>
                <w:rFonts w:eastAsiaTheme="minorEastAsia"/>
                <w:sz w:val="24"/>
                <w:u w:val="single"/>
              </w:rPr>
              <w:t>功能</w:t>
            </w:r>
            <w:r>
              <w:rPr>
                <w:rFonts w:eastAsiaTheme="minorEastAsia"/>
                <w:sz w:val="24"/>
              </w:rPr>
              <w:t>照明设计。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jc w:val="center"/>
              <w:rPr>
                <w:rFonts w:eastAsiaTheme="minorEastAsia"/>
                <w:b/>
                <w:bCs/>
                <w:sz w:val="24"/>
              </w:rPr>
            </w:pPr>
            <w:r>
              <w:rPr>
                <w:rFonts w:eastAsiaTheme="minorEastAsia"/>
                <w:b/>
                <w:bCs/>
                <w:sz w:val="24"/>
              </w:rPr>
              <w:t>2 术语</w:t>
            </w:r>
          </w:p>
        </w:tc>
        <w:tc>
          <w:tcPr>
            <w:tcW w:w="2467" w:type="pct"/>
            <w:vAlign w:val="center"/>
          </w:tcPr>
          <w:p>
            <w:pPr>
              <w:snapToGrid w:val="0"/>
              <w:spacing w:line="360" w:lineRule="auto"/>
              <w:jc w:val="center"/>
              <w:rPr>
                <w:rFonts w:eastAsiaTheme="minorEastAsia"/>
                <w:b/>
                <w:bCs/>
                <w:sz w:val="24"/>
              </w:rPr>
            </w:pPr>
            <w:r>
              <w:rPr>
                <w:rFonts w:eastAsiaTheme="minorEastAsia"/>
                <w:b/>
                <w:bCs/>
                <w:sz w:val="24"/>
              </w:rPr>
              <w:t>2 术语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r>
              <w:rPr>
                <w:rFonts w:eastAsiaTheme="minorEastAsia"/>
                <w:b/>
                <w:bCs/>
                <w:spacing w:val="20"/>
                <w:sz w:val="24"/>
              </w:rPr>
              <w:t>2.0.1</w:t>
            </w:r>
            <w:r>
              <w:rPr>
                <w:rFonts w:eastAsiaTheme="minorEastAsia"/>
                <w:sz w:val="24"/>
              </w:rPr>
              <w:t xml:space="preserve">  绿色照明  green lights</w:t>
            </w:r>
          </w:p>
          <w:p>
            <w:pPr>
              <w:snapToGrid w:val="0"/>
              <w:spacing w:line="360" w:lineRule="auto"/>
              <w:ind w:firstLine="480" w:firstLineChars="200"/>
              <w:rPr>
                <w:rFonts w:eastAsiaTheme="minorEastAsia"/>
                <w:sz w:val="24"/>
              </w:rPr>
            </w:pPr>
            <w:r>
              <w:rPr>
                <w:rFonts w:eastAsiaTheme="minorEastAsia"/>
                <w:sz w:val="24"/>
              </w:rPr>
              <w:t>节约能源、保护环境，有益于提高人们生产、工作、学习效率和生活质量，保护身心健康的照明。</w:t>
            </w:r>
          </w:p>
        </w:tc>
        <w:tc>
          <w:tcPr>
            <w:tcW w:w="2467" w:type="pct"/>
            <w:vAlign w:val="center"/>
          </w:tcPr>
          <w:p>
            <w:pPr>
              <w:snapToGrid w:val="0"/>
              <w:spacing w:line="360" w:lineRule="auto"/>
              <w:rPr>
                <w:rFonts w:eastAsiaTheme="minorEastAsia"/>
                <w:sz w:val="24"/>
              </w:rPr>
            </w:pPr>
            <w:r>
              <w:rPr>
                <w:rFonts w:eastAsiaTheme="minorEastAsia"/>
                <w:b/>
                <w:bCs/>
                <w:spacing w:val="20"/>
                <w:sz w:val="24"/>
              </w:rPr>
              <w:t>2.0.1</w:t>
            </w:r>
            <w:r>
              <w:rPr>
                <w:rFonts w:eastAsiaTheme="minorEastAsia"/>
                <w:sz w:val="24"/>
              </w:rPr>
              <w:t xml:space="preserve">  绿色照明  green lights  </w:t>
            </w:r>
          </w:p>
          <w:p>
            <w:pPr>
              <w:snapToGrid w:val="0"/>
              <w:spacing w:line="360" w:lineRule="auto"/>
              <w:rPr>
                <w:rFonts w:eastAsiaTheme="minorEastAsia"/>
                <w:sz w:val="24"/>
              </w:rPr>
            </w:pPr>
            <w:r>
              <w:rPr>
                <w:rFonts w:eastAsiaTheme="minorEastAsia"/>
                <w:sz w:val="24"/>
                <w:u w:val="single"/>
              </w:rPr>
              <w:t>安全舒适、</w:t>
            </w:r>
            <w:r>
              <w:rPr>
                <w:rFonts w:eastAsiaTheme="minorEastAsia"/>
                <w:sz w:val="24"/>
              </w:rPr>
              <w:t>节约能源、保护环境，有益于提高人们生产、工作、学习效率和生活质量，保护身心健康的照明。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rPr>
              <w:t>2.0.1A</w:t>
            </w:r>
            <w:r>
              <w:rPr>
                <w:rFonts w:eastAsiaTheme="minorEastAsia"/>
                <w:sz w:val="24"/>
              </w:rPr>
              <w:t xml:space="preserve"> </w:t>
            </w:r>
            <w:r>
              <w:rPr>
                <w:rFonts w:eastAsiaTheme="minorEastAsia"/>
                <w:sz w:val="24"/>
                <w:u w:val="single"/>
              </w:rPr>
              <w:t>健康照明 healthful lighting</w:t>
            </w:r>
          </w:p>
          <w:p>
            <w:pPr>
              <w:snapToGrid w:val="0"/>
              <w:spacing w:line="360" w:lineRule="auto"/>
              <w:rPr>
                <w:rFonts w:eastAsiaTheme="minorEastAsia"/>
                <w:sz w:val="24"/>
                <w:u w:val="single"/>
              </w:rPr>
            </w:pPr>
            <w:r>
              <w:rPr>
                <w:rFonts w:eastAsiaTheme="minorEastAsia"/>
                <w:sz w:val="24"/>
                <w:u w:val="single"/>
              </w:rPr>
              <w:t>基于视觉和非视觉效应，改善光环境质量，有助于人们生理和心理健康的照明。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r>
              <w:rPr>
                <w:rFonts w:eastAsiaTheme="minorEastAsia"/>
                <w:b/>
                <w:bCs/>
                <w:spacing w:val="20"/>
                <w:sz w:val="24"/>
              </w:rPr>
              <w:t>2.0.2</w:t>
            </w:r>
            <w:r>
              <w:rPr>
                <w:rFonts w:eastAsiaTheme="minorEastAsia"/>
                <w:sz w:val="24"/>
              </w:rPr>
              <w:t xml:space="preserve">  视觉作业　visual task</w:t>
            </w:r>
          </w:p>
          <w:p>
            <w:pPr>
              <w:snapToGrid w:val="0"/>
              <w:spacing w:line="360" w:lineRule="auto"/>
              <w:rPr>
                <w:rFonts w:eastAsiaTheme="minorEastAsia"/>
                <w:sz w:val="24"/>
              </w:rPr>
            </w:pPr>
            <w:r>
              <w:rPr>
                <w:rFonts w:eastAsiaTheme="minorEastAsia"/>
                <w:sz w:val="24"/>
              </w:rPr>
              <w:t>在工作和活动中，对呈现在背景前的</w:t>
            </w:r>
            <w:r>
              <w:rPr>
                <w:rFonts w:eastAsiaTheme="minorEastAsia"/>
                <w:sz w:val="24"/>
                <w:bdr w:val="single" w:color="auto" w:sz="4" w:space="0"/>
              </w:rPr>
              <w:t>细部</w:t>
            </w:r>
            <w:r>
              <w:rPr>
                <w:rFonts w:eastAsiaTheme="minorEastAsia"/>
                <w:sz w:val="24"/>
              </w:rPr>
              <w:t>和</w:t>
            </w:r>
            <w:r>
              <w:rPr>
                <w:rFonts w:eastAsiaTheme="minorEastAsia"/>
                <w:sz w:val="24"/>
                <w:bdr w:val="single" w:color="auto" w:sz="4" w:space="0"/>
              </w:rPr>
              <w:t>目标</w:t>
            </w:r>
            <w:r>
              <w:rPr>
                <w:rFonts w:eastAsiaTheme="minorEastAsia"/>
                <w:sz w:val="24"/>
              </w:rPr>
              <w:t>的观察过程。</w:t>
            </w:r>
          </w:p>
        </w:tc>
        <w:tc>
          <w:tcPr>
            <w:tcW w:w="2467" w:type="pct"/>
            <w:vAlign w:val="center"/>
          </w:tcPr>
          <w:p>
            <w:pPr>
              <w:snapToGrid w:val="0"/>
              <w:spacing w:line="360" w:lineRule="auto"/>
              <w:rPr>
                <w:rFonts w:eastAsiaTheme="minorEastAsia"/>
                <w:sz w:val="24"/>
              </w:rPr>
            </w:pPr>
            <w:r>
              <w:rPr>
                <w:rFonts w:eastAsiaTheme="minorEastAsia"/>
                <w:b/>
                <w:bCs/>
                <w:spacing w:val="20"/>
                <w:sz w:val="24"/>
              </w:rPr>
              <w:t>2.0.2</w:t>
            </w:r>
            <w:r>
              <w:rPr>
                <w:rFonts w:eastAsiaTheme="minorEastAsia"/>
                <w:sz w:val="24"/>
              </w:rPr>
              <w:t xml:space="preserve">  视觉作业　visual task</w:t>
            </w:r>
          </w:p>
          <w:p>
            <w:pPr>
              <w:snapToGrid w:val="0"/>
              <w:spacing w:line="360" w:lineRule="auto"/>
              <w:rPr>
                <w:rFonts w:eastAsiaTheme="minorEastAsia"/>
                <w:sz w:val="24"/>
              </w:rPr>
            </w:pPr>
            <w:r>
              <w:rPr>
                <w:rFonts w:eastAsiaTheme="minorEastAsia"/>
                <w:sz w:val="24"/>
              </w:rPr>
              <w:t>在工作和活动中，对呈现在背景前的</w:t>
            </w:r>
            <w:r>
              <w:rPr>
                <w:rFonts w:eastAsiaTheme="minorEastAsia"/>
                <w:sz w:val="24"/>
                <w:u w:val="single"/>
              </w:rPr>
              <w:t>目标</w:t>
            </w:r>
            <w:r>
              <w:rPr>
                <w:rFonts w:eastAsiaTheme="minorEastAsia"/>
                <w:sz w:val="24"/>
              </w:rPr>
              <w:t>和</w:t>
            </w:r>
            <w:r>
              <w:rPr>
                <w:rFonts w:eastAsiaTheme="minorEastAsia"/>
                <w:sz w:val="24"/>
                <w:u w:val="single"/>
              </w:rPr>
              <w:t>细部</w:t>
            </w:r>
            <w:r>
              <w:rPr>
                <w:rFonts w:eastAsiaTheme="minorEastAsia"/>
                <w:sz w:val="24"/>
              </w:rPr>
              <w:t>的观察过程。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r>
              <w:rPr>
                <w:rFonts w:eastAsiaTheme="minorEastAsia"/>
                <w:b/>
                <w:bCs/>
                <w:spacing w:val="20"/>
                <w:sz w:val="24"/>
              </w:rPr>
              <w:t>2.0.6</w:t>
            </w:r>
            <w:r>
              <w:rPr>
                <w:rFonts w:eastAsiaTheme="minorEastAsia"/>
                <w:sz w:val="24"/>
              </w:rPr>
              <w:t xml:space="preserve">  照度　illuminance</w:t>
            </w:r>
          </w:p>
          <w:p>
            <w:pPr>
              <w:snapToGrid w:val="0"/>
              <w:spacing w:line="360" w:lineRule="auto"/>
              <w:rPr>
                <w:rFonts w:eastAsiaTheme="minorEastAsia"/>
                <w:sz w:val="24"/>
              </w:rPr>
            </w:pPr>
            <w:r>
              <w:rPr>
                <w:rFonts w:eastAsiaTheme="minorEastAsia"/>
                <w:sz w:val="24"/>
                <w:bdr w:val="single" w:color="auto" w:sz="4" w:space="0"/>
              </w:rPr>
              <w:t>表面上一点的照度是</w:t>
            </w:r>
            <w:r>
              <w:rPr>
                <w:rFonts w:eastAsiaTheme="minorEastAsia"/>
                <w:sz w:val="24"/>
              </w:rPr>
              <w:t>入射在包含该点的面元上的光通量dΦ除以该面元面积dA所得之商。</w:t>
            </w:r>
          </w:p>
        </w:tc>
        <w:tc>
          <w:tcPr>
            <w:tcW w:w="2467" w:type="pct"/>
            <w:vAlign w:val="center"/>
          </w:tcPr>
          <w:p>
            <w:pPr>
              <w:snapToGrid w:val="0"/>
              <w:spacing w:line="360" w:lineRule="auto"/>
              <w:rPr>
                <w:rFonts w:eastAsiaTheme="minorEastAsia"/>
                <w:bCs/>
                <w:sz w:val="24"/>
              </w:rPr>
            </w:pPr>
            <w:r>
              <w:rPr>
                <w:rFonts w:eastAsiaTheme="minorEastAsia"/>
                <w:b/>
                <w:bCs/>
                <w:spacing w:val="20"/>
                <w:sz w:val="24"/>
              </w:rPr>
              <w:t>2.0.6</w:t>
            </w:r>
            <w:r>
              <w:rPr>
                <w:rFonts w:eastAsiaTheme="minorEastAsia"/>
                <w:bCs/>
                <w:sz w:val="24"/>
              </w:rPr>
              <w:t xml:space="preserve"> 照度　illuminance</w:t>
            </w:r>
          </w:p>
          <w:p>
            <w:pPr>
              <w:snapToGrid w:val="0"/>
              <w:spacing w:line="360" w:lineRule="auto"/>
              <w:ind w:firstLine="424" w:firstLineChars="177"/>
              <w:rPr>
                <w:rFonts w:eastAsiaTheme="minorEastAsia"/>
                <w:sz w:val="24"/>
              </w:rPr>
            </w:pPr>
            <w:r>
              <w:rPr>
                <w:rFonts w:eastAsiaTheme="minorEastAsia"/>
                <w:bCs/>
                <w:sz w:val="24"/>
              </w:rPr>
              <w:t>入射在包含该点的面元上的光通量d</w:t>
            </w:r>
            <w:r>
              <w:rPr>
                <w:rFonts w:eastAsiaTheme="minorEastAsia"/>
                <w:bCs/>
                <w:i/>
                <w:iCs/>
                <w:sz w:val="24"/>
              </w:rPr>
              <w:t>Φ</w:t>
            </w:r>
            <w:r>
              <w:rPr>
                <w:rFonts w:eastAsiaTheme="minorEastAsia"/>
                <w:bCs/>
                <w:sz w:val="24"/>
              </w:rPr>
              <w:t>除以该面元面积d</w:t>
            </w:r>
            <w:r>
              <w:rPr>
                <w:rFonts w:eastAsiaTheme="minorEastAsia"/>
                <w:bCs/>
                <w:i/>
                <w:iCs/>
                <w:sz w:val="24"/>
              </w:rPr>
              <w:t>A</w:t>
            </w:r>
            <w:r>
              <w:rPr>
                <w:rFonts w:eastAsiaTheme="minorEastAsia"/>
                <w:bCs/>
                <w:sz w:val="24"/>
              </w:rPr>
              <w:t>所得之商。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r>
              <w:rPr>
                <w:rFonts w:eastAsiaTheme="minorEastAsia"/>
                <w:b/>
                <w:bCs/>
                <w:spacing w:val="20"/>
                <w:sz w:val="24"/>
              </w:rPr>
              <w:t>2.0.8</w:t>
            </w:r>
            <w:r>
              <w:rPr>
                <w:rFonts w:eastAsiaTheme="minorEastAsia"/>
                <w:sz w:val="24"/>
              </w:rPr>
              <w:t xml:space="preserve">  参考平面　reference </w:t>
            </w:r>
            <w:r>
              <w:rPr>
                <w:rFonts w:eastAsiaTheme="minorEastAsia"/>
                <w:sz w:val="24"/>
                <w:bdr w:val="single" w:color="auto" w:sz="4" w:space="0"/>
              </w:rPr>
              <w:t>surface</w:t>
            </w:r>
          </w:p>
          <w:p>
            <w:pPr>
              <w:snapToGrid w:val="0"/>
              <w:spacing w:line="360" w:lineRule="auto"/>
              <w:rPr>
                <w:rFonts w:eastAsiaTheme="minorEastAsia"/>
                <w:sz w:val="24"/>
              </w:rPr>
            </w:pPr>
            <w:r>
              <w:rPr>
                <w:rFonts w:eastAsiaTheme="minorEastAsia"/>
                <w:sz w:val="24"/>
              </w:rPr>
              <w:t>测量或规定照度的平面。</w:t>
            </w:r>
          </w:p>
        </w:tc>
        <w:tc>
          <w:tcPr>
            <w:tcW w:w="2467" w:type="pct"/>
            <w:vAlign w:val="center"/>
          </w:tcPr>
          <w:p>
            <w:pPr>
              <w:snapToGrid w:val="0"/>
              <w:spacing w:line="360" w:lineRule="auto"/>
              <w:rPr>
                <w:rFonts w:eastAsiaTheme="minorEastAsia"/>
                <w:sz w:val="24"/>
              </w:rPr>
            </w:pPr>
            <w:r>
              <w:rPr>
                <w:rFonts w:eastAsiaTheme="minorEastAsia"/>
                <w:b/>
                <w:bCs/>
                <w:spacing w:val="20"/>
                <w:sz w:val="24"/>
              </w:rPr>
              <w:t>2.0.8</w:t>
            </w:r>
            <w:r>
              <w:rPr>
                <w:rFonts w:eastAsiaTheme="minorEastAsia"/>
                <w:sz w:val="24"/>
              </w:rPr>
              <w:t xml:space="preserve"> 参考平面　reference </w:t>
            </w:r>
            <w:r>
              <w:rPr>
                <w:rFonts w:eastAsiaTheme="minorEastAsia"/>
                <w:sz w:val="24"/>
                <w:u w:val="single"/>
              </w:rPr>
              <w:t>plane</w:t>
            </w:r>
          </w:p>
          <w:p>
            <w:pPr>
              <w:snapToGrid w:val="0"/>
              <w:spacing w:line="360" w:lineRule="auto"/>
              <w:ind w:firstLine="480" w:firstLineChars="200"/>
              <w:rPr>
                <w:rFonts w:eastAsiaTheme="minorEastAsia"/>
                <w:sz w:val="24"/>
              </w:rPr>
            </w:pPr>
            <w:r>
              <w:rPr>
                <w:rFonts w:eastAsiaTheme="minorEastAsia"/>
                <w:sz w:val="24"/>
              </w:rPr>
              <w:t>测量或规定照度的平面。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r>
              <w:rPr>
                <w:rFonts w:eastAsiaTheme="minorEastAsia"/>
                <w:b/>
                <w:bCs/>
                <w:spacing w:val="20"/>
                <w:sz w:val="24"/>
              </w:rPr>
              <w:t>2.0.13</w:t>
            </w:r>
            <w:r>
              <w:rPr>
                <w:rFonts w:eastAsiaTheme="minorEastAsia"/>
                <w:sz w:val="24"/>
              </w:rPr>
              <w:t xml:space="preserve">  分区一般照明　localized general lighting</w:t>
            </w:r>
          </w:p>
          <w:p>
            <w:pPr>
              <w:snapToGrid w:val="0"/>
              <w:spacing w:line="360" w:lineRule="auto"/>
              <w:rPr>
                <w:rFonts w:eastAsiaTheme="minorEastAsia"/>
                <w:sz w:val="24"/>
              </w:rPr>
            </w:pPr>
            <w:r>
              <w:rPr>
                <w:rFonts w:eastAsiaTheme="minorEastAsia"/>
                <w:sz w:val="24"/>
                <w:bdr w:val="single" w:color="auto" w:sz="4" w:space="0"/>
              </w:rPr>
              <w:t>对某一特定区域，如进行工作的地点，设计成不同的照度来照亮该区域的一般</w:t>
            </w:r>
            <w:r>
              <w:rPr>
                <w:rFonts w:eastAsiaTheme="minorEastAsia"/>
                <w:sz w:val="24"/>
              </w:rPr>
              <w:t>照明。</w:t>
            </w:r>
          </w:p>
        </w:tc>
        <w:tc>
          <w:tcPr>
            <w:tcW w:w="2467" w:type="pct"/>
            <w:vAlign w:val="center"/>
          </w:tcPr>
          <w:p>
            <w:pPr>
              <w:snapToGrid w:val="0"/>
              <w:spacing w:line="360" w:lineRule="auto"/>
              <w:rPr>
                <w:rFonts w:eastAsiaTheme="minorEastAsia"/>
                <w:sz w:val="24"/>
              </w:rPr>
            </w:pPr>
            <w:r>
              <w:rPr>
                <w:rFonts w:eastAsiaTheme="minorEastAsia"/>
                <w:b/>
                <w:bCs/>
                <w:spacing w:val="20"/>
                <w:sz w:val="24"/>
              </w:rPr>
              <w:t>2.0.13</w:t>
            </w:r>
            <w:r>
              <w:rPr>
                <w:rFonts w:eastAsiaTheme="minorEastAsia"/>
                <w:sz w:val="24"/>
              </w:rPr>
              <w:t xml:space="preserve"> 分区一般照明　localized general lighting</w:t>
            </w:r>
          </w:p>
          <w:p>
            <w:pPr>
              <w:snapToGrid w:val="0"/>
              <w:spacing w:line="360" w:lineRule="auto"/>
              <w:ind w:firstLine="480" w:firstLineChars="200"/>
              <w:rPr>
                <w:rFonts w:eastAsiaTheme="minorEastAsia"/>
                <w:sz w:val="24"/>
              </w:rPr>
            </w:pPr>
            <w:r>
              <w:rPr>
                <w:rFonts w:eastAsiaTheme="minorEastAsia"/>
                <w:sz w:val="24"/>
                <w:u w:val="single"/>
              </w:rPr>
              <w:t>为照亮工作场所中特定区域设置的均匀</w:t>
            </w:r>
            <w:r>
              <w:rPr>
                <w:rFonts w:eastAsiaTheme="minorEastAsia"/>
                <w:sz w:val="24"/>
              </w:rPr>
              <w:t>照明。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r>
              <w:rPr>
                <w:rFonts w:eastAsiaTheme="minorEastAsia"/>
                <w:b/>
                <w:bCs/>
                <w:spacing w:val="20"/>
                <w:sz w:val="24"/>
              </w:rPr>
              <w:t>2.0.14</w:t>
            </w:r>
            <w:r>
              <w:rPr>
                <w:rFonts w:eastAsiaTheme="minorEastAsia"/>
                <w:sz w:val="24"/>
              </w:rPr>
              <w:t xml:space="preserve"> 局部照明　local lighting </w:t>
            </w:r>
          </w:p>
          <w:p>
            <w:pPr>
              <w:snapToGrid w:val="0"/>
              <w:spacing w:line="360" w:lineRule="auto"/>
              <w:rPr>
                <w:rFonts w:eastAsiaTheme="minorEastAsia"/>
                <w:sz w:val="24"/>
              </w:rPr>
            </w:pPr>
            <w:r>
              <w:rPr>
                <w:rFonts w:eastAsiaTheme="minorEastAsia"/>
                <w:sz w:val="24"/>
              </w:rPr>
              <w:t>特定视觉工作用</w:t>
            </w:r>
            <w:r>
              <w:rPr>
                <w:rFonts w:eastAsiaTheme="minorEastAsia"/>
                <w:sz w:val="24"/>
                <w:bdr w:val="single" w:color="auto" w:sz="4" w:space="0"/>
              </w:rPr>
              <w:t>的</w:t>
            </w:r>
            <w:r>
              <w:rPr>
                <w:rFonts w:eastAsiaTheme="minorEastAsia"/>
                <w:sz w:val="24"/>
              </w:rPr>
              <w:t>、为照亮某个局部而设置的照明。</w:t>
            </w:r>
          </w:p>
        </w:tc>
        <w:tc>
          <w:tcPr>
            <w:tcW w:w="2467" w:type="pct"/>
            <w:vAlign w:val="center"/>
          </w:tcPr>
          <w:p>
            <w:pPr>
              <w:snapToGrid w:val="0"/>
              <w:spacing w:line="360" w:lineRule="auto"/>
              <w:rPr>
                <w:rFonts w:eastAsiaTheme="minorEastAsia"/>
                <w:sz w:val="24"/>
              </w:rPr>
            </w:pPr>
            <w:r>
              <w:rPr>
                <w:rFonts w:eastAsiaTheme="minorEastAsia"/>
                <w:b/>
                <w:bCs/>
                <w:spacing w:val="20"/>
                <w:sz w:val="24"/>
              </w:rPr>
              <w:t>2.0.14</w:t>
            </w:r>
            <w:r>
              <w:rPr>
                <w:rFonts w:eastAsiaTheme="minorEastAsia"/>
                <w:sz w:val="24"/>
              </w:rPr>
              <w:t xml:space="preserve"> 局部照明　local lighting </w:t>
            </w:r>
          </w:p>
          <w:p>
            <w:pPr>
              <w:snapToGrid w:val="0"/>
              <w:spacing w:line="360" w:lineRule="auto"/>
              <w:ind w:firstLine="480" w:firstLineChars="200"/>
              <w:rPr>
                <w:rFonts w:eastAsiaTheme="minorEastAsia"/>
                <w:sz w:val="24"/>
              </w:rPr>
            </w:pPr>
            <w:r>
              <w:rPr>
                <w:rFonts w:eastAsiaTheme="minorEastAsia"/>
                <w:sz w:val="24"/>
              </w:rPr>
              <w:t>特定视觉工作用、为照亮某个局部而设置的照明。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r>
              <w:rPr>
                <w:rFonts w:eastAsiaTheme="minorEastAsia"/>
                <w:b/>
                <w:bCs/>
                <w:spacing w:val="20"/>
                <w:sz w:val="24"/>
              </w:rPr>
              <w:t>2.0.18</w:t>
            </w:r>
            <w:r>
              <w:rPr>
                <w:rFonts w:eastAsiaTheme="minorEastAsia"/>
                <w:sz w:val="24"/>
              </w:rPr>
              <w:t xml:space="preserve">  应急照明　emergency lighting</w:t>
            </w:r>
          </w:p>
          <w:p>
            <w:pPr>
              <w:snapToGrid w:val="0"/>
              <w:spacing w:line="360" w:lineRule="auto"/>
              <w:rPr>
                <w:rFonts w:eastAsiaTheme="minorEastAsia"/>
                <w:sz w:val="24"/>
              </w:rPr>
            </w:pPr>
            <w:r>
              <w:rPr>
                <w:rFonts w:eastAsiaTheme="minorEastAsia"/>
                <w:sz w:val="24"/>
              </w:rPr>
              <w:t>因正常照明</w:t>
            </w:r>
            <w:r>
              <w:rPr>
                <w:rFonts w:eastAsiaTheme="minorEastAsia"/>
                <w:sz w:val="24"/>
                <w:bdr w:val="single" w:color="auto" w:sz="4" w:space="0"/>
              </w:rPr>
              <w:t>的</w:t>
            </w:r>
            <w:r>
              <w:rPr>
                <w:rFonts w:eastAsiaTheme="minorEastAsia"/>
                <w:sz w:val="24"/>
              </w:rPr>
              <w:t>电源失效而启用的照明。应急照明包括疏散照明、安全照明、备用照明。</w:t>
            </w:r>
          </w:p>
        </w:tc>
        <w:tc>
          <w:tcPr>
            <w:tcW w:w="2467" w:type="pct"/>
            <w:vAlign w:val="center"/>
          </w:tcPr>
          <w:p>
            <w:pPr>
              <w:snapToGrid w:val="0"/>
              <w:spacing w:line="360" w:lineRule="auto"/>
              <w:rPr>
                <w:rFonts w:eastAsiaTheme="minorEastAsia"/>
                <w:sz w:val="24"/>
              </w:rPr>
            </w:pPr>
            <w:r>
              <w:rPr>
                <w:rFonts w:eastAsiaTheme="minorEastAsia"/>
                <w:b/>
                <w:bCs/>
                <w:spacing w:val="20"/>
                <w:sz w:val="24"/>
              </w:rPr>
              <w:t>2.0.18</w:t>
            </w:r>
            <w:r>
              <w:rPr>
                <w:rFonts w:eastAsiaTheme="minorEastAsia"/>
                <w:sz w:val="24"/>
              </w:rPr>
              <w:t xml:space="preserve">  应急照明　emergency lighting</w:t>
            </w:r>
          </w:p>
          <w:p>
            <w:pPr>
              <w:snapToGrid w:val="0"/>
              <w:spacing w:line="360" w:lineRule="auto"/>
              <w:ind w:firstLine="480" w:firstLineChars="200"/>
              <w:rPr>
                <w:rFonts w:eastAsiaTheme="minorEastAsia"/>
                <w:sz w:val="24"/>
              </w:rPr>
            </w:pPr>
            <w:r>
              <w:rPr>
                <w:rFonts w:eastAsiaTheme="minorEastAsia"/>
                <w:sz w:val="24"/>
              </w:rPr>
              <w:t>因正常照明</w:t>
            </w:r>
            <w:r>
              <w:rPr>
                <w:rFonts w:eastAsiaTheme="minorEastAsia"/>
                <w:sz w:val="24"/>
                <w:u w:val="single"/>
              </w:rPr>
              <w:t>供电</w:t>
            </w:r>
            <w:r>
              <w:rPr>
                <w:rFonts w:eastAsiaTheme="minorEastAsia"/>
                <w:sz w:val="24"/>
              </w:rPr>
              <w:t>电源失效而启用的照明。应急照明包括疏散照明、安全照明、备用照明。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r>
              <w:rPr>
                <w:rFonts w:eastAsiaTheme="minorEastAsia"/>
                <w:b/>
                <w:bCs/>
                <w:spacing w:val="20"/>
                <w:sz w:val="24"/>
              </w:rPr>
              <w:t>2.0.19</w:t>
            </w:r>
            <w:r>
              <w:rPr>
                <w:rFonts w:eastAsiaTheme="minorEastAsia"/>
                <w:sz w:val="24"/>
              </w:rPr>
              <w:t xml:space="preserve">  疏散照明  escape lighting</w:t>
            </w:r>
          </w:p>
          <w:p>
            <w:pPr>
              <w:snapToGrid w:val="0"/>
              <w:spacing w:line="360" w:lineRule="auto"/>
              <w:rPr>
                <w:rFonts w:eastAsiaTheme="minorEastAsia"/>
                <w:sz w:val="24"/>
              </w:rPr>
            </w:pPr>
            <w:r>
              <w:rPr>
                <w:rFonts w:eastAsiaTheme="minorEastAsia"/>
                <w:sz w:val="24"/>
                <w:bdr w:val="single" w:color="auto" w:sz="4" w:space="0"/>
              </w:rPr>
              <w:t>作为应急照明的一部分，</w:t>
            </w:r>
            <w:r>
              <w:rPr>
                <w:rFonts w:eastAsiaTheme="minorEastAsia"/>
                <w:sz w:val="24"/>
              </w:rPr>
              <w:t>用于确保疏散</w:t>
            </w:r>
            <w:r>
              <w:rPr>
                <w:rFonts w:eastAsiaTheme="minorEastAsia"/>
                <w:sz w:val="24"/>
                <w:bdr w:val="single" w:color="auto" w:sz="4" w:space="0"/>
              </w:rPr>
              <w:t>通道</w:t>
            </w:r>
            <w:r>
              <w:rPr>
                <w:rFonts w:eastAsiaTheme="minorEastAsia"/>
                <w:sz w:val="24"/>
              </w:rPr>
              <w:t>被有效地辨认和使用的照明。</w:t>
            </w:r>
          </w:p>
        </w:tc>
        <w:tc>
          <w:tcPr>
            <w:tcW w:w="2467" w:type="pct"/>
            <w:vAlign w:val="center"/>
          </w:tcPr>
          <w:p>
            <w:pPr>
              <w:snapToGrid w:val="0"/>
              <w:spacing w:line="360" w:lineRule="auto"/>
              <w:rPr>
                <w:rFonts w:eastAsiaTheme="minorEastAsia"/>
                <w:sz w:val="24"/>
              </w:rPr>
            </w:pPr>
            <w:r>
              <w:rPr>
                <w:rFonts w:eastAsiaTheme="minorEastAsia"/>
                <w:b/>
                <w:bCs/>
                <w:spacing w:val="20"/>
                <w:sz w:val="24"/>
              </w:rPr>
              <w:t>2.0.19</w:t>
            </w:r>
            <w:r>
              <w:rPr>
                <w:rFonts w:eastAsiaTheme="minorEastAsia"/>
                <w:sz w:val="24"/>
              </w:rPr>
              <w:t xml:space="preserve">  疏散照明  escape lighting</w:t>
            </w:r>
          </w:p>
          <w:p>
            <w:pPr>
              <w:snapToGrid w:val="0"/>
              <w:spacing w:line="360" w:lineRule="auto"/>
              <w:ind w:firstLine="480" w:firstLineChars="200"/>
              <w:rPr>
                <w:rFonts w:eastAsiaTheme="minorEastAsia"/>
                <w:sz w:val="24"/>
              </w:rPr>
            </w:pPr>
            <w:r>
              <w:rPr>
                <w:rFonts w:eastAsiaTheme="minorEastAsia"/>
                <w:sz w:val="24"/>
              </w:rPr>
              <w:t>用于确保疏散</w:t>
            </w:r>
            <w:r>
              <w:rPr>
                <w:rFonts w:eastAsiaTheme="minorEastAsia"/>
                <w:sz w:val="24"/>
                <w:u w:val="single"/>
              </w:rPr>
              <w:t>路径</w:t>
            </w:r>
            <w:r>
              <w:rPr>
                <w:rFonts w:eastAsiaTheme="minorEastAsia"/>
                <w:sz w:val="24"/>
              </w:rPr>
              <w:t>被有效地辨认和使用</w:t>
            </w:r>
            <w:r>
              <w:rPr>
                <w:rFonts w:eastAsiaTheme="minorEastAsia"/>
                <w:sz w:val="24"/>
                <w:u w:val="single"/>
              </w:rPr>
              <w:t>所设置</w:t>
            </w:r>
            <w:r>
              <w:rPr>
                <w:rFonts w:eastAsiaTheme="minorEastAsia"/>
                <w:sz w:val="24"/>
              </w:rPr>
              <w:t>的照明</w:t>
            </w:r>
            <w:r>
              <w:rPr>
                <w:rFonts w:eastAsiaTheme="minorEastAsia"/>
                <w:sz w:val="24"/>
                <w:u w:val="single"/>
              </w:rPr>
              <w:t>，包括疏散路径照明及疏散指示标志</w:t>
            </w:r>
            <w:r>
              <w:rPr>
                <w:rFonts w:eastAsiaTheme="minorEastAsia"/>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r>
              <w:rPr>
                <w:rFonts w:eastAsiaTheme="minorEastAsia"/>
                <w:b/>
                <w:bCs/>
                <w:spacing w:val="20"/>
                <w:sz w:val="24"/>
              </w:rPr>
              <w:t>2.0.20</w:t>
            </w:r>
            <w:r>
              <w:rPr>
                <w:rFonts w:eastAsiaTheme="minorEastAsia"/>
                <w:sz w:val="24"/>
              </w:rPr>
              <w:t xml:space="preserve">  安全照明　safety lighting</w:t>
            </w:r>
          </w:p>
          <w:p>
            <w:pPr>
              <w:snapToGrid w:val="0"/>
              <w:spacing w:line="360" w:lineRule="auto"/>
              <w:rPr>
                <w:rFonts w:eastAsiaTheme="minorEastAsia"/>
                <w:sz w:val="24"/>
              </w:rPr>
            </w:pPr>
            <w:r>
              <w:rPr>
                <w:rFonts w:eastAsiaTheme="minorEastAsia"/>
                <w:sz w:val="24"/>
                <w:bdr w:val="single" w:color="auto" w:sz="4" w:space="0"/>
              </w:rPr>
              <w:t>作为应急照明的一部分，</w:t>
            </w:r>
            <w:r>
              <w:rPr>
                <w:rFonts w:eastAsiaTheme="minorEastAsia"/>
                <w:sz w:val="24"/>
              </w:rPr>
              <w:t>用于确保处于潜在危险之中的人员安全的照明。</w:t>
            </w:r>
          </w:p>
        </w:tc>
        <w:tc>
          <w:tcPr>
            <w:tcW w:w="2467" w:type="pct"/>
            <w:vAlign w:val="center"/>
          </w:tcPr>
          <w:p>
            <w:pPr>
              <w:snapToGrid w:val="0"/>
              <w:spacing w:line="360" w:lineRule="auto"/>
              <w:rPr>
                <w:rFonts w:eastAsiaTheme="minorEastAsia"/>
                <w:sz w:val="24"/>
              </w:rPr>
            </w:pPr>
            <w:r>
              <w:rPr>
                <w:rFonts w:eastAsiaTheme="minorEastAsia"/>
                <w:b/>
                <w:bCs/>
                <w:spacing w:val="20"/>
                <w:sz w:val="24"/>
              </w:rPr>
              <w:t>2.0.20</w:t>
            </w:r>
            <w:r>
              <w:rPr>
                <w:rFonts w:eastAsiaTheme="minorEastAsia"/>
                <w:sz w:val="24"/>
              </w:rPr>
              <w:t xml:space="preserve">  安全照明　safety lighting</w:t>
            </w:r>
          </w:p>
          <w:p>
            <w:pPr>
              <w:snapToGrid w:val="0"/>
              <w:spacing w:line="360" w:lineRule="auto"/>
              <w:ind w:firstLine="480" w:firstLineChars="200"/>
              <w:rPr>
                <w:rFonts w:eastAsiaTheme="minorEastAsia"/>
                <w:sz w:val="24"/>
              </w:rPr>
            </w:pPr>
            <w:r>
              <w:rPr>
                <w:rFonts w:eastAsiaTheme="minorEastAsia"/>
                <w:sz w:val="24"/>
              </w:rPr>
              <w:t>用于确保处于潜在危险之中的人员安全</w:t>
            </w:r>
            <w:r>
              <w:rPr>
                <w:rFonts w:eastAsiaTheme="minorEastAsia"/>
                <w:sz w:val="24"/>
                <w:u w:val="single"/>
              </w:rPr>
              <w:t>所设置</w:t>
            </w:r>
            <w:r>
              <w:rPr>
                <w:rFonts w:eastAsiaTheme="minorEastAsia"/>
                <w:sz w:val="24"/>
              </w:rPr>
              <w:t>的照明。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r>
              <w:rPr>
                <w:rFonts w:eastAsiaTheme="minorEastAsia"/>
                <w:b/>
                <w:bCs/>
                <w:spacing w:val="20"/>
                <w:sz w:val="24"/>
              </w:rPr>
              <w:t>2.0.21</w:t>
            </w:r>
            <w:r>
              <w:rPr>
                <w:rFonts w:eastAsiaTheme="minorEastAsia"/>
                <w:sz w:val="24"/>
              </w:rPr>
              <w:t xml:space="preserve">  备用照明　stand-by lighting</w:t>
            </w:r>
          </w:p>
          <w:p>
            <w:pPr>
              <w:snapToGrid w:val="0"/>
              <w:spacing w:line="360" w:lineRule="auto"/>
              <w:rPr>
                <w:rFonts w:eastAsiaTheme="minorEastAsia"/>
                <w:sz w:val="24"/>
              </w:rPr>
            </w:pPr>
            <w:r>
              <w:rPr>
                <w:rFonts w:eastAsiaTheme="minorEastAsia"/>
                <w:sz w:val="24"/>
                <w:bdr w:val="single" w:color="auto" w:sz="4" w:space="0"/>
              </w:rPr>
              <w:t>作为应急照明的一部分，</w:t>
            </w:r>
            <w:r>
              <w:rPr>
                <w:rFonts w:eastAsiaTheme="minorEastAsia"/>
                <w:sz w:val="24"/>
              </w:rPr>
              <w:t>用于确保正常活动继续进行的照明。</w:t>
            </w:r>
          </w:p>
        </w:tc>
        <w:tc>
          <w:tcPr>
            <w:tcW w:w="2467" w:type="pct"/>
            <w:vAlign w:val="center"/>
          </w:tcPr>
          <w:p>
            <w:pPr>
              <w:snapToGrid w:val="0"/>
              <w:spacing w:line="360" w:lineRule="auto"/>
              <w:rPr>
                <w:rFonts w:eastAsiaTheme="minorEastAsia"/>
                <w:sz w:val="24"/>
              </w:rPr>
            </w:pPr>
            <w:r>
              <w:rPr>
                <w:rFonts w:eastAsiaTheme="minorEastAsia"/>
                <w:b/>
                <w:bCs/>
                <w:spacing w:val="20"/>
                <w:sz w:val="24"/>
              </w:rPr>
              <w:t>2.0.21</w:t>
            </w:r>
            <w:r>
              <w:rPr>
                <w:rFonts w:eastAsiaTheme="minorEastAsia"/>
                <w:sz w:val="24"/>
              </w:rPr>
              <w:t xml:space="preserve">  备用照明　stand-by lighting</w:t>
            </w:r>
          </w:p>
          <w:p>
            <w:pPr>
              <w:snapToGrid w:val="0"/>
              <w:spacing w:line="360" w:lineRule="auto"/>
              <w:ind w:firstLine="480" w:firstLineChars="200"/>
              <w:rPr>
                <w:rFonts w:eastAsiaTheme="minorEastAsia"/>
                <w:b/>
                <w:sz w:val="24"/>
              </w:rPr>
            </w:pPr>
            <w:r>
              <w:rPr>
                <w:rFonts w:eastAsiaTheme="minorEastAsia"/>
                <w:sz w:val="24"/>
              </w:rPr>
              <w:t>用于确保正常活动继续进行</w:t>
            </w:r>
            <w:r>
              <w:rPr>
                <w:rFonts w:eastAsiaTheme="minorEastAsia"/>
                <w:sz w:val="24"/>
                <w:u w:val="single"/>
              </w:rPr>
              <w:t>所设置</w:t>
            </w:r>
            <w:r>
              <w:rPr>
                <w:rFonts w:eastAsiaTheme="minorEastAsia"/>
                <w:sz w:val="24"/>
              </w:rPr>
              <w:t>的照明。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r>
              <w:rPr>
                <w:rFonts w:eastAsiaTheme="minorEastAsia"/>
                <w:b/>
                <w:bCs/>
                <w:spacing w:val="20"/>
                <w:sz w:val="24"/>
              </w:rPr>
              <w:t>2.0.24</w:t>
            </w:r>
            <w:r>
              <w:rPr>
                <w:rFonts w:eastAsiaTheme="minorEastAsia"/>
                <w:sz w:val="24"/>
              </w:rPr>
              <w:t xml:space="preserve">  障碍照明　obstacle lighting</w:t>
            </w:r>
          </w:p>
          <w:p>
            <w:pPr>
              <w:snapToGrid w:val="0"/>
              <w:spacing w:line="360" w:lineRule="auto"/>
              <w:rPr>
                <w:rFonts w:eastAsiaTheme="minorEastAsia"/>
                <w:sz w:val="24"/>
              </w:rPr>
            </w:pPr>
            <w:r>
              <w:rPr>
                <w:rFonts w:eastAsiaTheme="minorEastAsia"/>
                <w:sz w:val="24"/>
              </w:rPr>
              <w:t>在可能危及航行安全的建</w:t>
            </w:r>
            <w:r>
              <w:rPr>
                <w:rFonts w:eastAsiaTheme="minorEastAsia"/>
                <w:sz w:val="24"/>
                <w:bdr w:val="single" w:color="auto" w:sz="4" w:space="0"/>
              </w:rPr>
              <w:t>筑物或构</w:t>
            </w:r>
            <w:r>
              <w:rPr>
                <w:rFonts w:eastAsiaTheme="minorEastAsia"/>
                <w:sz w:val="24"/>
              </w:rPr>
              <w:t>筑物上</w:t>
            </w:r>
            <w:r>
              <w:rPr>
                <w:rFonts w:eastAsiaTheme="minorEastAsia"/>
                <w:sz w:val="24"/>
                <w:bdr w:val="single" w:color="auto" w:sz="4" w:space="0"/>
              </w:rPr>
              <w:t>设置</w:t>
            </w:r>
            <w:r>
              <w:rPr>
                <w:rFonts w:eastAsiaTheme="minorEastAsia"/>
                <w:sz w:val="24"/>
              </w:rPr>
              <w:t>的</w:t>
            </w:r>
            <w:r>
              <w:rPr>
                <w:rFonts w:eastAsiaTheme="minorEastAsia"/>
                <w:sz w:val="24"/>
                <w:bdr w:val="single" w:color="auto" w:sz="4" w:space="0"/>
              </w:rPr>
              <w:t>标志灯</w:t>
            </w:r>
            <w:r>
              <w:rPr>
                <w:rFonts w:eastAsiaTheme="minorEastAsia"/>
                <w:sz w:val="24"/>
              </w:rPr>
              <w:t>照明。</w:t>
            </w:r>
          </w:p>
        </w:tc>
        <w:tc>
          <w:tcPr>
            <w:tcW w:w="2467" w:type="pct"/>
            <w:vAlign w:val="center"/>
          </w:tcPr>
          <w:p>
            <w:pPr>
              <w:snapToGrid w:val="0"/>
              <w:spacing w:line="360" w:lineRule="auto"/>
              <w:rPr>
                <w:rFonts w:eastAsiaTheme="minorEastAsia"/>
                <w:sz w:val="24"/>
              </w:rPr>
            </w:pPr>
            <w:r>
              <w:rPr>
                <w:rFonts w:eastAsiaTheme="minorEastAsia"/>
                <w:b/>
                <w:bCs/>
                <w:spacing w:val="20"/>
                <w:sz w:val="24"/>
              </w:rPr>
              <w:t>2.0.24</w:t>
            </w:r>
            <w:r>
              <w:rPr>
                <w:rFonts w:eastAsiaTheme="minorEastAsia"/>
                <w:sz w:val="24"/>
              </w:rPr>
              <w:t xml:space="preserve">  障碍照明　obstacle lighting</w:t>
            </w:r>
          </w:p>
          <w:p>
            <w:pPr>
              <w:snapToGrid w:val="0"/>
              <w:spacing w:line="360" w:lineRule="auto"/>
              <w:ind w:firstLine="480" w:firstLineChars="200"/>
              <w:rPr>
                <w:rFonts w:eastAsiaTheme="minorEastAsia"/>
                <w:sz w:val="24"/>
              </w:rPr>
            </w:pPr>
            <w:r>
              <w:rPr>
                <w:rFonts w:eastAsiaTheme="minorEastAsia"/>
                <w:sz w:val="24"/>
              </w:rPr>
              <w:t>在可能危及航行安全的建</w:t>
            </w:r>
            <w:r>
              <w:rPr>
                <w:rFonts w:eastAsiaTheme="minorEastAsia"/>
                <w:sz w:val="24"/>
                <w:u w:val="single"/>
              </w:rPr>
              <w:t>（构）</w:t>
            </w:r>
            <w:r>
              <w:rPr>
                <w:rFonts w:eastAsiaTheme="minorEastAsia"/>
                <w:sz w:val="24"/>
              </w:rPr>
              <w:t>筑物上</w:t>
            </w:r>
            <w:r>
              <w:rPr>
                <w:rFonts w:eastAsiaTheme="minorEastAsia"/>
                <w:sz w:val="24"/>
                <w:u w:val="single"/>
              </w:rPr>
              <w:t>安装</w:t>
            </w:r>
            <w:r>
              <w:rPr>
                <w:rFonts w:eastAsiaTheme="minorEastAsia"/>
                <w:sz w:val="24"/>
              </w:rPr>
              <w:t>的</w:t>
            </w:r>
            <w:r>
              <w:rPr>
                <w:rFonts w:eastAsiaTheme="minorEastAsia"/>
                <w:sz w:val="24"/>
                <w:u w:val="single"/>
              </w:rPr>
              <w:t>具备警示作用的</w:t>
            </w:r>
            <w:r>
              <w:rPr>
                <w:rFonts w:eastAsiaTheme="minorEastAsia"/>
                <w:sz w:val="24"/>
              </w:rPr>
              <w:t>照明。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sz w:val="24"/>
                <w:u w:val="single"/>
              </w:rPr>
              <w:t>2.0.26A 灯具效能 luminaire efficacy</w:t>
            </w:r>
          </w:p>
          <w:p>
            <w:pPr>
              <w:snapToGrid w:val="0"/>
              <w:spacing w:line="360" w:lineRule="auto"/>
              <w:ind w:firstLine="480" w:firstLineChars="200"/>
              <w:rPr>
                <w:rFonts w:eastAsiaTheme="minorEastAsia"/>
                <w:sz w:val="24"/>
                <w:u w:val="single"/>
              </w:rPr>
            </w:pPr>
            <w:r>
              <w:rPr>
                <w:rFonts w:eastAsiaTheme="minorEastAsia"/>
                <w:sz w:val="24"/>
                <w:u w:val="single"/>
              </w:rPr>
              <w:t>在规定的使用条件下，灯具发出的总光通量与其所输入的功率之比，单位为流明每瓦特（lm/W）。</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r>
              <w:rPr>
                <w:rFonts w:eastAsiaTheme="minorEastAsia"/>
                <w:b/>
                <w:bCs/>
                <w:spacing w:val="20"/>
                <w:sz w:val="24"/>
              </w:rPr>
              <w:t>2.0.29</w:t>
            </w:r>
            <w:r>
              <w:rPr>
                <w:rFonts w:eastAsiaTheme="minorEastAsia"/>
                <w:sz w:val="24"/>
              </w:rPr>
              <w:t xml:space="preserve">  眩光值　glare rating</w:t>
            </w:r>
            <w:r>
              <w:rPr>
                <w:rFonts w:eastAsiaTheme="minorEastAsia"/>
                <w:sz w:val="24"/>
                <w:bdr w:val="single" w:color="auto" w:sz="4" w:space="0"/>
              </w:rPr>
              <w:t>（GR）</w:t>
            </w:r>
          </w:p>
          <w:p>
            <w:pPr>
              <w:snapToGrid w:val="0"/>
              <w:spacing w:line="360" w:lineRule="auto"/>
              <w:rPr>
                <w:rFonts w:eastAsiaTheme="minorEastAsia"/>
                <w:sz w:val="24"/>
              </w:rPr>
            </w:pPr>
            <w:r>
              <w:rPr>
                <w:rFonts w:eastAsiaTheme="minorEastAsia"/>
                <w:sz w:val="24"/>
              </w:rPr>
              <w:t>　　</w:t>
            </w:r>
            <w:r>
              <w:rPr>
                <w:rFonts w:eastAsiaTheme="minorEastAsia"/>
                <w:sz w:val="24"/>
                <w:bdr w:val="single" w:color="auto" w:sz="4" w:space="0"/>
              </w:rPr>
              <w:t>它是</w:t>
            </w:r>
            <w:r>
              <w:rPr>
                <w:rFonts w:eastAsiaTheme="minorEastAsia"/>
                <w:sz w:val="24"/>
              </w:rPr>
              <w:t>度量室外场地照明装置对人眼引起不舒适感主观反应的心理参量</w:t>
            </w:r>
            <w:r>
              <w:rPr>
                <w:rFonts w:eastAsiaTheme="minorEastAsia"/>
                <w:sz w:val="24"/>
                <w:bdr w:val="single" w:color="auto" w:sz="4" w:space="0"/>
              </w:rPr>
              <w:t>，其值可按CIE眩光值公式计算</w:t>
            </w:r>
            <w:r>
              <w:rPr>
                <w:rFonts w:eastAsiaTheme="minorEastAsia"/>
                <w:sz w:val="24"/>
              </w:rPr>
              <w:t>。</w:t>
            </w:r>
          </w:p>
        </w:tc>
        <w:tc>
          <w:tcPr>
            <w:tcW w:w="2467" w:type="pct"/>
            <w:vAlign w:val="center"/>
          </w:tcPr>
          <w:p>
            <w:pPr>
              <w:snapToGrid w:val="0"/>
              <w:spacing w:line="360" w:lineRule="auto"/>
              <w:rPr>
                <w:rFonts w:eastAsiaTheme="minorEastAsia"/>
                <w:bCs/>
                <w:sz w:val="24"/>
              </w:rPr>
            </w:pPr>
            <w:r>
              <w:rPr>
                <w:rFonts w:eastAsiaTheme="minorEastAsia"/>
                <w:b/>
                <w:bCs/>
                <w:spacing w:val="20"/>
                <w:sz w:val="24"/>
              </w:rPr>
              <w:t>2.0.29</w:t>
            </w:r>
            <w:r>
              <w:rPr>
                <w:rFonts w:eastAsiaTheme="minorEastAsia"/>
                <w:bCs/>
                <w:sz w:val="24"/>
              </w:rPr>
              <w:t xml:space="preserve"> 眩光值</w:t>
            </w:r>
            <w:r>
              <w:rPr>
                <w:rFonts w:eastAsiaTheme="minorEastAsia"/>
                <w:bCs/>
                <w:sz w:val="24"/>
                <w:u w:val="single"/>
              </w:rPr>
              <w:t>（</w:t>
            </w:r>
            <w:r>
              <w:rPr>
                <w:rFonts w:eastAsiaTheme="minorEastAsia"/>
                <w:bCs/>
                <w:i/>
                <w:sz w:val="24"/>
                <w:u w:val="single"/>
              </w:rPr>
              <w:t>GR</w:t>
            </w:r>
            <w:r>
              <w:rPr>
                <w:rFonts w:eastAsiaTheme="minorEastAsia"/>
                <w:bCs/>
                <w:sz w:val="24"/>
                <w:u w:val="single"/>
              </w:rPr>
              <w:t>）</w:t>
            </w:r>
            <w:r>
              <w:rPr>
                <w:rFonts w:eastAsiaTheme="minorEastAsia"/>
                <w:bCs/>
                <w:sz w:val="24"/>
              </w:rPr>
              <w:t>　glare rating</w:t>
            </w:r>
          </w:p>
          <w:p>
            <w:pPr>
              <w:snapToGrid w:val="0"/>
              <w:spacing w:line="360" w:lineRule="auto"/>
              <w:ind w:left="14" w:hanging="14" w:hangingChars="6"/>
              <w:rPr>
                <w:rFonts w:eastAsiaTheme="minorEastAsia"/>
                <w:bCs/>
                <w:sz w:val="24"/>
                <w:bdr w:val="single" w:color="auto" w:sz="4" w:space="0"/>
              </w:rPr>
            </w:pPr>
            <w:r>
              <w:rPr>
                <w:rFonts w:eastAsiaTheme="minorEastAsia"/>
                <w:sz w:val="24"/>
              </w:rPr>
              <w:t>　　</w:t>
            </w:r>
            <w:r>
              <w:rPr>
                <w:rFonts w:eastAsiaTheme="minorEastAsia"/>
                <w:bCs/>
                <w:sz w:val="24"/>
                <w:u w:val="single"/>
              </w:rPr>
              <w:t>国际照明委员会（CIE）</w:t>
            </w:r>
            <w:r>
              <w:rPr>
                <w:rFonts w:eastAsiaTheme="minorEastAsia"/>
                <w:bCs/>
                <w:sz w:val="24"/>
              </w:rPr>
              <w:t>用于度量室外场地照明装置对人眼引起不舒适感主观反应的心理参量。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r>
              <w:rPr>
                <w:rFonts w:eastAsiaTheme="minorEastAsia"/>
                <w:b/>
                <w:bCs/>
                <w:spacing w:val="20"/>
                <w:sz w:val="24"/>
              </w:rPr>
              <w:t>2.0.30</w:t>
            </w:r>
            <w:r>
              <w:rPr>
                <w:rFonts w:eastAsiaTheme="minorEastAsia"/>
                <w:sz w:val="24"/>
              </w:rPr>
              <w:t xml:space="preserve">  一般显色指数　general colour rendering index</w:t>
            </w:r>
          </w:p>
          <w:p>
            <w:pPr>
              <w:snapToGrid w:val="0"/>
              <w:spacing w:line="360" w:lineRule="auto"/>
              <w:ind w:firstLine="480" w:firstLineChars="200"/>
              <w:rPr>
                <w:rFonts w:eastAsiaTheme="minorEastAsia"/>
                <w:sz w:val="24"/>
              </w:rPr>
            </w:pPr>
            <w:r>
              <w:rPr>
                <w:rFonts w:eastAsiaTheme="minorEastAsia"/>
                <w:sz w:val="24"/>
              </w:rPr>
              <w:t>光源对国际照明委员会（CIE）规定的第1～8种标准颜色样品显色指数的平均值。通称显色指数</w:t>
            </w:r>
            <w:r>
              <w:rPr>
                <w:rFonts w:eastAsiaTheme="minorEastAsia"/>
                <w:sz w:val="24"/>
                <w:bdr w:val="single" w:color="auto" w:sz="4" w:space="0"/>
              </w:rPr>
              <w:t>，符号是</w:t>
            </w:r>
            <w:r>
              <w:rPr>
                <w:rFonts w:eastAsiaTheme="minorEastAsia"/>
                <w:i/>
                <w:iCs/>
                <w:sz w:val="24"/>
                <w:bdr w:val="single" w:color="auto" w:sz="4" w:space="0"/>
              </w:rPr>
              <w:t>R</w:t>
            </w:r>
            <w:r>
              <w:rPr>
                <w:rFonts w:eastAsiaTheme="minorEastAsia"/>
                <w:sz w:val="24"/>
                <w:bdr w:val="single" w:color="auto" w:sz="4" w:space="0"/>
                <w:vertAlign w:val="subscript"/>
              </w:rPr>
              <w:t>a</w:t>
            </w:r>
            <w:r>
              <w:rPr>
                <w:rFonts w:eastAsiaTheme="minorEastAsia"/>
                <w:sz w:val="24"/>
              </w:rPr>
              <w:t>。</w:t>
            </w:r>
          </w:p>
        </w:tc>
        <w:tc>
          <w:tcPr>
            <w:tcW w:w="2467" w:type="pct"/>
            <w:vAlign w:val="center"/>
          </w:tcPr>
          <w:p>
            <w:pPr>
              <w:snapToGrid w:val="0"/>
              <w:spacing w:line="360" w:lineRule="auto"/>
              <w:rPr>
                <w:rFonts w:eastAsiaTheme="minorEastAsia"/>
                <w:sz w:val="24"/>
              </w:rPr>
            </w:pPr>
            <w:r>
              <w:rPr>
                <w:rFonts w:eastAsiaTheme="minorEastAsia"/>
                <w:b/>
                <w:bCs/>
                <w:spacing w:val="20"/>
                <w:sz w:val="24"/>
              </w:rPr>
              <w:t xml:space="preserve">2.0.30 </w:t>
            </w:r>
            <w:r>
              <w:rPr>
                <w:rFonts w:eastAsiaTheme="minorEastAsia"/>
                <w:sz w:val="24"/>
              </w:rPr>
              <w:t>一般显色指数</w:t>
            </w:r>
            <w:r>
              <w:rPr>
                <w:rFonts w:eastAsiaTheme="minorEastAsia"/>
                <w:bCs/>
                <w:sz w:val="24"/>
                <w:u w:val="single"/>
              </w:rPr>
              <w:t>（</w:t>
            </w:r>
            <w:r>
              <w:rPr>
                <w:rFonts w:eastAsiaTheme="minorEastAsia"/>
                <w:i/>
                <w:sz w:val="24"/>
                <w:u w:val="single"/>
              </w:rPr>
              <w:t>R</w:t>
            </w:r>
            <w:r>
              <w:rPr>
                <w:rFonts w:eastAsiaTheme="minorEastAsia"/>
                <w:sz w:val="24"/>
                <w:u w:val="single"/>
                <w:vertAlign w:val="subscript"/>
              </w:rPr>
              <w:t>a</w:t>
            </w:r>
            <w:r>
              <w:rPr>
                <w:rFonts w:eastAsiaTheme="minorEastAsia"/>
                <w:bCs/>
                <w:sz w:val="24"/>
                <w:u w:val="single"/>
              </w:rPr>
              <w:t>）</w:t>
            </w:r>
            <w:r>
              <w:rPr>
                <w:rFonts w:eastAsiaTheme="minorEastAsia"/>
                <w:sz w:val="24"/>
              </w:rPr>
              <w:t>　general colour rendering index</w:t>
            </w:r>
          </w:p>
          <w:p>
            <w:pPr>
              <w:snapToGrid w:val="0"/>
              <w:spacing w:line="360" w:lineRule="auto"/>
              <w:ind w:firstLine="480" w:firstLineChars="200"/>
              <w:rPr>
                <w:rFonts w:eastAsiaTheme="minorEastAsia"/>
                <w:sz w:val="24"/>
              </w:rPr>
            </w:pPr>
            <w:r>
              <w:rPr>
                <w:rFonts w:eastAsiaTheme="minorEastAsia"/>
                <w:sz w:val="24"/>
              </w:rPr>
              <w:t>光源对国际照明委员会（CIE）规定的</w:t>
            </w:r>
            <w:r>
              <w:rPr>
                <w:rFonts w:eastAsiaTheme="minorEastAsia"/>
                <w:bCs/>
                <w:sz w:val="24"/>
              </w:rPr>
              <w:t>第1～8</w:t>
            </w:r>
            <w:r>
              <w:rPr>
                <w:rFonts w:eastAsiaTheme="minorEastAsia"/>
                <w:sz w:val="24"/>
              </w:rPr>
              <w:t>种标准颜色样品显色指数的平均值。通称显色指数。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bCs/>
                <w:sz w:val="24"/>
                <w:u w:val="single"/>
              </w:rPr>
            </w:pPr>
            <w:r>
              <w:rPr>
                <w:rFonts w:eastAsiaTheme="minorEastAsia"/>
                <w:b/>
                <w:bCs/>
                <w:spacing w:val="20"/>
                <w:sz w:val="24"/>
              </w:rPr>
              <w:t>2.0.30A</w:t>
            </w:r>
            <w:r>
              <w:rPr>
                <w:rFonts w:eastAsiaTheme="minorEastAsia"/>
                <w:bCs/>
                <w:sz w:val="24"/>
              </w:rPr>
              <w:t xml:space="preserve"> </w:t>
            </w:r>
            <w:r>
              <w:rPr>
                <w:rFonts w:eastAsiaTheme="minorEastAsia"/>
                <w:bCs/>
                <w:sz w:val="24"/>
                <w:u w:val="single"/>
              </w:rPr>
              <w:t>特殊显色指数（</w:t>
            </w:r>
            <w:r>
              <w:rPr>
                <w:rFonts w:eastAsiaTheme="minorEastAsia"/>
                <w:i/>
                <w:sz w:val="24"/>
                <w:u w:val="single"/>
              </w:rPr>
              <w:t>R</w:t>
            </w:r>
            <w:r>
              <w:rPr>
                <w:rFonts w:eastAsiaTheme="minorEastAsia"/>
                <w:sz w:val="24"/>
                <w:u w:val="single"/>
                <w:vertAlign w:val="subscript"/>
              </w:rPr>
              <w:t>i</w:t>
            </w:r>
            <w:r>
              <w:rPr>
                <w:rFonts w:eastAsiaTheme="minorEastAsia"/>
                <w:bCs/>
                <w:sz w:val="24"/>
                <w:u w:val="single"/>
              </w:rPr>
              <w:t>）  special colour rendering index</w:t>
            </w:r>
          </w:p>
          <w:p>
            <w:pPr>
              <w:snapToGrid w:val="0"/>
              <w:spacing w:line="360" w:lineRule="auto"/>
              <w:ind w:firstLine="480" w:firstLineChars="200"/>
              <w:rPr>
                <w:rFonts w:eastAsiaTheme="minorEastAsia"/>
                <w:bCs/>
                <w:sz w:val="24"/>
                <w:u w:val="single"/>
              </w:rPr>
            </w:pPr>
            <w:r>
              <w:rPr>
                <w:rFonts w:eastAsiaTheme="minorEastAsia"/>
                <w:bCs/>
                <w:sz w:val="24"/>
                <w:u w:val="single"/>
              </w:rPr>
              <w:t>光源对国际照明委员会（CIE）规定的某一标准颜色样品的显色指数。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r>
              <w:rPr>
                <w:rFonts w:eastAsiaTheme="minorEastAsia"/>
                <w:b/>
                <w:bCs/>
                <w:spacing w:val="20"/>
                <w:sz w:val="24"/>
              </w:rPr>
              <w:t>2.0.31</w:t>
            </w:r>
            <w:r>
              <w:rPr>
                <w:rFonts w:eastAsiaTheme="minorEastAsia"/>
                <w:sz w:val="24"/>
              </w:rPr>
              <w:t xml:space="preserve">  相关色温度　correlated colour temperature </w:t>
            </w:r>
          </w:p>
          <w:p>
            <w:pPr>
              <w:snapToGrid w:val="0"/>
              <w:spacing w:line="360" w:lineRule="auto"/>
              <w:rPr>
                <w:rFonts w:eastAsiaTheme="minorEastAsia"/>
                <w:sz w:val="24"/>
              </w:rPr>
            </w:pPr>
            <w:r>
              <w:rPr>
                <w:rFonts w:eastAsiaTheme="minorEastAsia"/>
                <w:sz w:val="24"/>
              </w:rPr>
              <w:t>当某一种光源（气体放电光源）的色品与某一温度下的完全辐射体（黑体）的色品最接近时完全辐射体（黑体）的温度，简称相关色温。符号为</w:t>
            </w:r>
            <w:r>
              <w:rPr>
                <w:rFonts w:eastAsiaTheme="minorEastAsia"/>
                <w:i/>
                <w:iCs/>
                <w:sz w:val="24"/>
              </w:rPr>
              <w:t>T</w:t>
            </w:r>
            <w:r>
              <w:rPr>
                <w:rFonts w:eastAsiaTheme="minorEastAsia"/>
                <w:sz w:val="24"/>
                <w:vertAlign w:val="subscript"/>
              </w:rPr>
              <w:t>cp</w:t>
            </w:r>
            <w:r>
              <w:rPr>
                <w:rFonts w:eastAsiaTheme="minorEastAsia"/>
                <w:sz w:val="24"/>
              </w:rPr>
              <w:t>，单位为开（K）。</w:t>
            </w:r>
          </w:p>
        </w:tc>
        <w:tc>
          <w:tcPr>
            <w:tcW w:w="2467" w:type="pct"/>
            <w:vAlign w:val="center"/>
          </w:tcPr>
          <w:p>
            <w:pPr>
              <w:snapToGrid w:val="0"/>
              <w:spacing w:line="360" w:lineRule="auto"/>
              <w:rPr>
                <w:rFonts w:eastAsiaTheme="minorEastAsia"/>
                <w:bCs/>
                <w:sz w:val="24"/>
              </w:rPr>
            </w:pPr>
            <w:r>
              <w:rPr>
                <w:rFonts w:eastAsiaTheme="minorEastAsia"/>
                <w:b/>
                <w:bCs/>
                <w:spacing w:val="20"/>
                <w:sz w:val="24"/>
              </w:rPr>
              <w:t>2.0.31</w:t>
            </w:r>
            <w:r>
              <w:rPr>
                <w:rFonts w:eastAsiaTheme="minorEastAsia"/>
                <w:bCs/>
                <w:sz w:val="24"/>
              </w:rPr>
              <w:t xml:space="preserve"> 相关色温（</w:t>
            </w:r>
            <w:r>
              <w:rPr>
                <w:rFonts w:eastAsiaTheme="minorEastAsia"/>
                <w:i/>
                <w:iCs/>
                <w:sz w:val="24"/>
              </w:rPr>
              <w:t>T</w:t>
            </w:r>
            <w:r>
              <w:rPr>
                <w:rFonts w:eastAsiaTheme="minorEastAsia"/>
                <w:sz w:val="24"/>
                <w:vertAlign w:val="subscript"/>
              </w:rPr>
              <w:t>cp</w:t>
            </w:r>
            <w:r>
              <w:rPr>
                <w:rFonts w:eastAsiaTheme="minorEastAsia"/>
                <w:bCs/>
                <w:sz w:val="24"/>
              </w:rPr>
              <w:t>）　correlated colour temperature</w:t>
            </w:r>
            <w:r>
              <w:rPr>
                <w:rFonts w:eastAsiaTheme="minorEastAsia"/>
                <w:sz w:val="24"/>
              </w:rPr>
              <w:t xml:space="preserve"> </w:t>
            </w:r>
          </w:p>
          <w:p>
            <w:pPr>
              <w:snapToGrid w:val="0"/>
              <w:spacing w:line="360" w:lineRule="auto"/>
              <w:ind w:firstLine="480" w:firstLineChars="200"/>
              <w:rPr>
                <w:rFonts w:eastAsiaTheme="minorEastAsia"/>
                <w:sz w:val="24"/>
              </w:rPr>
            </w:pPr>
            <w:r>
              <w:rPr>
                <w:rFonts w:eastAsiaTheme="minorEastAsia"/>
                <w:sz w:val="24"/>
              </w:rPr>
              <w:t>当某一种光源（气体放电光源）的色品与某一温度下的完全辐射体（黑体）的色品最接近时完全辐射体（黑体）的温度，简称相关色温。单位为开（K）。</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r>
              <w:rPr>
                <w:rFonts w:eastAsiaTheme="minorEastAsia"/>
                <w:b/>
                <w:bCs/>
                <w:spacing w:val="20"/>
                <w:sz w:val="24"/>
              </w:rPr>
              <w:t>2.0.35</w:t>
            </w:r>
            <w:r>
              <w:rPr>
                <w:rFonts w:eastAsiaTheme="minorEastAsia"/>
                <w:sz w:val="24"/>
              </w:rPr>
              <w:t xml:space="preserve">  上射光通量比　upward light output ratio</w:t>
            </w:r>
            <w:r>
              <w:rPr>
                <w:rFonts w:eastAsiaTheme="minorEastAsia"/>
                <w:sz w:val="24"/>
                <w:bdr w:val="single" w:color="auto" w:sz="4" w:space="0"/>
              </w:rPr>
              <w:t>（ULOR）</w:t>
            </w:r>
          </w:p>
          <w:p>
            <w:pPr>
              <w:snapToGrid w:val="0"/>
              <w:spacing w:line="360" w:lineRule="auto"/>
              <w:rPr>
                <w:rFonts w:eastAsiaTheme="minorEastAsia"/>
                <w:sz w:val="24"/>
              </w:rPr>
            </w:pPr>
            <w:r>
              <w:rPr>
                <w:rFonts w:eastAsiaTheme="minorEastAsia"/>
                <w:sz w:val="24"/>
              </w:rPr>
              <w:t>当灯具安装在规定的设计位置时，灯具发射到水平面以上的光通量与灯具中全部光源发出的总光通量之比。</w:t>
            </w:r>
          </w:p>
        </w:tc>
        <w:tc>
          <w:tcPr>
            <w:tcW w:w="2467" w:type="pct"/>
            <w:vAlign w:val="center"/>
          </w:tcPr>
          <w:p>
            <w:pPr>
              <w:snapToGrid w:val="0"/>
              <w:spacing w:line="360" w:lineRule="auto"/>
              <w:rPr>
                <w:rFonts w:eastAsiaTheme="minorEastAsia"/>
                <w:sz w:val="24"/>
              </w:rPr>
            </w:pPr>
            <w:r>
              <w:rPr>
                <w:rFonts w:eastAsiaTheme="minorEastAsia"/>
                <w:b/>
                <w:bCs/>
                <w:spacing w:val="20"/>
                <w:sz w:val="24"/>
              </w:rPr>
              <w:t>2.0.35</w:t>
            </w:r>
            <w:r>
              <w:rPr>
                <w:rFonts w:eastAsiaTheme="minorEastAsia"/>
                <w:sz w:val="24"/>
              </w:rPr>
              <w:t xml:space="preserve"> 上射光通量比</w:t>
            </w:r>
            <w:r>
              <w:rPr>
                <w:rFonts w:eastAsiaTheme="minorEastAsia"/>
                <w:sz w:val="24"/>
                <w:u w:val="single"/>
              </w:rPr>
              <w:t>（ULOR）</w:t>
            </w:r>
            <w:r>
              <w:rPr>
                <w:rFonts w:eastAsiaTheme="minorEastAsia"/>
                <w:sz w:val="24"/>
              </w:rPr>
              <w:t>　upward light output ratio</w:t>
            </w:r>
          </w:p>
          <w:p>
            <w:pPr>
              <w:widowControl/>
              <w:autoSpaceDE w:val="0"/>
              <w:autoSpaceDN w:val="0"/>
              <w:snapToGrid w:val="0"/>
              <w:spacing w:line="360" w:lineRule="auto"/>
              <w:ind w:firstLine="480" w:firstLineChars="200"/>
              <w:rPr>
                <w:rFonts w:eastAsiaTheme="minorEastAsia"/>
                <w:sz w:val="24"/>
              </w:rPr>
            </w:pPr>
            <w:r>
              <w:rPr>
                <w:rFonts w:eastAsiaTheme="minorEastAsia"/>
                <w:sz w:val="24"/>
              </w:rPr>
              <w:t>当灯具安装在规定的设计位置时，灯具发射到水平面以上的光通量与灯具中全部光源发出的总光通量之比。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2.0.36</w:t>
            </w:r>
            <w:r>
              <w:rPr>
                <w:rFonts w:eastAsiaTheme="minorEastAsia"/>
                <w:sz w:val="24"/>
                <w:u w:val="single"/>
              </w:rPr>
              <w:t xml:space="preserve">  LED光源  LED light source</w:t>
            </w:r>
          </w:p>
          <w:p>
            <w:pPr>
              <w:snapToGrid w:val="0"/>
              <w:spacing w:line="360" w:lineRule="auto"/>
              <w:ind w:firstLine="480" w:firstLineChars="200"/>
              <w:rPr>
                <w:rFonts w:eastAsiaTheme="minorEastAsia"/>
                <w:sz w:val="24"/>
                <w:u w:val="single"/>
              </w:rPr>
            </w:pPr>
            <w:r>
              <w:rPr>
                <w:rFonts w:eastAsiaTheme="minorEastAsia"/>
                <w:sz w:val="24"/>
                <w:u w:val="single"/>
              </w:rPr>
              <w:t>基于LED技术的电光源。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2.0.37</w:t>
            </w:r>
            <w:r>
              <w:rPr>
                <w:rFonts w:eastAsiaTheme="minorEastAsia"/>
                <w:sz w:val="24"/>
                <w:u w:val="single"/>
              </w:rPr>
              <w:t xml:space="preserve">  LED灯  LED lamp</w:t>
            </w:r>
          </w:p>
          <w:p>
            <w:pPr>
              <w:snapToGrid w:val="0"/>
              <w:spacing w:line="360" w:lineRule="auto"/>
              <w:ind w:firstLine="480" w:firstLineChars="200"/>
              <w:rPr>
                <w:rFonts w:eastAsiaTheme="minorEastAsia"/>
                <w:sz w:val="24"/>
                <w:u w:val="single"/>
              </w:rPr>
            </w:pPr>
            <w:r>
              <w:rPr>
                <w:rFonts w:eastAsiaTheme="minorEastAsia"/>
                <w:sz w:val="24"/>
                <w:u w:val="single"/>
              </w:rPr>
              <w:t>带有一个灯头，组合了一个或多个LED模组及与之相匹配的驱动电源的LED光源。包括定向LED灯和非定向LED灯。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2.0.38</w:t>
            </w:r>
            <w:r>
              <w:rPr>
                <w:rFonts w:eastAsiaTheme="minorEastAsia"/>
                <w:sz w:val="24"/>
                <w:u w:val="single"/>
              </w:rPr>
              <w:t xml:space="preserve">  LED灯具  LED luminaire</w:t>
            </w:r>
          </w:p>
          <w:p>
            <w:pPr>
              <w:snapToGrid w:val="0"/>
              <w:spacing w:line="360" w:lineRule="auto"/>
              <w:ind w:firstLine="480" w:firstLineChars="200"/>
              <w:rPr>
                <w:rFonts w:eastAsiaTheme="minorEastAsia"/>
                <w:sz w:val="24"/>
                <w:u w:val="single"/>
              </w:rPr>
            </w:pPr>
            <w:r>
              <w:rPr>
                <w:rFonts w:eastAsiaTheme="minorEastAsia"/>
                <w:sz w:val="24"/>
                <w:u w:val="single"/>
              </w:rPr>
              <w:t>组合了一个或多个LED光源及与之相匹配的驱动电源的灯具。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2.0.39</w:t>
            </w:r>
            <w:r>
              <w:rPr>
                <w:rFonts w:eastAsiaTheme="minorEastAsia"/>
                <w:sz w:val="24"/>
                <w:u w:val="single"/>
              </w:rPr>
              <w:t xml:space="preserve">  LED驱动电源  LED power driver</w:t>
            </w:r>
          </w:p>
          <w:p>
            <w:pPr>
              <w:snapToGrid w:val="0"/>
              <w:spacing w:line="360" w:lineRule="auto"/>
              <w:ind w:firstLine="480" w:firstLineChars="200"/>
              <w:rPr>
                <w:rFonts w:eastAsiaTheme="minorEastAsia"/>
                <w:sz w:val="24"/>
                <w:u w:val="single"/>
              </w:rPr>
            </w:pPr>
            <w:r>
              <w:rPr>
                <w:rFonts w:eastAsiaTheme="minorEastAsia"/>
                <w:sz w:val="24"/>
                <w:u w:val="single"/>
              </w:rPr>
              <w:t>置于供电端和一个或多个LED模组之间，为LED模组提供额定电压或额定电流的装置。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2.0.40</w:t>
            </w:r>
            <w:r>
              <w:rPr>
                <w:rFonts w:eastAsiaTheme="minorEastAsia"/>
                <w:sz w:val="24"/>
                <w:u w:val="single"/>
              </w:rPr>
              <w:t xml:space="preserve">  LED恒压直流电源 LED constant voltage power supply</w:t>
            </w:r>
          </w:p>
          <w:p>
            <w:pPr>
              <w:snapToGrid w:val="0"/>
              <w:spacing w:line="360" w:lineRule="auto"/>
              <w:ind w:firstLine="480" w:firstLineChars="200"/>
              <w:rPr>
                <w:rFonts w:eastAsiaTheme="minorEastAsia"/>
                <w:sz w:val="24"/>
                <w:u w:val="single"/>
              </w:rPr>
            </w:pPr>
            <w:r>
              <w:rPr>
                <w:rFonts w:eastAsiaTheme="minorEastAsia"/>
                <w:sz w:val="24"/>
                <w:u w:val="single"/>
              </w:rPr>
              <w:t>置于交流供电端和LED灯或LED灯具之间，为LED 灯或LED灯具提供稳定直流电压的装置。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2.0.41</w:t>
            </w:r>
            <w:r>
              <w:rPr>
                <w:rFonts w:eastAsiaTheme="minorEastAsia"/>
                <w:sz w:val="24"/>
                <w:u w:val="single"/>
              </w:rPr>
              <w:t xml:space="preserve">  闪烁 flicker</w:t>
            </w:r>
            <w:r>
              <w:rPr>
                <w:rFonts w:eastAsiaTheme="minorEastAsia"/>
                <w:sz w:val="24"/>
                <w:u w:val="single"/>
              </w:rPr>
              <w:tab/>
            </w:r>
          </w:p>
          <w:p>
            <w:pPr>
              <w:snapToGrid w:val="0"/>
              <w:spacing w:line="360" w:lineRule="auto"/>
              <w:ind w:firstLine="480" w:firstLineChars="200"/>
              <w:rPr>
                <w:rFonts w:eastAsiaTheme="minorEastAsia"/>
                <w:sz w:val="24"/>
                <w:u w:val="single"/>
              </w:rPr>
            </w:pPr>
            <w:r>
              <w:rPr>
                <w:rFonts w:eastAsiaTheme="minorEastAsia"/>
                <w:sz w:val="24"/>
                <w:u w:val="single"/>
              </w:rPr>
              <w:t>在亮度或光谱分布随时间波动的光照射下，静态环境中静止观测者观察到的视觉不稳定现象。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2.0.42</w:t>
            </w:r>
            <w:r>
              <w:rPr>
                <w:rFonts w:eastAsiaTheme="minorEastAsia"/>
                <w:sz w:val="24"/>
                <w:u w:val="single"/>
              </w:rPr>
              <w:t xml:space="preserve">  频闪效应　stroboscopic effect</w:t>
            </w:r>
          </w:p>
          <w:p>
            <w:pPr>
              <w:snapToGrid w:val="0"/>
              <w:spacing w:line="360" w:lineRule="auto"/>
              <w:ind w:firstLine="480" w:firstLineChars="200"/>
              <w:rPr>
                <w:rFonts w:eastAsiaTheme="minorEastAsia"/>
                <w:sz w:val="24"/>
                <w:u w:val="single"/>
              </w:rPr>
            </w:pPr>
            <w:r>
              <w:rPr>
                <w:rFonts w:eastAsiaTheme="minorEastAsia"/>
                <w:sz w:val="24"/>
                <w:u w:val="single"/>
              </w:rPr>
              <w:t>在亮度或光谱分布随时间波动的光照射下，静止观测者观察到物体运动显现出不同于实际运动的现象。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bCs/>
                <w:sz w:val="24"/>
                <w:u w:val="single"/>
              </w:rPr>
            </w:pPr>
            <w:r>
              <w:rPr>
                <w:rFonts w:eastAsiaTheme="minorEastAsia"/>
                <w:b/>
                <w:bCs/>
                <w:spacing w:val="20"/>
                <w:sz w:val="24"/>
                <w:u w:val="single"/>
              </w:rPr>
              <w:t>2.0.43</w:t>
            </w:r>
            <w:r>
              <w:rPr>
                <w:rFonts w:eastAsiaTheme="minorEastAsia"/>
                <w:sz w:val="24"/>
                <w:u w:val="single"/>
              </w:rPr>
              <w:t xml:space="preserve">  （光）闪变指数（</w:t>
            </w:r>
            <w:r>
              <w:rPr>
                <w:rFonts w:eastAsiaTheme="minorEastAsia"/>
                <w:position w:val="-12"/>
                <w:sz w:val="24"/>
                <w:u w:val="single"/>
              </w:rPr>
              <w:object>
                <v:shape id="_x0000_i1026" o:spt="75" type="#_x0000_t75" style="height:18.8pt;width:23.15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rPr>
                <w:rFonts w:eastAsiaTheme="minorEastAsia"/>
                <w:sz w:val="24"/>
                <w:u w:val="single"/>
              </w:rPr>
              <w:t>） short-term flicker indicator of illuminance</w:t>
            </w:r>
          </w:p>
          <w:p>
            <w:pPr>
              <w:snapToGrid w:val="0"/>
              <w:spacing w:line="360" w:lineRule="auto"/>
              <w:ind w:firstLine="435"/>
              <w:rPr>
                <w:rFonts w:eastAsiaTheme="minorEastAsia"/>
                <w:bCs/>
                <w:sz w:val="24"/>
                <w:u w:val="single"/>
              </w:rPr>
            </w:pPr>
            <w:r>
              <w:rPr>
                <w:rFonts w:eastAsiaTheme="minorEastAsia"/>
                <w:bCs/>
                <w:sz w:val="24"/>
                <w:u w:val="single"/>
              </w:rPr>
              <w:t>短期内低频（80Hz以内）光输出闪烁影响程度的度量。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2.0.44</w:t>
            </w:r>
            <w:r>
              <w:rPr>
                <w:rFonts w:eastAsiaTheme="minorEastAsia"/>
                <w:sz w:val="24"/>
                <w:u w:val="single"/>
              </w:rPr>
              <w:t xml:space="preserve">  频闪效应可视度（SVM） stroboscopic effect visibility measure</w:t>
            </w:r>
          </w:p>
          <w:p>
            <w:pPr>
              <w:snapToGrid w:val="0"/>
              <w:spacing w:line="360" w:lineRule="auto"/>
              <w:rPr>
                <w:rFonts w:eastAsiaTheme="minorEastAsia"/>
                <w:sz w:val="24"/>
                <w:u w:val="single"/>
              </w:rPr>
            </w:pPr>
            <w:r>
              <w:rPr>
                <w:rFonts w:eastAsiaTheme="minorEastAsia"/>
                <w:sz w:val="24"/>
                <w:u w:val="single"/>
              </w:rPr>
              <w:t>光输出频率范围为80 Hz ~2000Hz时，短期内频闪效应影响程度的度量。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2.0.45</w:t>
            </w:r>
            <w:r>
              <w:rPr>
                <w:rFonts w:eastAsiaTheme="minorEastAsia"/>
                <w:sz w:val="24"/>
                <w:u w:val="single"/>
              </w:rPr>
              <w:t xml:space="preserve">  色容差  chromaticity tolerances</w:t>
            </w:r>
          </w:p>
          <w:p>
            <w:pPr>
              <w:snapToGrid w:val="0"/>
              <w:spacing w:line="360" w:lineRule="auto"/>
              <w:rPr>
                <w:rFonts w:eastAsiaTheme="minorEastAsia"/>
                <w:sz w:val="24"/>
                <w:u w:val="single"/>
              </w:rPr>
            </w:pPr>
            <w:r>
              <w:rPr>
                <w:rFonts w:eastAsiaTheme="minorEastAsia"/>
                <w:sz w:val="24"/>
                <w:u w:val="single"/>
              </w:rPr>
              <w:t>表征一批光源中各光源与光源额定色品的偏离，用颜色匹配标准偏差SDCM表示。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2.0.46</w:t>
            </w:r>
            <w:r>
              <w:rPr>
                <w:rFonts w:eastAsiaTheme="minorEastAsia"/>
                <w:sz w:val="24"/>
                <w:u w:val="single"/>
              </w:rPr>
              <w:t xml:space="preserve">  照明功率密度（</w:t>
            </w:r>
            <w:r>
              <w:rPr>
                <w:rFonts w:eastAsiaTheme="minorEastAsia"/>
                <w:i/>
                <w:sz w:val="24"/>
                <w:u w:val="single"/>
              </w:rPr>
              <w:t>LPD</w:t>
            </w:r>
            <w:r>
              <w:rPr>
                <w:rFonts w:eastAsiaTheme="minorEastAsia"/>
                <w:sz w:val="24"/>
                <w:u w:val="single"/>
              </w:rPr>
              <w:t>）  lighting power density</w:t>
            </w:r>
          </w:p>
          <w:p>
            <w:pPr>
              <w:snapToGrid w:val="0"/>
              <w:spacing w:line="360" w:lineRule="auto"/>
              <w:ind w:firstLine="480" w:firstLineChars="200"/>
              <w:rPr>
                <w:rFonts w:eastAsiaTheme="minorEastAsia"/>
                <w:sz w:val="24"/>
                <w:u w:val="single"/>
              </w:rPr>
            </w:pPr>
            <w:r>
              <w:rPr>
                <w:rFonts w:eastAsiaTheme="minorEastAsia"/>
                <w:sz w:val="24"/>
                <w:u w:val="single"/>
              </w:rPr>
              <w:t>正常照明条件下，单位面积上一般照明的额定功率（包括光源、镇流器、驱动电源或变压器等附属用电器件），单位为瓦特每平方米（W/m</w:t>
            </w:r>
            <w:r>
              <w:rPr>
                <w:rFonts w:eastAsiaTheme="minorEastAsia"/>
                <w:sz w:val="24"/>
                <w:u w:val="single"/>
                <w:vertAlign w:val="superscript"/>
              </w:rPr>
              <w:t>2</w:t>
            </w:r>
            <w:r>
              <w:rPr>
                <w:rFonts w:eastAsiaTheme="minorEastAsia"/>
                <w:sz w:val="24"/>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2.0.47</w:t>
            </w:r>
            <w:r>
              <w:rPr>
                <w:rFonts w:eastAsiaTheme="minorEastAsia"/>
                <w:sz w:val="24"/>
                <w:u w:val="single"/>
              </w:rPr>
              <w:t xml:space="preserve">  智能照明控制系统 smart lighting control system</w:t>
            </w:r>
          </w:p>
          <w:p>
            <w:pPr>
              <w:snapToGrid w:val="0"/>
              <w:spacing w:line="360" w:lineRule="auto"/>
              <w:ind w:firstLine="480" w:firstLineChars="200"/>
              <w:rPr>
                <w:rFonts w:eastAsiaTheme="minorEastAsia"/>
                <w:sz w:val="24"/>
                <w:u w:val="single"/>
              </w:rPr>
            </w:pPr>
            <w:r>
              <w:rPr>
                <w:rFonts w:eastAsiaTheme="minorEastAsia"/>
                <w:sz w:val="24"/>
                <w:u w:val="single"/>
              </w:rPr>
              <w:t>利用计算机、网络通信、自动控制等技术，通过对环境信息和用户需求信息进行分析和处理，实施特定的控制策略，对照明系统进行整体控制和管理，以达到预期照明效果的控制系统。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jc w:val="center"/>
              <w:rPr>
                <w:rFonts w:eastAsiaTheme="minorEastAsia"/>
                <w:b/>
                <w:bCs/>
                <w:sz w:val="24"/>
              </w:rPr>
            </w:pPr>
            <w:r>
              <w:rPr>
                <w:rFonts w:eastAsiaTheme="minorEastAsia"/>
                <w:b/>
                <w:bCs/>
                <w:sz w:val="24"/>
              </w:rPr>
              <w:t>3 基本规定</w:t>
            </w:r>
          </w:p>
        </w:tc>
        <w:tc>
          <w:tcPr>
            <w:tcW w:w="2467" w:type="pct"/>
            <w:vAlign w:val="center"/>
          </w:tcPr>
          <w:p>
            <w:pPr>
              <w:snapToGrid w:val="0"/>
              <w:spacing w:line="360" w:lineRule="auto"/>
              <w:jc w:val="center"/>
              <w:rPr>
                <w:rFonts w:eastAsiaTheme="minorEastAsia"/>
                <w:b/>
                <w:bCs/>
                <w:sz w:val="24"/>
              </w:rPr>
            </w:pPr>
            <w:r>
              <w:rPr>
                <w:rFonts w:eastAsiaTheme="minorEastAsia"/>
                <w:b/>
                <w:bCs/>
                <w:sz w:val="24"/>
              </w:rPr>
              <w:t>3 基本规定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jc w:val="center"/>
              <w:rPr>
                <w:rFonts w:eastAsiaTheme="minorEastAsia"/>
                <w:sz w:val="24"/>
              </w:rPr>
            </w:pPr>
            <w:r>
              <w:rPr>
                <w:rFonts w:eastAsiaTheme="minorEastAsia"/>
                <w:sz w:val="24"/>
              </w:rPr>
              <w:t>3.1 照明方式和照明种类</w:t>
            </w:r>
          </w:p>
        </w:tc>
        <w:tc>
          <w:tcPr>
            <w:tcW w:w="2467" w:type="pct"/>
            <w:vAlign w:val="center"/>
          </w:tcPr>
          <w:p>
            <w:pPr>
              <w:snapToGrid w:val="0"/>
              <w:spacing w:line="360" w:lineRule="auto"/>
              <w:jc w:val="center"/>
              <w:rPr>
                <w:rFonts w:eastAsiaTheme="minorEastAsia"/>
                <w:sz w:val="24"/>
              </w:rPr>
            </w:pPr>
            <w:r>
              <w:rPr>
                <w:rFonts w:eastAsiaTheme="minorEastAsia"/>
                <w:sz w:val="24"/>
              </w:rPr>
              <w:t>3.1 照明方式和照明种类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r>
              <w:rPr>
                <w:rFonts w:eastAsiaTheme="minorEastAsia"/>
                <w:b/>
                <w:bCs/>
                <w:spacing w:val="20"/>
                <w:sz w:val="24"/>
              </w:rPr>
              <w:t>3.1.1</w:t>
            </w:r>
            <w:r>
              <w:rPr>
                <w:rFonts w:eastAsiaTheme="minorEastAsia"/>
                <w:sz w:val="24"/>
              </w:rPr>
              <w:t xml:space="preserve"> 室外作业场地应按下列要求确定照明方式：</w:t>
            </w:r>
          </w:p>
          <w:p>
            <w:pPr>
              <w:snapToGrid w:val="0"/>
              <w:spacing w:line="360" w:lineRule="auto"/>
              <w:ind w:firstLine="480" w:firstLineChars="200"/>
              <w:rPr>
                <w:rFonts w:eastAsiaTheme="minorEastAsia"/>
                <w:sz w:val="24"/>
              </w:rPr>
            </w:pPr>
            <w:r>
              <w:rPr>
                <w:rFonts w:eastAsiaTheme="minorEastAsia"/>
                <w:sz w:val="24"/>
              </w:rPr>
              <w:t>1 通常应设一般照明；</w:t>
            </w:r>
          </w:p>
          <w:p>
            <w:pPr>
              <w:snapToGrid w:val="0"/>
              <w:spacing w:line="360" w:lineRule="auto"/>
              <w:ind w:firstLine="480" w:firstLineChars="200"/>
              <w:rPr>
                <w:rFonts w:eastAsiaTheme="minorEastAsia"/>
                <w:sz w:val="24"/>
              </w:rPr>
            </w:pPr>
            <w:r>
              <w:rPr>
                <w:rFonts w:eastAsiaTheme="minorEastAsia"/>
                <w:sz w:val="24"/>
              </w:rPr>
              <w:t>2 同一场地内的不同区域有不同照度要求时，应采用分区一般照明；</w:t>
            </w:r>
          </w:p>
          <w:p>
            <w:pPr>
              <w:snapToGrid w:val="0"/>
              <w:spacing w:line="360" w:lineRule="auto"/>
              <w:ind w:firstLine="480" w:firstLineChars="200"/>
              <w:rPr>
                <w:rFonts w:eastAsiaTheme="minorEastAsia"/>
                <w:sz w:val="24"/>
              </w:rPr>
            </w:pPr>
            <w:r>
              <w:rPr>
                <w:rFonts w:eastAsiaTheme="minorEastAsia"/>
                <w:sz w:val="24"/>
              </w:rPr>
              <w:t>3 对于部分作业场地照度要求较高，只采用一般照明不合理的场地，宜采用混合照明；</w:t>
            </w:r>
          </w:p>
          <w:p>
            <w:pPr>
              <w:snapToGrid w:val="0"/>
              <w:spacing w:line="360" w:lineRule="auto"/>
              <w:ind w:firstLine="480" w:firstLineChars="200"/>
              <w:rPr>
                <w:rFonts w:eastAsiaTheme="minorEastAsia"/>
                <w:sz w:val="24"/>
              </w:rPr>
            </w:pPr>
            <w:r>
              <w:rPr>
                <w:rFonts w:eastAsiaTheme="minorEastAsia"/>
                <w:sz w:val="24"/>
              </w:rPr>
              <w:t>4 特殊条件下可采用单独的局部照明。</w:t>
            </w:r>
          </w:p>
        </w:tc>
        <w:tc>
          <w:tcPr>
            <w:tcW w:w="2467" w:type="pct"/>
            <w:vAlign w:val="center"/>
          </w:tcPr>
          <w:p>
            <w:pPr>
              <w:snapToGrid w:val="0"/>
              <w:spacing w:line="360" w:lineRule="auto"/>
              <w:rPr>
                <w:rFonts w:eastAsiaTheme="minorEastAsia"/>
                <w:sz w:val="24"/>
              </w:rPr>
            </w:pPr>
            <w:r>
              <w:rPr>
                <w:rFonts w:eastAsiaTheme="minorEastAsia"/>
                <w:b/>
                <w:bCs/>
                <w:spacing w:val="20"/>
                <w:sz w:val="24"/>
              </w:rPr>
              <w:t>3.1.1</w:t>
            </w:r>
            <w:r>
              <w:rPr>
                <w:rFonts w:eastAsiaTheme="minorEastAsia"/>
                <w:sz w:val="24"/>
              </w:rPr>
              <w:t xml:space="preserve"> 室外作业场地应按下列要求确定照明方式：</w:t>
            </w:r>
          </w:p>
          <w:p>
            <w:pPr>
              <w:snapToGrid w:val="0"/>
              <w:spacing w:line="360" w:lineRule="auto"/>
              <w:ind w:firstLine="422" w:firstLineChars="175"/>
              <w:rPr>
                <w:rFonts w:eastAsiaTheme="minorEastAsia"/>
                <w:sz w:val="24"/>
              </w:rPr>
            </w:pPr>
            <w:r>
              <w:rPr>
                <w:rFonts w:eastAsiaTheme="minorEastAsia"/>
                <w:b/>
                <w:bCs/>
                <w:sz w:val="24"/>
              </w:rPr>
              <w:t>1</w:t>
            </w:r>
            <w:r>
              <w:rPr>
                <w:rFonts w:eastAsiaTheme="minorEastAsia"/>
                <w:sz w:val="24"/>
              </w:rPr>
              <w:t xml:space="preserve"> </w:t>
            </w:r>
            <w:r>
              <w:rPr>
                <w:rFonts w:eastAsiaTheme="minorEastAsia"/>
                <w:sz w:val="24"/>
                <w:u w:val="single"/>
              </w:rPr>
              <w:t>作业场地</w:t>
            </w:r>
            <w:r>
              <w:rPr>
                <w:rFonts w:eastAsiaTheme="minorEastAsia"/>
                <w:sz w:val="24"/>
              </w:rPr>
              <w:t>通常应设一般照明；</w:t>
            </w:r>
          </w:p>
          <w:p>
            <w:pPr>
              <w:snapToGrid w:val="0"/>
              <w:spacing w:line="360" w:lineRule="auto"/>
              <w:ind w:firstLine="422" w:firstLineChars="175"/>
              <w:rPr>
                <w:rFonts w:eastAsiaTheme="minorEastAsia"/>
                <w:sz w:val="24"/>
              </w:rPr>
            </w:pPr>
            <w:r>
              <w:rPr>
                <w:rFonts w:eastAsiaTheme="minorEastAsia"/>
                <w:b/>
                <w:bCs/>
                <w:sz w:val="24"/>
              </w:rPr>
              <w:t>2</w:t>
            </w:r>
            <w:r>
              <w:rPr>
                <w:rFonts w:eastAsiaTheme="minorEastAsia"/>
                <w:sz w:val="24"/>
              </w:rPr>
              <w:t xml:space="preserve"> 同一场地内的不同区域有不同照度要求时，应采用分区一般照明；</w:t>
            </w:r>
          </w:p>
          <w:p>
            <w:pPr>
              <w:snapToGrid w:val="0"/>
              <w:spacing w:line="360" w:lineRule="auto"/>
              <w:ind w:firstLine="422" w:firstLineChars="175"/>
              <w:rPr>
                <w:rFonts w:eastAsiaTheme="minorEastAsia"/>
                <w:sz w:val="24"/>
              </w:rPr>
            </w:pPr>
            <w:r>
              <w:rPr>
                <w:rFonts w:eastAsiaTheme="minorEastAsia"/>
                <w:b/>
                <w:bCs/>
                <w:sz w:val="24"/>
              </w:rPr>
              <w:t>3</w:t>
            </w:r>
            <w:r>
              <w:rPr>
                <w:rFonts w:eastAsiaTheme="minorEastAsia"/>
                <w:sz w:val="24"/>
              </w:rPr>
              <w:t xml:space="preserve"> 对于部分作业场地照度要求较高，只采用一般照明不合理的场地，宜采用混合照明；</w:t>
            </w:r>
          </w:p>
          <w:p>
            <w:pPr>
              <w:snapToGrid w:val="0"/>
              <w:spacing w:line="360" w:lineRule="auto"/>
              <w:ind w:firstLine="422" w:firstLineChars="175"/>
              <w:rPr>
                <w:rFonts w:eastAsiaTheme="minorEastAsia"/>
                <w:sz w:val="24"/>
              </w:rPr>
            </w:pPr>
            <w:r>
              <w:rPr>
                <w:rFonts w:eastAsiaTheme="minorEastAsia"/>
                <w:b/>
                <w:bCs/>
                <w:sz w:val="24"/>
              </w:rPr>
              <w:t>4</w:t>
            </w:r>
            <w:r>
              <w:rPr>
                <w:rFonts w:eastAsiaTheme="minorEastAsia"/>
                <w:sz w:val="24"/>
              </w:rPr>
              <w:t xml:space="preserve"> 特殊条件下可采用单独的局部照明。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r>
              <w:rPr>
                <w:rFonts w:eastAsiaTheme="minorEastAsia"/>
                <w:b/>
                <w:bCs/>
                <w:spacing w:val="20"/>
                <w:sz w:val="24"/>
              </w:rPr>
              <w:t>3.1.2</w:t>
            </w:r>
            <w:r>
              <w:rPr>
                <w:rFonts w:eastAsiaTheme="minorEastAsia"/>
                <w:sz w:val="24"/>
              </w:rPr>
              <w:t xml:space="preserve"> 室外作业场地应按下列要求确定照明种类：</w:t>
            </w:r>
          </w:p>
          <w:p>
            <w:pPr>
              <w:snapToGrid w:val="0"/>
              <w:spacing w:line="360" w:lineRule="auto"/>
              <w:ind w:firstLine="480" w:firstLineChars="200"/>
              <w:rPr>
                <w:rFonts w:eastAsiaTheme="minorEastAsia"/>
                <w:sz w:val="24"/>
              </w:rPr>
            </w:pPr>
            <w:r>
              <w:rPr>
                <w:rFonts w:eastAsiaTheme="minorEastAsia"/>
                <w:sz w:val="24"/>
              </w:rPr>
              <w:t>1 应设置正常照明；</w:t>
            </w:r>
          </w:p>
          <w:p>
            <w:pPr>
              <w:snapToGrid w:val="0"/>
              <w:spacing w:line="360" w:lineRule="auto"/>
              <w:ind w:firstLine="480" w:firstLineChars="200"/>
              <w:rPr>
                <w:rFonts w:eastAsiaTheme="minorEastAsia"/>
                <w:sz w:val="24"/>
              </w:rPr>
            </w:pPr>
            <w:r>
              <w:rPr>
                <w:rFonts w:eastAsiaTheme="minorEastAsia"/>
                <w:sz w:val="24"/>
              </w:rPr>
              <w:t>2 下列</w:t>
            </w:r>
            <w:r>
              <w:rPr>
                <w:rFonts w:eastAsiaTheme="minorEastAsia"/>
                <w:sz w:val="24"/>
                <w:bdr w:val="single" w:color="auto" w:sz="4" w:space="0"/>
              </w:rPr>
              <w:t>情况</w:t>
            </w:r>
            <w:r>
              <w:rPr>
                <w:rFonts w:eastAsiaTheme="minorEastAsia"/>
                <w:sz w:val="24"/>
              </w:rPr>
              <w:t>应设置应急照明：</w:t>
            </w:r>
          </w:p>
          <w:p>
            <w:pPr>
              <w:snapToGrid w:val="0"/>
              <w:spacing w:line="360" w:lineRule="auto"/>
              <w:ind w:firstLine="480" w:firstLineChars="200"/>
              <w:rPr>
                <w:rFonts w:eastAsiaTheme="minorEastAsia"/>
                <w:sz w:val="24"/>
              </w:rPr>
            </w:pPr>
            <w:r>
              <w:rPr>
                <w:rFonts w:eastAsiaTheme="minorEastAsia"/>
                <w:sz w:val="24"/>
              </w:rPr>
              <w:t>1）</w:t>
            </w:r>
            <w:r>
              <w:rPr>
                <w:rFonts w:eastAsiaTheme="minorEastAsia"/>
                <w:sz w:val="24"/>
                <w:bdr w:val="single" w:color="auto" w:sz="4" w:space="0"/>
              </w:rPr>
              <w:t>正常照明因故障熄灭后，</w:t>
            </w:r>
            <w:r>
              <w:rPr>
                <w:rFonts w:eastAsiaTheme="minorEastAsia"/>
                <w:sz w:val="24"/>
              </w:rPr>
              <w:t>需</w:t>
            </w:r>
            <w:r>
              <w:rPr>
                <w:rFonts w:eastAsiaTheme="minorEastAsia"/>
                <w:sz w:val="24"/>
                <w:bdr w:val="single" w:color="auto" w:sz="4" w:space="0"/>
              </w:rPr>
              <w:t>确保</w:t>
            </w:r>
            <w:r>
              <w:rPr>
                <w:rFonts w:eastAsiaTheme="minorEastAsia"/>
                <w:sz w:val="24"/>
              </w:rPr>
              <w:t>正常作业或活动继续进行的场地，应设置备用照明；</w:t>
            </w:r>
          </w:p>
          <w:p>
            <w:pPr>
              <w:snapToGrid w:val="0"/>
              <w:spacing w:line="360" w:lineRule="auto"/>
              <w:ind w:firstLine="480" w:firstLineChars="200"/>
              <w:rPr>
                <w:rFonts w:eastAsiaTheme="minorEastAsia"/>
                <w:sz w:val="24"/>
              </w:rPr>
            </w:pPr>
            <w:r>
              <w:rPr>
                <w:rFonts w:eastAsiaTheme="minorEastAsia"/>
                <w:sz w:val="24"/>
              </w:rPr>
              <w:t>2）</w:t>
            </w:r>
            <w:r>
              <w:rPr>
                <w:rFonts w:eastAsiaTheme="minorEastAsia"/>
                <w:sz w:val="24"/>
                <w:bdr w:val="single" w:color="auto" w:sz="4" w:space="0"/>
              </w:rPr>
              <w:t>正常照明因故障熄灭后，需确保处于潜在危险之中的人员安全的场地</w:t>
            </w:r>
            <w:r>
              <w:rPr>
                <w:rFonts w:eastAsiaTheme="minorEastAsia"/>
                <w:sz w:val="24"/>
              </w:rPr>
              <w:t>，应设置安全照明；</w:t>
            </w:r>
          </w:p>
          <w:p>
            <w:pPr>
              <w:snapToGrid w:val="0"/>
              <w:spacing w:line="360" w:lineRule="auto"/>
              <w:ind w:firstLine="480" w:firstLineChars="200"/>
              <w:rPr>
                <w:rFonts w:eastAsiaTheme="minorEastAsia"/>
                <w:sz w:val="24"/>
              </w:rPr>
            </w:pPr>
            <w:r>
              <w:rPr>
                <w:rFonts w:eastAsiaTheme="minorEastAsia"/>
                <w:sz w:val="24"/>
              </w:rPr>
              <w:t>3）</w:t>
            </w:r>
            <w:r>
              <w:rPr>
                <w:rFonts w:eastAsiaTheme="minorEastAsia"/>
                <w:sz w:val="24"/>
                <w:bdr w:val="single" w:color="auto" w:sz="4" w:space="0"/>
              </w:rPr>
              <w:t>正常照明因故障熄灭后，需确保人员安全疏散的出口和通道</w:t>
            </w:r>
            <w:r>
              <w:rPr>
                <w:rFonts w:eastAsiaTheme="minorEastAsia"/>
                <w:sz w:val="24"/>
              </w:rPr>
              <w:t>，应设置疏散照明。</w:t>
            </w:r>
          </w:p>
          <w:p>
            <w:pPr>
              <w:pStyle w:val="42"/>
              <w:numPr>
                <w:ilvl w:val="255"/>
                <w:numId w:val="0"/>
              </w:numPr>
              <w:snapToGrid w:val="0"/>
              <w:spacing w:line="360" w:lineRule="auto"/>
              <w:ind w:left="420"/>
              <w:rPr>
                <w:rFonts w:ascii="Times New Roman" w:hAnsi="Times New Roman" w:eastAsiaTheme="minorEastAsia"/>
                <w:sz w:val="24"/>
                <w:szCs w:val="24"/>
              </w:rPr>
            </w:pPr>
            <w:r>
              <w:rPr>
                <w:rFonts w:ascii="Times New Roman" w:hAnsi="Times New Roman" w:eastAsiaTheme="minorEastAsia"/>
                <w:sz w:val="24"/>
                <w:szCs w:val="24"/>
              </w:rPr>
              <w:t>3 有警卫任务的场地，应根据警戒范围的要求设置警卫照明；</w:t>
            </w:r>
          </w:p>
          <w:p>
            <w:pPr>
              <w:snapToGrid w:val="0"/>
              <w:spacing w:line="360" w:lineRule="auto"/>
              <w:ind w:firstLine="480" w:firstLineChars="200"/>
              <w:rPr>
                <w:rFonts w:eastAsiaTheme="minorEastAsia"/>
                <w:sz w:val="24"/>
              </w:rPr>
            </w:pPr>
            <w:r>
              <w:rPr>
                <w:rFonts w:eastAsiaTheme="minorEastAsia"/>
                <w:sz w:val="24"/>
              </w:rPr>
              <w:t>4 非工作时</w:t>
            </w:r>
            <w:r>
              <w:rPr>
                <w:rFonts w:eastAsiaTheme="minorEastAsia"/>
                <w:sz w:val="24"/>
                <w:bdr w:val="single" w:color="auto" w:sz="4" w:space="0"/>
              </w:rPr>
              <w:t>需要</w:t>
            </w:r>
            <w:r>
              <w:rPr>
                <w:rFonts w:eastAsiaTheme="minorEastAsia"/>
                <w:sz w:val="24"/>
              </w:rPr>
              <w:t>值</w:t>
            </w:r>
            <w:r>
              <w:rPr>
                <w:rFonts w:eastAsiaTheme="minorEastAsia"/>
                <w:sz w:val="24"/>
                <w:bdr w:val="single" w:color="auto" w:sz="4" w:space="0"/>
              </w:rPr>
              <w:t>班</w:t>
            </w:r>
            <w:r>
              <w:rPr>
                <w:rFonts w:eastAsiaTheme="minorEastAsia"/>
                <w:sz w:val="24"/>
              </w:rPr>
              <w:t>的场地应设置值班照明；</w:t>
            </w:r>
          </w:p>
          <w:p>
            <w:pPr>
              <w:snapToGrid w:val="0"/>
              <w:spacing w:line="360" w:lineRule="auto"/>
              <w:ind w:firstLine="480" w:firstLineChars="200"/>
              <w:rPr>
                <w:rFonts w:eastAsiaTheme="minorEastAsia"/>
                <w:sz w:val="24"/>
              </w:rPr>
            </w:pPr>
            <w:r>
              <w:rPr>
                <w:rFonts w:eastAsiaTheme="minorEastAsia"/>
                <w:sz w:val="24"/>
              </w:rPr>
              <w:t>5 危及航行安全的建筑物、构筑物上，应根据航行要求设置障碍照明。</w:t>
            </w:r>
          </w:p>
        </w:tc>
        <w:tc>
          <w:tcPr>
            <w:tcW w:w="2467" w:type="pct"/>
            <w:vAlign w:val="center"/>
          </w:tcPr>
          <w:p>
            <w:pPr>
              <w:snapToGrid w:val="0"/>
              <w:spacing w:line="360" w:lineRule="auto"/>
              <w:rPr>
                <w:rFonts w:eastAsiaTheme="minorEastAsia"/>
                <w:sz w:val="24"/>
              </w:rPr>
            </w:pPr>
            <w:r>
              <w:rPr>
                <w:rFonts w:eastAsiaTheme="minorEastAsia"/>
                <w:b/>
                <w:bCs/>
                <w:spacing w:val="20"/>
                <w:sz w:val="24"/>
              </w:rPr>
              <w:t>3.1.2</w:t>
            </w:r>
            <w:r>
              <w:rPr>
                <w:rFonts w:eastAsiaTheme="minorEastAsia"/>
                <w:sz w:val="24"/>
              </w:rPr>
              <w:t xml:space="preserve"> 室外作业场地应按下列要求确定照明种类：</w:t>
            </w:r>
          </w:p>
          <w:p>
            <w:pPr>
              <w:snapToGrid w:val="0"/>
              <w:spacing w:line="360" w:lineRule="auto"/>
              <w:ind w:firstLine="422" w:firstLineChars="175"/>
              <w:rPr>
                <w:rFonts w:eastAsiaTheme="minorEastAsia"/>
                <w:sz w:val="24"/>
              </w:rPr>
            </w:pPr>
            <w:r>
              <w:rPr>
                <w:rFonts w:eastAsiaTheme="minorEastAsia"/>
                <w:b/>
                <w:bCs/>
                <w:sz w:val="24"/>
              </w:rPr>
              <w:t>1</w:t>
            </w:r>
            <w:r>
              <w:rPr>
                <w:rFonts w:eastAsiaTheme="minorEastAsia"/>
                <w:sz w:val="24"/>
              </w:rPr>
              <w:t xml:space="preserve"> </w:t>
            </w:r>
            <w:r>
              <w:rPr>
                <w:rFonts w:eastAsiaTheme="minorEastAsia"/>
                <w:sz w:val="24"/>
                <w:u w:val="single"/>
              </w:rPr>
              <w:t>作业场地均</w:t>
            </w:r>
            <w:r>
              <w:rPr>
                <w:rFonts w:eastAsiaTheme="minorEastAsia"/>
                <w:sz w:val="24"/>
              </w:rPr>
              <w:t>应设置正常照明；</w:t>
            </w:r>
          </w:p>
          <w:p>
            <w:pPr>
              <w:snapToGrid w:val="0"/>
              <w:spacing w:line="360" w:lineRule="auto"/>
              <w:ind w:firstLine="422" w:firstLineChars="175"/>
              <w:rPr>
                <w:rFonts w:eastAsiaTheme="minorEastAsia"/>
                <w:sz w:val="24"/>
              </w:rPr>
            </w:pPr>
            <w:r>
              <w:rPr>
                <w:rFonts w:eastAsiaTheme="minorEastAsia"/>
                <w:b/>
                <w:bCs/>
                <w:sz w:val="24"/>
              </w:rPr>
              <w:t>2</w:t>
            </w:r>
            <w:r>
              <w:rPr>
                <w:rFonts w:eastAsiaTheme="minorEastAsia"/>
                <w:sz w:val="24"/>
              </w:rPr>
              <w:t xml:space="preserve"> 下列</w:t>
            </w:r>
            <w:r>
              <w:rPr>
                <w:rFonts w:eastAsiaTheme="minorEastAsia"/>
                <w:sz w:val="24"/>
                <w:u w:val="single"/>
              </w:rPr>
              <w:t>场地正常照明供电电源失效时，</w:t>
            </w:r>
            <w:r>
              <w:rPr>
                <w:rFonts w:eastAsiaTheme="minorEastAsia"/>
                <w:sz w:val="24"/>
              </w:rPr>
              <w:t>应设置应急照明：</w:t>
            </w:r>
          </w:p>
          <w:p>
            <w:pPr>
              <w:snapToGrid w:val="0"/>
              <w:spacing w:line="360" w:lineRule="auto"/>
              <w:ind w:firstLine="420" w:firstLineChars="175"/>
              <w:rPr>
                <w:rFonts w:eastAsiaTheme="minorEastAsia"/>
                <w:sz w:val="24"/>
              </w:rPr>
            </w:pPr>
            <w:r>
              <w:rPr>
                <w:rFonts w:eastAsiaTheme="minorEastAsia"/>
                <w:sz w:val="24"/>
              </w:rPr>
              <w:t>1）需正常作业或活动继续进行的场地，应设置备用照明；</w:t>
            </w:r>
            <w:r>
              <w:rPr>
                <w:rFonts w:eastAsiaTheme="minorEastAsia"/>
                <w:sz w:val="24"/>
                <w:u w:val="single"/>
              </w:rPr>
              <w:t>除另有规定外，备用照明照度值不应低于该场所一般照明照度标准值的10%；</w:t>
            </w:r>
          </w:p>
          <w:p>
            <w:pPr>
              <w:snapToGrid w:val="0"/>
              <w:spacing w:line="360" w:lineRule="auto"/>
              <w:ind w:firstLine="420" w:firstLineChars="175"/>
              <w:rPr>
                <w:rFonts w:eastAsiaTheme="minorEastAsia"/>
                <w:sz w:val="24"/>
              </w:rPr>
            </w:pPr>
            <w:r>
              <w:rPr>
                <w:rFonts w:eastAsiaTheme="minorEastAsia"/>
                <w:sz w:val="24"/>
              </w:rPr>
              <w:t>2）</w:t>
            </w:r>
            <w:r>
              <w:rPr>
                <w:rFonts w:eastAsiaTheme="minorEastAsia"/>
                <w:sz w:val="24"/>
                <w:u w:val="single"/>
              </w:rPr>
              <w:t>人员处于潜在危险之中的场地</w:t>
            </w:r>
            <w:r>
              <w:rPr>
                <w:rFonts w:eastAsiaTheme="minorEastAsia"/>
                <w:sz w:val="24"/>
              </w:rPr>
              <w:t>，应设置安全照明；</w:t>
            </w:r>
            <w:r>
              <w:rPr>
                <w:rFonts w:eastAsiaTheme="minorEastAsia"/>
                <w:sz w:val="24"/>
                <w:u w:val="single"/>
              </w:rPr>
              <w:t>除另有规定外，安全照明照度值不应低于该场所一般照明照度标准值的10%，且不应低于15lx。</w:t>
            </w:r>
          </w:p>
          <w:p>
            <w:pPr>
              <w:snapToGrid w:val="0"/>
              <w:spacing w:line="360" w:lineRule="auto"/>
              <w:ind w:firstLine="420" w:firstLineChars="175"/>
              <w:rPr>
                <w:rFonts w:eastAsiaTheme="minorEastAsia"/>
                <w:sz w:val="24"/>
              </w:rPr>
            </w:pPr>
            <w:r>
              <w:rPr>
                <w:rFonts w:eastAsiaTheme="minorEastAsia"/>
                <w:sz w:val="24"/>
              </w:rPr>
              <w:t>3）</w:t>
            </w:r>
            <w:r>
              <w:rPr>
                <w:rFonts w:eastAsiaTheme="minorEastAsia"/>
                <w:sz w:val="24"/>
                <w:u w:val="single"/>
              </w:rPr>
              <w:t>人员需有效辨认疏散路径的场地</w:t>
            </w:r>
            <w:r>
              <w:rPr>
                <w:rFonts w:eastAsiaTheme="minorEastAsia"/>
                <w:sz w:val="24"/>
              </w:rPr>
              <w:t>，应设置疏散照明。</w:t>
            </w:r>
          </w:p>
          <w:p>
            <w:pPr>
              <w:snapToGrid w:val="0"/>
              <w:spacing w:line="360" w:lineRule="auto"/>
              <w:ind w:firstLine="422" w:firstLineChars="175"/>
              <w:rPr>
                <w:rFonts w:eastAsiaTheme="minorEastAsia"/>
                <w:sz w:val="24"/>
              </w:rPr>
            </w:pPr>
            <w:r>
              <w:rPr>
                <w:rFonts w:eastAsiaTheme="minorEastAsia"/>
                <w:b/>
                <w:bCs/>
                <w:sz w:val="24"/>
              </w:rPr>
              <w:t>3</w:t>
            </w:r>
            <w:r>
              <w:rPr>
                <w:rFonts w:eastAsiaTheme="minorEastAsia"/>
                <w:sz w:val="24"/>
              </w:rPr>
              <w:t xml:space="preserve"> 有警卫任务的场地，应根据警戒范围的要求设置警卫照明；</w:t>
            </w:r>
          </w:p>
          <w:p>
            <w:pPr>
              <w:snapToGrid w:val="0"/>
              <w:spacing w:line="360" w:lineRule="auto"/>
              <w:ind w:firstLine="422" w:firstLineChars="175"/>
              <w:rPr>
                <w:rFonts w:eastAsiaTheme="minorEastAsia"/>
                <w:sz w:val="24"/>
              </w:rPr>
            </w:pPr>
            <w:r>
              <w:rPr>
                <w:rFonts w:eastAsiaTheme="minorEastAsia"/>
                <w:b/>
                <w:bCs/>
                <w:sz w:val="24"/>
              </w:rPr>
              <w:t>4</w:t>
            </w:r>
            <w:r>
              <w:rPr>
                <w:rFonts w:eastAsiaTheme="minorEastAsia"/>
                <w:sz w:val="24"/>
              </w:rPr>
              <w:t xml:space="preserve"> </w:t>
            </w:r>
            <w:r>
              <w:rPr>
                <w:rFonts w:eastAsiaTheme="minorEastAsia"/>
                <w:sz w:val="24"/>
                <w:u w:val="single"/>
              </w:rPr>
              <w:t>需在夜间</w:t>
            </w:r>
            <w:r>
              <w:rPr>
                <w:rFonts w:eastAsiaTheme="minorEastAsia"/>
                <w:sz w:val="24"/>
              </w:rPr>
              <w:t>非工作时</w:t>
            </w:r>
            <w:r>
              <w:rPr>
                <w:rFonts w:eastAsiaTheme="minorEastAsia"/>
                <w:sz w:val="24"/>
                <w:u w:val="single"/>
              </w:rPr>
              <w:t>间</w:t>
            </w:r>
            <w:r>
              <w:rPr>
                <w:rFonts w:eastAsiaTheme="minorEastAsia"/>
                <w:sz w:val="24"/>
              </w:rPr>
              <w:t>值</w:t>
            </w:r>
            <w:r>
              <w:rPr>
                <w:rFonts w:eastAsiaTheme="minorEastAsia"/>
                <w:sz w:val="24"/>
                <w:u w:val="single"/>
              </w:rPr>
              <w:t>守或巡视</w:t>
            </w:r>
            <w:r>
              <w:rPr>
                <w:rFonts w:eastAsiaTheme="minorEastAsia"/>
                <w:sz w:val="24"/>
              </w:rPr>
              <w:t>的场地应设置值班照明；</w:t>
            </w:r>
          </w:p>
          <w:p>
            <w:pPr>
              <w:snapToGrid w:val="0"/>
              <w:spacing w:line="360" w:lineRule="auto"/>
              <w:ind w:firstLine="422" w:firstLineChars="175"/>
              <w:rPr>
                <w:rFonts w:eastAsiaTheme="minorEastAsia"/>
                <w:sz w:val="24"/>
              </w:rPr>
            </w:pPr>
            <w:r>
              <w:rPr>
                <w:rFonts w:eastAsiaTheme="minorEastAsia"/>
                <w:b/>
                <w:bCs/>
                <w:sz w:val="24"/>
              </w:rPr>
              <w:t>5</w:t>
            </w:r>
            <w:r>
              <w:rPr>
                <w:rFonts w:eastAsiaTheme="minorEastAsia"/>
                <w:sz w:val="24"/>
              </w:rPr>
              <w:t xml:space="preserve"> </w:t>
            </w:r>
            <w:r>
              <w:rPr>
                <w:rFonts w:eastAsiaTheme="minorEastAsia"/>
                <w:sz w:val="24"/>
                <w:u w:val="single"/>
              </w:rPr>
              <w:t>在可能</w:t>
            </w:r>
            <w:r>
              <w:rPr>
                <w:rFonts w:eastAsiaTheme="minorEastAsia"/>
                <w:sz w:val="24"/>
              </w:rPr>
              <w:t>危及航行安全的建筑（构）筑物上，应根据航行要求设置障碍照明。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jc w:val="center"/>
              <w:rPr>
                <w:rFonts w:eastAsiaTheme="minorEastAsia"/>
                <w:sz w:val="24"/>
              </w:rPr>
            </w:pPr>
            <w:r>
              <w:rPr>
                <w:rFonts w:eastAsiaTheme="minorEastAsia"/>
                <w:sz w:val="24"/>
              </w:rPr>
              <w:t>3.2 照明光源</w:t>
            </w:r>
            <w:r>
              <w:rPr>
                <w:rFonts w:eastAsiaTheme="minorEastAsia"/>
                <w:sz w:val="24"/>
                <w:bdr w:val="single" w:color="auto" w:sz="4" w:space="0"/>
              </w:rPr>
              <w:t>及其附件选择</w:t>
            </w:r>
          </w:p>
        </w:tc>
        <w:tc>
          <w:tcPr>
            <w:tcW w:w="2467" w:type="pct"/>
            <w:vAlign w:val="center"/>
          </w:tcPr>
          <w:p>
            <w:pPr>
              <w:snapToGrid w:val="0"/>
              <w:spacing w:line="360" w:lineRule="auto"/>
              <w:jc w:val="center"/>
              <w:rPr>
                <w:rFonts w:eastAsiaTheme="minorEastAsia"/>
                <w:sz w:val="24"/>
              </w:rPr>
            </w:pPr>
            <w:r>
              <w:rPr>
                <w:rFonts w:eastAsiaTheme="minorEastAsia"/>
                <w:sz w:val="24"/>
              </w:rPr>
              <w:t>3.2 照明光源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r>
              <w:rPr>
                <w:rFonts w:eastAsiaTheme="minorEastAsia"/>
                <w:b/>
                <w:bCs/>
                <w:spacing w:val="20"/>
                <w:sz w:val="24"/>
              </w:rPr>
              <w:t>3.2.1</w:t>
            </w:r>
            <w:r>
              <w:rPr>
                <w:rFonts w:eastAsiaTheme="minorEastAsia"/>
                <w:sz w:val="24"/>
              </w:rPr>
              <w:t xml:space="preserve"> </w:t>
            </w:r>
            <w:r>
              <w:rPr>
                <w:rFonts w:eastAsiaTheme="minorEastAsia"/>
                <w:sz w:val="24"/>
                <w:bdr w:val="single" w:color="auto" w:sz="4" w:space="0"/>
              </w:rPr>
              <w:t>选择光源时，在满足显色性、启动时间等要求条件下，应根据光源、灯具及镇流器等的效率、寿命和价格进行技术经济综合比较确定。</w:t>
            </w:r>
          </w:p>
        </w:tc>
        <w:tc>
          <w:tcPr>
            <w:tcW w:w="2467" w:type="pct"/>
            <w:vAlign w:val="center"/>
          </w:tcPr>
          <w:p>
            <w:pPr>
              <w:snapToGrid w:val="0"/>
              <w:spacing w:line="360" w:lineRule="auto"/>
              <w:rPr>
                <w:rFonts w:eastAsiaTheme="minorEastAsia"/>
                <w:sz w:val="24"/>
              </w:rPr>
            </w:pPr>
            <w:r>
              <w:rPr>
                <w:rFonts w:eastAsiaTheme="minorEastAsia"/>
                <w:b/>
                <w:bCs/>
                <w:spacing w:val="20"/>
                <w:sz w:val="24"/>
              </w:rPr>
              <w:t>3.2.1</w:t>
            </w:r>
            <w:r>
              <w:rPr>
                <w:rFonts w:eastAsiaTheme="minorEastAsia"/>
                <w:sz w:val="24"/>
                <w:u w:val="single"/>
              </w:rPr>
              <w:t>应根据场所条件选择满足使用场所颜色、启动时间、电磁干扰等要求的光源。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r>
              <w:rPr>
                <w:rFonts w:eastAsiaTheme="minorEastAsia"/>
                <w:b/>
                <w:bCs/>
                <w:spacing w:val="20"/>
                <w:sz w:val="24"/>
              </w:rPr>
              <w:t>3.2.2</w:t>
            </w:r>
            <w:r>
              <w:rPr>
                <w:rFonts w:eastAsiaTheme="minorEastAsia"/>
                <w:sz w:val="24"/>
              </w:rPr>
              <w:t>照明设计时应按下列规定选择光源：</w:t>
            </w:r>
          </w:p>
          <w:p>
            <w:pPr>
              <w:snapToGrid w:val="0"/>
              <w:spacing w:line="360" w:lineRule="auto"/>
              <w:ind w:firstLine="480" w:firstLineChars="200"/>
              <w:rPr>
                <w:rFonts w:eastAsiaTheme="minorEastAsia"/>
                <w:sz w:val="24"/>
              </w:rPr>
            </w:pPr>
            <w:r>
              <w:rPr>
                <w:rFonts w:eastAsiaTheme="minorEastAsia"/>
                <w:sz w:val="24"/>
              </w:rPr>
              <w:t xml:space="preserve">1 </w:t>
            </w:r>
            <w:r>
              <w:rPr>
                <w:rFonts w:eastAsiaTheme="minorEastAsia"/>
                <w:sz w:val="24"/>
                <w:bdr w:val="single" w:color="auto" w:sz="4" w:space="0"/>
              </w:rPr>
              <w:t>应选用高压钠灯、金属卤化物灯、荧光灯及其他新型高效照明光源</w:t>
            </w:r>
            <w:r>
              <w:rPr>
                <w:rFonts w:eastAsiaTheme="minorEastAsia"/>
                <w:sz w:val="24"/>
              </w:rPr>
              <w:t>；</w:t>
            </w:r>
          </w:p>
          <w:p>
            <w:pPr>
              <w:snapToGrid w:val="0"/>
              <w:spacing w:line="360" w:lineRule="auto"/>
              <w:ind w:firstLine="480" w:firstLineChars="200"/>
              <w:rPr>
                <w:rFonts w:eastAsiaTheme="minorEastAsia"/>
                <w:sz w:val="24"/>
              </w:rPr>
            </w:pPr>
            <w:r>
              <w:rPr>
                <w:rFonts w:eastAsiaTheme="minorEastAsia"/>
                <w:sz w:val="24"/>
              </w:rPr>
              <w:t>2 不</w:t>
            </w:r>
            <w:r>
              <w:rPr>
                <w:rFonts w:eastAsiaTheme="minorEastAsia"/>
                <w:sz w:val="24"/>
                <w:bdr w:val="single" w:color="auto" w:sz="4" w:space="0"/>
              </w:rPr>
              <w:t>宜</w:t>
            </w:r>
            <w:r>
              <w:rPr>
                <w:rFonts w:eastAsiaTheme="minorEastAsia"/>
                <w:sz w:val="24"/>
              </w:rPr>
              <w:t>采用荧光高压汞灯</w:t>
            </w:r>
            <w:r>
              <w:rPr>
                <w:rFonts w:eastAsiaTheme="minorEastAsia"/>
                <w:sz w:val="24"/>
                <w:bdr w:val="single" w:color="auto" w:sz="4" w:space="0"/>
              </w:rPr>
              <w:t>，不应采用</w:t>
            </w:r>
            <w:r>
              <w:rPr>
                <w:rFonts w:eastAsiaTheme="minorEastAsia"/>
                <w:sz w:val="24"/>
              </w:rPr>
              <w:t>自镇流荧光高压汞灯；</w:t>
            </w:r>
          </w:p>
          <w:p>
            <w:pPr>
              <w:snapToGrid w:val="0"/>
              <w:spacing w:line="360" w:lineRule="auto"/>
              <w:ind w:firstLine="480" w:firstLineChars="200"/>
              <w:rPr>
                <w:rFonts w:eastAsiaTheme="minorEastAsia"/>
                <w:sz w:val="24"/>
              </w:rPr>
            </w:pPr>
            <w:r>
              <w:rPr>
                <w:rFonts w:eastAsiaTheme="minorEastAsia"/>
                <w:sz w:val="24"/>
              </w:rPr>
              <w:t>3 不应采用普通照明用白炽灯。</w:t>
            </w:r>
          </w:p>
        </w:tc>
        <w:tc>
          <w:tcPr>
            <w:tcW w:w="2467" w:type="pct"/>
            <w:vAlign w:val="center"/>
          </w:tcPr>
          <w:p>
            <w:pPr>
              <w:snapToGrid w:val="0"/>
              <w:spacing w:line="360" w:lineRule="auto"/>
              <w:rPr>
                <w:rFonts w:eastAsiaTheme="minorEastAsia"/>
                <w:sz w:val="24"/>
              </w:rPr>
            </w:pPr>
            <w:r>
              <w:rPr>
                <w:rFonts w:eastAsiaTheme="minorEastAsia"/>
                <w:b/>
                <w:bCs/>
                <w:spacing w:val="20"/>
                <w:sz w:val="24"/>
              </w:rPr>
              <w:t>3.2.2</w:t>
            </w:r>
            <w:r>
              <w:rPr>
                <w:rFonts w:eastAsiaTheme="minorEastAsia"/>
                <w:sz w:val="24"/>
              </w:rPr>
              <w:t xml:space="preserve"> 照明设计时应按下列规定选择光源：</w:t>
            </w:r>
          </w:p>
          <w:p>
            <w:pPr>
              <w:snapToGrid w:val="0"/>
              <w:spacing w:line="360" w:lineRule="auto"/>
              <w:ind w:firstLine="400" w:firstLineChars="167"/>
              <w:rPr>
                <w:rFonts w:eastAsiaTheme="minorEastAsia"/>
                <w:bCs/>
                <w:sz w:val="24"/>
              </w:rPr>
            </w:pPr>
            <w:r>
              <w:rPr>
                <w:rFonts w:eastAsiaTheme="minorEastAsia"/>
                <w:bCs/>
                <w:sz w:val="24"/>
              </w:rPr>
              <w:t xml:space="preserve">1 </w:t>
            </w:r>
            <w:r>
              <w:rPr>
                <w:rFonts w:eastAsiaTheme="minorEastAsia"/>
                <w:bCs/>
                <w:sz w:val="24"/>
                <w:u w:val="single"/>
              </w:rPr>
              <w:t>灯具安装高度较高的场所，光源应采用LED灯、高压钠灯和金属卤化物灯等</w:t>
            </w:r>
            <w:r>
              <w:rPr>
                <w:rFonts w:eastAsiaTheme="minorEastAsia"/>
                <w:bCs/>
                <w:sz w:val="24"/>
              </w:rPr>
              <w:t>；</w:t>
            </w:r>
          </w:p>
          <w:p>
            <w:pPr>
              <w:snapToGrid w:val="0"/>
              <w:spacing w:line="360" w:lineRule="auto"/>
              <w:ind w:firstLine="400" w:firstLineChars="167"/>
              <w:rPr>
                <w:rFonts w:eastAsiaTheme="minorEastAsia"/>
                <w:bCs/>
                <w:sz w:val="24"/>
              </w:rPr>
            </w:pPr>
            <w:r>
              <w:rPr>
                <w:rFonts w:eastAsiaTheme="minorEastAsia"/>
                <w:bCs/>
                <w:sz w:val="24"/>
              </w:rPr>
              <w:t xml:space="preserve">1A </w:t>
            </w:r>
            <w:r>
              <w:rPr>
                <w:rFonts w:eastAsiaTheme="minorEastAsia"/>
                <w:bCs/>
                <w:sz w:val="24"/>
                <w:u w:val="single"/>
              </w:rPr>
              <w:t>灯具安装高度较低、面积较小的场所，宜采用LED灯、直管荧光灯和小功率的金属卤化物灯；</w:t>
            </w:r>
          </w:p>
          <w:p>
            <w:pPr>
              <w:snapToGrid w:val="0"/>
              <w:spacing w:line="360" w:lineRule="auto"/>
              <w:ind w:firstLine="400" w:firstLineChars="167"/>
              <w:rPr>
                <w:rFonts w:eastAsiaTheme="minorEastAsia"/>
                <w:bCs/>
                <w:sz w:val="24"/>
              </w:rPr>
            </w:pPr>
            <w:r>
              <w:rPr>
                <w:rFonts w:eastAsiaTheme="minorEastAsia"/>
                <w:bCs/>
                <w:sz w:val="24"/>
              </w:rPr>
              <w:t>2 不</w:t>
            </w:r>
            <w:r>
              <w:rPr>
                <w:rFonts w:eastAsiaTheme="minorEastAsia"/>
                <w:bCs/>
                <w:sz w:val="24"/>
                <w:u w:val="single"/>
              </w:rPr>
              <w:t>应</w:t>
            </w:r>
            <w:r>
              <w:rPr>
                <w:rFonts w:eastAsiaTheme="minorEastAsia"/>
                <w:bCs/>
                <w:sz w:val="24"/>
              </w:rPr>
              <w:t>采用荧光高压汞灯</w:t>
            </w:r>
            <w:r>
              <w:rPr>
                <w:rFonts w:eastAsiaTheme="minorEastAsia"/>
                <w:bCs/>
                <w:sz w:val="24"/>
                <w:u w:val="single"/>
              </w:rPr>
              <w:t>、</w:t>
            </w:r>
            <w:r>
              <w:rPr>
                <w:rFonts w:eastAsiaTheme="minorEastAsia"/>
                <w:bCs/>
                <w:sz w:val="24"/>
              </w:rPr>
              <w:t>自镇流荧光高压汞灯；</w:t>
            </w:r>
          </w:p>
          <w:p>
            <w:pPr>
              <w:snapToGrid w:val="0"/>
              <w:spacing w:line="360" w:lineRule="auto"/>
              <w:ind w:firstLine="400" w:firstLineChars="167"/>
              <w:rPr>
                <w:rFonts w:eastAsiaTheme="minorEastAsia"/>
                <w:bCs/>
                <w:sz w:val="24"/>
              </w:rPr>
            </w:pPr>
            <w:r>
              <w:rPr>
                <w:rFonts w:eastAsiaTheme="minorEastAsia"/>
                <w:bCs/>
                <w:sz w:val="24"/>
              </w:rPr>
              <w:t>3 不应采用普通照明用白炽灯；</w:t>
            </w:r>
          </w:p>
          <w:p>
            <w:pPr>
              <w:snapToGrid w:val="0"/>
              <w:spacing w:line="360" w:lineRule="auto"/>
              <w:ind w:firstLine="400" w:firstLineChars="167"/>
              <w:rPr>
                <w:rFonts w:eastAsiaTheme="minorEastAsia"/>
                <w:bCs/>
                <w:sz w:val="24"/>
              </w:rPr>
            </w:pPr>
            <w:r>
              <w:rPr>
                <w:rFonts w:eastAsiaTheme="minorEastAsia"/>
                <w:bCs/>
                <w:sz w:val="24"/>
                <w:u w:val="single"/>
              </w:rPr>
              <w:t>4 光源功率应与场地大小、安装位置及高度相适应</w:t>
            </w:r>
            <w:r>
              <w:rPr>
                <w:rFonts w:eastAsiaTheme="minorEastAsia"/>
                <w:bCs/>
                <w:sz w:val="24"/>
              </w:rPr>
              <w:t>。</w:t>
            </w:r>
          </w:p>
          <w:p>
            <w:pPr>
              <w:snapToGrid w:val="0"/>
              <w:spacing w:line="360" w:lineRule="auto"/>
              <w:ind w:firstLine="400" w:firstLineChars="167"/>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rPr>
            </w:pPr>
            <w:r>
              <w:rPr>
                <w:rFonts w:eastAsiaTheme="minorEastAsia"/>
                <w:b/>
                <w:bCs/>
                <w:spacing w:val="20"/>
                <w:sz w:val="24"/>
                <w:u w:val="single"/>
              </w:rPr>
              <w:t>3.2.5</w:t>
            </w:r>
            <w:r>
              <w:rPr>
                <w:rFonts w:eastAsiaTheme="minorEastAsia"/>
                <w:sz w:val="24"/>
                <w:u w:val="single"/>
              </w:rPr>
              <w:t xml:space="preserve"> 光源应能稳定点燃，具有良好的光电特性，使用寿命应满足国家现行相关产品标准的要求。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bdr w:val="single" w:color="auto" w:sz="4" w:space="0"/>
              </w:rPr>
            </w:pPr>
            <w:r>
              <w:rPr>
                <w:rFonts w:eastAsiaTheme="minorEastAsia"/>
                <w:sz w:val="24"/>
                <w:bdr w:val="single" w:color="auto" w:sz="4" w:space="0"/>
              </w:rPr>
              <w:t>3.2.5 照明设计时应按以下规定选择镇流器：</w:t>
            </w:r>
          </w:p>
          <w:p>
            <w:pPr>
              <w:snapToGrid w:val="0"/>
              <w:spacing w:line="360" w:lineRule="auto"/>
              <w:ind w:firstLine="480" w:firstLineChars="200"/>
              <w:rPr>
                <w:rFonts w:eastAsiaTheme="minorEastAsia"/>
                <w:sz w:val="24"/>
                <w:bdr w:val="single" w:color="auto" w:sz="4" w:space="0"/>
              </w:rPr>
            </w:pPr>
            <w:r>
              <w:rPr>
                <w:rFonts w:eastAsiaTheme="minorEastAsia"/>
                <w:sz w:val="24"/>
                <w:bdr w:val="single" w:color="auto" w:sz="4" w:space="0"/>
              </w:rPr>
              <w:t>1 直管形荧光灯应配用电子镇流器或节能型电感镇流器；</w:t>
            </w:r>
          </w:p>
          <w:p>
            <w:pPr>
              <w:snapToGrid w:val="0"/>
              <w:spacing w:line="360" w:lineRule="auto"/>
              <w:ind w:firstLine="480" w:firstLineChars="200"/>
              <w:rPr>
                <w:rFonts w:eastAsiaTheme="minorEastAsia"/>
                <w:sz w:val="24"/>
              </w:rPr>
            </w:pPr>
            <w:r>
              <w:rPr>
                <w:rFonts w:eastAsiaTheme="minorEastAsia"/>
                <w:sz w:val="24"/>
                <w:bdr w:val="single" w:color="auto" w:sz="4" w:space="0"/>
              </w:rPr>
              <w:t>2 高压钠灯、金属卤化物灯应配用节能型电感镇流器；功率较小者可配用电子镇流器；在电压偏差较大的场地，宜配用恒功率镇流器。</w:t>
            </w:r>
          </w:p>
        </w:tc>
        <w:tc>
          <w:tcPr>
            <w:tcW w:w="2467" w:type="pct"/>
            <w:vAlign w:val="center"/>
          </w:tcPr>
          <w:p>
            <w:pPr>
              <w:snapToGrid w:val="0"/>
              <w:spacing w:line="360" w:lineRule="auto"/>
              <w:rPr>
                <w:rFonts w:eastAsiaTheme="minorEastAsia"/>
                <w:sz w:val="24"/>
              </w:rPr>
            </w:pPr>
            <w:r>
              <w:rPr>
                <w:rFonts w:eastAsiaTheme="minorEastAsia"/>
                <w:sz w:val="24"/>
              </w:rPr>
              <w:t>移到3.3.14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r>
              <w:rPr>
                <w:rFonts w:eastAsiaTheme="minorEastAsia"/>
                <w:sz w:val="24"/>
                <w:bdr w:val="single" w:color="auto" w:sz="4" w:space="0"/>
              </w:rPr>
              <w:t>3.2.6 高强度气体放电灯的触发器与光源的安装距离应符合国家现行有关产品标准的规定。</w:t>
            </w:r>
          </w:p>
        </w:tc>
        <w:tc>
          <w:tcPr>
            <w:tcW w:w="2467" w:type="pct"/>
            <w:vAlign w:val="center"/>
          </w:tcPr>
          <w:p>
            <w:pPr>
              <w:snapToGrid w:val="0"/>
              <w:spacing w:line="360" w:lineRule="auto"/>
              <w:rPr>
                <w:rFonts w:eastAsiaTheme="minorEastAsia"/>
                <w:sz w:val="24"/>
              </w:rPr>
            </w:pPr>
            <w:r>
              <w:rPr>
                <w:rFonts w:eastAsiaTheme="minorEastAsia"/>
                <w:sz w:val="24"/>
              </w:rPr>
              <w:t>移到3.3.15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jc w:val="center"/>
              <w:rPr>
                <w:rFonts w:eastAsiaTheme="minorEastAsia"/>
                <w:sz w:val="24"/>
              </w:rPr>
            </w:pPr>
            <w:r>
              <w:rPr>
                <w:rFonts w:eastAsiaTheme="minorEastAsia"/>
                <w:sz w:val="24"/>
              </w:rPr>
              <w:t>3.3照明灯具</w:t>
            </w:r>
            <w:r>
              <w:rPr>
                <w:rFonts w:eastAsiaTheme="minorEastAsia"/>
                <w:sz w:val="24"/>
                <w:bdr w:val="single" w:color="auto" w:sz="4" w:space="0"/>
              </w:rPr>
              <w:t>选择及其安装方式</w:t>
            </w:r>
          </w:p>
        </w:tc>
        <w:tc>
          <w:tcPr>
            <w:tcW w:w="2467" w:type="pct"/>
            <w:vAlign w:val="center"/>
          </w:tcPr>
          <w:p>
            <w:pPr>
              <w:snapToGrid w:val="0"/>
              <w:spacing w:line="360" w:lineRule="auto"/>
              <w:jc w:val="center"/>
              <w:rPr>
                <w:rFonts w:eastAsiaTheme="minorEastAsia"/>
                <w:sz w:val="24"/>
              </w:rPr>
            </w:pPr>
            <w:bookmarkStart w:id="1" w:name="_Toc31552044"/>
            <w:bookmarkStart w:id="2" w:name="_Toc53671920"/>
            <w:r>
              <w:rPr>
                <w:rFonts w:eastAsiaTheme="minorEastAsia"/>
                <w:sz w:val="24"/>
              </w:rPr>
              <w:t>3.3 照明灯具</w:t>
            </w:r>
            <w:r>
              <w:rPr>
                <w:rFonts w:eastAsiaTheme="minorEastAsia"/>
                <w:sz w:val="24"/>
                <w:u w:val="single"/>
              </w:rPr>
              <w:t>及</w:t>
            </w:r>
            <w:bookmarkEnd w:id="1"/>
            <w:r>
              <w:rPr>
                <w:rFonts w:eastAsiaTheme="minorEastAsia"/>
                <w:sz w:val="24"/>
                <w:u w:val="single"/>
              </w:rPr>
              <w:t>附属装置</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r>
              <w:rPr>
                <w:rFonts w:eastAsiaTheme="minorEastAsia"/>
                <w:b/>
                <w:bCs/>
                <w:spacing w:val="20"/>
                <w:sz w:val="24"/>
              </w:rPr>
              <w:t>3.3.1</w:t>
            </w:r>
            <w:r>
              <w:rPr>
                <w:rFonts w:eastAsiaTheme="minorEastAsia"/>
                <w:b/>
                <w:sz w:val="24"/>
              </w:rPr>
              <w:t xml:space="preserve"> </w:t>
            </w:r>
            <w:r>
              <w:rPr>
                <w:rFonts w:eastAsiaTheme="minorEastAsia"/>
                <w:sz w:val="24"/>
              </w:rPr>
              <w:t>在满足配光和眩光限制要求下，应选用效率高的灯具</w:t>
            </w:r>
            <w:r>
              <w:rPr>
                <w:rFonts w:eastAsiaTheme="minorEastAsia"/>
                <w:sz w:val="24"/>
                <w:bdr w:val="single" w:color="auto" w:sz="4" w:space="0"/>
              </w:rPr>
              <w:t>，灯具效率的最低限值不应低于表3.3.1的规定。</w:t>
            </w:r>
          </w:p>
          <w:p>
            <w:pPr>
              <w:snapToGrid w:val="0"/>
              <w:spacing w:line="360" w:lineRule="auto"/>
              <w:jc w:val="center"/>
              <w:rPr>
                <w:rFonts w:eastAsiaTheme="minorEastAsia"/>
                <w:b/>
                <w:bCs/>
                <w:sz w:val="24"/>
              </w:rPr>
            </w:pPr>
            <w:r>
              <w:rPr>
                <w:rFonts w:eastAsiaTheme="minorEastAsia"/>
                <w:b/>
                <w:bCs/>
                <w:sz w:val="24"/>
              </w:rPr>
              <w:t>表3.3.1    灯具效率最低限值</w:t>
            </w:r>
          </w:p>
          <w:tbl>
            <w:tblPr>
              <w:tblStyle w:val="33"/>
              <w:tblW w:w="6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5"/>
              <w:gridCol w:w="2126"/>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85" w:type="dxa"/>
                  <w:vAlign w:val="center"/>
                </w:tcPr>
                <w:p>
                  <w:pPr>
                    <w:snapToGrid w:val="0"/>
                    <w:spacing w:line="360" w:lineRule="auto"/>
                    <w:jc w:val="center"/>
                    <w:rPr>
                      <w:rFonts w:eastAsiaTheme="minorEastAsia"/>
                      <w:sz w:val="24"/>
                    </w:rPr>
                  </w:pPr>
                  <w:r>
                    <w:rPr>
                      <w:rFonts w:eastAsiaTheme="minorEastAsia"/>
                      <w:sz w:val="24"/>
                    </w:rPr>
                    <w:t>灯具出口形式</w:t>
                  </w:r>
                </w:p>
              </w:tc>
              <w:tc>
                <w:tcPr>
                  <w:tcW w:w="2126" w:type="dxa"/>
                  <w:vAlign w:val="center"/>
                </w:tcPr>
                <w:p>
                  <w:pPr>
                    <w:snapToGrid w:val="0"/>
                    <w:spacing w:line="360" w:lineRule="auto"/>
                    <w:jc w:val="center"/>
                    <w:rPr>
                      <w:rFonts w:eastAsiaTheme="minorEastAsia"/>
                      <w:sz w:val="24"/>
                    </w:rPr>
                  </w:pPr>
                  <w:r>
                    <w:rPr>
                      <w:rFonts w:eastAsiaTheme="minorEastAsia"/>
                      <w:sz w:val="24"/>
                    </w:rPr>
                    <w:t>开　敞　式</w:t>
                  </w:r>
                </w:p>
              </w:tc>
              <w:tc>
                <w:tcPr>
                  <w:tcW w:w="2096" w:type="dxa"/>
                  <w:vAlign w:val="center"/>
                </w:tcPr>
                <w:p>
                  <w:pPr>
                    <w:snapToGrid w:val="0"/>
                    <w:spacing w:line="360" w:lineRule="auto"/>
                    <w:jc w:val="center"/>
                    <w:rPr>
                      <w:rFonts w:eastAsiaTheme="minorEastAsia"/>
                      <w:sz w:val="24"/>
                    </w:rPr>
                  </w:pPr>
                  <w:r>
                    <w:rPr>
                      <w:rFonts w:eastAsiaTheme="minorEastAsia"/>
                      <w:sz w:val="24"/>
                    </w:rPr>
                    <w:t>透  光  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85" w:type="dxa"/>
                  <w:vAlign w:val="center"/>
                </w:tcPr>
                <w:p>
                  <w:pPr>
                    <w:snapToGrid w:val="0"/>
                    <w:spacing w:line="360" w:lineRule="auto"/>
                    <w:jc w:val="center"/>
                    <w:rPr>
                      <w:rFonts w:eastAsiaTheme="minorEastAsia"/>
                      <w:sz w:val="24"/>
                    </w:rPr>
                  </w:pPr>
                  <w:r>
                    <w:rPr>
                      <w:rFonts w:eastAsiaTheme="minorEastAsia"/>
                      <w:sz w:val="24"/>
                    </w:rPr>
                    <w:t>灯具效率</w:t>
                  </w:r>
                </w:p>
              </w:tc>
              <w:tc>
                <w:tcPr>
                  <w:tcW w:w="2126" w:type="dxa"/>
                  <w:vAlign w:val="center"/>
                </w:tcPr>
                <w:p>
                  <w:pPr>
                    <w:snapToGrid w:val="0"/>
                    <w:spacing w:line="360" w:lineRule="auto"/>
                    <w:jc w:val="center"/>
                    <w:rPr>
                      <w:rFonts w:eastAsiaTheme="minorEastAsia"/>
                      <w:sz w:val="24"/>
                    </w:rPr>
                  </w:pPr>
                  <w:r>
                    <w:rPr>
                      <w:rFonts w:eastAsiaTheme="minorEastAsia"/>
                      <w:sz w:val="24"/>
                    </w:rPr>
                    <w:t>75%</w:t>
                  </w:r>
                </w:p>
              </w:tc>
              <w:tc>
                <w:tcPr>
                  <w:tcW w:w="2096" w:type="dxa"/>
                  <w:vAlign w:val="center"/>
                </w:tcPr>
                <w:p>
                  <w:pPr>
                    <w:snapToGrid w:val="0"/>
                    <w:spacing w:line="360" w:lineRule="auto"/>
                    <w:jc w:val="center"/>
                    <w:rPr>
                      <w:rFonts w:eastAsiaTheme="minorEastAsia"/>
                      <w:sz w:val="24"/>
                    </w:rPr>
                  </w:pPr>
                  <w:r>
                    <w:rPr>
                      <w:rFonts w:eastAsiaTheme="minorEastAsia"/>
                      <w:sz w:val="24"/>
                    </w:rPr>
                    <w:t>60%</w:t>
                  </w:r>
                </w:p>
              </w:tc>
            </w:tr>
          </w:tbl>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rPr>
            </w:pPr>
            <w:r>
              <w:rPr>
                <w:rFonts w:eastAsiaTheme="minorEastAsia"/>
                <w:b/>
                <w:bCs/>
                <w:spacing w:val="20"/>
                <w:sz w:val="24"/>
              </w:rPr>
              <w:t>3.3.1</w:t>
            </w:r>
            <w:r>
              <w:rPr>
                <w:rFonts w:eastAsiaTheme="minorEastAsia"/>
                <w:sz w:val="24"/>
              </w:rPr>
              <w:t xml:space="preserve"> 在满足配光和眩光限制要求下，应选用</w:t>
            </w:r>
            <w:r>
              <w:rPr>
                <w:rFonts w:eastAsiaTheme="minorEastAsia"/>
                <w:sz w:val="24"/>
                <w:u w:val="single"/>
              </w:rPr>
              <w:t>灯具</w:t>
            </w:r>
            <w:r>
              <w:rPr>
                <w:rFonts w:eastAsiaTheme="minorEastAsia"/>
                <w:sz w:val="24"/>
              </w:rPr>
              <w:t>效率</w:t>
            </w:r>
            <w:r>
              <w:rPr>
                <w:rFonts w:eastAsiaTheme="minorEastAsia"/>
                <w:sz w:val="24"/>
                <w:u w:val="single"/>
              </w:rPr>
              <w:t>或灯具效能值</w:t>
            </w:r>
            <w:r>
              <w:rPr>
                <w:rFonts w:eastAsiaTheme="minorEastAsia"/>
                <w:sz w:val="24"/>
              </w:rPr>
              <w:t>高的灯具</w:t>
            </w:r>
            <w:r>
              <w:rPr>
                <w:rFonts w:eastAsiaTheme="minorEastAsia"/>
                <w:sz w:val="24"/>
                <w:u w:val="single"/>
              </w:rPr>
              <w:t>，并应符合下列规定：</w:t>
            </w:r>
          </w:p>
          <w:p>
            <w:pPr>
              <w:snapToGrid w:val="0"/>
              <w:spacing w:line="360" w:lineRule="auto"/>
              <w:ind w:firstLine="480" w:firstLineChars="200"/>
              <w:rPr>
                <w:rFonts w:eastAsiaTheme="minorEastAsia"/>
                <w:sz w:val="24"/>
                <w:u w:val="single"/>
              </w:rPr>
            </w:pPr>
            <w:r>
              <w:rPr>
                <w:rFonts w:eastAsiaTheme="minorEastAsia"/>
                <w:sz w:val="24"/>
                <w:u w:val="single"/>
              </w:rPr>
              <w:t>1 灯具初始效率不应低于表3.3.1-1的规定。</w:t>
            </w:r>
          </w:p>
          <w:p>
            <w:pPr>
              <w:snapToGrid w:val="0"/>
              <w:spacing w:line="360" w:lineRule="auto"/>
              <w:jc w:val="center"/>
              <w:rPr>
                <w:rFonts w:eastAsiaTheme="minorEastAsia"/>
                <w:sz w:val="24"/>
              </w:rPr>
            </w:pPr>
            <w:r>
              <w:rPr>
                <w:rFonts w:eastAsiaTheme="minorEastAsia"/>
                <w:sz w:val="24"/>
              </w:rPr>
              <w:t>表3.3.1-1 灯具初始效率</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5"/>
              <w:gridCol w:w="2546"/>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68" w:type="pct"/>
                  <w:vAlign w:val="center"/>
                </w:tcPr>
                <w:p>
                  <w:pPr>
                    <w:snapToGrid w:val="0"/>
                    <w:spacing w:line="360" w:lineRule="auto"/>
                    <w:jc w:val="center"/>
                    <w:rPr>
                      <w:rFonts w:eastAsiaTheme="minorEastAsia"/>
                      <w:sz w:val="24"/>
                    </w:rPr>
                  </w:pPr>
                  <w:r>
                    <w:rPr>
                      <w:rFonts w:eastAsiaTheme="minorEastAsia"/>
                      <w:sz w:val="24"/>
                    </w:rPr>
                    <w:t>灯具出口形式</w:t>
                  </w:r>
                </w:p>
              </w:tc>
              <w:tc>
                <w:tcPr>
                  <w:tcW w:w="1702" w:type="pct"/>
                  <w:vAlign w:val="center"/>
                </w:tcPr>
                <w:p>
                  <w:pPr>
                    <w:snapToGrid w:val="0"/>
                    <w:spacing w:line="360" w:lineRule="auto"/>
                    <w:jc w:val="center"/>
                    <w:rPr>
                      <w:rFonts w:eastAsiaTheme="minorEastAsia"/>
                      <w:sz w:val="24"/>
                    </w:rPr>
                  </w:pPr>
                  <w:r>
                    <w:rPr>
                      <w:rFonts w:eastAsiaTheme="minorEastAsia"/>
                      <w:sz w:val="24"/>
                    </w:rPr>
                    <w:t>开　敞　式</w:t>
                  </w:r>
                </w:p>
              </w:tc>
              <w:tc>
                <w:tcPr>
                  <w:tcW w:w="1630" w:type="pct"/>
                  <w:vAlign w:val="center"/>
                </w:tcPr>
                <w:p>
                  <w:pPr>
                    <w:snapToGrid w:val="0"/>
                    <w:spacing w:line="360" w:lineRule="auto"/>
                    <w:jc w:val="center"/>
                    <w:rPr>
                      <w:rFonts w:eastAsiaTheme="minorEastAsia"/>
                      <w:sz w:val="24"/>
                    </w:rPr>
                  </w:pPr>
                  <w:r>
                    <w:rPr>
                      <w:rFonts w:eastAsiaTheme="minorEastAsia"/>
                      <w:sz w:val="24"/>
                    </w:rPr>
                    <w:t>透  光  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68" w:type="pct"/>
                  <w:vAlign w:val="center"/>
                </w:tcPr>
                <w:p>
                  <w:pPr>
                    <w:snapToGrid w:val="0"/>
                    <w:spacing w:line="360" w:lineRule="auto"/>
                    <w:jc w:val="center"/>
                    <w:rPr>
                      <w:rFonts w:eastAsiaTheme="minorEastAsia"/>
                      <w:sz w:val="24"/>
                    </w:rPr>
                  </w:pPr>
                  <w:r>
                    <w:rPr>
                      <w:rFonts w:eastAsiaTheme="minorEastAsia"/>
                      <w:sz w:val="24"/>
                    </w:rPr>
                    <w:t>灯具效率</w:t>
                  </w:r>
                </w:p>
              </w:tc>
              <w:tc>
                <w:tcPr>
                  <w:tcW w:w="1702" w:type="pct"/>
                  <w:vAlign w:val="center"/>
                </w:tcPr>
                <w:p>
                  <w:pPr>
                    <w:snapToGrid w:val="0"/>
                    <w:spacing w:line="360" w:lineRule="auto"/>
                    <w:jc w:val="center"/>
                    <w:rPr>
                      <w:rFonts w:eastAsiaTheme="minorEastAsia"/>
                      <w:sz w:val="24"/>
                    </w:rPr>
                  </w:pPr>
                  <w:r>
                    <w:rPr>
                      <w:rFonts w:eastAsiaTheme="minorEastAsia"/>
                      <w:sz w:val="24"/>
                    </w:rPr>
                    <w:t>75%</w:t>
                  </w:r>
                </w:p>
              </w:tc>
              <w:tc>
                <w:tcPr>
                  <w:tcW w:w="1630" w:type="pct"/>
                  <w:vAlign w:val="center"/>
                </w:tcPr>
                <w:p>
                  <w:pPr>
                    <w:snapToGrid w:val="0"/>
                    <w:spacing w:line="360" w:lineRule="auto"/>
                    <w:jc w:val="center"/>
                    <w:rPr>
                      <w:rFonts w:eastAsiaTheme="minorEastAsia"/>
                      <w:sz w:val="24"/>
                    </w:rPr>
                  </w:pPr>
                  <w:r>
                    <w:rPr>
                      <w:rFonts w:eastAsiaTheme="minorEastAsia"/>
                      <w:sz w:val="24"/>
                    </w:rPr>
                    <w:t>60%</w:t>
                  </w:r>
                </w:p>
              </w:tc>
            </w:tr>
          </w:tbl>
          <w:p>
            <w:pPr>
              <w:snapToGrid w:val="0"/>
              <w:spacing w:line="360" w:lineRule="auto"/>
              <w:ind w:firstLine="560" w:firstLineChars="200"/>
              <w:rPr>
                <w:rFonts w:eastAsiaTheme="minorEastAsia"/>
                <w:bCs/>
                <w:sz w:val="24"/>
                <w:u w:val="single"/>
              </w:rPr>
            </w:pPr>
            <w:r>
              <w:rPr>
                <w:rFonts w:eastAsiaTheme="minorEastAsia"/>
                <w:bCs/>
                <w:spacing w:val="20"/>
                <w:sz w:val="24"/>
                <w:u w:val="single"/>
              </w:rPr>
              <w:t xml:space="preserve">2 </w:t>
            </w:r>
            <w:r>
              <w:rPr>
                <w:rFonts w:eastAsiaTheme="minorEastAsia"/>
                <w:bCs/>
                <w:sz w:val="24"/>
                <w:u w:val="single"/>
              </w:rPr>
              <w:t>LED投光灯的灯具初始效能不应低于表3.3.1-2的规定。</w:t>
            </w:r>
          </w:p>
          <w:p>
            <w:pPr>
              <w:snapToGrid w:val="0"/>
              <w:spacing w:line="360" w:lineRule="auto"/>
              <w:jc w:val="center"/>
              <w:rPr>
                <w:rFonts w:eastAsiaTheme="minorEastAsia"/>
                <w:sz w:val="24"/>
                <w:u w:val="single"/>
              </w:rPr>
            </w:pPr>
            <w:r>
              <w:rPr>
                <w:rFonts w:eastAsiaTheme="minorEastAsia"/>
                <w:sz w:val="24"/>
                <w:u w:val="single"/>
              </w:rPr>
              <w:t>表</w:t>
            </w:r>
            <w:r>
              <w:rPr>
                <w:rFonts w:eastAsiaTheme="minorEastAsia"/>
                <w:b/>
                <w:bCs/>
                <w:sz w:val="24"/>
                <w:u w:val="single"/>
              </w:rPr>
              <w:t>3.3.1-2</w:t>
            </w:r>
            <w:r>
              <w:rPr>
                <w:rFonts w:eastAsiaTheme="minorEastAsia"/>
                <w:sz w:val="24"/>
                <w:u w:val="single"/>
              </w:rPr>
              <w:t xml:space="preserve">  LED投光灯的灯具初始效能值(lm/W)</w:t>
            </w:r>
          </w:p>
          <w:tbl>
            <w:tblPr>
              <w:tblStyle w:val="33"/>
              <w:tblW w:w="5000"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118"/>
              <w:gridCol w:w="946"/>
              <w:gridCol w:w="1598"/>
              <w:gridCol w:w="1569"/>
              <w:gridCol w:w="223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1394" w:type="pct"/>
                  <w:gridSpan w:val="2"/>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额定相关色温</w:t>
                  </w:r>
                </w:p>
              </w:tc>
              <w:tc>
                <w:tcPr>
                  <w:tcW w:w="1043" w:type="pct"/>
                  <w:shd w:val="clear" w:color="auto" w:fill="auto"/>
                  <w:vAlign w:val="center"/>
                </w:tcPr>
                <w:p>
                  <w:pPr>
                    <w:snapToGrid w:val="0"/>
                    <w:spacing w:line="360" w:lineRule="auto"/>
                    <w:ind w:firstLine="9" w:firstLineChars="4"/>
                    <w:jc w:val="center"/>
                    <w:rPr>
                      <w:rFonts w:eastAsiaTheme="minorEastAsia"/>
                      <w:sz w:val="24"/>
                      <w:u w:val="single"/>
                    </w:rPr>
                  </w:pPr>
                  <w:r>
                    <w:rPr>
                      <w:rFonts w:eastAsiaTheme="minorEastAsia"/>
                      <w:sz w:val="24"/>
                      <w:u w:val="single"/>
                    </w:rPr>
                    <w:t>2700K/3000K</w:t>
                  </w:r>
                </w:p>
              </w:tc>
              <w:tc>
                <w:tcPr>
                  <w:tcW w:w="1057" w:type="pct"/>
                  <w:vAlign w:val="center"/>
                </w:tcPr>
                <w:p>
                  <w:pPr>
                    <w:snapToGrid w:val="0"/>
                    <w:spacing w:line="360" w:lineRule="auto"/>
                    <w:ind w:firstLine="9" w:firstLineChars="4"/>
                    <w:jc w:val="center"/>
                    <w:rPr>
                      <w:rFonts w:eastAsiaTheme="minorEastAsia"/>
                      <w:sz w:val="24"/>
                      <w:u w:val="single"/>
                    </w:rPr>
                  </w:pPr>
                  <w:r>
                    <w:rPr>
                      <w:rFonts w:eastAsiaTheme="minorEastAsia"/>
                      <w:sz w:val="24"/>
                      <w:u w:val="single"/>
                    </w:rPr>
                    <w:t>3500K</w:t>
                  </w:r>
                </w:p>
              </w:tc>
              <w:tc>
                <w:tcPr>
                  <w:tcW w:w="1505" w:type="pct"/>
                  <w:shd w:val="clear" w:color="auto" w:fill="auto"/>
                  <w:vAlign w:val="center"/>
                </w:tcPr>
                <w:p>
                  <w:pPr>
                    <w:snapToGrid w:val="0"/>
                    <w:spacing w:line="360" w:lineRule="auto"/>
                    <w:ind w:firstLine="9" w:firstLineChars="4"/>
                    <w:jc w:val="center"/>
                    <w:rPr>
                      <w:rFonts w:eastAsiaTheme="minorEastAsia"/>
                      <w:sz w:val="24"/>
                      <w:u w:val="single"/>
                    </w:rPr>
                  </w:pPr>
                  <w:r>
                    <w:rPr>
                      <w:rFonts w:eastAsiaTheme="minorEastAsia"/>
                      <w:sz w:val="24"/>
                      <w:u w:val="single"/>
                    </w:rPr>
                    <w:t>4000K/5000K</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755" w:type="pct"/>
                  <w:vMerge w:val="restart"/>
                  <w:tcBorders>
                    <w:right w:val="single" w:color="auto" w:sz="4" w:space="0"/>
                  </w:tcBorders>
                  <w:shd w:val="clear" w:color="auto" w:fill="auto"/>
                  <w:vAlign w:val="center"/>
                </w:tcPr>
                <w:p>
                  <w:pPr>
                    <w:snapToGrid w:val="0"/>
                    <w:spacing w:line="360" w:lineRule="auto"/>
                    <w:jc w:val="center"/>
                    <w:rPr>
                      <w:rFonts w:eastAsiaTheme="minorEastAsia"/>
                      <w:sz w:val="24"/>
                      <w:u w:val="single"/>
                    </w:rPr>
                  </w:pPr>
                  <w:r>
                    <w:rPr>
                      <w:rFonts w:eastAsiaTheme="minorEastAsia"/>
                      <w:bCs/>
                      <w:sz w:val="24"/>
                      <w:u w:val="single"/>
                    </w:rPr>
                    <w:t>一般显色指数</w:t>
                  </w:r>
                </w:p>
              </w:tc>
              <w:tc>
                <w:tcPr>
                  <w:tcW w:w="640" w:type="pct"/>
                  <w:tcBorders>
                    <w:left w:val="single" w:color="auto" w:sz="4" w:space="0"/>
                  </w:tcBorders>
                  <w:shd w:val="clear" w:color="auto" w:fill="auto"/>
                  <w:vAlign w:val="center"/>
                </w:tcPr>
                <w:p>
                  <w:pPr>
                    <w:snapToGrid w:val="0"/>
                    <w:spacing w:line="360" w:lineRule="auto"/>
                    <w:jc w:val="center"/>
                    <w:rPr>
                      <w:rFonts w:eastAsiaTheme="minorEastAsia"/>
                      <w:sz w:val="24"/>
                      <w:u w:val="single"/>
                    </w:rPr>
                  </w:pPr>
                  <w:r>
                    <w:rPr>
                      <w:rFonts w:eastAsiaTheme="minorEastAsia"/>
                      <w:i/>
                      <w:iCs/>
                      <w:sz w:val="24"/>
                      <w:u w:val="single"/>
                    </w:rPr>
                    <w:t>R</w:t>
                  </w:r>
                  <w:r>
                    <w:rPr>
                      <w:rFonts w:eastAsiaTheme="minorEastAsia"/>
                      <w:sz w:val="24"/>
                      <w:u w:val="single"/>
                      <w:vertAlign w:val="subscript"/>
                    </w:rPr>
                    <w:t>a</w:t>
                  </w:r>
                  <w:r>
                    <w:rPr>
                      <w:rFonts w:eastAsiaTheme="minorEastAsia"/>
                      <w:sz w:val="24"/>
                      <w:u w:val="single"/>
                    </w:rPr>
                    <w:t>＜80</w:t>
                  </w:r>
                </w:p>
              </w:tc>
              <w:tc>
                <w:tcPr>
                  <w:tcW w:w="1043" w:type="pct"/>
                  <w:shd w:val="clear" w:color="auto" w:fill="auto"/>
                  <w:vAlign w:val="center"/>
                </w:tcPr>
                <w:p>
                  <w:pPr>
                    <w:snapToGrid w:val="0"/>
                    <w:spacing w:line="360" w:lineRule="auto"/>
                    <w:ind w:firstLine="9" w:firstLineChars="4"/>
                    <w:jc w:val="center"/>
                    <w:rPr>
                      <w:rFonts w:eastAsiaTheme="minorEastAsia"/>
                      <w:sz w:val="24"/>
                      <w:u w:val="single"/>
                    </w:rPr>
                  </w:pPr>
                  <w:r>
                    <w:rPr>
                      <w:rFonts w:eastAsiaTheme="minorEastAsia"/>
                      <w:sz w:val="24"/>
                      <w:u w:val="single"/>
                    </w:rPr>
                    <w:t>100</w:t>
                  </w:r>
                </w:p>
              </w:tc>
              <w:tc>
                <w:tcPr>
                  <w:tcW w:w="1057" w:type="pct"/>
                  <w:vAlign w:val="center"/>
                </w:tcPr>
                <w:p>
                  <w:pPr>
                    <w:snapToGrid w:val="0"/>
                    <w:spacing w:line="360" w:lineRule="auto"/>
                    <w:ind w:firstLine="9" w:firstLineChars="4"/>
                    <w:jc w:val="center"/>
                    <w:rPr>
                      <w:rFonts w:eastAsiaTheme="minorEastAsia"/>
                      <w:sz w:val="24"/>
                      <w:u w:val="single"/>
                    </w:rPr>
                  </w:pPr>
                  <w:r>
                    <w:rPr>
                      <w:rFonts w:eastAsiaTheme="minorEastAsia"/>
                      <w:sz w:val="24"/>
                      <w:u w:val="single"/>
                    </w:rPr>
                    <w:t>105</w:t>
                  </w:r>
                </w:p>
              </w:tc>
              <w:tc>
                <w:tcPr>
                  <w:tcW w:w="1505" w:type="pct"/>
                  <w:shd w:val="clear" w:color="auto" w:fill="auto"/>
                  <w:vAlign w:val="center"/>
                </w:tcPr>
                <w:p>
                  <w:pPr>
                    <w:snapToGrid w:val="0"/>
                    <w:spacing w:line="360" w:lineRule="auto"/>
                    <w:ind w:firstLine="9" w:firstLineChars="4"/>
                    <w:jc w:val="center"/>
                    <w:rPr>
                      <w:rFonts w:eastAsiaTheme="minorEastAsia"/>
                      <w:sz w:val="24"/>
                      <w:u w:val="single"/>
                    </w:rPr>
                  </w:pPr>
                  <w:r>
                    <w:rPr>
                      <w:rFonts w:eastAsiaTheme="minorEastAsia"/>
                      <w:sz w:val="24"/>
                      <w:u w:val="single"/>
                    </w:rPr>
                    <w:t>110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755" w:type="pct"/>
                  <w:vMerge w:val="continue"/>
                  <w:tcBorders>
                    <w:right w:val="single" w:color="auto" w:sz="4" w:space="0"/>
                  </w:tcBorders>
                  <w:shd w:val="clear" w:color="auto" w:fill="auto"/>
                  <w:vAlign w:val="center"/>
                </w:tcPr>
                <w:p>
                  <w:pPr>
                    <w:snapToGrid w:val="0"/>
                    <w:spacing w:line="360" w:lineRule="auto"/>
                    <w:jc w:val="center"/>
                    <w:rPr>
                      <w:rFonts w:eastAsiaTheme="minorEastAsia"/>
                      <w:bCs/>
                      <w:sz w:val="24"/>
                      <w:u w:val="single"/>
                    </w:rPr>
                  </w:pPr>
                </w:p>
              </w:tc>
              <w:tc>
                <w:tcPr>
                  <w:tcW w:w="640" w:type="pct"/>
                  <w:tcBorders>
                    <w:left w:val="single" w:color="auto" w:sz="4" w:space="0"/>
                  </w:tcBorders>
                  <w:shd w:val="clear" w:color="auto" w:fill="auto"/>
                  <w:vAlign w:val="center"/>
                </w:tcPr>
                <w:p>
                  <w:pPr>
                    <w:snapToGrid w:val="0"/>
                    <w:spacing w:line="360" w:lineRule="auto"/>
                    <w:jc w:val="center"/>
                    <w:rPr>
                      <w:rFonts w:eastAsiaTheme="minorEastAsia"/>
                      <w:bCs/>
                      <w:sz w:val="24"/>
                      <w:u w:val="single"/>
                    </w:rPr>
                  </w:pPr>
                  <w:r>
                    <w:rPr>
                      <w:rFonts w:eastAsiaTheme="minorEastAsia"/>
                      <w:i/>
                      <w:iCs/>
                      <w:sz w:val="24"/>
                      <w:u w:val="single"/>
                    </w:rPr>
                    <w:t>R</w:t>
                  </w:r>
                  <w:r>
                    <w:rPr>
                      <w:rFonts w:eastAsiaTheme="minorEastAsia"/>
                      <w:sz w:val="24"/>
                      <w:u w:val="single"/>
                      <w:vertAlign w:val="subscript"/>
                    </w:rPr>
                    <w:t>a</w:t>
                  </w:r>
                  <w:r>
                    <w:rPr>
                      <w:rFonts w:eastAsiaTheme="minorEastAsia"/>
                      <w:bCs/>
                      <w:sz w:val="24"/>
                      <w:u w:val="single"/>
                    </w:rPr>
                    <w:t>≥80</w:t>
                  </w:r>
                </w:p>
              </w:tc>
              <w:tc>
                <w:tcPr>
                  <w:tcW w:w="1043" w:type="pct"/>
                  <w:shd w:val="clear" w:color="auto" w:fill="auto"/>
                  <w:vAlign w:val="center"/>
                </w:tcPr>
                <w:p>
                  <w:pPr>
                    <w:snapToGrid w:val="0"/>
                    <w:spacing w:line="360" w:lineRule="auto"/>
                    <w:ind w:firstLine="9" w:firstLineChars="4"/>
                    <w:jc w:val="center"/>
                    <w:rPr>
                      <w:rFonts w:eastAsiaTheme="minorEastAsia"/>
                      <w:sz w:val="24"/>
                      <w:u w:val="single"/>
                    </w:rPr>
                  </w:pPr>
                  <w:r>
                    <w:rPr>
                      <w:rFonts w:eastAsiaTheme="minorEastAsia"/>
                      <w:sz w:val="24"/>
                      <w:u w:val="single"/>
                    </w:rPr>
                    <w:t>90</w:t>
                  </w:r>
                </w:p>
              </w:tc>
              <w:tc>
                <w:tcPr>
                  <w:tcW w:w="1057" w:type="pct"/>
                  <w:vAlign w:val="center"/>
                </w:tcPr>
                <w:p>
                  <w:pPr>
                    <w:snapToGrid w:val="0"/>
                    <w:spacing w:line="360" w:lineRule="auto"/>
                    <w:ind w:firstLine="9" w:firstLineChars="4"/>
                    <w:jc w:val="center"/>
                    <w:rPr>
                      <w:rFonts w:eastAsiaTheme="minorEastAsia"/>
                      <w:sz w:val="24"/>
                      <w:u w:val="single"/>
                    </w:rPr>
                  </w:pPr>
                  <w:r>
                    <w:rPr>
                      <w:rFonts w:eastAsiaTheme="minorEastAsia"/>
                      <w:sz w:val="24"/>
                      <w:u w:val="single"/>
                    </w:rPr>
                    <w:t>95</w:t>
                  </w:r>
                </w:p>
              </w:tc>
              <w:tc>
                <w:tcPr>
                  <w:tcW w:w="1505" w:type="pct"/>
                  <w:shd w:val="clear" w:color="auto" w:fill="auto"/>
                  <w:vAlign w:val="center"/>
                </w:tcPr>
                <w:p>
                  <w:pPr>
                    <w:snapToGrid w:val="0"/>
                    <w:spacing w:line="360" w:lineRule="auto"/>
                    <w:ind w:firstLine="9" w:firstLineChars="4"/>
                    <w:jc w:val="center"/>
                    <w:rPr>
                      <w:rFonts w:eastAsiaTheme="minorEastAsia"/>
                      <w:sz w:val="24"/>
                      <w:u w:val="single"/>
                    </w:rPr>
                  </w:pPr>
                  <w:r>
                    <w:rPr>
                      <w:rFonts w:eastAsiaTheme="minorEastAsia"/>
                      <w:sz w:val="24"/>
                      <w:u w:val="single"/>
                    </w:rPr>
                    <w:t>100</w:t>
                  </w:r>
                </w:p>
              </w:tc>
            </w:tr>
          </w:tbl>
          <w:p>
            <w:pPr>
              <w:snapToGrid w:val="0"/>
              <w:spacing w:line="360" w:lineRule="auto"/>
              <w:ind w:firstLine="560" w:firstLineChars="200"/>
              <w:rPr>
                <w:rFonts w:eastAsiaTheme="minorEastAsia"/>
                <w:bCs/>
                <w:spacing w:val="20"/>
                <w:sz w:val="24"/>
                <w:u w:val="single"/>
              </w:rPr>
            </w:pPr>
            <w:r>
              <w:rPr>
                <w:rFonts w:eastAsiaTheme="minorEastAsia"/>
                <w:bCs/>
                <w:spacing w:val="20"/>
                <w:sz w:val="24"/>
                <w:u w:val="single"/>
              </w:rPr>
              <w:t xml:space="preserve">3 </w:t>
            </w:r>
            <w:r>
              <w:rPr>
                <w:rFonts w:eastAsiaTheme="minorEastAsia"/>
                <w:bCs/>
                <w:sz w:val="24"/>
                <w:u w:val="single"/>
              </w:rPr>
              <w:t>LED高天棚灯的灯具初始效能不应低于表3.3.1-3的规定。</w:t>
            </w:r>
          </w:p>
          <w:p>
            <w:pPr>
              <w:snapToGrid w:val="0"/>
              <w:spacing w:line="360" w:lineRule="auto"/>
              <w:jc w:val="center"/>
              <w:rPr>
                <w:rFonts w:eastAsiaTheme="minorEastAsia"/>
                <w:sz w:val="24"/>
                <w:u w:val="single"/>
              </w:rPr>
            </w:pPr>
            <w:r>
              <w:rPr>
                <w:rFonts w:eastAsiaTheme="minorEastAsia"/>
                <w:sz w:val="24"/>
                <w:u w:val="single"/>
              </w:rPr>
              <w:t>表</w:t>
            </w:r>
            <w:r>
              <w:rPr>
                <w:rFonts w:eastAsiaTheme="minorEastAsia"/>
                <w:b/>
                <w:bCs/>
                <w:sz w:val="24"/>
                <w:u w:val="single"/>
              </w:rPr>
              <w:t>3.3.1-3</w:t>
            </w:r>
            <w:r>
              <w:rPr>
                <w:rFonts w:eastAsiaTheme="minorEastAsia"/>
                <w:sz w:val="24"/>
                <w:u w:val="single"/>
              </w:rPr>
              <w:t xml:space="preserve">  LED高天棚灯的灯具初始效能值(lm/W)</w:t>
            </w:r>
          </w:p>
          <w:tbl>
            <w:tblPr>
              <w:tblStyle w:val="33"/>
              <w:tblW w:w="5000"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754"/>
              <w:gridCol w:w="1441"/>
              <w:gridCol w:w="1119"/>
              <w:gridCol w:w="1119"/>
              <w:gridCol w:w="203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0" w:type="auto"/>
                  <w:gridSpan w:val="2"/>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额定相关色温</w:t>
                  </w:r>
                </w:p>
              </w:tc>
              <w:tc>
                <w:tcPr>
                  <w:tcW w:w="0" w:type="auto"/>
                  <w:shd w:val="clear" w:color="auto" w:fill="auto"/>
                  <w:vAlign w:val="center"/>
                </w:tcPr>
                <w:p>
                  <w:pPr>
                    <w:snapToGrid w:val="0"/>
                    <w:spacing w:line="360" w:lineRule="auto"/>
                    <w:ind w:firstLine="9" w:firstLineChars="4"/>
                    <w:jc w:val="center"/>
                    <w:rPr>
                      <w:rFonts w:eastAsiaTheme="minorEastAsia"/>
                      <w:sz w:val="24"/>
                      <w:u w:val="single"/>
                    </w:rPr>
                  </w:pPr>
                  <w:r>
                    <w:rPr>
                      <w:rFonts w:eastAsiaTheme="minorEastAsia"/>
                      <w:sz w:val="24"/>
                      <w:u w:val="single"/>
                    </w:rPr>
                    <w:t>3000K</w:t>
                  </w:r>
                </w:p>
              </w:tc>
              <w:tc>
                <w:tcPr>
                  <w:tcW w:w="0" w:type="auto"/>
                  <w:shd w:val="clear" w:color="auto" w:fill="auto"/>
                  <w:vAlign w:val="center"/>
                </w:tcPr>
                <w:p>
                  <w:pPr>
                    <w:snapToGrid w:val="0"/>
                    <w:spacing w:line="360" w:lineRule="auto"/>
                    <w:ind w:firstLine="9" w:firstLineChars="4"/>
                    <w:jc w:val="center"/>
                    <w:rPr>
                      <w:rFonts w:eastAsiaTheme="minorEastAsia"/>
                      <w:sz w:val="24"/>
                      <w:u w:val="single"/>
                    </w:rPr>
                  </w:pPr>
                  <w:r>
                    <w:rPr>
                      <w:rFonts w:eastAsiaTheme="minorEastAsia"/>
                      <w:sz w:val="24"/>
                      <w:u w:val="single"/>
                    </w:rPr>
                    <w:t>3500K</w:t>
                  </w:r>
                </w:p>
              </w:tc>
              <w:tc>
                <w:tcPr>
                  <w:tcW w:w="0" w:type="auto"/>
                  <w:shd w:val="clear" w:color="auto" w:fill="auto"/>
                  <w:vAlign w:val="center"/>
                </w:tcPr>
                <w:p>
                  <w:pPr>
                    <w:snapToGrid w:val="0"/>
                    <w:spacing w:line="360" w:lineRule="auto"/>
                    <w:ind w:firstLine="9" w:firstLineChars="4"/>
                    <w:jc w:val="center"/>
                    <w:rPr>
                      <w:rFonts w:eastAsiaTheme="minorEastAsia"/>
                      <w:sz w:val="24"/>
                      <w:u w:val="single"/>
                    </w:rPr>
                  </w:pPr>
                  <w:r>
                    <w:rPr>
                      <w:rFonts w:eastAsiaTheme="minorEastAsia"/>
                      <w:sz w:val="24"/>
                      <w:u w:val="single"/>
                    </w:rPr>
                    <w:t>4000K/5000K</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753" w:type="dxa"/>
                  <w:vMerge w:val="restart"/>
                  <w:tcBorders>
                    <w:right w:val="single" w:color="auto" w:sz="4" w:space="0"/>
                  </w:tcBorders>
                  <w:shd w:val="clear" w:color="auto" w:fill="auto"/>
                  <w:vAlign w:val="center"/>
                </w:tcPr>
                <w:p>
                  <w:pPr>
                    <w:snapToGrid w:val="0"/>
                    <w:spacing w:line="360" w:lineRule="auto"/>
                    <w:jc w:val="center"/>
                    <w:rPr>
                      <w:rFonts w:eastAsiaTheme="minorEastAsia"/>
                      <w:b/>
                      <w:sz w:val="24"/>
                      <w:u w:val="single"/>
                    </w:rPr>
                  </w:pPr>
                  <w:r>
                    <w:rPr>
                      <w:rFonts w:eastAsiaTheme="minorEastAsia"/>
                      <w:sz w:val="24"/>
                      <w:u w:val="single"/>
                    </w:rPr>
                    <w:t>一般显色指数</w:t>
                  </w:r>
                </w:p>
              </w:tc>
              <w:tc>
                <w:tcPr>
                  <w:tcW w:w="1441" w:type="dxa"/>
                  <w:tcBorders>
                    <w:left w:val="single" w:color="auto" w:sz="4" w:space="0"/>
                  </w:tcBorders>
                  <w:shd w:val="clear" w:color="auto" w:fill="auto"/>
                  <w:vAlign w:val="center"/>
                </w:tcPr>
                <w:p>
                  <w:pPr>
                    <w:snapToGrid w:val="0"/>
                    <w:spacing w:line="360" w:lineRule="auto"/>
                    <w:jc w:val="center"/>
                    <w:rPr>
                      <w:rFonts w:eastAsiaTheme="minorEastAsia"/>
                      <w:bCs/>
                      <w:sz w:val="24"/>
                      <w:u w:val="single"/>
                    </w:rPr>
                  </w:pPr>
                  <w:r>
                    <w:rPr>
                      <w:rFonts w:eastAsiaTheme="minorEastAsia"/>
                      <w:i/>
                      <w:iCs/>
                      <w:sz w:val="24"/>
                      <w:u w:val="single"/>
                    </w:rPr>
                    <w:t>R</w:t>
                  </w:r>
                  <w:r>
                    <w:rPr>
                      <w:rFonts w:eastAsiaTheme="minorEastAsia"/>
                      <w:sz w:val="24"/>
                      <w:u w:val="single"/>
                      <w:vertAlign w:val="subscript"/>
                    </w:rPr>
                    <w:t>a</w:t>
                  </w:r>
                  <w:r>
                    <w:rPr>
                      <w:rFonts w:eastAsiaTheme="minorEastAsia"/>
                      <w:sz w:val="24"/>
                      <w:u w:val="single"/>
                    </w:rPr>
                    <w:t>＜80</w:t>
                  </w:r>
                </w:p>
              </w:tc>
              <w:tc>
                <w:tcPr>
                  <w:tcW w:w="0" w:type="auto"/>
                  <w:shd w:val="clear" w:color="auto" w:fill="auto"/>
                  <w:vAlign w:val="center"/>
                </w:tcPr>
                <w:p>
                  <w:pPr>
                    <w:snapToGrid w:val="0"/>
                    <w:spacing w:line="360" w:lineRule="auto"/>
                    <w:ind w:firstLine="9" w:firstLineChars="4"/>
                    <w:jc w:val="center"/>
                    <w:rPr>
                      <w:rFonts w:eastAsiaTheme="minorEastAsia"/>
                      <w:sz w:val="24"/>
                      <w:u w:val="single"/>
                    </w:rPr>
                  </w:pPr>
                  <w:r>
                    <w:rPr>
                      <w:rFonts w:eastAsiaTheme="minorEastAsia"/>
                      <w:sz w:val="24"/>
                      <w:u w:val="single"/>
                    </w:rPr>
                    <w:t>110</w:t>
                  </w:r>
                </w:p>
              </w:tc>
              <w:tc>
                <w:tcPr>
                  <w:tcW w:w="0" w:type="auto"/>
                  <w:shd w:val="clear" w:color="auto" w:fill="auto"/>
                  <w:vAlign w:val="center"/>
                </w:tcPr>
                <w:p>
                  <w:pPr>
                    <w:snapToGrid w:val="0"/>
                    <w:spacing w:line="360" w:lineRule="auto"/>
                    <w:ind w:firstLine="9" w:firstLineChars="4"/>
                    <w:jc w:val="center"/>
                    <w:rPr>
                      <w:rFonts w:eastAsiaTheme="minorEastAsia"/>
                      <w:sz w:val="24"/>
                      <w:u w:val="single"/>
                    </w:rPr>
                  </w:pPr>
                  <w:r>
                    <w:rPr>
                      <w:rFonts w:eastAsiaTheme="minorEastAsia"/>
                      <w:sz w:val="24"/>
                      <w:u w:val="single"/>
                    </w:rPr>
                    <w:t>115</w:t>
                  </w:r>
                </w:p>
              </w:tc>
              <w:tc>
                <w:tcPr>
                  <w:tcW w:w="0" w:type="auto"/>
                  <w:shd w:val="clear" w:color="auto" w:fill="auto"/>
                  <w:vAlign w:val="center"/>
                </w:tcPr>
                <w:p>
                  <w:pPr>
                    <w:snapToGrid w:val="0"/>
                    <w:spacing w:line="360" w:lineRule="auto"/>
                    <w:ind w:firstLine="9" w:firstLineChars="4"/>
                    <w:jc w:val="center"/>
                    <w:rPr>
                      <w:rFonts w:eastAsiaTheme="minorEastAsia"/>
                      <w:sz w:val="24"/>
                      <w:u w:val="single"/>
                    </w:rPr>
                  </w:pPr>
                  <w:r>
                    <w:rPr>
                      <w:rFonts w:eastAsiaTheme="minorEastAsia"/>
                      <w:sz w:val="24"/>
                      <w:u w:val="single"/>
                    </w:rPr>
                    <w:t>120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753" w:type="dxa"/>
                  <w:vMerge w:val="continue"/>
                  <w:tcBorders>
                    <w:right w:val="single" w:color="auto" w:sz="4" w:space="0"/>
                  </w:tcBorders>
                  <w:shd w:val="clear" w:color="auto" w:fill="auto"/>
                  <w:vAlign w:val="center"/>
                </w:tcPr>
                <w:p>
                  <w:pPr>
                    <w:snapToGrid w:val="0"/>
                    <w:spacing w:line="360" w:lineRule="auto"/>
                    <w:jc w:val="center"/>
                    <w:rPr>
                      <w:rFonts w:eastAsiaTheme="minorEastAsia"/>
                      <w:sz w:val="24"/>
                      <w:u w:val="single"/>
                    </w:rPr>
                  </w:pPr>
                </w:p>
              </w:tc>
              <w:tc>
                <w:tcPr>
                  <w:tcW w:w="1441" w:type="dxa"/>
                  <w:tcBorders>
                    <w:left w:val="single" w:color="auto" w:sz="4" w:space="0"/>
                  </w:tcBorders>
                  <w:shd w:val="clear" w:color="auto" w:fill="auto"/>
                  <w:vAlign w:val="center"/>
                </w:tcPr>
                <w:p>
                  <w:pPr>
                    <w:snapToGrid w:val="0"/>
                    <w:spacing w:line="360" w:lineRule="auto"/>
                    <w:jc w:val="center"/>
                    <w:rPr>
                      <w:rFonts w:eastAsiaTheme="minorEastAsia"/>
                      <w:bCs/>
                      <w:sz w:val="24"/>
                      <w:u w:val="single"/>
                    </w:rPr>
                  </w:pPr>
                  <w:r>
                    <w:rPr>
                      <w:rFonts w:eastAsiaTheme="minorEastAsia"/>
                      <w:i/>
                      <w:iCs/>
                      <w:sz w:val="24"/>
                      <w:u w:val="single"/>
                    </w:rPr>
                    <w:t>R</w:t>
                  </w:r>
                  <w:r>
                    <w:rPr>
                      <w:rFonts w:eastAsiaTheme="minorEastAsia"/>
                      <w:sz w:val="24"/>
                      <w:u w:val="single"/>
                      <w:vertAlign w:val="subscript"/>
                    </w:rPr>
                    <w:t>a</w:t>
                  </w:r>
                  <w:r>
                    <w:rPr>
                      <w:rFonts w:eastAsiaTheme="minorEastAsia"/>
                      <w:bCs/>
                      <w:sz w:val="24"/>
                      <w:u w:val="single"/>
                    </w:rPr>
                    <w:t>≥80</w:t>
                  </w:r>
                </w:p>
              </w:tc>
              <w:tc>
                <w:tcPr>
                  <w:tcW w:w="0" w:type="auto"/>
                  <w:shd w:val="clear" w:color="auto" w:fill="auto"/>
                  <w:vAlign w:val="center"/>
                </w:tcPr>
                <w:p>
                  <w:pPr>
                    <w:snapToGrid w:val="0"/>
                    <w:spacing w:line="360" w:lineRule="auto"/>
                    <w:ind w:firstLine="9" w:firstLineChars="4"/>
                    <w:jc w:val="center"/>
                    <w:rPr>
                      <w:rFonts w:eastAsiaTheme="minorEastAsia"/>
                      <w:sz w:val="24"/>
                      <w:u w:val="single"/>
                    </w:rPr>
                  </w:pPr>
                  <w:r>
                    <w:rPr>
                      <w:rFonts w:eastAsiaTheme="minorEastAsia"/>
                      <w:sz w:val="24"/>
                      <w:u w:val="single"/>
                    </w:rPr>
                    <w:t>100</w:t>
                  </w:r>
                </w:p>
              </w:tc>
              <w:tc>
                <w:tcPr>
                  <w:tcW w:w="0" w:type="auto"/>
                  <w:shd w:val="clear" w:color="auto" w:fill="auto"/>
                  <w:vAlign w:val="center"/>
                </w:tcPr>
                <w:p>
                  <w:pPr>
                    <w:snapToGrid w:val="0"/>
                    <w:spacing w:line="360" w:lineRule="auto"/>
                    <w:ind w:firstLine="9" w:firstLineChars="4"/>
                    <w:jc w:val="center"/>
                    <w:rPr>
                      <w:rFonts w:eastAsiaTheme="minorEastAsia"/>
                      <w:sz w:val="24"/>
                      <w:u w:val="single"/>
                    </w:rPr>
                  </w:pPr>
                  <w:r>
                    <w:rPr>
                      <w:rFonts w:eastAsiaTheme="minorEastAsia"/>
                      <w:sz w:val="24"/>
                      <w:u w:val="single"/>
                    </w:rPr>
                    <w:t>105</w:t>
                  </w:r>
                </w:p>
              </w:tc>
              <w:tc>
                <w:tcPr>
                  <w:tcW w:w="0" w:type="auto"/>
                  <w:shd w:val="clear" w:color="auto" w:fill="auto"/>
                  <w:vAlign w:val="center"/>
                </w:tcPr>
                <w:p>
                  <w:pPr>
                    <w:snapToGrid w:val="0"/>
                    <w:spacing w:line="360" w:lineRule="auto"/>
                    <w:ind w:firstLine="9" w:firstLineChars="4"/>
                    <w:jc w:val="center"/>
                    <w:rPr>
                      <w:rFonts w:eastAsiaTheme="minorEastAsia"/>
                      <w:sz w:val="24"/>
                      <w:u w:val="single"/>
                    </w:rPr>
                  </w:pPr>
                  <w:r>
                    <w:rPr>
                      <w:rFonts w:eastAsiaTheme="minorEastAsia"/>
                      <w:sz w:val="24"/>
                      <w:u w:val="single"/>
                    </w:rPr>
                    <w:t>110</w:t>
                  </w:r>
                </w:p>
              </w:tc>
            </w:tr>
          </w:tbl>
          <w:p>
            <w:pPr>
              <w:snapToGrid w:val="0"/>
              <w:spacing w:line="360" w:lineRule="auto"/>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r>
              <w:rPr>
                <w:rFonts w:eastAsiaTheme="minorEastAsia"/>
                <w:b/>
                <w:spacing w:val="20"/>
                <w:sz w:val="24"/>
              </w:rPr>
              <w:t>3.3.2</w:t>
            </w:r>
            <w:r>
              <w:rPr>
                <w:rFonts w:eastAsiaTheme="minorEastAsia"/>
                <w:sz w:val="24"/>
              </w:rPr>
              <w:t>室外场地灯具的选择应符合下列规定：</w:t>
            </w:r>
          </w:p>
          <w:p>
            <w:pPr>
              <w:snapToGrid w:val="0"/>
              <w:spacing w:line="360" w:lineRule="auto"/>
              <w:ind w:firstLine="369" w:firstLineChars="154"/>
              <w:rPr>
                <w:rFonts w:eastAsiaTheme="minorEastAsia"/>
                <w:sz w:val="24"/>
              </w:rPr>
            </w:pPr>
            <w:r>
              <w:rPr>
                <w:rFonts w:eastAsiaTheme="minorEastAsia"/>
                <w:sz w:val="24"/>
              </w:rPr>
              <w:t>1 在露天场地，应采用防护等级不低于IP54的灯具；</w:t>
            </w:r>
          </w:p>
          <w:p>
            <w:pPr>
              <w:snapToGrid w:val="0"/>
              <w:spacing w:line="360" w:lineRule="auto"/>
              <w:ind w:firstLine="369" w:firstLineChars="154"/>
              <w:rPr>
                <w:rFonts w:eastAsiaTheme="minorEastAsia"/>
                <w:sz w:val="24"/>
              </w:rPr>
            </w:pPr>
            <w:r>
              <w:rPr>
                <w:rFonts w:eastAsiaTheme="minorEastAsia"/>
                <w:sz w:val="24"/>
              </w:rPr>
              <w:t>2 在有顶棚场地，应采用防护等级不低于IP43的灯具；</w:t>
            </w:r>
          </w:p>
          <w:p>
            <w:pPr>
              <w:snapToGrid w:val="0"/>
              <w:spacing w:line="360" w:lineRule="auto"/>
              <w:ind w:firstLine="369" w:firstLineChars="154"/>
              <w:rPr>
                <w:rFonts w:eastAsiaTheme="minorEastAsia"/>
                <w:sz w:val="24"/>
              </w:rPr>
            </w:pPr>
            <w:r>
              <w:rPr>
                <w:rFonts w:eastAsiaTheme="minorEastAsia"/>
                <w:sz w:val="24"/>
              </w:rPr>
              <w:t>3 当环境污染严重时，应采用防护等级不低于IP65的灯具。</w:t>
            </w:r>
          </w:p>
          <w:p>
            <w:pPr>
              <w:snapToGrid w:val="0"/>
              <w:spacing w:line="360" w:lineRule="auto"/>
              <w:ind w:firstLine="369" w:firstLineChars="154"/>
              <w:rPr>
                <w:rFonts w:eastAsiaTheme="minorEastAsia"/>
                <w:sz w:val="24"/>
              </w:rPr>
            </w:pPr>
            <w:r>
              <w:rPr>
                <w:rFonts w:eastAsiaTheme="minorEastAsia"/>
                <w:sz w:val="24"/>
              </w:rPr>
              <w:t>4 在有腐蚀性气体的场地，应采用相应等级防腐蚀灯具；</w:t>
            </w:r>
          </w:p>
          <w:p>
            <w:pPr>
              <w:snapToGrid w:val="0"/>
              <w:spacing w:line="360" w:lineRule="auto"/>
              <w:ind w:firstLine="369" w:firstLineChars="154"/>
              <w:rPr>
                <w:rFonts w:eastAsiaTheme="minorEastAsia"/>
                <w:sz w:val="24"/>
              </w:rPr>
            </w:pPr>
            <w:r>
              <w:rPr>
                <w:rFonts w:eastAsiaTheme="minorEastAsia"/>
                <w:sz w:val="24"/>
              </w:rPr>
              <w:t>5 在震动、摆动环境下使用的灯具，应有防震和防脱落措施；</w:t>
            </w:r>
          </w:p>
          <w:p>
            <w:pPr>
              <w:snapToGrid w:val="0"/>
              <w:spacing w:line="360" w:lineRule="auto"/>
              <w:ind w:firstLine="369" w:firstLineChars="154"/>
              <w:rPr>
                <w:rFonts w:eastAsiaTheme="minorEastAsia"/>
                <w:sz w:val="24"/>
              </w:rPr>
            </w:pPr>
            <w:r>
              <w:rPr>
                <w:rFonts w:eastAsiaTheme="minorEastAsia"/>
                <w:sz w:val="24"/>
              </w:rPr>
              <w:t>6 在易受机械损伤、光源自行脱落可能造成人员伤害或财物损失的场地使用的灯具，应有防护措施；</w:t>
            </w:r>
          </w:p>
          <w:p>
            <w:pPr>
              <w:snapToGrid w:val="0"/>
              <w:spacing w:line="360" w:lineRule="auto"/>
              <w:ind w:firstLine="480" w:firstLineChars="200"/>
              <w:rPr>
                <w:rFonts w:eastAsiaTheme="minorEastAsia"/>
                <w:sz w:val="24"/>
              </w:rPr>
            </w:pPr>
            <w:r>
              <w:rPr>
                <w:rFonts w:eastAsiaTheme="minorEastAsia"/>
                <w:sz w:val="24"/>
              </w:rPr>
              <w:t>7在有爆炸或火灾危险场地使用的灯具，应符合国家现行相关标准和规范的规定。</w:t>
            </w:r>
          </w:p>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rPr>
            </w:pPr>
            <w:r>
              <w:rPr>
                <w:rFonts w:eastAsiaTheme="minorEastAsia"/>
                <w:b/>
                <w:spacing w:val="20"/>
                <w:sz w:val="24"/>
              </w:rPr>
              <w:t>3.3.2</w:t>
            </w:r>
            <w:r>
              <w:rPr>
                <w:rFonts w:eastAsiaTheme="minorEastAsia"/>
                <w:sz w:val="24"/>
              </w:rPr>
              <w:t>室外场地灯具的选择应符合下列规定：</w:t>
            </w:r>
          </w:p>
          <w:p>
            <w:pPr>
              <w:snapToGrid w:val="0"/>
              <w:spacing w:line="360" w:lineRule="auto"/>
              <w:ind w:firstLine="482" w:firstLineChars="200"/>
              <w:rPr>
                <w:rFonts w:eastAsiaTheme="minorEastAsia"/>
                <w:sz w:val="24"/>
              </w:rPr>
            </w:pPr>
            <w:r>
              <w:rPr>
                <w:rFonts w:eastAsiaTheme="minorEastAsia"/>
                <w:b/>
                <w:bCs/>
                <w:sz w:val="24"/>
              </w:rPr>
              <w:t>1</w:t>
            </w:r>
            <w:r>
              <w:rPr>
                <w:rFonts w:eastAsiaTheme="minorEastAsia"/>
                <w:sz w:val="24"/>
              </w:rPr>
              <w:t xml:space="preserve"> 在露天场地，应采用防护等级不低于IP54的灯具；</w:t>
            </w:r>
          </w:p>
          <w:p>
            <w:pPr>
              <w:snapToGrid w:val="0"/>
              <w:spacing w:line="360" w:lineRule="auto"/>
              <w:ind w:firstLine="482" w:firstLineChars="200"/>
              <w:rPr>
                <w:rFonts w:eastAsiaTheme="minorEastAsia"/>
                <w:sz w:val="24"/>
              </w:rPr>
            </w:pPr>
            <w:r>
              <w:rPr>
                <w:rFonts w:eastAsiaTheme="minorEastAsia"/>
                <w:b/>
                <w:bCs/>
                <w:sz w:val="24"/>
              </w:rPr>
              <w:t>2</w:t>
            </w:r>
            <w:r>
              <w:rPr>
                <w:rFonts w:eastAsiaTheme="minorEastAsia"/>
                <w:sz w:val="24"/>
              </w:rPr>
              <w:t xml:space="preserve"> 在有顶棚场地，应采用防护等级不低于IP43的灯具；</w:t>
            </w:r>
          </w:p>
          <w:p>
            <w:pPr>
              <w:snapToGrid w:val="0"/>
              <w:spacing w:line="360" w:lineRule="auto"/>
              <w:ind w:firstLine="482" w:firstLineChars="200"/>
              <w:rPr>
                <w:rFonts w:eastAsiaTheme="minorEastAsia"/>
                <w:sz w:val="24"/>
              </w:rPr>
            </w:pPr>
            <w:r>
              <w:rPr>
                <w:rFonts w:eastAsiaTheme="minorEastAsia"/>
                <w:b/>
                <w:bCs/>
                <w:sz w:val="24"/>
              </w:rPr>
              <w:t>3</w:t>
            </w:r>
            <w:r>
              <w:rPr>
                <w:rFonts w:eastAsiaTheme="minorEastAsia"/>
                <w:sz w:val="24"/>
              </w:rPr>
              <w:t xml:space="preserve"> 当环境污染严重时，应采用防护等级不低于IP65的灯具；</w:t>
            </w:r>
          </w:p>
          <w:p>
            <w:pPr>
              <w:snapToGrid w:val="0"/>
              <w:spacing w:line="360" w:lineRule="auto"/>
              <w:ind w:firstLine="482" w:firstLineChars="200"/>
              <w:rPr>
                <w:rFonts w:eastAsiaTheme="minorEastAsia"/>
                <w:sz w:val="24"/>
              </w:rPr>
            </w:pPr>
            <w:r>
              <w:rPr>
                <w:rFonts w:eastAsiaTheme="minorEastAsia"/>
                <w:b/>
                <w:bCs/>
                <w:sz w:val="24"/>
              </w:rPr>
              <w:t>4</w:t>
            </w:r>
            <w:r>
              <w:rPr>
                <w:rFonts w:eastAsiaTheme="minorEastAsia"/>
                <w:sz w:val="24"/>
              </w:rPr>
              <w:t xml:space="preserve"> 在有腐蚀性气体</w:t>
            </w:r>
            <w:r>
              <w:rPr>
                <w:rFonts w:eastAsiaTheme="minorEastAsia"/>
                <w:sz w:val="24"/>
                <w:u w:val="single"/>
              </w:rPr>
              <w:t>或蒸汽</w:t>
            </w:r>
            <w:r>
              <w:rPr>
                <w:rFonts w:eastAsiaTheme="minorEastAsia"/>
                <w:sz w:val="24"/>
              </w:rPr>
              <w:t>的场地，应采用相应等级防腐蚀灯具；</w:t>
            </w:r>
          </w:p>
          <w:p>
            <w:pPr>
              <w:snapToGrid w:val="0"/>
              <w:spacing w:line="360" w:lineRule="auto"/>
              <w:ind w:firstLine="480" w:firstLineChars="200"/>
              <w:rPr>
                <w:rFonts w:eastAsiaTheme="minorEastAsia"/>
                <w:sz w:val="24"/>
              </w:rPr>
            </w:pPr>
            <w:r>
              <w:rPr>
                <w:rFonts w:eastAsiaTheme="minorEastAsia"/>
                <w:sz w:val="24"/>
              </w:rPr>
              <w:t xml:space="preserve">4A </w:t>
            </w:r>
            <w:r>
              <w:rPr>
                <w:rFonts w:eastAsiaTheme="minorEastAsia"/>
                <w:sz w:val="24"/>
                <w:u w:val="single"/>
              </w:rPr>
              <w:t>在有盐雾腐蚀场所，应采用相应防盐雾腐蚀要求的灯具；</w:t>
            </w:r>
          </w:p>
          <w:p>
            <w:pPr>
              <w:snapToGrid w:val="0"/>
              <w:spacing w:line="360" w:lineRule="auto"/>
              <w:ind w:firstLine="482" w:firstLineChars="200"/>
              <w:rPr>
                <w:rFonts w:eastAsiaTheme="minorEastAsia"/>
                <w:sz w:val="24"/>
              </w:rPr>
            </w:pPr>
            <w:r>
              <w:rPr>
                <w:rFonts w:eastAsiaTheme="minorEastAsia"/>
                <w:b/>
                <w:bCs/>
                <w:sz w:val="24"/>
              </w:rPr>
              <w:t>5</w:t>
            </w:r>
            <w:r>
              <w:rPr>
                <w:rFonts w:eastAsiaTheme="minorEastAsia"/>
                <w:sz w:val="24"/>
              </w:rPr>
              <w:t xml:space="preserve"> 在震动、摆动环境下使用的灯具，应有防震和防脱落措施；</w:t>
            </w:r>
          </w:p>
          <w:p>
            <w:pPr>
              <w:snapToGrid w:val="0"/>
              <w:spacing w:line="360" w:lineRule="auto"/>
              <w:ind w:firstLine="482" w:firstLineChars="200"/>
              <w:rPr>
                <w:rFonts w:eastAsiaTheme="minorEastAsia"/>
                <w:sz w:val="24"/>
              </w:rPr>
            </w:pPr>
            <w:r>
              <w:rPr>
                <w:rFonts w:eastAsiaTheme="minorEastAsia"/>
                <w:b/>
                <w:bCs/>
                <w:sz w:val="24"/>
              </w:rPr>
              <w:t>6</w:t>
            </w:r>
            <w:r>
              <w:rPr>
                <w:rFonts w:eastAsiaTheme="minorEastAsia"/>
                <w:sz w:val="24"/>
              </w:rPr>
              <w:t xml:space="preserve"> 在易受机械损伤、光源自行脱落可能造成人员伤害或财物损失的场地使用的灯具，应有防护措施；</w:t>
            </w:r>
          </w:p>
          <w:p>
            <w:pPr>
              <w:snapToGrid w:val="0"/>
              <w:spacing w:line="360" w:lineRule="auto"/>
              <w:ind w:firstLine="482" w:firstLineChars="200"/>
              <w:rPr>
                <w:rFonts w:eastAsiaTheme="minorEastAsia"/>
                <w:sz w:val="24"/>
              </w:rPr>
            </w:pPr>
            <w:r>
              <w:rPr>
                <w:rFonts w:eastAsiaTheme="minorEastAsia"/>
                <w:b/>
                <w:bCs/>
                <w:sz w:val="24"/>
              </w:rPr>
              <w:t>7</w:t>
            </w:r>
            <w:r>
              <w:rPr>
                <w:rFonts w:eastAsiaTheme="minorEastAsia"/>
                <w:sz w:val="24"/>
              </w:rPr>
              <w:t xml:space="preserve"> 在有爆炸或火灾危险场地使用的灯具，应符合国家现行相关标准和规范的规定；</w:t>
            </w:r>
          </w:p>
          <w:p>
            <w:pPr>
              <w:snapToGrid w:val="0"/>
              <w:spacing w:line="360" w:lineRule="auto"/>
              <w:ind w:firstLine="482" w:firstLineChars="200"/>
              <w:rPr>
                <w:rFonts w:eastAsiaTheme="minorEastAsia"/>
                <w:sz w:val="24"/>
              </w:rPr>
            </w:pPr>
            <w:r>
              <w:rPr>
                <w:rFonts w:eastAsiaTheme="minorEastAsia"/>
                <w:b/>
                <w:bCs/>
                <w:sz w:val="24"/>
                <w:u w:val="single"/>
              </w:rPr>
              <w:t>8</w:t>
            </w:r>
            <w:r>
              <w:rPr>
                <w:rFonts w:eastAsiaTheme="minorEastAsia"/>
                <w:sz w:val="24"/>
                <w:u w:val="single"/>
              </w:rPr>
              <w:t xml:space="preserve"> 在高空使用时，宜采用重量轻、体积小和风载系数小的灯具</w:t>
            </w:r>
            <w:r>
              <w:rPr>
                <w:rFonts w:eastAsiaTheme="minorEastAsia"/>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3.3.4</w:t>
            </w:r>
            <w:r>
              <w:rPr>
                <w:rFonts w:eastAsiaTheme="minorEastAsia"/>
                <w:sz w:val="24"/>
                <w:u w:val="single"/>
              </w:rPr>
              <w:t xml:space="preserve"> 灯具、镇流器、LED驱动电源等应符合国家强制性产品认证的有关规定。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3.3.5</w:t>
            </w:r>
            <w:r>
              <w:rPr>
                <w:rFonts w:eastAsiaTheme="minorEastAsia"/>
                <w:sz w:val="24"/>
                <w:u w:val="single"/>
              </w:rPr>
              <w:t xml:space="preserve"> 灯具的安全性能应符合现行国家标准《灯具 第1部分：一般要求和试验》GB 7000.1等国家现行相关标准的规定。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3.3.6</w:t>
            </w:r>
            <w:r>
              <w:rPr>
                <w:rFonts w:eastAsiaTheme="minorEastAsia"/>
                <w:sz w:val="24"/>
                <w:u w:val="single"/>
              </w:rPr>
              <w:t xml:space="preserve"> 投光灯灯具宜按表3.3.6进行分类。</w:t>
            </w:r>
          </w:p>
          <w:p>
            <w:pPr>
              <w:snapToGrid w:val="0"/>
              <w:spacing w:line="360" w:lineRule="auto"/>
              <w:jc w:val="center"/>
              <w:rPr>
                <w:rFonts w:eastAsiaTheme="minorEastAsia"/>
                <w:sz w:val="24"/>
                <w:u w:val="single"/>
              </w:rPr>
            </w:pPr>
            <w:r>
              <w:rPr>
                <w:rFonts w:eastAsiaTheme="minorEastAsia"/>
                <w:sz w:val="24"/>
                <w:u w:val="single"/>
              </w:rPr>
              <w:t>表3.3.6 投光灯灯具分类</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7"/>
              <w:gridCol w:w="3050"/>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2" w:type="pct"/>
                  <w:vAlign w:val="center"/>
                </w:tcPr>
                <w:p>
                  <w:pPr>
                    <w:snapToGrid w:val="0"/>
                    <w:spacing w:line="360" w:lineRule="auto"/>
                    <w:ind w:firstLine="480" w:firstLineChars="200"/>
                    <w:jc w:val="center"/>
                    <w:rPr>
                      <w:rFonts w:eastAsiaTheme="minorEastAsia"/>
                      <w:sz w:val="24"/>
                      <w:u w:val="single"/>
                    </w:rPr>
                  </w:pPr>
                  <w:r>
                    <w:rPr>
                      <w:rFonts w:eastAsiaTheme="minorEastAsia"/>
                      <w:sz w:val="24"/>
                      <w:u w:val="single"/>
                    </w:rPr>
                    <w:t>光束分类</w:t>
                  </w:r>
                </w:p>
              </w:tc>
              <w:tc>
                <w:tcPr>
                  <w:tcW w:w="2039" w:type="pct"/>
                  <w:vAlign w:val="center"/>
                </w:tcPr>
                <w:p>
                  <w:pPr>
                    <w:snapToGrid w:val="0"/>
                    <w:spacing w:line="360" w:lineRule="auto"/>
                    <w:jc w:val="center"/>
                    <w:rPr>
                      <w:rFonts w:eastAsiaTheme="minorEastAsia"/>
                      <w:sz w:val="24"/>
                      <w:u w:val="single"/>
                    </w:rPr>
                  </w:pPr>
                  <w:r>
                    <w:rPr>
                      <w:rFonts w:eastAsiaTheme="minorEastAsia"/>
                      <w:sz w:val="24"/>
                      <w:u w:val="single"/>
                    </w:rPr>
                    <w:t>光束角</w:t>
                  </w:r>
                  <w:r>
                    <w:rPr>
                      <w:rFonts w:eastAsiaTheme="minorEastAsia"/>
                      <w:i/>
                      <w:sz w:val="24"/>
                      <w:u w:val="single"/>
                    </w:rPr>
                    <w:t>α</w:t>
                  </w:r>
                  <w:r>
                    <w:rPr>
                      <w:rFonts w:eastAsiaTheme="minorEastAsia"/>
                      <w:sz w:val="24"/>
                      <w:u w:val="single"/>
                    </w:rPr>
                    <w:t>（º）</w:t>
                  </w:r>
                </w:p>
              </w:tc>
              <w:tc>
                <w:tcPr>
                  <w:tcW w:w="1499" w:type="pct"/>
                  <w:vAlign w:val="center"/>
                </w:tcPr>
                <w:p>
                  <w:pPr>
                    <w:snapToGrid w:val="0"/>
                    <w:spacing w:line="360" w:lineRule="auto"/>
                    <w:jc w:val="center"/>
                    <w:rPr>
                      <w:rFonts w:eastAsiaTheme="minorEastAsia"/>
                      <w:sz w:val="24"/>
                      <w:u w:val="single"/>
                    </w:rPr>
                  </w:pPr>
                  <w:r>
                    <w:rPr>
                      <w:rFonts w:eastAsiaTheme="minorEastAsia"/>
                      <w:sz w:val="24"/>
                      <w:u w:val="single"/>
                    </w:rPr>
                    <w:t>投射距离</w:t>
                  </w:r>
                  <w:r>
                    <w:rPr>
                      <w:rFonts w:eastAsiaTheme="minorEastAsia"/>
                      <w:i/>
                      <w:sz w:val="24"/>
                      <w:u w:val="single"/>
                    </w:rPr>
                    <w:t>D</w:t>
                  </w:r>
                  <w:r>
                    <w:rPr>
                      <w:rFonts w:eastAsiaTheme="minorEastAsia"/>
                      <w:sz w:val="24"/>
                      <w:u w:val="singl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2" w:type="pct"/>
                  <w:vAlign w:val="center"/>
                </w:tcPr>
                <w:p>
                  <w:pPr>
                    <w:snapToGrid w:val="0"/>
                    <w:spacing w:line="360" w:lineRule="auto"/>
                    <w:jc w:val="center"/>
                    <w:rPr>
                      <w:rFonts w:eastAsiaTheme="minorEastAsia"/>
                      <w:sz w:val="24"/>
                      <w:u w:val="single"/>
                    </w:rPr>
                  </w:pPr>
                  <w:r>
                    <w:rPr>
                      <w:rFonts w:eastAsiaTheme="minorEastAsia"/>
                      <w:sz w:val="24"/>
                      <w:u w:val="single"/>
                    </w:rPr>
                    <w:t>窄光束</w:t>
                  </w:r>
                </w:p>
              </w:tc>
              <w:tc>
                <w:tcPr>
                  <w:tcW w:w="2039" w:type="pct"/>
                  <w:vAlign w:val="center"/>
                </w:tcPr>
                <w:p>
                  <w:pPr>
                    <w:snapToGrid w:val="0"/>
                    <w:spacing w:line="360" w:lineRule="auto"/>
                    <w:jc w:val="center"/>
                    <w:rPr>
                      <w:rFonts w:eastAsiaTheme="minorEastAsia"/>
                      <w:sz w:val="24"/>
                      <w:u w:val="single"/>
                    </w:rPr>
                  </w:pPr>
                  <w:r>
                    <w:rPr>
                      <w:rFonts w:eastAsiaTheme="minorEastAsia"/>
                      <w:sz w:val="24"/>
                      <w:u w:val="single"/>
                    </w:rPr>
                    <w:t>10＜</w:t>
                  </w:r>
                  <w:r>
                    <w:rPr>
                      <w:rFonts w:eastAsiaTheme="minorEastAsia"/>
                      <w:i/>
                      <w:sz w:val="24"/>
                      <w:u w:val="single"/>
                    </w:rPr>
                    <w:t>α</w:t>
                  </w:r>
                  <w:r>
                    <w:rPr>
                      <w:rFonts w:eastAsiaTheme="minorEastAsia"/>
                      <w:sz w:val="24"/>
                      <w:u w:val="single"/>
                    </w:rPr>
                    <w:t>≤18</w:t>
                  </w:r>
                </w:p>
                <w:p>
                  <w:pPr>
                    <w:snapToGrid w:val="0"/>
                    <w:spacing w:line="360" w:lineRule="auto"/>
                    <w:jc w:val="center"/>
                    <w:rPr>
                      <w:rFonts w:eastAsiaTheme="minorEastAsia"/>
                      <w:sz w:val="24"/>
                      <w:u w:val="single"/>
                    </w:rPr>
                  </w:pPr>
                  <w:r>
                    <w:rPr>
                      <w:rFonts w:eastAsiaTheme="minorEastAsia"/>
                      <w:sz w:val="24"/>
                      <w:u w:val="single"/>
                    </w:rPr>
                    <w:t>18＜</w:t>
                  </w:r>
                  <w:r>
                    <w:rPr>
                      <w:rFonts w:eastAsiaTheme="minorEastAsia"/>
                      <w:i/>
                      <w:sz w:val="24"/>
                      <w:u w:val="single"/>
                    </w:rPr>
                    <w:t>α</w:t>
                  </w:r>
                  <w:r>
                    <w:rPr>
                      <w:rFonts w:eastAsiaTheme="minorEastAsia"/>
                      <w:sz w:val="24"/>
                      <w:u w:val="single"/>
                    </w:rPr>
                    <w:t>≤29</w:t>
                  </w:r>
                </w:p>
                <w:p>
                  <w:pPr>
                    <w:snapToGrid w:val="0"/>
                    <w:spacing w:line="360" w:lineRule="auto"/>
                    <w:jc w:val="center"/>
                    <w:rPr>
                      <w:rFonts w:eastAsiaTheme="minorEastAsia"/>
                      <w:sz w:val="24"/>
                      <w:u w:val="single"/>
                    </w:rPr>
                  </w:pPr>
                  <w:r>
                    <w:rPr>
                      <w:rFonts w:eastAsiaTheme="minorEastAsia"/>
                      <w:sz w:val="24"/>
                      <w:u w:val="single"/>
                    </w:rPr>
                    <w:t>29＜</w:t>
                  </w:r>
                  <w:r>
                    <w:rPr>
                      <w:rFonts w:eastAsiaTheme="minorEastAsia"/>
                      <w:i/>
                      <w:sz w:val="24"/>
                      <w:u w:val="single"/>
                    </w:rPr>
                    <w:t>α</w:t>
                  </w:r>
                  <w:r>
                    <w:rPr>
                      <w:rFonts w:eastAsiaTheme="minorEastAsia"/>
                      <w:sz w:val="24"/>
                      <w:u w:val="single"/>
                    </w:rPr>
                    <w:t>≤46</w:t>
                  </w:r>
                </w:p>
              </w:tc>
              <w:tc>
                <w:tcPr>
                  <w:tcW w:w="1499" w:type="pct"/>
                  <w:vAlign w:val="center"/>
                </w:tcPr>
                <w:p>
                  <w:pPr>
                    <w:snapToGrid w:val="0"/>
                    <w:spacing w:line="360" w:lineRule="auto"/>
                    <w:jc w:val="center"/>
                    <w:rPr>
                      <w:rFonts w:eastAsiaTheme="minorEastAsia"/>
                      <w:sz w:val="24"/>
                      <w:u w:val="single"/>
                    </w:rPr>
                  </w:pPr>
                  <w:r>
                    <w:rPr>
                      <w:rFonts w:eastAsiaTheme="minorEastAsia"/>
                      <w:i/>
                      <w:sz w:val="24"/>
                      <w:u w:val="single"/>
                    </w:rPr>
                    <w:t>D</w:t>
                  </w:r>
                  <w:r>
                    <w:rPr>
                      <w:rFonts w:eastAsiaTheme="minorEastAsia"/>
                      <w:sz w:val="24"/>
                      <w:u w:val="single"/>
                    </w:rPr>
                    <w:t>≥75</w:t>
                  </w:r>
                </w:p>
                <w:p>
                  <w:pPr>
                    <w:snapToGrid w:val="0"/>
                    <w:spacing w:line="360" w:lineRule="auto"/>
                    <w:ind w:firstLine="120" w:firstLineChars="50"/>
                    <w:jc w:val="center"/>
                    <w:rPr>
                      <w:rFonts w:eastAsiaTheme="minorEastAsia"/>
                      <w:sz w:val="24"/>
                      <w:u w:val="single"/>
                    </w:rPr>
                  </w:pPr>
                  <w:r>
                    <w:rPr>
                      <w:rFonts w:eastAsiaTheme="minorEastAsia"/>
                      <w:sz w:val="24"/>
                      <w:u w:val="single"/>
                    </w:rPr>
                    <w:t>75＞</w:t>
                  </w:r>
                  <w:r>
                    <w:rPr>
                      <w:rFonts w:eastAsiaTheme="minorEastAsia"/>
                      <w:i/>
                      <w:sz w:val="24"/>
                      <w:u w:val="single"/>
                    </w:rPr>
                    <w:t>D</w:t>
                  </w:r>
                  <w:r>
                    <w:rPr>
                      <w:rFonts w:eastAsiaTheme="minorEastAsia"/>
                      <w:sz w:val="24"/>
                      <w:u w:val="single"/>
                    </w:rPr>
                    <w:t>≥65</w:t>
                  </w:r>
                </w:p>
                <w:p>
                  <w:pPr>
                    <w:snapToGrid w:val="0"/>
                    <w:spacing w:line="360" w:lineRule="auto"/>
                    <w:ind w:firstLine="120" w:firstLineChars="50"/>
                    <w:jc w:val="center"/>
                    <w:rPr>
                      <w:rFonts w:eastAsiaTheme="minorEastAsia"/>
                      <w:sz w:val="24"/>
                      <w:u w:val="single"/>
                    </w:rPr>
                  </w:pPr>
                  <w:r>
                    <w:rPr>
                      <w:rFonts w:eastAsiaTheme="minorEastAsia"/>
                      <w:sz w:val="24"/>
                      <w:u w:val="single"/>
                    </w:rPr>
                    <w:t>65＞</w:t>
                  </w:r>
                  <w:r>
                    <w:rPr>
                      <w:rFonts w:eastAsiaTheme="minorEastAsia"/>
                      <w:i/>
                      <w:sz w:val="24"/>
                      <w:u w:val="single"/>
                    </w:rPr>
                    <w:t>D</w:t>
                  </w:r>
                  <w:r>
                    <w:rPr>
                      <w:rFonts w:eastAsiaTheme="minorEastAsia"/>
                      <w:sz w:val="24"/>
                      <w:u w:val="single"/>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2" w:type="pct"/>
                  <w:vAlign w:val="center"/>
                </w:tcPr>
                <w:p>
                  <w:pPr>
                    <w:snapToGrid w:val="0"/>
                    <w:spacing w:line="360" w:lineRule="auto"/>
                    <w:jc w:val="center"/>
                    <w:rPr>
                      <w:rFonts w:eastAsiaTheme="minorEastAsia"/>
                      <w:sz w:val="24"/>
                      <w:u w:val="single"/>
                    </w:rPr>
                  </w:pPr>
                  <w:r>
                    <w:rPr>
                      <w:rFonts w:eastAsiaTheme="minorEastAsia"/>
                      <w:sz w:val="24"/>
                      <w:u w:val="single"/>
                    </w:rPr>
                    <w:t>中光束</w:t>
                  </w:r>
                </w:p>
              </w:tc>
              <w:tc>
                <w:tcPr>
                  <w:tcW w:w="2039" w:type="pct"/>
                  <w:vAlign w:val="center"/>
                </w:tcPr>
                <w:p>
                  <w:pPr>
                    <w:snapToGrid w:val="0"/>
                    <w:spacing w:line="360" w:lineRule="auto"/>
                    <w:jc w:val="center"/>
                    <w:rPr>
                      <w:rFonts w:eastAsiaTheme="minorEastAsia"/>
                      <w:sz w:val="24"/>
                      <w:u w:val="single"/>
                    </w:rPr>
                  </w:pPr>
                  <w:r>
                    <w:rPr>
                      <w:rFonts w:eastAsiaTheme="minorEastAsia"/>
                      <w:sz w:val="24"/>
                      <w:u w:val="single"/>
                    </w:rPr>
                    <w:t>46＜</w:t>
                  </w:r>
                  <w:r>
                    <w:rPr>
                      <w:rFonts w:eastAsiaTheme="minorEastAsia"/>
                      <w:i/>
                      <w:sz w:val="24"/>
                      <w:u w:val="single"/>
                    </w:rPr>
                    <w:t>α</w:t>
                  </w:r>
                  <w:r>
                    <w:rPr>
                      <w:rFonts w:eastAsiaTheme="minorEastAsia"/>
                      <w:sz w:val="24"/>
                      <w:u w:val="single"/>
                    </w:rPr>
                    <w:t>≤70</w:t>
                  </w:r>
                </w:p>
                <w:p>
                  <w:pPr>
                    <w:snapToGrid w:val="0"/>
                    <w:spacing w:line="360" w:lineRule="auto"/>
                    <w:jc w:val="center"/>
                    <w:rPr>
                      <w:rFonts w:eastAsiaTheme="minorEastAsia"/>
                      <w:sz w:val="24"/>
                      <w:u w:val="single"/>
                    </w:rPr>
                  </w:pPr>
                  <w:r>
                    <w:rPr>
                      <w:rFonts w:eastAsiaTheme="minorEastAsia"/>
                      <w:sz w:val="24"/>
                      <w:u w:val="single"/>
                    </w:rPr>
                    <w:t>70＜</w:t>
                  </w:r>
                  <w:r>
                    <w:rPr>
                      <w:rFonts w:eastAsiaTheme="minorEastAsia"/>
                      <w:i/>
                      <w:sz w:val="24"/>
                      <w:u w:val="single"/>
                    </w:rPr>
                    <w:t>α</w:t>
                  </w:r>
                  <w:r>
                    <w:rPr>
                      <w:rFonts w:eastAsiaTheme="minorEastAsia"/>
                      <w:sz w:val="24"/>
                      <w:u w:val="single"/>
                    </w:rPr>
                    <w:t>≤100</w:t>
                  </w:r>
                </w:p>
              </w:tc>
              <w:tc>
                <w:tcPr>
                  <w:tcW w:w="1499" w:type="pct"/>
                  <w:vAlign w:val="center"/>
                </w:tcPr>
                <w:p>
                  <w:pPr>
                    <w:snapToGrid w:val="0"/>
                    <w:spacing w:line="360" w:lineRule="auto"/>
                    <w:jc w:val="center"/>
                    <w:rPr>
                      <w:rFonts w:eastAsiaTheme="minorEastAsia"/>
                      <w:sz w:val="24"/>
                      <w:u w:val="single"/>
                    </w:rPr>
                  </w:pPr>
                  <w:r>
                    <w:rPr>
                      <w:rFonts w:eastAsiaTheme="minorEastAsia"/>
                      <w:sz w:val="24"/>
                      <w:u w:val="single"/>
                    </w:rPr>
                    <w:t>55＞</w:t>
                  </w:r>
                  <w:r>
                    <w:rPr>
                      <w:rFonts w:eastAsiaTheme="minorEastAsia"/>
                      <w:i/>
                      <w:sz w:val="24"/>
                      <w:u w:val="single"/>
                    </w:rPr>
                    <w:t>D</w:t>
                  </w:r>
                  <w:r>
                    <w:rPr>
                      <w:rFonts w:eastAsiaTheme="minorEastAsia"/>
                      <w:sz w:val="24"/>
                      <w:u w:val="single"/>
                    </w:rPr>
                    <w:t>≥45</w:t>
                  </w:r>
                </w:p>
                <w:p>
                  <w:pPr>
                    <w:snapToGrid w:val="0"/>
                    <w:spacing w:line="360" w:lineRule="auto"/>
                    <w:jc w:val="center"/>
                    <w:rPr>
                      <w:rFonts w:eastAsiaTheme="minorEastAsia"/>
                      <w:sz w:val="24"/>
                      <w:u w:val="single"/>
                    </w:rPr>
                  </w:pPr>
                  <w:r>
                    <w:rPr>
                      <w:rFonts w:eastAsiaTheme="minorEastAsia"/>
                      <w:sz w:val="24"/>
                      <w:u w:val="single"/>
                    </w:rPr>
                    <w:t>45＞</w:t>
                  </w:r>
                  <w:r>
                    <w:rPr>
                      <w:rFonts w:eastAsiaTheme="minorEastAsia"/>
                      <w:i/>
                      <w:sz w:val="24"/>
                      <w:u w:val="single"/>
                    </w:rPr>
                    <w:t>D</w:t>
                  </w:r>
                  <w:r>
                    <w:rPr>
                      <w:rFonts w:eastAsiaTheme="minorEastAsia"/>
                      <w:sz w:val="24"/>
                      <w:u w:val="singl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2" w:type="pct"/>
                  <w:vAlign w:val="center"/>
                </w:tcPr>
                <w:p>
                  <w:pPr>
                    <w:snapToGrid w:val="0"/>
                    <w:spacing w:line="360" w:lineRule="auto"/>
                    <w:jc w:val="center"/>
                    <w:rPr>
                      <w:rFonts w:eastAsiaTheme="minorEastAsia"/>
                      <w:sz w:val="24"/>
                      <w:u w:val="single"/>
                    </w:rPr>
                  </w:pPr>
                  <w:r>
                    <w:rPr>
                      <w:rFonts w:eastAsiaTheme="minorEastAsia"/>
                      <w:sz w:val="24"/>
                      <w:u w:val="single"/>
                    </w:rPr>
                    <w:t>宽光束</w:t>
                  </w:r>
                </w:p>
              </w:tc>
              <w:tc>
                <w:tcPr>
                  <w:tcW w:w="2039" w:type="pct"/>
                  <w:vAlign w:val="center"/>
                </w:tcPr>
                <w:p>
                  <w:pPr>
                    <w:snapToGrid w:val="0"/>
                    <w:spacing w:line="360" w:lineRule="auto"/>
                    <w:jc w:val="center"/>
                    <w:rPr>
                      <w:rFonts w:eastAsiaTheme="minorEastAsia"/>
                      <w:sz w:val="24"/>
                      <w:u w:val="single"/>
                    </w:rPr>
                  </w:pPr>
                  <w:r>
                    <w:rPr>
                      <w:rFonts w:eastAsiaTheme="minorEastAsia"/>
                      <w:sz w:val="24"/>
                      <w:u w:val="single"/>
                    </w:rPr>
                    <w:t>100＜</w:t>
                  </w:r>
                  <w:r>
                    <w:rPr>
                      <w:rFonts w:eastAsiaTheme="minorEastAsia"/>
                      <w:i/>
                      <w:sz w:val="24"/>
                      <w:u w:val="single"/>
                    </w:rPr>
                    <w:t>α</w:t>
                  </w:r>
                  <w:r>
                    <w:rPr>
                      <w:rFonts w:eastAsiaTheme="minorEastAsia"/>
                      <w:sz w:val="24"/>
                      <w:u w:val="single"/>
                    </w:rPr>
                    <w:t>≤130</w:t>
                  </w:r>
                </w:p>
                <w:p>
                  <w:pPr>
                    <w:snapToGrid w:val="0"/>
                    <w:spacing w:line="360" w:lineRule="auto"/>
                    <w:jc w:val="center"/>
                    <w:rPr>
                      <w:rFonts w:eastAsiaTheme="minorEastAsia"/>
                      <w:sz w:val="24"/>
                      <w:u w:val="single"/>
                    </w:rPr>
                  </w:pPr>
                  <w:r>
                    <w:rPr>
                      <w:rFonts w:eastAsiaTheme="minorEastAsia"/>
                      <w:i/>
                      <w:sz w:val="24"/>
                      <w:u w:val="single"/>
                    </w:rPr>
                    <w:t>α</w:t>
                  </w:r>
                  <w:r>
                    <w:rPr>
                      <w:rFonts w:eastAsiaTheme="minorEastAsia"/>
                      <w:sz w:val="24"/>
                      <w:u w:val="single"/>
                    </w:rPr>
                    <w:t>＞130</w:t>
                  </w:r>
                </w:p>
              </w:tc>
              <w:tc>
                <w:tcPr>
                  <w:tcW w:w="1499" w:type="pct"/>
                  <w:vAlign w:val="center"/>
                </w:tcPr>
                <w:p>
                  <w:pPr>
                    <w:snapToGrid w:val="0"/>
                    <w:spacing w:line="360" w:lineRule="auto"/>
                    <w:jc w:val="center"/>
                    <w:rPr>
                      <w:rFonts w:eastAsiaTheme="minorEastAsia"/>
                      <w:sz w:val="24"/>
                      <w:u w:val="single"/>
                    </w:rPr>
                  </w:pPr>
                  <w:r>
                    <w:rPr>
                      <w:rFonts w:eastAsiaTheme="minorEastAsia"/>
                      <w:sz w:val="24"/>
                      <w:u w:val="single"/>
                    </w:rPr>
                    <w:t>35＞</w:t>
                  </w:r>
                  <w:r>
                    <w:rPr>
                      <w:rFonts w:eastAsiaTheme="minorEastAsia"/>
                      <w:i/>
                      <w:sz w:val="24"/>
                      <w:u w:val="single"/>
                    </w:rPr>
                    <w:t>D</w:t>
                  </w:r>
                  <w:r>
                    <w:rPr>
                      <w:rFonts w:eastAsiaTheme="minorEastAsia"/>
                      <w:sz w:val="24"/>
                      <w:u w:val="single"/>
                    </w:rPr>
                    <w:t>≥25</w:t>
                  </w:r>
                </w:p>
                <w:p>
                  <w:pPr>
                    <w:snapToGrid w:val="0"/>
                    <w:spacing w:line="360" w:lineRule="auto"/>
                    <w:jc w:val="center"/>
                    <w:rPr>
                      <w:rFonts w:eastAsiaTheme="minorEastAsia"/>
                      <w:sz w:val="24"/>
                      <w:u w:val="single"/>
                    </w:rPr>
                  </w:pPr>
                  <w:r>
                    <w:rPr>
                      <w:rFonts w:eastAsiaTheme="minorEastAsia"/>
                      <w:i/>
                      <w:sz w:val="24"/>
                      <w:u w:val="single"/>
                    </w:rPr>
                    <w:t>D</w:t>
                  </w:r>
                  <w:r>
                    <w:rPr>
                      <w:rFonts w:eastAsiaTheme="minorEastAsia"/>
                      <w:sz w:val="24"/>
                      <w:u w:val="single"/>
                    </w:rPr>
                    <w:t>＜25</w:t>
                  </w:r>
                </w:p>
              </w:tc>
            </w:tr>
          </w:tbl>
          <w:p>
            <w:pPr>
              <w:snapToGrid w:val="0"/>
              <w:spacing w:line="360" w:lineRule="auto"/>
              <w:rPr>
                <w:rFonts w:eastAsiaTheme="minorEastAsia"/>
                <w:sz w:val="24"/>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3.3.7</w:t>
            </w:r>
            <w:r>
              <w:rPr>
                <w:rFonts w:eastAsiaTheme="minorEastAsia"/>
                <w:sz w:val="24"/>
                <w:u w:val="single"/>
              </w:rPr>
              <w:t xml:space="preserve"> 高强气体放电灯功率因数不应低于0.85，LED灯具功率因数不应低于0.9。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 xml:space="preserve">3.3.8 </w:t>
            </w:r>
            <w:r>
              <w:rPr>
                <w:rFonts w:eastAsiaTheme="minorEastAsia"/>
                <w:sz w:val="24"/>
                <w:u w:val="single"/>
              </w:rPr>
              <w:t>灯具的谐波电流应符合现行国家标准《电磁兼容 限值 谐波电流发射限值（设备每相输入电流≤16A）》GB 17625.1的有关规定。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 xml:space="preserve">3.3.9 </w:t>
            </w:r>
            <w:r>
              <w:rPr>
                <w:rFonts w:eastAsiaTheme="minorEastAsia"/>
                <w:sz w:val="24"/>
                <w:u w:val="single"/>
              </w:rPr>
              <w:t>选用LED灯具的启动冲击电流限值应符合表3.3.9的规定。</w:t>
            </w:r>
          </w:p>
          <w:p>
            <w:pPr>
              <w:snapToGrid w:val="0"/>
              <w:spacing w:line="360" w:lineRule="auto"/>
              <w:ind w:left="425"/>
              <w:jc w:val="center"/>
              <w:rPr>
                <w:rFonts w:eastAsiaTheme="minorEastAsia"/>
                <w:sz w:val="24"/>
                <w:u w:val="single"/>
              </w:rPr>
            </w:pPr>
            <w:r>
              <w:rPr>
                <w:rFonts w:eastAsiaTheme="minorEastAsia"/>
                <w:sz w:val="24"/>
                <w:u w:val="single"/>
              </w:rPr>
              <w:t>表</w:t>
            </w:r>
            <w:r>
              <w:rPr>
                <w:rFonts w:eastAsiaTheme="minorEastAsia"/>
                <w:b/>
                <w:bCs/>
                <w:sz w:val="24"/>
                <w:u w:val="single"/>
              </w:rPr>
              <w:t>3.3.9</w:t>
            </w:r>
            <w:r>
              <w:rPr>
                <w:rFonts w:eastAsiaTheme="minorEastAsia"/>
                <w:sz w:val="24"/>
                <w:u w:val="single"/>
              </w:rPr>
              <w:t xml:space="preserve"> LED灯具的启动冲击电流限值</w:t>
            </w:r>
          </w:p>
          <w:tbl>
            <w:tblPr>
              <w:tblStyle w:val="33"/>
              <w:tblW w:w="4735"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398"/>
              <w:gridCol w:w="1661"/>
              <w:gridCol w:w="2595"/>
              <w:gridCol w:w="142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0" w:type="auto"/>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功率范围P（W）</w:t>
                  </w:r>
                </w:p>
              </w:tc>
              <w:tc>
                <w:tcPr>
                  <w:tcW w:w="0" w:type="auto"/>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启动冲击电流峰值（A）</w:t>
                  </w:r>
                </w:p>
              </w:tc>
              <w:tc>
                <w:tcPr>
                  <w:tcW w:w="1834" w:type="pct"/>
                  <w:tcBorders>
                    <w:bottom w:val="single" w:color="auto" w:sz="4" w:space="0"/>
                  </w:tcBorders>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启动峰值电流与额定工作电流之比</w:t>
                  </w:r>
                </w:p>
              </w:tc>
              <w:tc>
                <w:tcPr>
                  <w:tcW w:w="1004" w:type="pct"/>
                  <w:tcBorders>
                    <w:bottom w:val="single" w:color="auto" w:sz="4" w:space="0"/>
                  </w:tcBorders>
                  <w:vAlign w:val="center"/>
                </w:tcPr>
                <w:p>
                  <w:pPr>
                    <w:snapToGrid w:val="0"/>
                    <w:spacing w:line="360" w:lineRule="auto"/>
                    <w:jc w:val="center"/>
                    <w:rPr>
                      <w:rFonts w:eastAsiaTheme="minorEastAsia"/>
                      <w:sz w:val="24"/>
                      <w:u w:val="single"/>
                    </w:rPr>
                  </w:pPr>
                  <w:r>
                    <w:rPr>
                      <w:rFonts w:eastAsiaTheme="minorEastAsia"/>
                      <w:sz w:val="24"/>
                      <w:u w:val="single"/>
                    </w:rPr>
                    <w:t>持续时间（ms）</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0" w:type="auto"/>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P＜75</w:t>
                  </w:r>
                </w:p>
              </w:tc>
              <w:tc>
                <w:tcPr>
                  <w:tcW w:w="0" w:type="auto"/>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≤40</w:t>
                  </w:r>
                </w:p>
              </w:tc>
              <w:tc>
                <w:tcPr>
                  <w:tcW w:w="1834"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w:t>
                  </w:r>
                </w:p>
              </w:tc>
              <w:tc>
                <w:tcPr>
                  <w:tcW w:w="1004" w:type="pct"/>
                  <w:vMerge w:val="restart"/>
                  <w:vAlign w:val="center"/>
                </w:tcPr>
                <w:p>
                  <w:pPr>
                    <w:snapToGrid w:val="0"/>
                    <w:spacing w:line="360" w:lineRule="auto"/>
                    <w:jc w:val="center"/>
                    <w:rPr>
                      <w:rFonts w:eastAsiaTheme="minorEastAsia"/>
                      <w:sz w:val="24"/>
                      <w:u w:val="single"/>
                    </w:rPr>
                  </w:pPr>
                  <w:r>
                    <w:rPr>
                      <w:rFonts w:eastAsiaTheme="minorEastAsia"/>
                      <w:sz w:val="24"/>
                      <w:u w:val="single"/>
                    </w:rPr>
                    <w:t>&lt;1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0" w:type="auto"/>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75≤P＜200</w:t>
                  </w:r>
                </w:p>
              </w:tc>
              <w:tc>
                <w:tcPr>
                  <w:tcW w:w="0" w:type="auto"/>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≤65</w:t>
                  </w:r>
                </w:p>
              </w:tc>
              <w:tc>
                <w:tcPr>
                  <w:tcW w:w="1834"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w:t>
                  </w:r>
                </w:p>
              </w:tc>
              <w:tc>
                <w:tcPr>
                  <w:tcW w:w="1004" w:type="pct"/>
                  <w:vMerge w:val="continue"/>
                  <w:tcBorders>
                    <w:bottom w:val="single" w:color="auto" w:sz="4" w:space="0"/>
                  </w:tcBorders>
                  <w:vAlign w:val="center"/>
                </w:tcPr>
                <w:p>
                  <w:pPr>
                    <w:snapToGrid w:val="0"/>
                    <w:spacing w:line="360" w:lineRule="auto"/>
                    <w:jc w:val="center"/>
                    <w:rPr>
                      <w:rFonts w:eastAsiaTheme="minorEastAsia"/>
                      <w:sz w:val="24"/>
                      <w:u w:val="singl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0" w:type="auto"/>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200≤P＜400</w:t>
                  </w:r>
                </w:p>
              </w:tc>
              <w:tc>
                <w:tcPr>
                  <w:tcW w:w="0" w:type="auto"/>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w:t>
                  </w:r>
                </w:p>
              </w:tc>
              <w:tc>
                <w:tcPr>
                  <w:tcW w:w="1834"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≤40</w:t>
                  </w:r>
                </w:p>
              </w:tc>
              <w:tc>
                <w:tcPr>
                  <w:tcW w:w="1004" w:type="pct"/>
                  <w:vMerge w:val="restart"/>
                  <w:tcBorders>
                    <w:top w:val="single" w:color="auto" w:sz="4" w:space="0"/>
                  </w:tcBorders>
                  <w:vAlign w:val="center"/>
                </w:tcPr>
                <w:p>
                  <w:pPr>
                    <w:snapToGrid w:val="0"/>
                    <w:spacing w:line="360" w:lineRule="auto"/>
                    <w:jc w:val="center"/>
                    <w:rPr>
                      <w:rFonts w:eastAsiaTheme="minorEastAsia"/>
                      <w:sz w:val="24"/>
                      <w:u w:val="single"/>
                    </w:rPr>
                  </w:pPr>
                  <w:r>
                    <w:rPr>
                      <w:rFonts w:eastAsiaTheme="minorEastAsia"/>
                      <w:sz w:val="24"/>
                      <w:u w:val="single"/>
                    </w:rPr>
                    <w:t>&lt;5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0" w:type="auto"/>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400≤P＜800</w:t>
                  </w:r>
                </w:p>
              </w:tc>
              <w:tc>
                <w:tcPr>
                  <w:tcW w:w="0" w:type="auto"/>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w:t>
                  </w:r>
                </w:p>
              </w:tc>
              <w:tc>
                <w:tcPr>
                  <w:tcW w:w="1834"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≤30</w:t>
                  </w:r>
                </w:p>
              </w:tc>
              <w:tc>
                <w:tcPr>
                  <w:tcW w:w="1004" w:type="pct"/>
                  <w:vMerge w:val="continue"/>
                  <w:vAlign w:val="center"/>
                </w:tcPr>
                <w:p>
                  <w:pPr>
                    <w:snapToGrid w:val="0"/>
                    <w:spacing w:line="360" w:lineRule="auto"/>
                    <w:jc w:val="center"/>
                    <w:rPr>
                      <w:rFonts w:eastAsiaTheme="minorEastAsia"/>
                      <w:sz w:val="24"/>
                      <w:u w:val="singl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0" w:type="auto"/>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P≥800</w:t>
                  </w:r>
                </w:p>
              </w:tc>
              <w:tc>
                <w:tcPr>
                  <w:tcW w:w="0" w:type="auto"/>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w:t>
                  </w:r>
                </w:p>
              </w:tc>
              <w:tc>
                <w:tcPr>
                  <w:tcW w:w="1834"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≤15</w:t>
                  </w:r>
                </w:p>
              </w:tc>
              <w:tc>
                <w:tcPr>
                  <w:tcW w:w="1004" w:type="pct"/>
                  <w:vMerge w:val="continue"/>
                  <w:vAlign w:val="center"/>
                </w:tcPr>
                <w:p>
                  <w:pPr>
                    <w:snapToGrid w:val="0"/>
                    <w:spacing w:line="360" w:lineRule="auto"/>
                    <w:jc w:val="center"/>
                    <w:rPr>
                      <w:rFonts w:eastAsiaTheme="minorEastAsia"/>
                      <w:sz w:val="24"/>
                      <w:u w:val="single"/>
                    </w:rPr>
                  </w:pPr>
                </w:p>
              </w:tc>
            </w:tr>
          </w:tbl>
          <w:p>
            <w:pPr>
              <w:snapToGrid w:val="0"/>
              <w:spacing w:line="360" w:lineRule="auto"/>
              <w:rPr>
                <w:rFonts w:eastAsiaTheme="minorEastAsia"/>
                <w:sz w:val="24"/>
                <w:u w:val="single"/>
              </w:rPr>
            </w:pPr>
            <w:r>
              <w:rPr>
                <w:rFonts w:eastAsiaTheme="minorEastAsia"/>
                <w:sz w:val="24"/>
                <w:u w:val="single"/>
              </w:rPr>
              <w:t>注：持续时间按照峰值的50%计算。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3.3.10</w:t>
            </w:r>
            <w:r>
              <w:rPr>
                <w:rFonts w:eastAsiaTheme="minorEastAsia"/>
                <w:sz w:val="24"/>
                <w:u w:val="single"/>
              </w:rPr>
              <w:t xml:space="preserve"> 选用LED灯具的输入功率与额定值之差不应大于额定值的10%。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3.3.11</w:t>
            </w:r>
            <w:r>
              <w:rPr>
                <w:rFonts w:eastAsiaTheme="minorEastAsia"/>
                <w:sz w:val="24"/>
                <w:u w:val="single"/>
              </w:rPr>
              <w:t xml:space="preserve"> 选用LED灯具的初始光通量不应低于额定光通量的90%，且不应高于额定光通量的120%；其工作3000h的光通量维持率不应小于96%，6000h的光通量维持率不应小于92%。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3.3.12</w:t>
            </w:r>
            <w:r>
              <w:rPr>
                <w:rFonts w:eastAsiaTheme="minorEastAsia"/>
                <w:sz w:val="24"/>
                <w:u w:val="single"/>
              </w:rPr>
              <w:t xml:space="preserve"> 选用具备调光功能的灯具应符合下列规定：</w:t>
            </w:r>
          </w:p>
          <w:p>
            <w:pPr>
              <w:snapToGrid w:val="0"/>
              <w:spacing w:line="360" w:lineRule="auto"/>
              <w:ind w:firstLine="480" w:firstLineChars="200"/>
              <w:rPr>
                <w:rFonts w:eastAsiaTheme="minorEastAsia"/>
                <w:sz w:val="24"/>
                <w:u w:val="single"/>
              </w:rPr>
            </w:pPr>
            <w:r>
              <w:rPr>
                <w:rFonts w:eastAsiaTheme="minorEastAsia"/>
                <w:sz w:val="24"/>
                <w:u w:val="single"/>
              </w:rPr>
              <w:t>1 灯具宜在调光范围内保持光通量线性输出，其实测光通值与设定值偏差不应超过5%；</w:t>
            </w:r>
          </w:p>
          <w:p>
            <w:pPr>
              <w:snapToGrid w:val="0"/>
              <w:spacing w:line="360" w:lineRule="auto"/>
              <w:ind w:firstLine="480" w:firstLineChars="200"/>
              <w:rPr>
                <w:rFonts w:eastAsiaTheme="minorEastAsia"/>
                <w:sz w:val="24"/>
                <w:u w:val="single"/>
              </w:rPr>
            </w:pPr>
            <w:r>
              <w:rPr>
                <w:rFonts w:eastAsiaTheme="minorEastAsia"/>
                <w:sz w:val="24"/>
                <w:u w:val="single"/>
              </w:rPr>
              <w:t>2 灯具宜具备恒光通输出控制功能。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sz w:val="24"/>
                <w:u w:val="single"/>
              </w:rPr>
              <w:t>3.3.13 需单灯控制的灯具应根据使用要求、现场条件预留相应的控制接口。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3.3.14</w:t>
            </w:r>
            <w:r>
              <w:rPr>
                <w:rFonts w:eastAsiaTheme="minorEastAsia"/>
                <w:sz w:val="24"/>
                <w:u w:val="single"/>
              </w:rPr>
              <w:t xml:space="preserve"> 照明设计时应按下列规定选择镇流器：</w:t>
            </w:r>
          </w:p>
          <w:p>
            <w:pPr>
              <w:snapToGrid w:val="0"/>
              <w:spacing w:line="360" w:lineRule="auto"/>
              <w:ind w:firstLine="480" w:firstLineChars="200"/>
              <w:rPr>
                <w:rFonts w:eastAsiaTheme="minorEastAsia"/>
                <w:sz w:val="24"/>
                <w:u w:val="single"/>
              </w:rPr>
            </w:pPr>
            <w:r>
              <w:rPr>
                <w:rFonts w:eastAsiaTheme="minorEastAsia"/>
                <w:sz w:val="24"/>
                <w:u w:val="single"/>
              </w:rPr>
              <w:t>1 直管形荧光灯应配用电子镇流器或节能型电感镇流器；</w:t>
            </w:r>
          </w:p>
          <w:p>
            <w:pPr>
              <w:snapToGrid w:val="0"/>
              <w:spacing w:line="360" w:lineRule="auto"/>
              <w:ind w:firstLine="480" w:firstLineChars="200"/>
              <w:rPr>
                <w:rFonts w:eastAsiaTheme="minorEastAsia"/>
                <w:sz w:val="24"/>
                <w:u w:val="single"/>
              </w:rPr>
            </w:pPr>
            <w:r>
              <w:rPr>
                <w:rFonts w:eastAsiaTheme="minorEastAsia"/>
                <w:sz w:val="24"/>
                <w:u w:val="single"/>
              </w:rPr>
              <w:t>2 对频闪效应有限制的场合，应采用高频电子镇流器；</w:t>
            </w:r>
          </w:p>
          <w:p>
            <w:pPr>
              <w:snapToGrid w:val="0"/>
              <w:spacing w:line="360" w:lineRule="auto"/>
              <w:ind w:firstLine="480" w:firstLineChars="200"/>
              <w:rPr>
                <w:rFonts w:eastAsiaTheme="minorEastAsia"/>
                <w:sz w:val="24"/>
                <w:u w:val="single"/>
              </w:rPr>
            </w:pPr>
            <w:r>
              <w:rPr>
                <w:rFonts w:eastAsiaTheme="minorEastAsia"/>
                <w:sz w:val="24"/>
                <w:u w:val="single"/>
              </w:rPr>
              <w:t>3 高压钠灯、金属卤化物灯应配用节能型电感镇流器；功率较小者可配用电子镇流器；在电压偏差较大的场地，宜配用恒功率镇流器。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3.3.15</w:t>
            </w:r>
            <w:r>
              <w:rPr>
                <w:rFonts w:eastAsiaTheme="minorEastAsia"/>
                <w:sz w:val="24"/>
                <w:u w:val="single"/>
              </w:rPr>
              <w:t xml:space="preserve"> 高强度气体放电灯的触发器与光源的安装距离应满足现场使用的要求。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3.3.16</w:t>
            </w:r>
            <w:r>
              <w:rPr>
                <w:rFonts w:eastAsiaTheme="minorEastAsia"/>
                <w:sz w:val="24"/>
                <w:u w:val="single"/>
              </w:rPr>
              <w:t xml:space="preserve"> LED驱动电源的选择应符合下列规定：</w:t>
            </w:r>
          </w:p>
          <w:p>
            <w:pPr>
              <w:snapToGrid w:val="0"/>
              <w:spacing w:line="360" w:lineRule="auto"/>
              <w:ind w:firstLine="480" w:firstLineChars="200"/>
              <w:rPr>
                <w:rFonts w:eastAsiaTheme="minorEastAsia"/>
                <w:sz w:val="24"/>
                <w:u w:val="single"/>
              </w:rPr>
            </w:pPr>
            <w:r>
              <w:rPr>
                <w:rFonts w:eastAsiaTheme="minorEastAsia"/>
                <w:sz w:val="24"/>
                <w:u w:val="single"/>
              </w:rPr>
              <w:t>1 LED驱动电源的性能应符合现行国家标准《LED模块用直流或交流电子控制装置 性能要求》GB/T 24825的规定；</w:t>
            </w:r>
          </w:p>
          <w:p>
            <w:pPr>
              <w:snapToGrid w:val="0"/>
              <w:spacing w:line="360" w:lineRule="auto"/>
              <w:ind w:firstLine="480" w:firstLineChars="200"/>
              <w:rPr>
                <w:rFonts w:eastAsiaTheme="minorEastAsia"/>
                <w:sz w:val="24"/>
                <w:u w:val="single"/>
              </w:rPr>
            </w:pPr>
            <w:r>
              <w:rPr>
                <w:rFonts w:eastAsiaTheme="minorEastAsia"/>
                <w:sz w:val="24"/>
                <w:u w:val="single"/>
              </w:rPr>
              <w:t>2 当LED驱动电源外置时，应满足使用场所环境的要求，且与LED模组的安装距离应满足现场使用的要求；</w:t>
            </w:r>
          </w:p>
          <w:p>
            <w:pPr>
              <w:snapToGrid w:val="0"/>
              <w:spacing w:line="360" w:lineRule="auto"/>
              <w:ind w:firstLine="480" w:firstLineChars="200"/>
              <w:rPr>
                <w:rFonts w:eastAsiaTheme="minorEastAsia"/>
                <w:sz w:val="24"/>
                <w:u w:val="single"/>
              </w:rPr>
            </w:pPr>
            <w:r>
              <w:rPr>
                <w:rFonts w:eastAsiaTheme="minorEastAsia"/>
                <w:sz w:val="24"/>
                <w:u w:val="single"/>
              </w:rPr>
              <w:t>3 人员可触及灯具的场所采用非安全特低电压供电时，应采用隔离式LED驱动电源。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3.3.17</w:t>
            </w:r>
            <w:r>
              <w:rPr>
                <w:rFonts w:eastAsiaTheme="minorEastAsia"/>
                <w:sz w:val="24"/>
                <w:u w:val="single"/>
              </w:rPr>
              <w:t xml:space="preserve"> LED恒压直流电源的选择应符合下列规定：</w:t>
            </w:r>
          </w:p>
          <w:p>
            <w:pPr>
              <w:snapToGrid w:val="0"/>
              <w:spacing w:line="360" w:lineRule="auto"/>
              <w:ind w:firstLine="480" w:firstLineChars="200"/>
              <w:rPr>
                <w:rFonts w:eastAsiaTheme="minorEastAsia"/>
                <w:sz w:val="24"/>
                <w:u w:val="single"/>
              </w:rPr>
            </w:pPr>
            <w:r>
              <w:rPr>
                <w:rFonts w:eastAsiaTheme="minorEastAsia"/>
                <w:sz w:val="24"/>
                <w:u w:val="single"/>
              </w:rPr>
              <w:t>1 直流输出电压偏差不应大于±5%；</w:t>
            </w:r>
          </w:p>
          <w:p>
            <w:pPr>
              <w:snapToGrid w:val="0"/>
              <w:spacing w:line="360" w:lineRule="auto"/>
              <w:ind w:firstLine="480" w:firstLineChars="200"/>
              <w:rPr>
                <w:rFonts w:eastAsiaTheme="minorEastAsia"/>
                <w:sz w:val="24"/>
                <w:u w:val="single"/>
              </w:rPr>
            </w:pPr>
            <w:r>
              <w:rPr>
                <w:rFonts w:eastAsiaTheme="minorEastAsia"/>
                <w:sz w:val="24"/>
                <w:u w:val="single"/>
              </w:rPr>
              <w:t>2启动后1s内应达到稳定工作状态，启动时输出电压最大瞬时峰值不应大于额定值的110%，且带载启动冲击电流应符合本标准表3.3.8的规定；</w:t>
            </w:r>
          </w:p>
          <w:p>
            <w:pPr>
              <w:snapToGrid w:val="0"/>
              <w:spacing w:line="360" w:lineRule="auto"/>
              <w:ind w:firstLine="480" w:firstLineChars="200"/>
              <w:rPr>
                <w:rFonts w:eastAsiaTheme="minorEastAsia"/>
                <w:sz w:val="24"/>
                <w:u w:val="single"/>
              </w:rPr>
            </w:pPr>
            <w:r>
              <w:rPr>
                <w:rFonts w:eastAsiaTheme="minorEastAsia"/>
                <w:sz w:val="24"/>
                <w:u w:val="single"/>
              </w:rPr>
              <w:t>3 输出电压纹波系数不应超过3%；</w:t>
            </w:r>
          </w:p>
          <w:p>
            <w:pPr>
              <w:snapToGrid w:val="0"/>
              <w:spacing w:line="360" w:lineRule="auto"/>
              <w:ind w:firstLine="480" w:firstLineChars="200"/>
              <w:rPr>
                <w:rFonts w:eastAsiaTheme="minorEastAsia"/>
                <w:sz w:val="24"/>
                <w:u w:val="single"/>
              </w:rPr>
            </w:pPr>
            <w:r>
              <w:rPr>
                <w:rFonts w:eastAsiaTheme="minorEastAsia"/>
                <w:sz w:val="24"/>
                <w:u w:val="single"/>
              </w:rPr>
              <w:t>4负载率宜为60%～80%；</w:t>
            </w:r>
          </w:p>
          <w:p>
            <w:pPr>
              <w:snapToGrid w:val="0"/>
              <w:spacing w:line="360" w:lineRule="auto"/>
              <w:ind w:firstLine="480" w:firstLineChars="200"/>
              <w:rPr>
                <w:rFonts w:eastAsiaTheme="minorEastAsia"/>
                <w:sz w:val="24"/>
                <w:u w:val="single"/>
              </w:rPr>
            </w:pPr>
            <w:r>
              <w:rPr>
                <w:rFonts w:eastAsiaTheme="minorEastAsia"/>
                <w:sz w:val="24"/>
                <w:u w:val="single"/>
              </w:rPr>
              <w:t>5功率因数不应低于0.90，电流总谐波畸变率不应超过15%，隔离式LED恒压直流电源的效率不应低于85%，非隔离式LED恒压直流电源的效率不应低于90%；</w:t>
            </w:r>
          </w:p>
          <w:p>
            <w:pPr>
              <w:snapToGrid w:val="0"/>
              <w:spacing w:line="360" w:lineRule="auto"/>
              <w:ind w:firstLine="480" w:firstLineChars="200"/>
              <w:rPr>
                <w:rFonts w:eastAsiaTheme="minorEastAsia"/>
                <w:sz w:val="24"/>
                <w:u w:val="single"/>
              </w:rPr>
            </w:pPr>
            <w:r>
              <w:rPr>
                <w:rFonts w:eastAsiaTheme="minorEastAsia"/>
                <w:sz w:val="24"/>
                <w:u w:val="single"/>
              </w:rPr>
              <w:t>6 LED恒压直流电源应具有输出过电流保护、过电压保护和过温保护等功能；</w:t>
            </w:r>
          </w:p>
          <w:p>
            <w:pPr>
              <w:snapToGrid w:val="0"/>
              <w:spacing w:line="360" w:lineRule="auto"/>
              <w:ind w:firstLine="480" w:firstLineChars="200"/>
              <w:rPr>
                <w:rFonts w:eastAsiaTheme="minorEastAsia"/>
                <w:sz w:val="24"/>
                <w:u w:val="single"/>
              </w:rPr>
            </w:pPr>
            <w:r>
              <w:rPr>
                <w:rFonts w:eastAsiaTheme="minorEastAsia"/>
                <w:sz w:val="24"/>
                <w:u w:val="single"/>
              </w:rPr>
              <w:t>7 LED恒压直流电源与LED灯或LED灯具的安装距离应符合现场使用的要求；</w:t>
            </w:r>
          </w:p>
          <w:p>
            <w:pPr>
              <w:snapToGrid w:val="0"/>
              <w:spacing w:line="360" w:lineRule="auto"/>
              <w:ind w:firstLine="480" w:firstLineChars="200"/>
              <w:rPr>
                <w:rFonts w:eastAsiaTheme="minorEastAsia"/>
                <w:sz w:val="24"/>
                <w:u w:val="single"/>
              </w:rPr>
            </w:pPr>
            <w:r>
              <w:rPr>
                <w:rFonts w:eastAsiaTheme="minorEastAsia"/>
                <w:sz w:val="24"/>
                <w:u w:val="single"/>
              </w:rPr>
              <w:t>8 LED恒压直流电源应满足使用场所环境的要求，且外壳最高温度不超过75</w:t>
            </w:r>
            <w:r>
              <w:rPr>
                <w:rFonts w:hint="eastAsia" w:ascii="宋体" w:hAnsi="宋体" w:cs="宋体"/>
                <w:sz w:val="24"/>
                <w:u w:val="single"/>
              </w:rPr>
              <w:t>℃</w:t>
            </w:r>
            <w:r>
              <w:rPr>
                <w:rFonts w:eastAsiaTheme="minorEastAsia"/>
                <w:sz w:val="24"/>
                <w:u w:val="single"/>
              </w:rPr>
              <w:t>时寿命不应低于50 000 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jc w:val="center"/>
              <w:rPr>
                <w:rFonts w:eastAsiaTheme="minorEastAsia"/>
                <w:b/>
                <w:bCs/>
                <w:sz w:val="24"/>
              </w:rPr>
            </w:pPr>
            <w:r>
              <w:rPr>
                <w:rFonts w:eastAsiaTheme="minorEastAsia"/>
                <w:b/>
                <w:bCs/>
                <w:sz w:val="24"/>
              </w:rPr>
              <w:t>4 照明数量和质量</w:t>
            </w:r>
          </w:p>
        </w:tc>
        <w:tc>
          <w:tcPr>
            <w:tcW w:w="2467" w:type="pct"/>
            <w:vAlign w:val="center"/>
          </w:tcPr>
          <w:p>
            <w:pPr>
              <w:snapToGrid w:val="0"/>
              <w:spacing w:line="360" w:lineRule="auto"/>
              <w:jc w:val="center"/>
              <w:rPr>
                <w:rFonts w:eastAsiaTheme="minorEastAsia"/>
                <w:b/>
                <w:bCs/>
                <w:sz w:val="24"/>
              </w:rPr>
            </w:pPr>
            <w:r>
              <w:rPr>
                <w:rFonts w:eastAsiaTheme="minorEastAsia"/>
                <w:b/>
                <w:bCs/>
                <w:sz w:val="24"/>
              </w:rPr>
              <w:t>4 照明数量和质量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jc w:val="center"/>
              <w:rPr>
                <w:rFonts w:eastAsiaTheme="minorEastAsia"/>
                <w:sz w:val="24"/>
              </w:rPr>
            </w:pPr>
            <w:r>
              <w:rPr>
                <w:rFonts w:eastAsiaTheme="minorEastAsia"/>
                <w:sz w:val="24"/>
              </w:rPr>
              <w:t>4.1　照  度</w:t>
            </w:r>
          </w:p>
        </w:tc>
        <w:tc>
          <w:tcPr>
            <w:tcW w:w="2467" w:type="pct"/>
            <w:vAlign w:val="center"/>
          </w:tcPr>
          <w:p>
            <w:pPr>
              <w:snapToGrid w:val="0"/>
              <w:spacing w:line="360" w:lineRule="auto"/>
              <w:jc w:val="center"/>
              <w:rPr>
                <w:rFonts w:eastAsiaTheme="minorEastAsia"/>
                <w:sz w:val="24"/>
              </w:rPr>
            </w:pPr>
            <w:r>
              <w:rPr>
                <w:rFonts w:eastAsiaTheme="minorEastAsia"/>
                <w:sz w:val="24"/>
              </w:rPr>
              <w:t>4.1　照  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bCs/>
                <w:sz w:val="24"/>
              </w:rPr>
            </w:pPr>
            <w:r>
              <w:rPr>
                <w:rFonts w:eastAsiaTheme="minorEastAsia"/>
                <w:b/>
                <w:spacing w:val="20"/>
                <w:sz w:val="24"/>
              </w:rPr>
              <w:t>4.1.6</w:t>
            </w:r>
            <w:r>
              <w:rPr>
                <w:rFonts w:eastAsiaTheme="minorEastAsia"/>
                <w:bCs/>
                <w:sz w:val="24"/>
              </w:rPr>
              <w:t xml:space="preserve"> 在照明设计时，根据室外环境污染特征和灯具擦拭次数，维护系数宜取0.6~0.7。</w:t>
            </w:r>
          </w:p>
        </w:tc>
        <w:tc>
          <w:tcPr>
            <w:tcW w:w="2467" w:type="pct"/>
            <w:vAlign w:val="center"/>
          </w:tcPr>
          <w:p>
            <w:pPr>
              <w:snapToGrid w:val="0"/>
              <w:spacing w:line="360" w:lineRule="auto"/>
              <w:rPr>
                <w:rFonts w:eastAsiaTheme="minorEastAsia"/>
                <w:sz w:val="24"/>
              </w:rPr>
            </w:pPr>
            <w:r>
              <w:rPr>
                <w:rFonts w:eastAsiaTheme="minorEastAsia"/>
                <w:b/>
                <w:spacing w:val="20"/>
                <w:sz w:val="24"/>
              </w:rPr>
              <w:t>4.1.6</w:t>
            </w:r>
            <w:r>
              <w:rPr>
                <w:rFonts w:eastAsiaTheme="minorEastAsia"/>
                <w:sz w:val="24"/>
              </w:rPr>
              <w:t>在照明设计时，根据室外环境污染特征和灯具擦拭次数，</w:t>
            </w:r>
            <w:r>
              <w:rPr>
                <w:rFonts w:eastAsiaTheme="minorEastAsia"/>
                <w:sz w:val="24"/>
                <w:u w:val="single"/>
              </w:rPr>
              <w:t>LED照明维护系数宜取0.75，其他光源照明</w:t>
            </w:r>
            <w:r>
              <w:rPr>
                <w:rFonts w:eastAsiaTheme="minorEastAsia"/>
                <w:sz w:val="24"/>
              </w:rPr>
              <w:t>维护系数宜取0.6~0.7。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bCs/>
                <w:sz w:val="24"/>
              </w:rPr>
            </w:pPr>
            <w:r>
              <w:rPr>
                <w:rFonts w:eastAsiaTheme="minorEastAsia"/>
                <w:b/>
                <w:spacing w:val="20"/>
                <w:sz w:val="24"/>
              </w:rPr>
              <w:t>4.1.7</w:t>
            </w:r>
            <w:r>
              <w:rPr>
                <w:rFonts w:eastAsiaTheme="minorEastAsia"/>
                <w:b/>
                <w:sz w:val="24"/>
              </w:rPr>
              <w:t xml:space="preserve"> </w:t>
            </w:r>
            <w:r>
              <w:rPr>
                <w:rFonts w:eastAsiaTheme="minorEastAsia"/>
                <w:bCs/>
                <w:sz w:val="24"/>
                <w:bdr w:val="single" w:color="auto" w:sz="4" w:space="0"/>
              </w:rPr>
              <w:t>在一般情况下，</w:t>
            </w:r>
            <w:r>
              <w:rPr>
                <w:rFonts w:eastAsiaTheme="minorEastAsia"/>
                <w:bCs/>
                <w:sz w:val="24"/>
              </w:rPr>
              <w:t>设计照度值与照度标准值</w:t>
            </w:r>
            <w:r>
              <w:rPr>
                <w:rFonts w:eastAsiaTheme="minorEastAsia"/>
                <w:bCs/>
                <w:sz w:val="24"/>
                <w:bdr w:val="single" w:color="auto" w:sz="4" w:space="0"/>
              </w:rPr>
              <w:t>相比较，可有－10%～＋20%的偏差</w:t>
            </w:r>
            <w:r>
              <w:rPr>
                <w:rFonts w:eastAsiaTheme="minorEastAsia"/>
                <w:bCs/>
                <w:sz w:val="24"/>
              </w:rPr>
              <w:t>。</w:t>
            </w:r>
          </w:p>
        </w:tc>
        <w:tc>
          <w:tcPr>
            <w:tcW w:w="2467" w:type="pct"/>
            <w:vAlign w:val="center"/>
          </w:tcPr>
          <w:p>
            <w:pPr>
              <w:snapToGrid w:val="0"/>
              <w:spacing w:line="360" w:lineRule="auto"/>
              <w:rPr>
                <w:rFonts w:eastAsiaTheme="minorEastAsia"/>
                <w:sz w:val="24"/>
              </w:rPr>
            </w:pPr>
            <w:r>
              <w:rPr>
                <w:rFonts w:eastAsiaTheme="minorEastAsia"/>
                <w:b/>
                <w:spacing w:val="20"/>
                <w:sz w:val="24"/>
              </w:rPr>
              <w:t>4.1.7</w:t>
            </w:r>
            <w:r>
              <w:rPr>
                <w:rFonts w:eastAsiaTheme="minorEastAsia"/>
                <w:sz w:val="24"/>
              </w:rPr>
              <w:t>设计照度</w:t>
            </w:r>
            <w:r>
              <w:rPr>
                <w:rFonts w:eastAsiaTheme="minorEastAsia"/>
                <w:sz w:val="24"/>
                <w:u w:val="single"/>
              </w:rPr>
              <w:t>计算</w:t>
            </w:r>
            <w:r>
              <w:rPr>
                <w:rFonts w:eastAsiaTheme="minorEastAsia"/>
                <w:sz w:val="24"/>
              </w:rPr>
              <w:t>值与照度标准值的</w:t>
            </w:r>
            <w:r>
              <w:rPr>
                <w:rFonts w:eastAsiaTheme="minorEastAsia"/>
                <w:sz w:val="24"/>
                <w:u w:val="single"/>
              </w:rPr>
              <w:t>偏差不应超过+20%或5 lx</w:t>
            </w:r>
            <w:r>
              <w:rPr>
                <w:rFonts w:eastAsiaTheme="minorEastAsia"/>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jc w:val="center"/>
              <w:rPr>
                <w:rFonts w:eastAsiaTheme="minorEastAsia"/>
                <w:sz w:val="24"/>
              </w:rPr>
            </w:pPr>
            <w:r>
              <w:rPr>
                <w:rFonts w:eastAsiaTheme="minorEastAsia"/>
                <w:sz w:val="24"/>
              </w:rPr>
              <w:t>4.3眩光限制</w:t>
            </w:r>
          </w:p>
        </w:tc>
        <w:tc>
          <w:tcPr>
            <w:tcW w:w="2467" w:type="pct"/>
            <w:vAlign w:val="center"/>
          </w:tcPr>
          <w:p>
            <w:pPr>
              <w:snapToGrid w:val="0"/>
              <w:spacing w:line="360" w:lineRule="auto"/>
              <w:jc w:val="center"/>
              <w:rPr>
                <w:rFonts w:eastAsiaTheme="minorEastAsia"/>
                <w:sz w:val="24"/>
              </w:rPr>
            </w:pPr>
            <w:r>
              <w:rPr>
                <w:rFonts w:eastAsiaTheme="minorEastAsia"/>
                <w:sz w:val="24"/>
              </w:rPr>
              <w:t>4.3眩光限制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4.3.3</w:t>
            </w:r>
            <w:r>
              <w:rPr>
                <w:rFonts w:eastAsiaTheme="minorEastAsia"/>
                <w:sz w:val="24"/>
                <w:u w:val="single"/>
              </w:rPr>
              <w:t xml:space="preserve"> 选用的灯具宜具有防眩光措施。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4.3.4</w:t>
            </w:r>
            <w:r>
              <w:rPr>
                <w:rFonts w:eastAsiaTheme="minorEastAsia"/>
                <w:sz w:val="24"/>
                <w:u w:val="single"/>
              </w:rPr>
              <w:t xml:space="preserve"> 采用投光灯具时，其瞄准角不宜大于70°。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jc w:val="center"/>
              <w:rPr>
                <w:rFonts w:eastAsiaTheme="minorEastAsia"/>
                <w:sz w:val="24"/>
              </w:rPr>
            </w:pPr>
            <w:r>
              <w:rPr>
                <w:rFonts w:eastAsiaTheme="minorEastAsia"/>
                <w:sz w:val="24"/>
              </w:rPr>
              <w:t>4.4</w:t>
            </w:r>
            <w:r>
              <w:rPr>
                <w:rFonts w:eastAsiaTheme="minorEastAsia"/>
                <w:sz w:val="24"/>
                <w:bdr w:val="single" w:color="auto" w:sz="4" w:space="0"/>
              </w:rPr>
              <w:t>光源</w:t>
            </w:r>
            <w:r>
              <w:rPr>
                <w:rFonts w:eastAsiaTheme="minorEastAsia"/>
                <w:sz w:val="24"/>
              </w:rPr>
              <w:t>颜色</w:t>
            </w:r>
          </w:p>
        </w:tc>
        <w:tc>
          <w:tcPr>
            <w:tcW w:w="2467" w:type="pct"/>
            <w:vAlign w:val="center"/>
          </w:tcPr>
          <w:p>
            <w:pPr>
              <w:snapToGrid w:val="0"/>
              <w:spacing w:line="360" w:lineRule="auto"/>
              <w:jc w:val="center"/>
              <w:rPr>
                <w:rFonts w:eastAsiaTheme="minorEastAsia"/>
                <w:sz w:val="24"/>
              </w:rPr>
            </w:pPr>
            <w:r>
              <w:rPr>
                <w:rFonts w:eastAsiaTheme="minorEastAsia"/>
                <w:sz w:val="24"/>
              </w:rPr>
              <w:t>4.4颜色</w:t>
            </w:r>
            <w:r>
              <w:rPr>
                <w:rFonts w:eastAsiaTheme="minorEastAsia"/>
                <w:sz w:val="24"/>
                <w:u w:val="single"/>
              </w:rPr>
              <w:t>质量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r>
              <w:rPr>
                <w:rFonts w:eastAsiaTheme="minorEastAsia"/>
                <w:b/>
                <w:spacing w:val="20"/>
                <w:sz w:val="24"/>
              </w:rPr>
              <w:t>4.4.3</w:t>
            </w:r>
            <w:r>
              <w:rPr>
                <w:rFonts w:eastAsiaTheme="minorEastAsia"/>
                <w:b/>
                <w:sz w:val="24"/>
              </w:rPr>
              <w:t xml:space="preserve"> </w:t>
            </w:r>
            <w:r>
              <w:rPr>
                <w:rFonts w:eastAsiaTheme="minorEastAsia"/>
                <w:sz w:val="24"/>
              </w:rPr>
              <w:t>有要求识别安全色的场所，其照明光源的显色指数</w:t>
            </w:r>
            <w:r>
              <w:rPr>
                <w:rFonts w:eastAsiaTheme="minorEastAsia"/>
                <w:i/>
                <w:iCs/>
                <w:kern w:val="0"/>
                <w:sz w:val="24"/>
              </w:rPr>
              <w:t>R</w:t>
            </w:r>
            <w:r>
              <w:rPr>
                <w:rFonts w:eastAsiaTheme="minorEastAsia"/>
                <w:kern w:val="0"/>
                <w:sz w:val="24"/>
                <w:vertAlign w:val="subscript"/>
              </w:rPr>
              <w:t>a</w:t>
            </w:r>
            <w:r>
              <w:rPr>
                <w:rFonts w:eastAsiaTheme="minorEastAsia"/>
                <w:sz w:val="24"/>
              </w:rPr>
              <w:t>不应低于</w:t>
            </w:r>
            <w:r>
              <w:rPr>
                <w:rFonts w:eastAsiaTheme="minorEastAsia"/>
                <w:sz w:val="24"/>
                <w:bdr w:val="single" w:color="auto" w:sz="4" w:space="0"/>
              </w:rPr>
              <w:t>20</w:t>
            </w:r>
            <w:r>
              <w:rPr>
                <w:rFonts w:eastAsiaTheme="minorEastAsia"/>
                <w:sz w:val="24"/>
              </w:rPr>
              <w:t>。</w:t>
            </w:r>
          </w:p>
        </w:tc>
        <w:tc>
          <w:tcPr>
            <w:tcW w:w="2467" w:type="pct"/>
            <w:vAlign w:val="center"/>
          </w:tcPr>
          <w:p>
            <w:pPr>
              <w:snapToGrid w:val="0"/>
              <w:spacing w:line="360" w:lineRule="auto"/>
              <w:rPr>
                <w:rFonts w:eastAsiaTheme="minorEastAsia"/>
                <w:sz w:val="24"/>
              </w:rPr>
            </w:pPr>
            <w:r>
              <w:rPr>
                <w:rFonts w:eastAsiaTheme="minorEastAsia"/>
                <w:b/>
                <w:spacing w:val="20"/>
                <w:sz w:val="24"/>
              </w:rPr>
              <w:t>4.4.3</w:t>
            </w:r>
            <w:r>
              <w:rPr>
                <w:rFonts w:eastAsiaTheme="minorEastAsia"/>
                <w:sz w:val="24"/>
              </w:rPr>
              <w:t>有要求识别安全色的场所，其照明光源的</w:t>
            </w:r>
            <w:r>
              <w:rPr>
                <w:rFonts w:eastAsiaTheme="minorEastAsia"/>
                <w:sz w:val="24"/>
                <w:u w:val="single"/>
              </w:rPr>
              <w:t>一般</w:t>
            </w:r>
            <w:r>
              <w:rPr>
                <w:rFonts w:eastAsiaTheme="minorEastAsia"/>
                <w:sz w:val="24"/>
              </w:rPr>
              <w:t>显色指数</w:t>
            </w:r>
            <w:r>
              <w:rPr>
                <w:rFonts w:eastAsiaTheme="minorEastAsia"/>
                <w:i/>
                <w:iCs/>
                <w:sz w:val="24"/>
              </w:rPr>
              <w:t>R</w:t>
            </w:r>
            <w:r>
              <w:rPr>
                <w:rFonts w:eastAsiaTheme="minorEastAsia"/>
                <w:sz w:val="24"/>
                <w:vertAlign w:val="subscript"/>
              </w:rPr>
              <w:t>a</w:t>
            </w:r>
            <w:r>
              <w:rPr>
                <w:rFonts w:eastAsiaTheme="minorEastAsia"/>
                <w:sz w:val="24"/>
              </w:rPr>
              <w:t>不应低于</w:t>
            </w:r>
            <w:r>
              <w:rPr>
                <w:rFonts w:eastAsiaTheme="minorEastAsia"/>
                <w:sz w:val="24"/>
                <w:u w:val="single"/>
              </w:rPr>
              <w:t>60</w:t>
            </w:r>
            <w:r>
              <w:rPr>
                <w:rFonts w:eastAsiaTheme="minorEastAsia"/>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b/>
                <w:spacing w:val="20"/>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4.4.4</w:t>
            </w:r>
            <w:r>
              <w:rPr>
                <w:rFonts w:eastAsiaTheme="minorEastAsia"/>
                <w:sz w:val="24"/>
                <w:u w:val="single"/>
              </w:rPr>
              <w:t xml:space="preserve"> 选用LED灯具的一般显色指数</w:t>
            </w:r>
            <w:r>
              <w:rPr>
                <w:rFonts w:eastAsiaTheme="minorEastAsia"/>
                <w:i/>
                <w:iCs/>
                <w:sz w:val="24"/>
                <w:u w:val="single"/>
              </w:rPr>
              <w:t>R</w:t>
            </w:r>
            <w:r>
              <w:rPr>
                <w:rFonts w:eastAsiaTheme="minorEastAsia"/>
                <w:sz w:val="24"/>
                <w:u w:val="single"/>
                <w:vertAlign w:val="subscript"/>
              </w:rPr>
              <w:t>a</w:t>
            </w:r>
            <w:r>
              <w:rPr>
                <w:rFonts w:eastAsiaTheme="minorEastAsia"/>
                <w:sz w:val="24"/>
                <w:u w:val="single"/>
              </w:rPr>
              <w:t>不应低于60。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b/>
                <w:spacing w:val="20"/>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4.4.5</w:t>
            </w:r>
            <w:r>
              <w:rPr>
                <w:rFonts w:eastAsiaTheme="minorEastAsia"/>
                <w:sz w:val="24"/>
                <w:u w:val="single"/>
              </w:rPr>
              <w:t xml:space="preserve"> 光源色温不应大于6000 K。</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b/>
                <w:spacing w:val="20"/>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4.4.6</w:t>
            </w:r>
            <w:r>
              <w:rPr>
                <w:rFonts w:eastAsiaTheme="minorEastAsia"/>
                <w:sz w:val="24"/>
                <w:u w:val="single"/>
              </w:rPr>
              <w:t xml:space="preserve"> 选用同类灯或灯具的色容差不应大于7 SDCM。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b/>
                <w:spacing w:val="20"/>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 xml:space="preserve">4.4.7 </w:t>
            </w:r>
            <w:r>
              <w:rPr>
                <w:rFonts w:eastAsiaTheme="minorEastAsia"/>
                <w:sz w:val="24"/>
                <w:u w:val="single"/>
              </w:rPr>
              <w:t>当选用LED灯具时，其色偏差应符合下列规定：</w:t>
            </w:r>
          </w:p>
          <w:p>
            <w:pPr>
              <w:snapToGrid w:val="0"/>
              <w:spacing w:line="360" w:lineRule="auto"/>
              <w:ind w:firstLine="480" w:firstLineChars="200"/>
              <w:rPr>
                <w:rFonts w:eastAsiaTheme="minorEastAsia"/>
                <w:sz w:val="24"/>
                <w:u w:val="single"/>
              </w:rPr>
            </w:pPr>
            <w:r>
              <w:rPr>
                <w:rFonts w:eastAsiaTheme="minorEastAsia"/>
                <w:sz w:val="24"/>
                <w:u w:val="single"/>
              </w:rPr>
              <w:t>1 在寿命期内LED灯具的色品坐标与初始值的偏差在国家标准《均匀色空间和色差公式》GB/T 7921-2008规定的CIE 1976均匀色度标尺图中，不应超过0.012；</w:t>
            </w:r>
          </w:p>
          <w:p>
            <w:pPr>
              <w:snapToGrid w:val="0"/>
              <w:spacing w:line="360" w:lineRule="auto"/>
              <w:ind w:firstLine="480" w:firstLineChars="200"/>
              <w:rPr>
                <w:rFonts w:eastAsiaTheme="minorEastAsia"/>
                <w:sz w:val="24"/>
                <w:u w:val="single"/>
              </w:rPr>
            </w:pPr>
            <w:r>
              <w:rPr>
                <w:rFonts w:eastAsiaTheme="minorEastAsia"/>
                <w:sz w:val="24"/>
                <w:u w:val="single"/>
              </w:rPr>
              <w:t>2 LED灯具在不同方向上的色品坐标与其加权平均值偏差在国家标准《均匀色空间和色差公式》GB/T 7921-2008规定的CIE 1976均匀色度标尺图中，不应超过0.007。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jc w:val="center"/>
              <w:rPr>
                <w:rFonts w:eastAsiaTheme="minorEastAsia"/>
                <w:sz w:val="24"/>
              </w:rPr>
            </w:pPr>
            <w:r>
              <w:rPr>
                <w:rFonts w:eastAsiaTheme="minorEastAsia"/>
                <w:sz w:val="24"/>
              </w:rPr>
              <w:t>4.5光污染的限制</w:t>
            </w:r>
          </w:p>
        </w:tc>
        <w:tc>
          <w:tcPr>
            <w:tcW w:w="2467" w:type="pct"/>
            <w:vAlign w:val="center"/>
          </w:tcPr>
          <w:p>
            <w:pPr>
              <w:snapToGrid w:val="0"/>
              <w:spacing w:line="360" w:lineRule="auto"/>
              <w:jc w:val="center"/>
              <w:rPr>
                <w:rFonts w:eastAsiaTheme="minorEastAsia"/>
                <w:sz w:val="24"/>
              </w:rPr>
            </w:pPr>
            <w:r>
              <w:rPr>
                <w:rFonts w:eastAsiaTheme="minorEastAsia"/>
                <w:sz w:val="24"/>
              </w:rPr>
              <w:t>4.5光污染的限制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r>
              <w:rPr>
                <w:rFonts w:eastAsiaTheme="minorEastAsia"/>
                <w:b/>
                <w:spacing w:val="20"/>
                <w:sz w:val="24"/>
              </w:rPr>
              <w:t>4.5.2</w:t>
            </w:r>
            <w:r>
              <w:rPr>
                <w:rFonts w:eastAsiaTheme="minorEastAsia"/>
                <w:b/>
                <w:sz w:val="24"/>
              </w:rPr>
              <w:t xml:space="preserve"> </w:t>
            </w:r>
            <w:r>
              <w:rPr>
                <w:rFonts w:eastAsiaTheme="minorEastAsia"/>
                <w:sz w:val="24"/>
              </w:rPr>
              <w:t>灯具的上射光通量比最大允许值不应大于表4.5.2的规定。</w:t>
            </w:r>
          </w:p>
          <w:p>
            <w:pPr>
              <w:snapToGrid w:val="0"/>
              <w:spacing w:line="360" w:lineRule="auto"/>
              <w:jc w:val="center"/>
              <w:rPr>
                <w:rFonts w:eastAsiaTheme="minorEastAsia"/>
                <w:sz w:val="24"/>
              </w:rPr>
            </w:pPr>
            <w:r>
              <w:rPr>
                <w:rFonts w:eastAsiaTheme="minorEastAsia"/>
                <w:sz w:val="24"/>
              </w:rPr>
              <w:t>表4.5.2　灯具上射光通量比最大允许值</w:t>
            </w:r>
          </w:p>
          <w:tbl>
            <w:tblPr>
              <w:tblStyle w:val="33"/>
              <w:tblW w:w="40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1596"/>
              <w:gridCol w:w="1598"/>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pct"/>
                  <w:vMerge w:val="restart"/>
                  <w:vAlign w:val="center"/>
                </w:tcPr>
                <w:p>
                  <w:pPr>
                    <w:snapToGrid w:val="0"/>
                    <w:spacing w:line="360" w:lineRule="auto"/>
                    <w:jc w:val="center"/>
                    <w:rPr>
                      <w:rFonts w:eastAsiaTheme="minorEastAsia"/>
                      <w:bCs/>
                      <w:sz w:val="24"/>
                    </w:rPr>
                  </w:pPr>
                  <w:r>
                    <w:rPr>
                      <w:rFonts w:eastAsiaTheme="minorEastAsia"/>
                      <w:bCs/>
                      <w:sz w:val="24"/>
                    </w:rPr>
                    <w:t>照明技术参数</w:t>
                  </w:r>
                </w:p>
              </w:tc>
              <w:tc>
                <w:tcPr>
                  <w:tcW w:w="3716" w:type="pct"/>
                  <w:gridSpan w:val="3"/>
                  <w:vAlign w:val="center"/>
                </w:tcPr>
                <w:p>
                  <w:pPr>
                    <w:snapToGrid w:val="0"/>
                    <w:spacing w:line="360" w:lineRule="auto"/>
                    <w:jc w:val="center"/>
                    <w:rPr>
                      <w:rFonts w:eastAsiaTheme="minorEastAsia"/>
                      <w:bCs/>
                      <w:sz w:val="24"/>
                    </w:rPr>
                  </w:pPr>
                  <w:r>
                    <w:rPr>
                      <w:rFonts w:eastAsiaTheme="minorEastAsia"/>
                      <w:bCs/>
                      <w:sz w:val="24"/>
                    </w:rPr>
                    <w:t>环境区域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pct"/>
                  <w:vMerge w:val="continue"/>
                  <w:vAlign w:val="center"/>
                </w:tcPr>
                <w:p>
                  <w:pPr>
                    <w:snapToGrid w:val="0"/>
                    <w:spacing w:line="360" w:lineRule="auto"/>
                    <w:jc w:val="center"/>
                    <w:rPr>
                      <w:rFonts w:eastAsiaTheme="minorEastAsia"/>
                      <w:bCs/>
                      <w:sz w:val="24"/>
                    </w:rPr>
                  </w:pPr>
                </w:p>
              </w:tc>
              <w:tc>
                <w:tcPr>
                  <w:tcW w:w="1270" w:type="pct"/>
                  <w:vAlign w:val="center"/>
                </w:tcPr>
                <w:p>
                  <w:pPr>
                    <w:snapToGrid w:val="0"/>
                    <w:spacing w:line="360" w:lineRule="auto"/>
                    <w:jc w:val="center"/>
                    <w:rPr>
                      <w:rFonts w:eastAsiaTheme="minorEastAsia"/>
                      <w:bCs/>
                      <w:sz w:val="24"/>
                    </w:rPr>
                  </w:pPr>
                  <w:r>
                    <w:rPr>
                      <w:rFonts w:eastAsiaTheme="minorEastAsia"/>
                      <w:sz w:val="24"/>
                    </w:rPr>
                    <w:t>低亮度区</w:t>
                  </w:r>
                  <w:r>
                    <w:rPr>
                      <w:rFonts w:eastAsiaTheme="minorEastAsia"/>
                      <w:sz w:val="24"/>
                      <w:vertAlign w:val="superscript"/>
                    </w:rPr>
                    <w:t>1</w:t>
                  </w:r>
                </w:p>
              </w:tc>
              <w:tc>
                <w:tcPr>
                  <w:tcW w:w="1272" w:type="pct"/>
                  <w:vAlign w:val="center"/>
                </w:tcPr>
                <w:p>
                  <w:pPr>
                    <w:snapToGrid w:val="0"/>
                    <w:spacing w:line="360" w:lineRule="auto"/>
                    <w:jc w:val="center"/>
                    <w:rPr>
                      <w:rFonts w:eastAsiaTheme="minorEastAsia"/>
                      <w:bCs/>
                      <w:sz w:val="24"/>
                    </w:rPr>
                  </w:pPr>
                  <w:r>
                    <w:rPr>
                      <w:rFonts w:eastAsiaTheme="minorEastAsia"/>
                      <w:sz w:val="24"/>
                    </w:rPr>
                    <w:t>中亮度区</w:t>
                  </w:r>
                  <w:r>
                    <w:rPr>
                      <w:rFonts w:eastAsiaTheme="minorEastAsia"/>
                      <w:sz w:val="24"/>
                      <w:vertAlign w:val="superscript"/>
                    </w:rPr>
                    <w:t>2</w:t>
                  </w:r>
                </w:p>
              </w:tc>
              <w:tc>
                <w:tcPr>
                  <w:tcW w:w="1174" w:type="pct"/>
                  <w:vAlign w:val="center"/>
                </w:tcPr>
                <w:p>
                  <w:pPr>
                    <w:snapToGrid w:val="0"/>
                    <w:spacing w:line="360" w:lineRule="auto"/>
                    <w:jc w:val="center"/>
                    <w:rPr>
                      <w:rFonts w:eastAsiaTheme="minorEastAsia"/>
                      <w:bCs/>
                      <w:sz w:val="24"/>
                    </w:rPr>
                  </w:pPr>
                  <w:r>
                    <w:rPr>
                      <w:rFonts w:eastAsiaTheme="minorEastAsia"/>
                      <w:sz w:val="24"/>
                    </w:rPr>
                    <w:t>高亮度区</w:t>
                  </w:r>
                  <w:r>
                    <w:rPr>
                      <w:rFonts w:eastAsiaTheme="minorEastAsia"/>
                      <w:sz w:val="24"/>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84" w:type="pct"/>
                  <w:vAlign w:val="center"/>
                </w:tcPr>
                <w:p>
                  <w:pPr>
                    <w:snapToGrid w:val="0"/>
                    <w:spacing w:line="360" w:lineRule="auto"/>
                    <w:jc w:val="center"/>
                    <w:rPr>
                      <w:rFonts w:eastAsiaTheme="minorEastAsia"/>
                      <w:bCs/>
                      <w:sz w:val="24"/>
                    </w:rPr>
                  </w:pPr>
                  <w:r>
                    <w:rPr>
                      <w:rFonts w:eastAsiaTheme="minorEastAsia"/>
                      <w:bCs/>
                      <w:sz w:val="24"/>
                    </w:rPr>
                    <w:t>上射光通量比（%）</w:t>
                  </w:r>
                </w:p>
              </w:tc>
              <w:tc>
                <w:tcPr>
                  <w:tcW w:w="1270" w:type="pct"/>
                  <w:vAlign w:val="center"/>
                </w:tcPr>
                <w:p>
                  <w:pPr>
                    <w:snapToGrid w:val="0"/>
                    <w:spacing w:line="360" w:lineRule="auto"/>
                    <w:jc w:val="center"/>
                    <w:rPr>
                      <w:rFonts w:eastAsiaTheme="minorEastAsia"/>
                      <w:bCs/>
                      <w:sz w:val="24"/>
                    </w:rPr>
                  </w:pPr>
                  <w:r>
                    <w:rPr>
                      <w:rFonts w:eastAsiaTheme="minorEastAsia"/>
                      <w:bCs/>
                      <w:sz w:val="24"/>
                    </w:rPr>
                    <w:t>5</w:t>
                  </w:r>
                </w:p>
              </w:tc>
              <w:tc>
                <w:tcPr>
                  <w:tcW w:w="1272" w:type="pct"/>
                  <w:vAlign w:val="center"/>
                </w:tcPr>
                <w:p>
                  <w:pPr>
                    <w:snapToGrid w:val="0"/>
                    <w:spacing w:line="360" w:lineRule="auto"/>
                    <w:jc w:val="center"/>
                    <w:rPr>
                      <w:rFonts w:eastAsiaTheme="minorEastAsia"/>
                      <w:bCs/>
                      <w:sz w:val="24"/>
                    </w:rPr>
                  </w:pPr>
                  <w:r>
                    <w:rPr>
                      <w:rFonts w:eastAsiaTheme="minorEastAsia"/>
                      <w:bCs/>
                      <w:sz w:val="24"/>
                    </w:rPr>
                    <w:t>15</w:t>
                  </w:r>
                </w:p>
              </w:tc>
              <w:tc>
                <w:tcPr>
                  <w:tcW w:w="1174" w:type="pct"/>
                  <w:vAlign w:val="center"/>
                </w:tcPr>
                <w:p>
                  <w:pPr>
                    <w:snapToGrid w:val="0"/>
                    <w:spacing w:line="360" w:lineRule="auto"/>
                    <w:jc w:val="center"/>
                    <w:rPr>
                      <w:rFonts w:eastAsiaTheme="minorEastAsia"/>
                      <w:bCs/>
                      <w:sz w:val="24"/>
                    </w:rPr>
                  </w:pPr>
                  <w:r>
                    <w:rPr>
                      <w:rFonts w:eastAsiaTheme="minorEastAsia"/>
                      <w:bCs/>
                      <w:sz w:val="24"/>
                    </w:rPr>
                    <w:t>25</w:t>
                  </w:r>
                </w:p>
              </w:tc>
            </w:tr>
          </w:tbl>
          <w:p>
            <w:pPr>
              <w:snapToGrid w:val="0"/>
              <w:spacing w:line="360" w:lineRule="auto"/>
              <w:rPr>
                <w:rFonts w:eastAsiaTheme="minorEastAsia"/>
                <w:b/>
                <w:bCs/>
                <w:sz w:val="24"/>
              </w:rPr>
            </w:pPr>
            <w:r>
              <w:rPr>
                <w:rFonts w:eastAsiaTheme="minorEastAsia"/>
                <w:sz w:val="24"/>
              </w:rPr>
              <w:t>注：1</w:t>
            </w:r>
            <w:r>
              <w:rPr>
                <w:rFonts w:eastAsiaTheme="minorEastAsia"/>
                <w:sz w:val="24"/>
                <w:bdr w:val="single" w:color="auto" w:sz="4" w:space="0"/>
              </w:rPr>
              <w:t>如住宅区、远离市中心的乡镇工业区</w:t>
            </w:r>
            <w:r>
              <w:rPr>
                <w:rFonts w:eastAsiaTheme="minorEastAsia"/>
                <w:sz w:val="24"/>
              </w:rPr>
              <w:t>；</w:t>
            </w:r>
          </w:p>
          <w:p>
            <w:pPr>
              <w:snapToGrid w:val="0"/>
              <w:spacing w:line="360" w:lineRule="auto"/>
              <w:ind w:firstLine="480" w:firstLineChars="200"/>
              <w:rPr>
                <w:rFonts w:eastAsiaTheme="minorEastAsia"/>
                <w:sz w:val="24"/>
              </w:rPr>
            </w:pPr>
            <w:r>
              <w:rPr>
                <w:rFonts w:eastAsiaTheme="minorEastAsia"/>
                <w:sz w:val="24"/>
              </w:rPr>
              <w:t>2</w:t>
            </w:r>
            <w:r>
              <w:rPr>
                <w:rFonts w:eastAsiaTheme="minorEastAsia"/>
                <w:sz w:val="24"/>
                <w:bdr w:val="single" w:color="auto" w:sz="4" w:space="0"/>
              </w:rPr>
              <w:t>如乡镇、城市近郊工业区</w:t>
            </w:r>
            <w:r>
              <w:rPr>
                <w:rFonts w:eastAsiaTheme="minorEastAsia"/>
                <w:sz w:val="24"/>
              </w:rPr>
              <w:t>；</w:t>
            </w:r>
          </w:p>
          <w:p>
            <w:pPr>
              <w:snapToGrid w:val="0"/>
              <w:spacing w:line="360" w:lineRule="auto"/>
              <w:ind w:firstLine="480" w:firstLineChars="200"/>
              <w:rPr>
                <w:rFonts w:eastAsiaTheme="minorEastAsia"/>
                <w:sz w:val="24"/>
              </w:rPr>
            </w:pPr>
            <w:r>
              <w:rPr>
                <w:rFonts w:eastAsiaTheme="minorEastAsia"/>
                <w:sz w:val="24"/>
              </w:rPr>
              <w:t>3</w:t>
            </w:r>
            <w:r>
              <w:rPr>
                <w:rFonts w:eastAsiaTheme="minorEastAsia"/>
                <w:sz w:val="24"/>
                <w:bdr w:val="single" w:color="auto" w:sz="4" w:space="0"/>
              </w:rPr>
              <w:t>如城市中心区及商业区</w:t>
            </w:r>
            <w:r>
              <w:rPr>
                <w:rFonts w:eastAsiaTheme="minorEastAsia"/>
                <w:sz w:val="24"/>
              </w:rPr>
              <w:t>。</w:t>
            </w:r>
          </w:p>
        </w:tc>
        <w:tc>
          <w:tcPr>
            <w:tcW w:w="2467" w:type="pct"/>
            <w:vAlign w:val="center"/>
          </w:tcPr>
          <w:p>
            <w:pPr>
              <w:snapToGrid w:val="0"/>
              <w:spacing w:line="360" w:lineRule="auto"/>
              <w:rPr>
                <w:rFonts w:eastAsiaTheme="minorEastAsia"/>
                <w:sz w:val="24"/>
              </w:rPr>
            </w:pPr>
            <w:r>
              <w:rPr>
                <w:rFonts w:eastAsiaTheme="minorEastAsia"/>
                <w:b/>
                <w:spacing w:val="20"/>
                <w:sz w:val="24"/>
              </w:rPr>
              <w:t>4.5.2</w:t>
            </w:r>
            <w:r>
              <w:rPr>
                <w:rFonts w:eastAsiaTheme="minorEastAsia"/>
                <w:sz w:val="24"/>
              </w:rPr>
              <w:t>灯具的上射光通量比最大允许值不应大于表4.5.2的规定。</w:t>
            </w:r>
          </w:p>
          <w:p>
            <w:pPr>
              <w:snapToGrid w:val="0"/>
              <w:spacing w:line="360" w:lineRule="auto"/>
              <w:jc w:val="center"/>
              <w:rPr>
                <w:rFonts w:eastAsiaTheme="minorEastAsia"/>
                <w:sz w:val="24"/>
              </w:rPr>
            </w:pPr>
            <w:r>
              <w:rPr>
                <w:rFonts w:eastAsiaTheme="minorEastAsia"/>
                <w:sz w:val="24"/>
              </w:rPr>
              <w:t>表4.5.2　灯具上射光通量比最大允许值</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6"/>
              <w:gridCol w:w="1662"/>
              <w:gridCol w:w="1664"/>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pct"/>
                  <w:vMerge w:val="restart"/>
                  <w:vAlign w:val="center"/>
                </w:tcPr>
                <w:p>
                  <w:pPr>
                    <w:snapToGrid w:val="0"/>
                    <w:spacing w:line="360" w:lineRule="auto"/>
                    <w:jc w:val="center"/>
                    <w:rPr>
                      <w:rFonts w:eastAsiaTheme="minorEastAsia"/>
                      <w:bCs/>
                      <w:sz w:val="24"/>
                    </w:rPr>
                  </w:pPr>
                  <w:r>
                    <w:rPr>
                      <w:rFonts w:eastAsiaTheme="minorEastAsia"/>
                      <w:bCs/>
                      <w:sz w:val="24"/>
                    </w:rPr>
                    <w:t>照明技术参数</w:t>
                  </w:r>
                </w:p>
              </w:tc>
              <w:tc>
                <w:tcPr>
                  <w:tcW w:w="3465" w:type="pct"/>
                  <w:gridSpan w:val="3"/>
                  <w:vAlign w:val="center"/>
                </w:tcPr>
                <w:p>
                  <w:pPr>
                    <w:snapToGrid w:val="0"/>
                    <w:spacing w:line="360" w:lineRule="auto"/>
                    <w:jc w:val="center"/>
                    <w:rPr>
                      <w:rFonts w:eastAsiaTheme="minorEastAsia"/>
                      <w:bCs/>
                      <w:sz w:val="24"/>
                    </w:rPr>
                  </w:pPr>
                  <w:r>
                    <w:rPr>
                      <w:rFonts w:eastAsiaTheme="minorEastAsia"/>
                      <w:bCs/>
                      <w:sz w:val="24"/>
                    </w:rPr>
                    <w:t>环境区域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pct"/>
                  <w:vMerge w:val="continue"/>
                  <w:vAlign w:val="center"/>
                </w:tcPr>
                <w:p>
                  <w:pPr>
                    <w:snapToGrid w:val="0"/>
                    <w:spacing w:line="360" w:lineRule="auto"/>
                    <w:jc w:val="center"/>
                    <w:rPr>
                      <w:rFonts w:eastAsiaTheme="minorEastAsia"/>
                      <w:bCs/>
                      <w:sz w:val="24"/>
                    </w:rPr>
                  </w:pPr>
                </w:p>
              </w:tc>
              <w:tc>
                <w:tcPr>
                  <w:tcW w:w="1111" w:type="pct"/>
                  <w:vAlign w:val="center"/>
                </w:tcPr>
                <w:p>
                  <w:pPr>
                    <w:snapToGrid w:val="0"/>
                    <w:spacing w:line="360" w:lineRule="auto"/>
                    <w:jc w:val="center"/>
                    <w:rPr>
                      <w:rFonts w:eastAsiaTheme="minorEastAsia"/>
                      <w:bCs/>
                      <w:sz w:val="24"/>
                    </w:rPr>
                  </w:pPr>
                  <w:r>
                    <w:rPr>
                      <w:rFonts w:eastAsiaTheme="minorEastAsia"/>
                      <w:sz w:val="24"/>
                    </w:rPr>
                    <w:t>低亮度区</w:t>
                  </w:r>
                  <w:r>
                    <w:rPr>
                      <w:rFonts w:eastAsiaTheme="minorEastAsia"/>
                      <w:sz w:val="24"/>
                      <w:vertAlign w:val="superscript"/>
                    </w:rPr>
                    <w:t>1</w:t>
                  </w:r>
                </w:p>
              </w:tc>
              <w:tc>
                <w:tcPr>
                  <w:tcW w:w="1112" w:type="pct"/>
                  <w:vAlign w:val="center"/>
                </w:tcPr>
                <w:p>
                  <w:pPr>
                    <w:snapToGrid w:val="0"/>
                    <w:spacing w:line="360" w:lineRule="auto"/>
                    <w:jc w:val="center"/>
                    <w:rPr>
                      <w:rFonts w:eastAsiaTheme="minorEastAsia"/>
                      <w:bCs/>
                      <w:sz w:val="24"/>
                    </w:rPr>
                  </w:pPr>
                  <w:r>
                    <w:rPr>
                      <w:rFonts w:eastAsiaTheme="minorEastAsia"/>
                      <w:sz w:val="24"/>
                    </w:rPr>
                    <w:t>中亮度区</w:t>
                  </w:r>
                  <w:r>
                    <w:rPr>
                      <w:rFonts w:eastAsiaTheme="minorEastAsia"/>
                      <w:sz w:val="24"/>
                      <w:vertAlign w:val="superscript"/>
                    </w:rPr>
                    <w:t>2</w:t>
                  </w:r>
                </w:p>
              </w:tc>
              <w:tc>
                <w:tcPr>
                  <w:tcW w:w="1242" w:type="pct"/>
                  <w:vAlign w:val="center"/>
                </w:tcPr>
                <w:p>
                  <w:pPr>
                    <w:snapToGrid w:val="0"/>
                    <w:spacing w:line="360" w:lineRule="auto"/>
                    <w:jc w:val="center"/>
                    <w:rPr>
                      <w:rFonts w:eastAsiaTheme="minorEastAsia"/>
                      <w:bCs/>
                      <w:sz w:val="24"/>
                    </w:rPr>
                  </w:pPr>
                  <w:r>
                    <w:rPr>
                      <w:rFonts w:eastAsiaTheme="minorEastAsia"/>
                      <w:sz w:val="24"/>
                    </w:rPr>
                    <w:t>高亮度区</w:t>
                  </w:r>
                  <w:r>
                    <w:rPr>
                      <w:rFonts w:eastAsiaTheme="minorEastAsia"/>
                      <w:sz w:val="24"/>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35" w:type="pct"/>
                  <w:vAlign w:val="center"/>
                </w:tcPr>
                <w:p>
                  <w:pPr>
                    <w:snapToGrid w:val="0"/>
                    <w:spacing w:line="360" w:lineRule="auto"/>
                    <w:jc w:val="center"/>
                    <w:rPr>
                      <w:rFonts w:eastAsiaTheme="minorEastAsia"/>
                      <w:bCs/>
                      <w:sz w:val="24"/>
                    </w:rPr>
                  </w:pPr>
                  <w:r>
                    <w:rPr>
                      <w:rFonts w:eastAsiaTheme="minorEastAsia"/>
                      <w:bCs/>
                      <w:sz w:val="24"/>
                    </w:rPr>
                    <w:t>上射光通量比（%）</w:t>
                  </w:r>
                </w:p>
              </w:tc>
              <w:tc>
                <w:tcPr>
                  <w:tcW w:w="1111" w:type="pct"/>
                  <w:vAlign w:val="center"/>
                </w:tcPr>
                <w:p>
                  <w:pPr>
                    <w:snapToGrid w:val="0"/>
                    <w:spacing w:line="360" w:lineRule="auto"/>
                    <w:jc w:val="center"/>
                    <w:rPr>
                      <w:rFonts w:eastAsiaTheme="minorEastAsia"/>
                      <w:bCs/>
                      <w:sz w:val="24"/>
                    </w:rPr>
                  </w:pPr>
                  <w:r>
                    <w:rPr>
                      <w:rFonts w:eastAsiaTheme="minorEastAsia"/>
                      <w:bCs/>
                      <w:sz w:val="24"/>
                    </w:rPr>
                    <w:t>5</w:t>
                  </w:r>
                </w:p>
              </w:tc>
              <w:tc>
                <w:tcPr>
                  <w:tcW w:w="1112" w:type="pct"/>
                  <w:vAlign w:val="center"/>
                </w:tcPr>
                <w:p>
                  <w:pPr>
                    <w:snapToGrid w:val="0"/>
                    <w:spacing w:line="360" w:lineRule="auto"/>
                    <w:jc w:val="center"/>
                    <w:rPr>
                      <w:rFonts w:eastAsiaTheme="minorEastAsia"/>
                      <w:bCs/>
                      <w:sz w:val="24"/>
                    </w:rPr>
                  </w:pPr>
                  <w:r>
                    <w:rPr>
                      <w:rFonts w:eastAsiaTheme="minorEastAsia"/>
                      <w:bCs/>
                      <w:sz w:val="24"/>
                    </w:rPr>
                    <w:t>15</w:t>
                  </w:r>
                </w:p>
              </w:tc>
              <w:tc>
                <w:tcPr>
                  <w:tcW w:w="1242" w:type="pct"/>
                  <w:vAlign w:val="center"/>
                </w:tcPr>
                <w:p>
                  <w:pPr>
                    <w:snapToGrid w:val="0"/>
                    <w:spacing w:line="360" w:lineRule="auto"/>
                    <w:jc w:val="center"/>
                    <w:rPr>
                      <w:rFonts w:eastAsiaTheme="minorEastAsia"/>
                      <w:bCs/>
                      <w:sz w:val="24"/>
                    </w:rPr>
                  </w:pPr>
                  <w:r>
                    <w:rPr>
                      <w:rFonts w:eastAsiaTheme="minorEastAsia"/>
                      <w:bCs/>
                      <w:sz w:val="24"/>
                    </w:rPr>
                    <w:t>25</w:t>
                  </w:r>
                </w:p>
              </w:tc>
            </w:tr>
          </w:tbl>
          <w:p>
            <w:pPr>
              <w:snapToGrid w:val="0"/>
              <w:spacing w:line="360" w:lineRule="auto"/>
              <w:rPr>
                <w:rFonts w:eastAsiaTheme="minorEastAsia"/>
                <w:b/>
                <w:bCs/>
                <w:sz w:val="24"/>
              </w:rPr>
            </w:pPr>
            <w:r>
              <w:rPr>
                <w:rFonts w:eastAsiaTheme="minorEastAsia"/>
                <w:sz w:val="24"/>
              </w:rPr>
              <w:t>注：1</w:t>
            </w:r>
            <w:r>
              <w:rPr>
                <w:rFonts w:eastAsiaTheme="minorEastAsia"/>
                <w:sz w:val="24"/>
                <w:u w:val="single"/>
              </w:rPr>
              <w:t>低亮度区，如低密度城乡居住区等</w:t>
            </w:r>
            <w:r>
              <w:rPr>
                <w:rFonts w:eastAsiaTheme="minorEastAsia"/>
                <w:sz w:val="24"/>
              </w:rPr>
              <w:t>；</w:t>
            </w:r>
          </w:p>
          <w:p>
            <w:pPr>
              <w:snapToGrid w:val="0"/>
              <w:spacing w:line="360" w:lineRule="auto"/>
              <w:ind w:firstLine="480" w:firstLineChars="200"/>
              <w:rPr>
                <w:rFonts w:eastAsiaTheme="minorEastAsia"/>
                <w:sz w:val="24"/>
              </w:rPr>
            </w:pPr>
            <w:r>
              <w:rPr>
                <w:rFonts w:eastAsiaTheme="minorEastAsia"/>
                <w:sz w:val="24"/>
              </w:rPr>
              <w:t>2</w:t>
            </w:r>
            <w:r>
              <w:rPr>
                <w:rFonts w:eastAsiaTheme="minorEastAsia"/>
                <w:sz w:val="24"/>
                <w:u w:val="single"/>
              </w:rPr>
              <w:t>中亮度区，如城市或城镇居住区及一般公共区等</w:t>
            </w:r>
            <w:r>
              <w:rPr>
                <w:rFonts w:eastAsiaTheme="minorEastAsia"/>
                <w:sz w:val="24"/>
              </w:rPr>
              <w:t>；</w:t>
            </w:r>
          </w:p>
          <w:p>
            <w:pPr>
              <w:snapToGrid w:val="0"/>
              <w:spacing w:line="360" w:lineRule="auto"/>
              <w:ind w:firstLine="480" w:firstLineChars="200"/>
              <w:rPr>
                <w:rFonts w:eastAsiaTheme="minorEastAsia"/>
                <w:sz w:val="24"/>
              </w:rPr>
            </w:pPr>
            <w:r>
              <w:rPr>
                <w:rFonts w:eastAsiaTheme="minorEastAsia"/>
                <w:sz w:val="24"/>
              </w:rPr>
              <w:t>3</w:t>
            </w:r>
            <w:r>
              <w:rPr>
                <w:rFonts w:eastAsiaTheme="minorEastAsia"/>
                <w:sz w:val="24"/>
                <w:u w:val="single"/>
              </w:rPr>
              <w:t>高亮度区，如城市或城镇中心区和商业区等</w:t>
            </w:r>
            <w:r>
              <w:rPr>
                <w:rFonts w:eastAsiaTheme="minorEastAsia"/>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b/>
                <w:spacing w:val="20"/>
                <w:sz w:val="24"/>
              </w:rPr>
            </w:pPr>
          </w:p>
        </w:tc>
        <w:tc>
          <w:tcPr>
            <w:tcW w:w="2467" w:type="pct"/>
            <w:vAlign w:val="center"/>
          </w:tcPr>
          <w:p>
            <w:pPr>
              <w:snapToGrid w:val="0"/>
              <w:spacing w:line="360" w:lineRule="auto"/>
              <w:rPr>
                <w:rFonts w:eastAsiaTheme="minorEastAsia"/>
                <w:sz w:val="24"/>
                <w:u w:val="single"/>
              </w:rPr>
            </w:pPr>
            <w:r>
              <w:rPr>
                <w:rFonts w:eastAsiaTheme="minorEastAsia"/>
                <w:b/>
                <w:spacing w:val="20"/>
                <w:sz w:val="24"/>
                <w:u w:val="single"/>
              </w:rPr>
              <w:t>4.5.3</w:t>
            </w:r>
            <w:r>
              <w:rPr>
                <w:rFonts w:eastAsiaTheme="minorEastAsia"/>
                <w:sz w:val="24"/>
                <w:u w:val="single"/>
              </w:rPr>
              <w:t>灯具在住宅建筑居室窗户外表面的垂直照度最大允许值不应大于表4.5.3的规定。</w:t>
            </w:r>
          </w:p>
          <w:p>
            <w:pPr>
              <w:snapToGrid w:val="0"/>
              <w:spacing w:line="360" w:lineRule="auto"/>
              <w:jc w:val="center"/>
              <w:rPr>
                <w:rFonts w:eastAsiaTheme="minorEastAsia"/>
                <w:sz w:val="24"/>
                <w:u w:val="single"/>
              </w:rPr>
            </w:pPr>
            <w:r>
              <w:rPr>
                <w:rFonts w:eastAsiaTheme="minorEastAsia"/>
                <w:sz w:val="24"/>
                <w:u w:val="single"/>
              </w:rPr>
              <w:t>表4.5.3　灯具在住宅建筑居室窗户外表面的垂直照度最大允许值（lx）</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6"/>
              <w:gridCol w:w="1662"/>
              <w:gridCol w:w="1664"/>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pct"/>
                  <w:vMerge w:val="restart"/>
                  <w:vAlign w:val="center"/>
                </w:tcPr>
                <w:p>
                  <w:pPr>
                    <w:snapToGrid w:val="0"/>
                    <w:spacing w:line="360" w:lineRule="auto"/>
                    <w:jc w:val="center"/>
                    <w:rPr>
                      <w:rFonts w:eastAsiaTheme="minorEastAsia"/>
                      <w:bCs/>
                      <w:sz w:val="24"/>
                      <w:u w:val="single"/>
                    </w:rPr>
                  </w:pPr>
                  <w:r>
                    <w:rPr>
                      <w:rFonts w:eastAsiaTheme="minorEastAsia"/>
                      <w:bCs/>
                      <w:sz w:val="24"/>
                      <w:u w:val="single"/>
                    </w:rPr>
                    <w:t>时段</w:t>
                  </w:r>
                </w:p>
              </w:tc>
              <w:tc>
                <w:tcPr>
                  <w:tcW w:w="3465" w:type="pct"/>
                  <w:gridSpan w:val="3"/>
                  <w:vAlign w:val="center"/>
                </w:tcPr>
                <w:p>
                  <w:pPr>
                    <w:snapToGrid w:val="0"/>
                    <w:spacing w:line="360" w:lineRule="auto"/>
                    <w:jc w:val="center"/>
                    <w:rPr>
                      <w:rFonts w:eastAsiaTheme="minorEastAsia"/>
                      <w:bCs/>
                      <w:sz w:val="24"/>
                      <w:u w:val="single"/>
                    </w:rPr>
                  </w:pPr>
                  <w:r>
                    <w:rPr>
                      <w:rFonts w:eastAsiaTheme="minorEastAsia"/>
                      <w:bCs/>
                      <w:sz w:val="24"/>
                      <w:u w:val="single"/>
                    </w:rPr>
                    <w:t>环境区域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pct"/>
                  <w:vMerge w:val="continue"/>
                  <w:vAlign w:val="center"/>
                </w:tcPr>
                <w:p>
                  <w:pPr>
                    <w:snapToGrid w:val="0"/>
                    <w:spacing w:line="360" w:lineRule="auto"/>
                    <w:jc w:val="center"/>
                    <w:rPr>
                      <w:rFonts w:eastAsiaTheme="minorEastAsia"/>
                      <w:bCs/>
                      <w:sz w:val="24"/>
                      <w:u w:val="single"/>
                    </w:rPr>
                  </w:pPr>
                </w:p>
              </w:tc>
              <w:tc>
                <w:tcPr>
                  <w:tcW w:w="1111" w:type="pct"/>
                  <w:vAlign w:val="center"/>
                </w:tcPr>
                <w:p>
                  <w:pPr>
                    <w:snapToGrid w:val="0"/>
                    <w:spacing w:line="360" w:lineRule="auto"/>
                    <w:jc w:val="center"/>
                    <w:rPr>
                      <w:rFonts w:eastAsiaTheme="minorEastAsia"/>
                      <w:bCs/>
                      <w:sz w:val="24"/>
                      <w:u w:val="single"/>
                    </w:rPr>
                  </w:pPr>
                  <w:r>
                    <w:rPr>
                      <w:rFonts w:eastAsiaTheme="minorEastAsia"/>
                      <w:sz w:val="24"/>
                      <w:u w:val="single"/>
                    </w:rPr>
                    <w:t>低亮度区</w:t>
                  </w:r>
                </w:p>
              </w:tc>
              <w:tc>
                <w:tcPr>
                  <w:tcW w:w="1112" w:type="pct"/>
                  <w:vAlign w:val="center"/>
                </w:tcPr>
                <w:p>
                  <w:pPr>
                    <w:snapToGrid w:val="0"/>
                    <w:spacing w:line="360" w:lineRule="auto"/>
                    <w:jc w:val="center"/>
                    <w:rPr>
                      <w:rFonts w:eastAsiaTheme="minorEastAsia"/>
                      <w:bCs/>
                      <w:sz w:val="24"/>
                      <w:u w:val="single"/>
                    </w:rPr>
                  </w:pPr>
                  <w:r>
                    <w:rPr>
                      <w:rFonts w:eastAsiaTheme="minorEastAsia"/>
                      <w:sz w:val="24"/>
                      <w:u w:val="single"/>
                    </w:rPr>
                    <w:t>中亮度区</w:t>
                  </w:r>
                </w:p>
              </w:tc>
              <w:tc>
                <w:tcPr>
                  <w:tcW w:w="1242" w:type="pct"/>
                  <w:vAlign w:val="center"/>
                </w:tcPr>
                <w:p>
                  <w:pPr>
                    <w:snapToGrid w:val="0"/>
                    <w:spacing w:line="360" w:lineRule="auto"/>
                    <w:jc w:val="center"/>
                    <w:rPr>
                      <w:rFonts w:eastAsiaTheme="minorEastAsia"/>
                      <w:bCs/>
                      <w:sz w:val="24"/>
                      <w:u w:val="single"/>
                    </w:rPr>
                  </w:pPr>
                  <w:r>
                    <w:rPr>
                      <w:rFonts w:eastAsiaTheme="minorEastAsia"/>
                      <w:sz w:val="24"/>
                      <w:u w:val="single"/>
                    </w:rPr>
                    <w:t>高亮度区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35" w:type="pct"/>
                  <w:vAlign w:val="center"/>
                </w:tcPr>
                <w:p>
                  <w:pPr>
                    <w:snapToGrid w:val="0"/>
                    <w:spacing w:line="360" w:lineRule="auto"/>
                    <w:jc w:val="center"/>
                    <w:rPr>
                      <w:rFonts w:eastAsiaTheme="minorEastAsia"/>
                      <w:bCs/>
                      <w:sz w:val="24"/>
                      <w:u w:val="single"/>
                    </w:rPr>
                  </w:pPr>
                  <w:r>
                    <w:rPr>
                      <w:rFonts w:eastAsiaTheme="minorEastAsia"/>
                      <w:bCs/>
                      <w:sz w:val="24"/>
                      <w:u w:val="single"/>
                    </w:rPr>
                    <w:t>熄灯前</w:t>
                  </w:r>
                </w:p>
              </w:tc>
              <w:tc>
                <w:tcPr>
                  <w:tcW w:w="1111" w:type="pct"/>
                  <w:vAlign w:val="center"/>
                </w:tcPr>
                <w:p>
                  <w:pPr>
                    <w:snapToGrid w:val="0"/>
                    <w:spacing w:line="360" w:lineRule="auto"/>
                    <w:jc w:val="center"/>
                    <w:rPr>
                      <w:rFonts w:eastAsiaTheme="minorEastAsia"/>
                      <w:bCs/>
                      <w:sz w:val="24"/>
                      <w:u w:val="single"/>
                    </w:rPr>
                  </w:pPr>
                  <w:r>
                    <w:rPr>
                      <w:rFonts w:eastAsiaTheme="minorEastAsia"/>
                      <w:bCs/>
                      <w:sz w:val="24"/>
                      <w:u w:val="single"/>
                    </w:rPr>
                    <w:t>5</w:t>
                  </w:r>
                </w:p>
              </w:tc>
              <w:tc>
                <w:tcPr>
                  <w:tcW w:w="1112" w:type="pct"/>
                  <w:vAlign w:val="center"/>
                </w:tcPr>
                <w:p>
                  <w:pPr>
                    <w:snapToGrid w:val="0"/>
                    <w:spacing w:line="360" w:lineRule="auto"/>
                    <w:jc w:val="center"/>
                    <w:rPr>
                      <w:rFonts w:eastAsiaTheme="minorEastAsia"/>
                      <w:bCs/>
                      <w:sz w:val="24"/>
                      <w:u w:val="single"/>
                    </w:rPr>
                  </w:pPr>
                  <w:r>
                    <w:rPr>
                      <w:rFonts w:eastAsiaTheme="minorEastAsia"/>
                      <w:bCs/>
                      <w:sz w:val="24"/>
                      <w:u w:val="single"/>
                    </w:rPr>
                    <w:t>10</w:t>
                  </w:r>
                </w:p>
              </w:tc>
              <w:tc>
                <w:tcPr>
                  <w:tcW w:w="1242" w:type="pct"/>
                  <w:vAlign w:val="center"/>
                </w:tcPr>
                <w:p>
                  <w:pPr>
                    <w:snapToGrid w:val="0"/>
                    <w:spacing w:line="360" w:lineRule="auto"/>
                    <w:jc w:val="center"/>
                    <w:rPr>
                      <w:rFonts w:eastAsiaTheme="minorEastAsia"/>
                      <w:bCs/>
                      <w:sz w:val="24"/>
                      <w:u w:val="single"/>
                    </w:rPr>
                  </w:pPr>
                  <w:r>
                    <w:rPr>
                      <w:rFonts w:eastAsiaTheme="minorEastAsia"/>
                      <w:bCs/>
                      <w:sz w:val="24"/>
                      <w:u w:val="singl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35" w:type="pct"/>
                  <w:vAlign w:val="center"/>
                </w:tcPr>
                <w:p>
                  <w:pPr>
                    <w:snapToGrid w:val="0"/>
                    <w:spacing w:line="360" w:lineRule="auto"/>
                    <w:jc w:val="center"/>
                    <w:rPr>
                      <w:rFonts w:eastAsiaTheme="minorEastAsia"/>
                      <w:bCs/>
                      <w:sz w:val="24"/>
                      <w:u w:val="single"/>
                    </w:rPr>
                  </w:pPr>
                  <w:r>
                    <w:rPr>
                      <w:rFonts w:eastAsiaTheme="minorEastAsia"/>
                      <w:bCs/>
                      <w:sz w:val="24"/>
                      <w:u w:val="single"/>
                    </w:rPr>
                    <w:t>熄灯后</w:t>
                  </w:r>
                </w:p>
              </w:tc>
              <w:tc>
                <w:tcPr>
                  <w:tcW w:w="1111" w:type="pct"/>
                  <w:vAlign w:val="center"/>
                </w:tcPr>
                <w:p>
                  <w:pPr>
                    <w:snapToGrid w:val="0"/>
                    <w:spacing w:line="360" w:lineRule="auto"/>
                    <w:jc w:val="center"/>
                    <w:rPr>
                      <w:rFonts w:eastAsiaTheme="minorEastAsia"/>
                      <w:bCs/>
                      <w:sz w:val="24"/>
                      <w:u w:val="single"/>
                    </w:rPr>
                  </w:pPr>
                  <w:r>
                    <w:rPr>
                      <w:rFonts w:eastAsiaTheme="minorEastAsia"/>
                      <w:bCs/>
                      <w:sz w:val="24"/>
                      <w:u w:val="single"/>
                    </w:rPr>
                    <w:t>1</w:t>
                  </w:r>
                </w:p>
              </w:tc>
              <w:tc>
                <w:tcPr>
                  <w:tcW w:w="1112" w:type="pct"/>
                  <w:vAlign w:val="center"/>
                </w:tcPr>
                <w:p>
                  <w:pPr>
                    <w:snapToGrid w:val="0"/>
                    <w:spacing w:line="360" w:lineRule="auto"/>
                    <w:jc w:val="center"/>
                    <w:rPr>
                      <w:rFonts w:eastAsiaTheme="minorEastAsia"/>
                      <w:bCs/>
                      <w:sz w:val="24"/>
                      <w:u w:val="single"/>
                    </w:rPr>
                  </w:pPr>
                  <w:r>
                    <w:rPr>
                      <w:rFonts w:eastAsiaTheme="minorEastAsia"/>
                      <w:bCs/>
                      <w:sz w:val="24"/>
                      <w:u w:val="single"/>
                    </w:rPr>
                    <w:t>2</w:t>
                  </w:r>
                </w:p>
              </w:tc>
              <w:tc>
                <w:tcPr>
                  <w:tcW w:w="1242" w:type="pct"/>
                  <w:vAlign w:val="center"/>
                </w:tcPr>
                <w:p>
                  <w:pPr>
                    <w:snapToGrid w:val="0"/>
                    <w:spacing w:line="360" w:lineRule="auto"/>
                    <w:jc w:val="center"/>
                    <w:rPr>
                      <w:rFonts w:eastAsiaTheme="minorEastAsia"/>
                      <w:bCs/>
                      <w:sz w:val="24"/>
                      <w:u w:val="single"/>
                    </w:rPr>
                  </w:pPr>
                  <w:r>
                    <w:rPr>
                      <w:rFonts w:eastAsiaTheme="minorEastAsia"/>
                      <w:bCs/>
                      <w:sz w:val="24"/>
                      <w:u w:val="single"/>
                    </w:rPr>
                    <w:t>5</w:t>
                  </w:r>
                </w:p>
              </w:tc>
            </w:tr>
          </w:tbl>
          <w:p>
            <w:pPr>
              <w:snapToGrid w:val="0"/>
              <w:spacing w:line="360" w:lineRule="auto"/>
              <w:rPr>
                <w:rFonts w:eastAsiaTheme="minorEastAsia"/>
                <w:sz w:val="24"/>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jc w:val="center"/>
              <w:rPr>
                <w:rFonts w:eastAsiaTheme="minorEastAsia"/>
                <w:sz w:val="24"/>
              </w:rPr>
            </w:pPr>
          </w:p>
        </w:tc>
        <w:tc>
          <w:tcPr>
            <w:tcW w:w="2467" w:type="pct"/>
            <w:vAlign w:val="center"/>
          </w:tcPr>
          <w:p>
            <w:pPr>
              <w:snapToGrid w:val="0"/>
              <w:spacing w:line="360" w:lineRule="auto"/>
              <w:jc w:val="center"/>
              <w:rPr>
                <w:rFonts w:eastAsiaTheme="minorEastAsia"/>
                <w:sz w:val="24"/>
                <w:u w:val="single"/>
              </w:rPr>
            </w:pPr>
            <w:r>
              <w:rPr>
                <w:rFonts w:eastAsiaTheme="minorEastAsia"/>
                <w:sz w:val="24"/>
                <w:u w:val="single"/>
              </w:rPr>
              <w:t>4.6 闪烁与频闪效应限制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4.6.1</w:t>
            </w:r>
            <w:r>
              <w:rPr>
                <w:rFonts w:eastAsiaTheme="minorEastAsia"/>
                <w:sz w:val="24"/>
                <w:u w:val="single"/>
              </w:rPr>
              <w:t xml:space="preserve"> 光源和灯具的闪变指数（</w:t>
            </w:r>
            <w:r>
              <w:rPr>
                <w:rFonts w:eastAsiaTheme="minorEastAsia"/>
                <w:position w:val="-12"/>
                <w:sz w:val="24"/>
                <w:u w:val="single"/>
              </w:rPr>
              <w:object>
                <v:shape id="_x0000_i1027" o:spt="75" type="#_x0000_t75" style="height:18.8pt;width:23.15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eastAsiaTheme="minorEastAsia"/>
                <w:sz w:val="24"/>
                <w:u w:val="single"/>
              </w:rPr>
              <w:t>）不应大于1。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4.6.2</w:t>
            </w:r>
            <w:r>
              <w:rPr>
                <w:rFonts w:eastAsiaTheme="minorEastAsia"/>
                <w:sz w:val="24"/>
                <w:u w:val="single"/>
              </w:rPr>
              <w:t xml:space="preserve"> 人员长时间工作的场所采用的照明光源和灯具，其频闪效应可视度（SVM）不应大于1.6；可能涉及人身安全的高速旋转机械作业场所采用的照明光源和灯具，其SVM值不应大于1.0。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jc w:val="center"/>
              <w:rPr>
                <w:rFonts w:eastAsiaTheme="minorEastAsia"/>
                <w:b/>
                <w:bCs/>
                <w:sz w:val="24"/>
              </w:rPr>
            </w:pPr>
            <w:r>
              <w:rPr>
                <w:rFonts w:eastAsiaTheme="minorEastAsia"/>
                <w:b/>
                <w:bCs/>
                <w:sz w:val="24"/>
              </w:rPr>
              <w:t>5 照明标准值</w:t>
            </w:r>
          </w:p>
        </w:tc>
        <w:tc>
          <w:tcPr>
            <w:tcW w:w="2467" w:type="pct"/>
            <w:vAlign w:val="center"/>
          </w:tcPr>
          <w:p>
            <w:pPr>
              <w:snapToGrid w:val="0"/>
              <w:spacing w:line="360" w:lineRule="auto"/>
              <w:jc w:val="center"/>
              <w:rPr>
                <w:rFonts w:eastAsiaTheme="minorEastAsia"/>
                <w:b/>
                <w:bCs/>
                <w:sz w:val="24"/>
              </w:rPr>
            </w:pPr>
            <w:r>
              <w:rPr>
                <w:rFonts w:eastAsiaTheme="minorEastAsia"/>
                <w:b/>
                <w:bCs/>
                <w:sz w:val="24"/>
              </w:rPr>
              <w:t>5 照明标准值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jc w:val="center"/>
              <w:rPr>
                <w:rFonts w:eastAsiaTheme="minorEastAsia"/>
                <w:sz w:val="24"/>
              </w:rPr>
            </w:pPr>
            <w:r>
              <w:rPr>
                <w:rFonts w:eastAsiaTheme="minorEastAsia"/>
                <w:sz w:val="24"/>
              </w:rPr>
              <w:t>5.1 机场</w:t>
            </w:r>
          </w:p>
        </w:tc>
        <w:tc>
          <w:tcPr>
            <w:tcW w:w="2467" w:type="pct"/>
            <w:vAlign w:val="center"/>
          </w:tcPr>
          <w:p>
            <w:pPr>
              <w:snapToGrid w:val="0"/>
              <w:spacing w:line="360" w:lineRule="auto"/>
              <w:jc w:val="center"/>
              <w:rPr>
                <w:rFonts w:eastAsiaTheme="minorEastAsia"/>
                <w:sz w:val="24"/>
              </w:rPr>
            </w:pPr>
            <w:r>
              <w:rPr>
                <w:rFonts w:eastAsiaTheme="minorEastAsia"/>
                <w:sz w:val="24"/>
              </w:rPr>
              <w:t>5.1 机场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bCs/>
                <w:sz w:val="24"/>
              </w:rPr>
            </w:pPr>
            <w:r>
              <w:rPr>
                <w:rFonts w:eastAsiaTheme="minorEastAsia"/>
                <w:b/>
                <w:spacing w:val="20"/>
                <w:sz w:val="24"/>
              </w:rPr>
              <w:t>5.1.1</w:t>
            </w:r>
            <w:r>
              <w:rPr>
                <w:rFonts w:eastAsiaTheme="minorEastAsia"/>
                <w:bCs/>
                <w:sz w:val="24"/>
              </w:rPr>
              <w:t>机场室外场地照明标准值应符合表5.1.1的规定。</w:t>
            </w:r>
          </w:p>
          <w:p>
            <w:pPr>
              <w:snapToGrid w:val="0"/>
              <w:spacing w:line="360" w:lineRule="auto"/>
              <w:jc w:val="center"/>
              <w:rPr>
                <w:rFonts w:eastAsiaTheme="minorEastAsia"/>
                <w:sz w:val="24"/>
              </w:rPr>
            </w:pPr>
            <w:r>
              <w:rPr>
                <w:rFonts w:eastAsiaTheme="minorEastAsia"/>
                <w:sz w:val="24"/>
              </w:rPr>
              <w:t>表5.1.1 机场室外场地照明标准值</w:t>
            </w:r>
          </w:p>
          <w:tbl>
            <w:tblPr>
              <w:tblStyle w:val="33"/>
              <w:tblW w:w="6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1089"/>
              <w:gridCol w:w="1046"/>
              <w:gridCol w:w="1015"/>
              <w:gridCol w:w="1004"/>
              <w:gridCol w:w="567"/>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vMerge w:val="restart"/>
                  <w:vAlign w:val="center"/>
                </w:tcPr>
                <w:p>
                  <w:pPr>
                    <w:snapToGrid w:val="0"/>
                    <w:spacing w:line="360" w:lineRule="auto"/>
                    <w:jc w:val="center"/>
                    <w:rPr>
                      <w:rFonts w:eastAsiaTheme="minorEastAsia"/>
                      <w:b/>
                      <w:bCs/>
                      <w:sz w:val="24"/>
                      <w:lang w:val="en-GB"/>
                    </w:rPr>
                  </w:pPr>
                  <w:r>
                    <w:rPr>
                      <w:rFonts w:eastAsiaTheme="minorEastAsia"/>
                      <w:kern w:val="0"/>
                      <w:sz w:val="24"/>
                    </w:rPr>
                    <w:t>场地名称</w:t>
                  </w:r>
                </w:p>
              </w:tc>
              <w:tc>
                <w:tcPr>
                  <w:tcW w:w="1096" w:type="dxa"/>
                  <w:vMerge w:val="restart"/>
                  <w:vAlign w:val="center"/>
                </w:tcPr>
                <w:p>
                  <w:pPr>
                    <w:snapToGrid w:val="0"/>
                    <w:spacing w:line="360" w:lineRule="auto"/>
                    <w:jc w:val="center"/>
                    <w:rPr>
                      <w:rFonts w:eastAsiaTheme="minorEastAsia"/>
                      <w:b/>
                      <w:bCs/>
                      <w:sz w:val="24"/>
                    </w:rPr>
                  </w:pPr>
                  <w:r>
                    <w:rPr>
                      <w:rFonts w:eastAsiaTheme="minorEastAsia"/>
                      <w:kern w:val="0"/>
                      <w:sz w:val="24"/>
                    </w:rPr>
                    <w:t>参考平面及其高度</w:t>
                  </w:r>
                </w:p>
              </w:tc>
              <w:tc>
                <w:tcPr>
                  <w:tcW w:w="2070" w:type="dxa"/>
                  <w:gridSpan w:val="2"/>
                  <w:vAlign w:val="center"/>
                </w:tcPr>
                <w:p>
                  <w:pPr>
                    <w:snapToGrid w:val="0"/>
                    <w:spacing w:line="360" w:lineRule="auto"/>
                    <w:jc w:val="center"/>
                    <w:rPr>
                      <w:rFonts w:eastAsiaTheme="minorEastAsia"/>
                      <w:b/>
                      <w:bCs/>
                      <w:sz w:val="24"/>
                    </w:rPr>
                  </w:pPr>
                  <w:r>
                    <w:rPr>
                      <w:rFonts w:eastAsiaTheme="minorEastAsia"/>
                      <w:kern w:val="0"/>
                      <w:sz w:val="24"/>
                    </w:rPr>
                    <w:t>照度标准值（</w:t>
                  </w:r>
                  <w:r>
                    <w:rPr>
                      <w:rFonts w:eastAsiaTheme="minorEastAsia"/>
                      <w:kern w:val="0"/>
                      <w:sz w:val="24"/>
                      <w:lang w:val="en-GB"/>
                    </w:rPr>
                    <w:t>lx</w:t>
                  </w:r>
                  <w:r>
                    <w:rPr>
                      <w:rFonts w:eastAsiaTheme="minorEastAsia"/>
                      <w:kern w:val="0"/>
                      <w:sz w:val="24"/>
                    </w:rPr>
                    <w:t>）</w:t>
                  </w:r>
                </w:p>
              </w:tc>
              <w:tc>
                <w:tcPr>
                  <w:tcW w:w="1007" w:type="dxa"/>
                  <w:vMerge w:val="restart"/>
                  <w:vAlign w:val="center"/>
                </w:tcPr>
                <w:p>
                  <w:pPr>
                    <w:snapToGrid w:val="0"/>
                    <w:spacing w:line="360" w:lineRule="auto"/>
                    <w:jc w:val="center"/>
                    <w:rPr>
                      <w:rFonts w:eastAsiaTheme="minorEastAsia"/>
                      <w:b/>
                      <w:bCs/>
                      <w:sz w:val="24"/>
                    </w:rPr>
                  </w:pPr>
                  <w:r>
                    <w:rPr>
                      <w:rFonts w:eastAsiaTheme="minorEastAsia"/>
                      <w:kern w:val="0"/>
                      <w:sz w:val="24"/>
                    </w:rPr>
                    <w:t>水平照度均匀度</w:t>
                  </w:r>
                </w:p>
              </w:tc>
              <w:tc>
                <w:tcPr>
                  <w:tcW w:w="567" w:type="dxa"/>
                  <w:vMerge w:val="restart"/>
                  <w:vAlign w:val="center"/>
                </w:tcPr>
                <w:p>
                  <w:pPr>
                    <w:snapToGrid w:val="0"/>
                    <w:spacing w:line="360" w:lineRule="auto"/>
                    <w:jc w:val="center"/>
                    <w:rPr>
                      <w:rFonts w:eastAsiaTheme="minorEastAsia"/>
                      <w:i/>
                      <w:iCs/>
                      <w:kern w:val="0"/>
                      <w:sz w:val="24"/>
                    </w:rPr>
                  </w:pPr>
                  <w:r>
                    <w:rPr>
                      <w:rFonts w:eastAsiaTheme="minorEastAsia"/>
                      <w:i/>
                      <w:iCs/>
                      <w:kern w:val="0"/>
                      <w:sz w:val="24"/>
                    </w:rPr>
                    <w:t>GR</w:t>
                  </w:r>
                </w:p>
              </w:tc>
              <w:tc>
                <w:tcPr>
                  <w:tcW w:w="426" w:type="dxa"/>
                  <w:vMerge w:val="restart"/>
                  <w:vAlign w:val="center"/>
                </w:tcPr>
                <w:p>
                  <w:pPr>
                    <w:snapToGrid w:val="0"/>
                    <w:spacing w:line="360" w:lineRule="auto"/>
                    <w:jc w:val="center"/>
                    <w:rPr>
                      <w:rFonts w:eastAsiaTheme="minorEastAsia"/>
                      <w:kern w:val="0"/>
                      <w:sz w:val="24"/>
                    </w:rPr>
                  </w:pPr>
                  <w:r>
                    <w:rPr>
                      <w:rFonts w:eastAsiaTheme="minorEastAsia"/>
                      <w:i/>
                      <w:iCs/>
                      <w:kern w:val="0"/>
                      <w:sz w:val="24"/>
                    </w:rPr>
                    <w:t>R</w:t>
                  </w:r>
                  <w:r>
                    <w:rPr>
                      <w:rFonts w:eastAsiaTheme="minorEastAsia"/>
                      <w:kern w:val="0"/>
                      <w:sz w:val="24"/>
                      <w:vertAlign w:val="sub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vMerge w:val="continue"/>
                  <w:vAlign w:val="center"/>
                </w:tcPr>
                <w:p>
                  <w:pPr>
                    <w:snapToGrid w:val="0"/>
                    <w:spacing w:line="360" w:lineRule="auto"/>
                    <w:jc w:val="center"/>
                    <w:rPr>
                      <w:rFonts w:eastAsiaTheme="minorEastAsia"/>
                      <w:b/>
                      <w:bCs/>
                      <w:sz w:val="24"/>
                    </w:rPr>
                  </w:pPr>
                </w:p>
              </w:tc>
              <w:tc>
                <w:tcPr>
                  <w:tcW w:w="1096" w:type="dxa"/>
                  <w:vMerge w:val="continue"/>
                  <w:vAlign w:val="center"/>
                </w:tcPr>
                <w:p>
                  <w:pPr>
                    <w:snapToGrid w:val="0"/>
                    <w:spacing w:line="360" w:lineRule="auto"/>
                    <w:jc w:val="center"/>
                    <w:rPr>
                      <w:rFonts w:eastAsiaTheme="minorEastAsia"/>
                      <w:b/>
                      <w:bCs/>
                      <w:sz w:val="24"/>
                    </w:rPr>
                  </w:pPr>
                </w:p>
              </w:tc>
              <w:tc>
                <w:tcPr>
                  <w:tcW w:w="1050" w:type="dxa"/>
                  <w:vAlign w:val="center"/>
                </w:tcPr>
                <w:p>
                  <w:pPr>
                    <w:widowControl/>
                    <w:snapToGrid w:val="0"/>
                    <w:spacing w:line="360" w:lineRule="auto"/>
                    <w:jc w:val="center"/>
                    <w:rPr>
                      <w:rFonts w:eastAsiaTheme="minorEastAsia"/>
                      <w:kern w:val="0"/>
                      <w:sz w:val="24"/>
                    </w:rPr>
                  </w:pPr>
                  <w:r>
                    <w:rPr>
                      <w:rFonts w:eastAsiaTheme="minorEastAsia"/>
                      <w:kern w:val="0"/>
                      <w:sz w:val="24"/>
                    </w:rPr>
                    <w:t>水平</w:t>
                  </w:r>
                </w:p>
              </w:tc>
              <w:tc>
                <w:tcPr>
                  <w:tcW w:w="1020" w:type="dxa"/>
                  <w:vAlign w:val="center"/>
                </w:tcPr>
                <w:p>
                  <w:pPr>
                    <w:widowControl/>
                    <w:snapToGrid w:val="0"/>
                    <w:spacing w:line="360" w:lineRule="auto"/>
                    <w:jc w:val="center"/>
                    <w:rPr>
                      <w:rFonts w:eastAsiaTheme="minorEastAsia"/>
                      <w:kern w:val="0"/>
                      <w:sz w:val="24"/>
                    </w:rPr>
                  </w:pPr>
                  <w:r>
                    <w:rPr>
                      <w:rFonts w:eastAsiaTheme="minorEastAsia"/>
                      <w:kern w:val="0"/>
                      <w:sz w:val="24"/>
                    </w:rPr>
                    <w:t>垂直</w:t>
                  </w:r>
                  <w:r>
                    <w:rPr>
                      <w:rFonts w:eastAsiaTheme="minorEastAsia"/>
                      <w:sz w:val="24"/>
                      <w:vertAlign w:val="superscript"/>
                    </w:rPr>
                    <w:t>5</w:t>
                  </w:r>
                </w:p>
              </w:tc>
              <w:tc>
                <w:tcPr>
                  <w:tcW w:w="1007" w:type="dxa"/>
                  <w:vMerge w:val="continue"/>
                  <w:vAlign w:val="center"/>
                </w:tcPr>
                <w:p>
                  <w:pPr>
                    <w:widowControl/>
                    <w:snapToGrid w:val="0"/>
                    <w:spacing w:line="360" w:lineRule="auto"/>
                    <w:jc w:val="center"/>
                    <w:rPr>
                      <w:rFonts w:eastAsiaTheme="minorEastAsia"/>
                      <w:kern w:val="0"/>
                      <w:sz w:val="24"/>
                    </w:rPr>
                  </w:pPr>
                </w:p>
              </w:tc>
              <w:tc>
                <w:tcPr>
                  <w:tcW w:w="567" w:type="dxa"/>
                  <w:vMerge w:val="continue"/>
                  <w:vAlign w:val="center"/>
                </w:tcPr>
                <w:p>
                  <w:pPr>
                    <w:snapToGrid w:val="0"/>
                    <w:spacing w:line="360" w:lineRule="auto"/>
                    <w:jc w:val="center"/>
                    <w:rPr>
                      <w:rFonts w:eastAsiaTheme="minorEastAsia"/>
                      <w:b/>
                      <w:bCs/>
                      <w:sz w:val="24"/>
                      <w:lang w:val="en-GB"/>
                    </w:rPr>
                  </w:pPr>
                </w:p>
              </w:tc>
              <w:tc>
                <w:tcPr>
                  <w:tcW w:w="426" w:type="dxa"/>
                  <w:vMerge w:val="continue"/>
                  <w:vAlign w:val="center"/>
                </w:tcPr>
                <w:p>
                  <w:pPr>
                    <w:snapToGrid w:val="0"/>
                    <w:spacing w:line="360" w:lineRule="auto"/>
                    <w:jc w:val="center"/>
                    <w:rPr>
                      <w:rFonts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vAlign w:val="center"/>
                </w:tcPr>
                <w:p>
                  <w:pPr>
                    <w:snapToGrid w:val="0"/>
                    <w:spacing w:line="360" w:lineRule="auto"/>
                    <w:jc w:val="center"/>
                    <w:rPr>
                      <w:rFonts w:eastAsiaTheme="minorEastAsia"/>
                      <w:b/>
                      <w:bCs/>
                      <w:sz w:val="24"/>
                      <w:lang w:val="en-GB"/>
                    </w:rPr>
                  </w:pPr>
                  <w:r>
                    <w:rPr>
                      <w:rFonts w:eastAsiaTheme="minorEastAsia"/>
                      <w:sz w:val="24"/>
                    </w:rPr>
                    <w:t>飞机机位</w:t>
                  </w:r>
                  <w:r>
                    <w:rPr>
                      <w:rFonts w:eastAsiaTheme="minorEastAsia"/>
                      <w:sz w:val="24"/>
                      <w:vertAlign w:val="superscript"/>
                    </w:rPr>
                    <w:t>1</w:t>
                  </w:r>
                </w:p>
              </w:tc>
              <w:tc>
                <w:tcPr>
                  <w:tcW w:w="1096" w:type="dxa"/>
                  <w:vAlign w:val="center"/>
                </w:tcPr>
                <w:p>
                  <w:pPr>
                    <w:snapToGrid w:val="0"/>
                    <w:spacing w:line="360" w:lineRule="auto"/>
                    <w:jc w:val="center"/>
                    <w:rPr>
                      <w:rFonts w:eastAsiaTheme="minorEastAsia"/>
                      <w:b/>
                      <w:bCs/>
                      <w:sz w:val="24"/>
                    </w:rPr>
                  </w:pPr>
                  <w:r>
                    <w:rPr>
                      <w:rFonts w:eastAsiaTheme="minorEastAsia"/>
                      <w:kern w:val="0"/>
                      <w:sz w:val="24"/>
                    </w:rPr>
                    <w:t>地面</w:t>
                  </w:r>
                </w:p>
              </w:tc>
              <w:tc>
                <w:tcPr>
                  <w:tcW w:w="1050" w:type="dxa"/>
                  <w:vAlign w:val="center"/>
                </w:tcPr>
                <w:p>
                  <w:pPr>
                    <w:snapToGrid w:val="0"/>
                    <w:spacing w:line="360" w:lineRule="auto"/>
                    <w:jc w:val="center"/>
                    <w:rPr>
                      <w:rFonts w:eastAsiaTheme="minorEastAsia"/>
                      <w:sz w:val="24"/>
                    </w:rPr>
                  </w:pPr>
                  <w:r>
                    <w:rPr>
                      <w:rFonts w:eastAsiaTheme="minorEastAsia"/>
                      <w:sz w:val="24"/>
                    </w:rPr>
                    <w:t>20</w:t>
                  </w:r>
                </w:p>
              </w:tc>
              <w:tc>
                <w:tcPr>
                  <w:tcW w:w="1020" w:type="dxa"/>
                  <w:vAlign w:val="center"/>
                </w:tcPr>
                <w:p>
                  <w:pPr>
                    <w:snapToGrid w:val="0"/>
                    <w:spacing w:line="360" w:lineRule="auto"/>
                    <w:jc w:val="center"/>
                    <w:rPr>
                      <w:rFonts w:eastAsiaTheme="minorEastAsia"/>
                      <w:sz w:val="24"/>
                    </w:rPr>
                  </w:pPr>
                  <w:r>
                    <w:rPr>
                      <w:rFonts w:eastAsiaTheme="minorEastAsia"/>
                      <w:sz w:val="24"/>
                    </w:rPr>
                    <w:t>20</w:t>
                  </w:r>
                </w:p>
              </w:tc>
              <w:tc>
                <w:tcPr>
                  <w:tcW w:w="1007" w:type="dxa"/>
                  <w:vAlign w:val="center"/>
                </w:tcPr>
                <w:p>
                  <w:pPr>
                    <w:snapToGrid w:val="0"/>
                    <w:spacing w:line="360" w:lineRule="auto"/>
                    <w:jc w:val="center"/>
                    <w:rPr>
                      <w:rFonts w:eastAsiaTheme="minorEastAsia"/>
                      <w:sz w:val="24"/>
                    </w:rPr>
                  </w:pPr>
                  <w:r>
                    <w:rPr>
                      <w:rFonts w:eastAsiaTheme="minorEastAsia"/>
                      <w:sz w:val="24"/>
                    </w:rPr>
                    <w:t>0.25</w:t>
                  </w:r>
                </w:p>
              </w:tc>
              <w:tc>
                <w:tcPr>
                  <w:tcW w:w="567" w:type="dxa"/>
                  <w:vAlign w:val="center"/>
                </w:tcPr>
                <w:p>
                  <w:pPr>
                    <w:snapToGrid w:val="0"/>
                    <w:spacing w:line="360" w:lineRule="auto"/>
                    <w:jc w:val="center"/>
                    <w:rPr>
                      <w:rFonts w:eastAsiaTheme="minorEastAsia"/>
                      <w:sz w:val="24"/>
                    </w:rPr>
                  </w:pPr>
                  <w:r>
                    <w:rPr>
                      <w:rFonts w:eastAsiaTheme="minorEastAsia"/>
                      <w:kern w:val="0"/>
                      <w:sz w:val="24"/>
                    </w:rPr>
                    <w:t>－</w:t>
                  </w:r>
                </w:p>
              </w:tc>
              <w:tc>
                <w:tcPr>
                  <w:tcW w:w="426" w:type="dxa"/>
                  <w:vAlign w:val="center"/>
                </w:tcPr>
                <w:p>
                  <w:pPr>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vAlign w:val="center"/>
                </w:tcPr>
                <w:p>
                  <w:pPr>
                    <w:snapToGrid w:val="0"/>
                    <w:spacing w:line="360" w:lineRule="auto"/>
                    <w:jc w:val="center"/>
                    <w:rPr>
                      <w:rFonts w:eastAsiaTheme="minorEastAsia"/>
                      <w:b/>
                      <w:bCs/>
                      <w:sz w:val="24"/>
                      <w:lang w:val="en-GB"/>
                    </w:rPr>
                  </w:pPr>
                  <w:r>
                    <w:rPr>
                      <w:rFonts w:eastAsiaTheme="minorEastAsia"/>
                      <w:sz w:val="24"/>
                    </w:rPr>
                    <w:t>专机机位</w:t>
                  </w:r>
                  <w:r>
                    <w:rPr>
                      <w:rFonts w:eastAsiaTheme="minorEastAsia"/>
                      <w:sz w:val="24"/>
                      <w:vertAlign w:val="superscript"/>
                    </w:rPr>
                    <w:t>2</w:t>
                  </w:r>
                </w:p>
              </w:tc>
              <w:tc>
                <w:tcPr>
                  <w:tcW w:w="1096" w:type="dxa"/>
                  <w:vAlign w:val="center"/>
                </w:tcPr>
                <w:p>
                  <w:pPr>
                    <w:snapToGrid w:val="0"/>
                    <w:spacing w:line="360" w:lineRule="auto"/>
                    <w:jc w:val="center"/>
                    <w:rPr>
                      <w:rFonts w:eastAsiaTheme="minorEastAsia"/>
                      <w:b/>
                      <w:bCs/>
                      <w:sz w:val="24"/>
                    </w:rPr>
                  </w:pPr>
                  <w:r>
                    <w:rPr>
                      <w:rFonts w:eastAsiaTheme="minorEastAsia"/>
                      <w:kern w:val="0"/>
                      <w:sz w:val="24"/>
                    </w:rPr>
                    <w:t>地面</w:t>
                  </w:r>
                </w:p>
              </w:tc>
              <w:tc>
                <w:tcPr>
                  <w:tcW w:w="1050" w:type="dxa"/>
                  <w:vAlign w:val="center"/>
                </w:tcPr>
                <w:p>
                  <w:pPr>
                    <w:snapToGrid w:val="0"/>
                    <w:spacing w:line="360" w:lineRule="auto"/>
                    <w:jc w:val="center"/>
                    <w:rPr>
                      <w:rFonts w:eastAsiaTheme="minorEastAsia"/>
                      <w:sz w:val="24"/>
                    </w:rPr>
                  </w:pPr>
                  <w:r>
                    <w:rPr>
                      <w:rFonts w:eastAsiaTheme="minorEastAsia"/>
                      <w:sz w:val="24"/>
                    </w:rPr>
                    <w:t>30</w:t>
                  </w:r>
                </w:p>
              </w:tc>
              <w:tc>
                <w:tcPr>
                  <w:tcW w:w="1020" w:type="dxa"/>
                  <w:vAlign w:val="center"/>
                </w:tcPr>
                <w:p>
                  <w:pPr>
                    <w:snapToGrid w:val="0"/>
                    <w:spacing w:line="360" w:lineRule="auto"/>
                    <w:jc w:val="center"/>
                    <w:rPr>
                      <w:rFonts w:eastAsiaTheme="minorEastAsia"/>
                      <w:sz w:val="24"/>
                    </w:rPr>
                  </w:pPr>
                  <w:r>
                    <w:rPr>
                      <w:rFonts w:eastAsiaTheme="minorEastAsia"/>
                      <w:sz w:val="24"/>
                    </w:rPr>
                    <w:t>30</w:t>
                  </w:r>
                </w:p>
              </w:tc>
              <w:tc>
                <w:tcPr>
                  <w:tcW w:w="1007" w:type="dxa"/>
                  <w:vAlign w:val="center"/>
                </w:tcPr>
                <w:p>
                  <w:pPr>
                    <w:snapToGrid w:val="0"/>
                    <w:spacing w:line="360" w:lineRule="auto"/>
                    <w:jc w:val="center"/>
                    <w:rPr>
                      <w:rFonts w:eastAsiaTheme="minorEastAsia"/>
                      <w:sz w:val="24"/>
                    </w:rPr>
                  </w:pPr>
                  <w:r>
                    <w:rPr>
                      <w:rFonts w:eastAsiaTheme="minorEastAsia"/>
                      <w:sz w:val="24"/>
                    </w:rPr>
                    <w:t>0.30</w:t>
                  </w:r>
                </w:p>
              </w:tc>
              <w:tc>
                <w:tcPr>
                  <w:tcW w:w="567" w:type="dxa"/>
                  <w:vAlign w:val="center"/>
                </w:tcPr>
                <w:p>
                  <w:pPr>
                    <w:snapToGrid w:val="0"/>
                    <w:spacing w:line="360" w:lineRule="auto"/>
                    <w:jc w:val="center"/>
                    <w:rPr>
                      <w:rFonts w:eastAsiaTheme="minorEastAsia"/>
                      <w:sz w:val="24"/>
                    </w:rPr>
                  </w:pPr>
                  <w:r>
                    <w:rPr>
                      <w:rFonts w:eastAsiaTheme="minorEastAsia"/>
                      <w:sz w:val="24"/>
                    </w:rPr>
                    <w:t>50</w:t>
                  </w:r>
                </w:p>
              </w:tc>
              <w:tc>
                <w:tcPr>
                  <w:tcW w:w="426" w:type="dxa"/>
                  <w:vAlign w:val="center"/>
                </w:tcPr>
                <w:p>
                  <w:pPr>
                    <w:snapToGrid w:val="0"/>
                    <w:spacing w:line="360" w:lineRule="auto"/>
                    <w:jc w:val="center"/>
                    <w:rPr>
                      <w:rFonts w:eastAsiaTheme="minorEastAsia"/>
                      <w:sz w:val="24"/>
                    </w:rPr>
                  </w:pPr>
                  <w:r>
                    <w:rPr>
                      <w:rFonts w:eastAsiaTheme="minorEastAsia"/>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vAlign w:val="center"/>
                </w:tcPr>
                <w:p>
                  <w:pPr>
                    <w:snapToGrid w:val="0"/>
                    <w:spacing w:line="360" w:lineRule="auto"/>
                    <w:jc w:val="center"/>
                    <w:rPr>
                      <w:rFonts w:eastAsiaTheme="minorEastAsia"/>
                      <w:b/>
                      <w:bCs/>
                      <w:sz w:val="24"/>
                      <w:lang w:val="en-GB"/>
                    </w:rPr>
                  </w:pPr>
                  <w:r>
                    <w:rPr>
                      <w:rFonts w:eastAsiaTheme="minorEastAsia"/>
                      <w:sz w:val="24"/>
                    </w:rPr>
                    <w:t>机坪工作区</w:t>
                  </w:r>
                  <w:r>
                    <w:rPr>
                      <w:rFonts w:eastAsiaTheme="minorEastAsia"/>
                      <w:sz w:val="24"/>
                      <w:vertAlign w:val="superscript"/>
                    </w:rPr>
                    <w:t>3</w:t>
                  </w:r>
                </w:p>
              </w:tc>
              <w:tc>
                <w:tcPr>
                  <w:tcW w:w="1096" w:type="dxa"/>
                  <w:vAlign w:val="center"/>
                </w:tcPr>
                <w:p>
                  <w:pPr>
                    <w:snapToGrid w:val="0"/>
                    <w:spacing w:line="360" w:lineRule="auto"/>
                    <w:jc w:val="center"/>
                    <w:rPr>
                      <w:rFonts w:eastAsiaTheme="minorEastAsia"/>
                      <w:b/>
                      <w:bCs/>
                      <w:sz w:val="24"/>
                    </w:rPr>
                  </w:pPr>
                  <w:r>
                    <w:rPr>
                      <w:rFonts w:eastAsiaTheme="minorEastAsia"/>
                      <w:kern w:val="0"/>
                      <w:sz w:val="24"/>
                    </w:rPr>
                    <w:t>地面</w:t>
                  </w:r>
                </w:p>
              </w:tc>
              <w:tc>
                <w:tcPr>
                  <w:tcW w:w="1050" w:type="dxa"/>
                  <w:vAlign w:val="center"/>
                </w:tcPr>
                <w:p>
                  <w:pPr>
                    <w:snapToGrid w:val="0"/>
                    <w:spacing w:line="360" w:lineRule="auto"/>
                    <w:jc w:val="center"/>
                    <w:rPr>
                      <w:rFonts w:eastAsiaTheme="minorEastAsia"/>
                      <w:sz w:val="24"/>
                    </w:rPr>
                  </w:pPr>
                  <w:r>
                    <w:rPr>
                      <w:rFonts w:eastAsiaTheme="minorEastAsia"/>
                      <w:sz w:val="24"/>
                      <w:bdr w:val="single" w:color="auto" w:sz="4" w:space="0"/>
                    </w:rPr>
                    <w:t>10</w:t>
                  </w:r>
                </w:p>
              </w:tc>
              <w:tc>
                <w:tcPr>
                  <w:tcW w:w="1020" w:type="dxa"/>
                  <w:vAlign w:val="center"/>
                </w:tcPr>
                <w:p>
                  <w:pPr>
                    <w:snapToGrid w:val="0"/>
                    <w:spacing w:line="360" w:lineRule="auto"/>
                    <w:jc w:val="center"/>
                    <w:rPr>
                      <w:rFonts w:eastAsiaTheme="minorEastAsia"/>
                      <w:sz w:val="24"/>
                    </w:rPr>
                  </w:pPr>
                  <w:r>
                    <w:rPr>
                      <w:rFonts w:eastAsiaTheme="minorEastAsia"/>
                      <w:kern w:val="0"/>
                      <w:sz w:val="24"/>
                      <w:bdr w:val="single" w:color="auto" w:sz="4" w:space="0"/>
                    </w:rPr>
                    <w:t>－</w:t>
                  </w:r>
                </w:p>
              </w:tc>
              <w:tc>
                <w:tcPr>
                  <w:tcW w:w="1007" w:type="dxa"/>
                  <w:vAlign w:val="center"/>
                </w:tcPr>
                <w:p>
                  <w:pPr>
                    <w:snapToGrid w:val="0"/>
                    <w:spacing w:line="360" w:lineRule="auto"/>
                    <w:jc w:val="center"/>
                    <w:rPr>
                      <w:rFonts w:eastAsiaTheme="minorEastAsia"/>
                      <w:sz w:val="24"/>
                    </w:rPr>
                  </w:pPr>
                  <w:r>
                    <w:rPr>
                      <w:rFonts w:eastAsiaTheme="minorEastAsia"/>
                      <w:sz w:val="24"/>
                    </w:rPr>
                    <w:t>0.25</w:t>
                  </w:r>
                </w:p>
              </w:tc>
              <w:tc>
                <w:tcPr>
                  <w:tcW w:w="567" w:type="dxa"/>
                  <w:vAlign w:val="center"/>
                </w:tcPr>
                <w:p>
                  <w:pPr>
                    <w:snapToGrid w:val="0"/>
                    <w:spacing w:line="360" w:lineRule="auto"/>
                    <w:jc w:val="center"/>
                    <w:rPr>
                      <w:rFonts w:eastAsiaTheme="minorEastAsia"/>
                      <w:sz w:val="24"/>
                    </w:rPr>
                  </w:pPr>
                  <w:r>
                    <w:rPr>
                      <w:rFonts w:eastAsiaTheme="minorEastAsia"/>
                      <w:kern w:val="0"/>
                      <w:sz w:val="24"/>
                    </w:rPr>
                    <w:t>－</w:t>
                  </w:r>
                </w:p>
              </w:tc>
              <w:tc>
                <w:tcPr>
                  <w:tcW w:w="426" w:type="dxa"/>
                  <w:vAlign w:val="center"/>
                </w:tcPr>
                <w:p>
                  <w:pPr>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vAlign w:val="center"/>
                </w:tcPr>
                <w:p>
                  <w:pPr>
                    <w:snapToGrid w:val="0"/>
                    <w:spacing w:line="360" w:lineRule="auto"/>
                    <w:jc w:val="center"/>
                    <w:rPr>
                      <w:rFonts w:eastAsiaTheme="minorEastAsia"/>
                      <w:b/>
                      <w:bCs/>
                      <w:sz w:val="24"/>
                      <w:lang w:val="en-GB"/>
                    </w:rPr>
                  </w:pPr>
                  <w:r>
                    <w:rPr>
                      <w:rFonts w:eastAsiaTheme="minorEastAsia"/>
                      <w:sz w:val="24"/>
                    </w:rPr>
                    <w:t>飞机维修处</w:t>
                  </w:r>
                  <w:r>
                    <w:rPr>
                      <w:rFonts w:eastAsiaTheme="minorEastAsia"/>
                      <w:sz w:val="24"/>
                      <w:vertAlign w:val="superscript"/>
                    </w:rPr>
                    <w:t>4</w:t>
                  </w:r>
                </w:p>
              </w:tc>
              <w:tc>
                <w:tcPr>
                  <w:tcW w:w="1096" w:type="dxa"/>
                  <w:vAlign w:val="center"/>
                </w:tcPr>
                <w:p>
                  <w:pPr>
                    <w:snapToGrid w:val="0"/>
                    <w:spacing w:line="360" w:lineRule="auto"/>
                    <w:jc w:val="center"/>
                    <w:rPr>
                      <w:rFonts w:eastAsiaTheme="minorEastAsia"/>
                      <w:b/>
                      <w:bCs/>
                      <w:sz w:val="24"/>
                    </w:rPr>
                  </w:pPr>
                  <w:r>
                    <w:rPr>
                      <w:rFonts w:eastAsiaTheme="minorEastAsia"/>
                      <w:kern w:val="0"/>
                      <w:sz w:val="24"/>
                    </w:rPr>
                    <w:t>工作面</w:t>
                  </w:r>
                </w:p>
              </w:tc>
              <w:tc>
                <w:tcPr>
                  <w:tcW w:w="1050" w:type="dxa"/>
                  <w:vAlign w:val="center"/>
                </w:tcPr>
                <w:p>
                  <w:pPr>
                    <w:snapToGrid w:val="0"/>
                    <w:spacing w:line="360" w:lineRule="auto"/>
                    <w:jc w:val="center"/>
                    <w:rPr>
                      <w:rFonts w:eastAsiaTheme="minorEastAsia"/>
                      <w:sz w:val="24"/>
                    </w:rPr>
                  </w:pPr>
                  <w:r>
                    <w:rPr>
                      <w:rFonts w:eastAsiaTheme="minorEastAsia"/>
                      <w:sz w:val="24"/>
                    </w:rPr>
                    <w:t>200</w:t>
                  </w:r>
                </w:p>
              </w:tc>
              <w:tc>
                <w:tcPr>
                  <w:tcW w:w="1020" w:type="dxa"/>
                  <w:vAlign w:val="center"/>
                </w:tcPr>
                <w:p>
                  <w:pPr>
                    <w:snapToGrid w:val="0"/>
                    <w:spacing w:line="360" w:lineRule="auto"/>
                    <w:jc w:val="center"/>
                    <w:rPr>
                      <w:rFonts w:eastAsiaTheme="minorEastAsia"/>
                      <w:sz w:val="24"/>
                    </w:rPr>
                  </w:pPr>
                  <w:r>
                    <w:rPr>
                      <w:rFonts w:eastAsiaTheme="minorEastAsia"/>
                      <w:kern w:val="0"/>
                      <w:sz w:val="24"/>
                    </w:rPr>
                    <w:t>－</w:t>
                  </w:r>
                </w:p>
              </w:tc>
              <w:tc>
                <w:tcPr>
                  <w:tcW w:w="1007" w:type="dxa"/>
                  <w:vAlign w:val="center"/>
                </w:tcPr>
                <w:p>
                  <w:pPr>
                    <w:snapToGrid w:val="0"/>
                    <w:spacing w:line="360" w:lineRule="auto"/>
                    <w:jc w:val="center"/>
                    <w:rPr>
                      <w:rFonts w:eastAsiaTheme="minorEastAsia"/>
                      <w:b/>
                      <w:bCs/>
                      <w:sz w:val="24"/>
                    </w:rPr>
                  </w:pPr>
                  <w:r>
                    <w:rPr>
                      <w:rFonts w:eastAsiaTheme="minorEastAsia"/>
                      <w:kern w:val="0"/>
                      <w:sz w:val="24"/>
                    </w:rPr>
                    <w:t>0.50</w:t>
                  </w:r>
                </w:p>
              </w:tc>
              <w:tc>
                <w:tcPr>
                  <w:tcW w:w="567" w:type="dxa"/>
                  <w:vAlign w:val="center"/>
                </w:tcPr>
                <w:p>
                  <w:pPr>
                    <w:snapToGrid w:val="0"/>
                    <w:spacing w:line="360" w:lineRule="auto"/>
                    <w:jc w:val="center"/>
                    <w:rPr>
                      <w:rFonts w:eastAsiaTheme="minorEastAsia"/>
                      <w:sz w:val="24"/>
                    </w:rPr>
                  </w:pPr>
                  <w:r>
                    <w:rPr>
                      <w:rFonts w:eastAsiaTheme="minorEastAsia"/>
                      <w:sz w:val="24"/>
                    </w:rPr>
                    <w:t>45</w:t>
                  </w:r>
                </w:p>
              </w:tc>
              <w:tc>
                <w:tcPr>
                  <w:tcW w:w="426" w:type="dxa"/>
                  <w:vAlign w:val="center"/>
                </w:tcPr>
                <w:p>
                  <w:pPr>
                    <w:snapToGrid w:val="0"/>
                    <w:spacing w:line="360" w:lineRule="auto"/>
                    <w:jc w:val="center"/>
                    <w:rPr>
                      <w:rFonts w:eastAsiaTheme="minorEastAsia"/>
                      <w:sz w:val="24"/>
                    </w:rPr>
                  </w:pPr>
                  <w:r>
                    <w:rPr>
                      <w:rFonts w:eastAsiaTheme="minorEastAsia"/>
                      <w:sz w:val="24"/>
                    </w:rPr>
                    <w:t>60</w:t>
                  </w:r>
                </w:p>
              </w:tc>
            </w:tr>
          </w:tbl>
          <w:p>
            <w:pPr>
              <w:snapToGrid w:val="0"/>
              <w:spacing w:line="360" w:lineRule="auto"/>
              <w:ind w:left="210" w:leftChars="100" w:firstLine="768" w:firstLineChars="320"/>
              <w:rPr>
                <w:rFonts w:eastAsiaTheme="minorEastAsia"/>
                <w:sz w:val="24"/>
              </w:rPr>
            </w:pPr>
            <w:r>
              <w:rPr>
                <w:rFonts w:eastAsiaTheme="minorEastAsia"/>
                <w:sz w:val="24"/>
              </w:rPr>
              <w:t>注：1 机坪上用以停放飞机的一块特定场地；</w:t>
            </w:r>
          </w:p>
          <w:p>
            <w:pPr>
              <w:snapToGrid w:val="0"/>
              <w:spacing w:line="360" w:lineRule="auto"/>
              <w:ind w:left="210" w:leftChars="100" w:firstLine="1248" w:firstLineChars="520"/>
              <w:rPr>
                <w:rFonts w:eastAsiaTheme="minorEastAsia"/>
                <w:sz w:val="24"/>
              </w:rPr>
            </w:pPr>
            <w:r>
              <w:rPr>
                <w:rFonts w:eastAsiaTheme="minorEastAsia"/>
                <w:sz w:val="24"/>
              </w:rPr>
              <w:t>2 专机机位上迎送人员、车辆交会区的照明；</w:t>
            </w:r>
          </w:p>
          <w:p>
            <w:pPr>
              <w:snapToGrid w:val="0"/>
              <w:spacing w:line="360" w:lineRule="auto"/>
              <w:ind w:left="210" w:leftChars="100" w:firstLine="1248" w:firstLineChars="520"/>
              <w:rPr>
                <w:rFonts w:eastAsiaTheme="minorEastAsia"/>
                <w:sz w:val="24"/>
              </w:rPr>
            </w:pPr>
            <w:r>
              <w:rPr>
                <w:rFonts w:eastAsiaTheme="minorEastAsia"/>
                <w:sz w:val="24"/>
              </w:rPr>
              <w:t>3 机坪上供飞机停泊、进行地面作业的区域及其邻近的区域；</w:t>
            </w:r>
          </w:p>
          <w:p>
            <w:pPr>
              <w:snapToGrid w:val="0"/>
              <w:spacing w:line="360" w:lineRule="auto"/>
              <w:ind w:left="210" w:leftChars="100" w:firstLine="1248" w:firstLineChars="520"/>
              <w:rPr>
                <w:rFonts w:eastAsiaTheme="minorEastAsia"/>
                <w:sz w:val="24"/>
              </w:rPr>
            </w:pPr>
            <w:r>
              <w:rPr>
                <w:rFonts w:eastAsiaTheme="minorEastAsia"/>
                <w:sz w:val="24"/>
              </w:rPr>
              <w:t>4飞机维修处照度用增加移动照明达到；</w:t>
            </w:r>
          </w:p>
          <w:p>
            <w:pPr>
              <w:snapToGrid w:val="0"/>
              <w:spacing w:line="360" w:lineRule="auto"/>
              <w:ind w:left="210" w:leftChars="100" w:firstLine="1248" w:firstLineChars="520"/>
              <w:rPr>
                <w:rFonts w:eastAsiaTheme="minorEastAsia"/>
                <w:sz w:val="24"/>
              </w:rPr>
            </w:pPr>
            <w:r>
              <w:rPr>
                <w:rFonts w:eastAsiaTheme="minorEastAsia"/>
                <w:sz w:val="24"/>
              </w:rPr>
              <w:t>5 垂直照度是指飞机在机位滑行道行驶方向，离地2m高垂直面的照度。</w:t>
            </w:r>
          </w:p>
        </w:tc>
        <w:tc>
          <w:tcPr>
            <w:tcW w:w="2467" w:type="pct"/>
            <w:vAlign w:val="center"/>
          </w:tcPr>
          <w:p>
            <w:pPr>
              <w:snapToGrid w:val="0"/>
              <w:spacing w:line="360" w:lineRule="auto"/>
              <w:rPr>
                <w:rFonts w:eastAsiaTheme="minorEastAsia"/>
                <w:sz w:val="24"/>
              </w:rPr>
            </w:pPr>
            <w:r>
              <w:rPr>
                <w:rFonts w:eastAsiaTheme="minorEastAsia"/>
                <w:b/>
                <w:spacing w:val="20"/>
                <w:sz w:val="24"/>
              </w:rPr>
              <w:t>5.1.1</w:t>
            </w:r>
            <w:r>
              <w:rPr>
                <w:rFonts w:eastAsiaTheme="minorEastAsia"/>
                <w:sz w:val="24"/>
              </w:rPr>
              <w:t>机场室外场地照明标准值应符合表5.1.1的规定。</w:t>
            </w:r>
          </w:p>
          <w:p>
            <w:pPr>
              <w:snapToGrid w:val="0"/>
              <w:spacing w:line="360" w:lineRule="auto"/>
              <w:jc w:val="center"/>
              <w:rPr>
                <w:rFonts w:eastAsiaTheme="minorEastAsia"/>
                <w:sz w:val="24"/>
              </w:rPr>
            </w:pPr>
            <w:r>
              <w:rPr>
                <w:rFonts w:eastAsiaTheme="minorEastAsia"/>
                <w:sz w:val="24"/>
              </w:rPr>
              <w:t>表5.1.1 机场室外场地照明标准值</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1037"/>
              <w:gridCol w:w="992"/>
              <w:gridCol w:w="965"/>
              <w:gridCol w:w="1221"/>
              <w:gridCol w:w="908"/>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pct"/>
                  <w:vMerge w:val="restart"/>
                  <w:vAlign w:val="center"/>
                </w:tcPr>
                <w:p>
                  <w:pPr>
                    <w:snapToGrid w:val="0"/>
                    <w:spacing w:line="360" w:lineRule="auto"/>
                    <w:jc w:val="center"/>
                    <w:rPr>
                      <w:rFonts w:eastAsiaTheme="minorEastAsia"/>
                      <w:b/>
                      <w:bCs/>
                      <w:sz w:val="24"/>
                      <w:lang w:val="en-GB"/>
                    </w:rPr>
                  </w:pPr>
                  <w:r>
                    <w:rPr>
                      <w:rFonts w:eastAsiaTheme="minorEastAsia"/>
                      <w:sz w:val="24"/>
                    </w:rPr>
                    <w:t>场地名称</w:t>
                  </w:r>
                </w:p>
              </w:tc>
              <w:tc>
                <w:tcPr>
                  <w:tcW w:w="693" w:type="pct"/>
                  <w:vMerge w:val="restart"/>
                  <w:vAlign w:val="center"/>
                </w:tcPr>
                <w:p>
                  <w:pPr>
                    <w:snapToGrid w:val="0"/>
                    <w:spacing w:line="360" w:lineRule="auto"/>
                    <w:jc w:val="center"/>
                    <w:rPr>
                      <w:rFonts w:eastAsiaTheme="minorEastAsia"/>
                      <w:b/>
                      <w:bCs/>
                      <w:sz w:val="24"/>
                    </w:rPr>
                  </w:pPr>
                  <w:r>
                    <w:rPr>
                      <w:rFonts w:eastAsiaTheme="minorEastAsia"/>
                      <w:sz w:val="24"/>
                    </w:rPr>
                    <w:t>参考平面及其高度</w:t>
                  </w:r>
                </w:p>
              </w:tc>
              <w:tc>
                <w:tcPr>
                  <w:tcW w:w="1308" w:type="pct"/>
                  <w:gridSpan w:val="2"/>
                  <w:vAlign w:val="center"/>
                </w:tcPr>
                <w:p>
                  <w:pPr>
                    <w:snapToGrid w:val="0"/>
                    <w:spacing w:line="360" w:lineRule="auto"/>
                    <w:jc w:val="center"/>
                    <w:rPr>
                      <w:rFonts w:eastAsiaTheme="minorEastAsia"/>
                      <w:b/>
                      <w:bCs/>
                      <w:sz w:val="24"/>
                    </w:rPr>
                  </w:pPr>
                  <w:r>
                    <w:rPr>
                      <w:rFonts w:eastAsiaTheme="minorEastAsia"/>
                      <w:sz w:val="24"/>
                    </w:rPr>
                    <w:t>照度标准值（</w:t>
                  </w:r>
                  <w:r>
                    <w:rPr>
                      <w:rFonts w:eastAsiaTheme="minorEastAsia"/>
                      <w:sz w:val="24"/>
                      <w:lang w:val="en-GB"/>
                    </w:rPr>
                    <w:t>lx</w:t>
                  </w:r>
                  <w:r>
                    <w:rPr>
                      <w:rFonts w:eastAsiaTheme="minorEastAsia"/>
                      <w:sz w:val="24"/>
                    </w:rPr>
                    <w:t>）</w:t>
                  </w:r>
                </w:p>
              </w:tc>
              <w:tc>
                <w:tcPr>
                  <w:tcW w:w="816" w:type="pct"/>
                  <w:vMerge w:val="restart"/>
                  <w:vAlign w:val="center"/>
                </w:tcPr>
                <w:p>
                  <w:pPr>
                    <w:snapToGrid w:val="0"/>
                    <w:spacing w:line="360" w:lineRule="auto"/>
                    <w:jc w:val="center"/>
                    <w:rPr>
                      <w:rFonts w:eastAsiaTheme="minorEastAsia"/>
                      <w:b/>
                      <w:bCs/>
                      <w:sz w:val="24"/>
                    </w:rPr>
                  </w:pPr>
                  <w:r>
                    <w:rPr>
                      <w:rFonts w:eastAsiaTheme="minorEastAsia"/>
                      <w:sz w:val="24"/>
                    </w:rPr>
                    <w:t>水平照度均匀度</w:t>
                  </w:r>
                </w:p>
              </w:tc>
              <w:tc>
                <w:tcPr>
                  <w:tcW w:w="607" w:type="pct"/>
                  <w:vMerge w:val="restart"/>
                  <w:vAlign w:val="center"/>
                </w:tcPr>
                <w:p>
                  <w:pPr>
                    <w:snapToGrid w:val="0"/>
                    <w:spacing w:line="360" w:lineRule="auto"/>
                    <w:jc w:val="center"/>
                    <w:rPr>
                      <w:rFonts w:eastAsiaTheme="minorEastAsia"/>
                      <w:i/>
                      <w:iCs/>
                      <w:sz w:val="24"/>
                    </w:rPr>
                  </w:pPr>
                  <w:r>
                    <w:rPr>
                      <w:rFonts w:eastAsiaTheme="minorEastAsia"/>
                      <w:i/>
                      <w:iCs/>
                      <w:sz w:val="24"/>
                    </w:rPr>
                    <w:t>GR</w:t>
                  </w:r>
                </w:p>
              </w:tc>
              <w:tc>
                <w:tcPr>
                  <w:tcW w:w="592" w:type="pct"/>
                  <w:vMerge w:val="restart"/>
                  <w:vAlign w:val="center"/>
                </w:tcPr>
                <w:p>
                  <w:pPr>
                    <w:snapToGrid w:val="0"/>
                    <w:spacing w:line="360" w:lineRule="auto"/>
                    <w:jc w:val="center"/>
                    <w:rPr>
                      <w:rFonts w:eastAsiaTheme="minorEastAsia"/>
                      <w:sz w:val="24"/>
                    </w:rPr>
                  </w:pPr>
                  <w:r>
                    <w:rPr>
                      <w:rFonts w:eastAsiaTheme="minorEastAsia"/>
                      <w:i/>
                      <w:iCs/>
                      <w:sz w:val="24"/>
                    </w:rPr>
                    <w:t>R</w:t>
                  </w:r>
                  <w:r>
                    <w:rPr>
                      <w:rFonts w:eastAsiaTheme="minorEastAsia"/>
                      <w:sz w:val="24"/>
                      <w:vertAlign w:val="sub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pct"/>
                  <w:vMerge w:val="continue"/>
                  <w:vAlign w:val="center"/>
                </w:tcPr>
                <w:p>
                  <w:pPr>
                    <w:snapToGrid w:val="0"/>
                    <w:spacing w:line="360" w:lineRule="auto"/>
                    <w:jc w:val="center"/>
                    <w:rPr>
                      <w:rFonts w:eastAsiaTheme="minorEastAsia"/>
                      <w:b/>
                      <w:bCs/>
                      <w:sz w:val="24"/>
                    </w:rPr>
                  </w:pPr>
                </w:p>
              </w:tc>
              <w:tc>
                <w:tcPr>
                  <w:tcW w:w="693" w:type="pct"/>
                  <w:vMerge w:val="continue"/>
                  <w:vAlign w:val="center"/>
                </w:tcPr>
                <w:p>
                  <w:pPr>
                    <w:snapToGrid w:val="0"/>
                    <w:spacing w:line="360" w:lineRule="auto"/>
                    <w:jc w:val="center"/>
                    <w:rPr>
                      <w:rFonts w:eastAsiaTheme="minorEastAsia"/>
                      <w:b/>
                      <w:bCs/>
                      <w:sz w:val="24"/>
                    </w:rPr>
                  </w:pPr>
                </w:p>
              </w:tc>
              <w:tc>
                <w:tcPr>
                  <w:tcW w:w="663" w:type="pct"/>
                  <w:vAlign w:val="center"/>
                </w:tcPr>
                <w:p>
                  <w:pPr>
                    <w:widowControl/>
                    <w:snapToGrid w:val="0"/>
                    <w:spacing w:line="360" w:lineRule="auto"/>
                    <w:jc w:val="center"/>
                    <w:rPr>
                      <w:rFonts w:eastAsiaTheme="minorEastAsia"/>
                      <w:sz w:val="24"/>
                    </w:rPr>
                  </w:pPr>
                  <w:r>
                    <w:rPr>
                      <w:rFonts w:eastAsiaTheme="minorEastAsia"/>
                      <w:sz w:val="24"/>
                    </w:rPr>
                    <w:t>水平</w:t>
                  </w:r>
                </w:p>
              </w:tc>
              <w:tc>
                <w:tcPr>
                  <w:tcW w:w="645" w:type="pct"/>
                  <w:vAlign w:val="center"/>
                </w:tcPr>
                <w:p>
                  <w:pPr>
                    <w:widowControl/>
                    <w:snapToGrid w:val="0"/>
                    <w:spacing w:line="360" w:lineRule="auto"/>
                    <w:jc w:val="center"/>
                    <w:rPr>
                      <w:rFonts w:eastAsiaTheme="minorEastAsia"/>
                      <w:sz w:val="24"/>
                    </w:rPr>
                  </w:pPr>
                  <w:r>
                    <w:rPr>
                      <w:rFonts w:eastAsiaTheme="minorEastAsia"/>
                      <w:sz w:val="24"/>
                    </w:rPr>
                    <w:t>垂直</w:t>
                  </w:r>
                  <w:r>
                    <w:rPr>
                      <w:rFonts w:eastAsiaTheme="minorEastAsia"/>
                      <w:sz w:val="24"/>
                      <w:vertAlign w:val="superscript"/>
                    </w:rPr>
                    <w:t>5</w:t>
                  </w:r>
                </w:p>
              </w:tc>
              <w:tc>
                <w:tcPr>
                  <w:tcW w:w="816" w:type="pct"/>
                  <w:vMerge w:val="continue"/>
                  <w:vAlign w:val="center"/>
                </w:tcPr>
                <w:p>
                  <w:pPr>
                    <w:widowControl/>
                    <w:snapToGrid w:val="0"/>
                    <w:spacing w:line="360" w:lineRule="auto"/>
                    <w:jc w:val="center"/>
                    <w:rPr>
                      <w:rFonts w:eastAsiaTheme="minorEastAsia"/>
                      <w:sz w:val="24"/>
                    </w:rPr>
                  </w:pPr>
                </w:p>
              </w:tc>
              <w:tc>
                <w:tcPr>
                  <w:tcW w:w="607" w:type="pct"/>
                  <w:vMerge w:val="continue"/>
                  <w:vAlign w:val="center"/>
                </w:tcPr>
                <w:p>
                  <w:pPr>
                    <w:snapToGrid w:val="0"/>
                    <w:spacing w:line="360" w:lineRule="auto"/>
                    <w:jc w:val="center"/>
                    <w:rPr>
                      <w:rFonts w:eastAsiaTheme="minorEastAsia"/>
                      <w:b/>
                      <w:bCs/>
                      <w:sz w:val="24"/>
                      <w:lang w:val="en-GB"/>
                    </w:rPr>
                  </w:pPr>
                </w:p>
              </w:tc>
              <w:tc>
                <w:tcPr>
                  <w:tcW w:w="592" w:type="pct"/>
                  <w:vMerge w:val="continue"/>
                  <w:vAlign w:val="center"/>
                </w:tcPr>
                <w:p>
                  <w:pPr>
                    <w:snapToGrid w:val="0"/>
                    <w:spacing w:line="360" w:lineRule="auto"/>
                    <w:jc w:val="center"/>
                    <w:rPr>
                      <w:rFonts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pct"/>
                  <w:vAlign w:val="center"/>
                </w:tcPr>
                <w:p>
                  <w:pPr>
                    <w:snapToGrid w:val="0"/>
                    <w:spacing w:line="360" w:lineRule="auto"/>
                    <w:jc w:val="center"/>
                    <w:rPr>
                      <w:rFonts w:eastAsiaTheme="minorEastAsia"/>
                      <w:b/>
                      <w:bCs/>
                      <w:sz w:val="24"/>
                      <w:lang w:val="en-GB"/>
                    </w:rPr>
                  </w:pPr>
                  <w:r>
                    <w:rPr>
                      <w:rFonts w:eastAsiaTheme="minorEastAsia"/>
                      <w:sz w:val="24"/>
                    </w:rPr>
                    <w:t>飞机机位</w:t>
                  </w:r>
                  <w:r>
                    <w:rPr>
                      <w:rFonts w:eastAsiaTheme="minorEastAsia"/>
                      <w:sz w:val="24"/>
                      <w:vertAlign w:val="superscript"/>
                    </w:rPr>
                    <w:t>1</w:t>
                  </w:r>
                </w:p>
              </w:tc>
              <w:tc>
                <w:tcPr>
                  <w:tcW w:w="693" w:type="pct"/>
                  <w:vAlign w:val="center"/>
                </w:tcPr>
                <w:p>
                  <w:pPr>
                    <w:snapToGrid w:val="0"/>
                    <w:spacing w:line="360" w:lineRule="auto"/>
                    <w:jc w:val="center"/>
                    <w:rPr>
                      <w:rFonts w:eastAsiaTheme="minorEastAsia"/>
                      <w:b/>
                      <w:bCs/>
                      <w:sz w:val="24"/>
                    </w:rPr>
                  </w:pPr>
                  <w:r>
                    <w:rPr>
                      <w:rFonts w:eastAsiaTheme="minorEastAsia"/>
                      <w:sz w:val="24"/>
                    </w:rPr>
                    <w:t>地面</w:t>
                  </w:r>
                </w:p>
              </w:tc>
              <w:tc>
                <w:tcPr>
                  <w:tcW w:w="663" w:type="pct"/>
                  <w:vAlign w:val="center"/>
                </w:tcPr>
                <w:p>
                  <w:pPr>
                    <w:snapToGrid w:val="0"/>
                    <w:spacing w:line="360" w:lineRule="auto"/>
                    <w:jc w:val="center"/>
                    <w:rPr>
                      <w:rFonts w:eastAsiaTheme="minorEastAsia"/>
                      <w:sz w:val="24"/>
                    </w:rPr>
                  </w:pPr>
                  <w:r>
                    <w:rPr>
                      <w:rFonts w:eastAsiaTheme="minorEastAsia"/>
                      <w:sz w:val="24"/>
                      <w:u w:val="single"/>
                    </w:rPr>
                    <w:t>30/</w:t>
                  </w:r>
                  <w:r>
                    <w:rPr>
                      <w:rFonts w:eastAsiaTheme="minorEastAsia"/>
                      <w:sz w:val="24"/>
                    </w:rPr>
                    <w:t>20</w:t>
                  </w:r>
                </w:p>
              </w:tc>
              <w:tc>
                <w:tcPr>
                  <w:tcW w:w="645" w:type="pct"/>
                  <w:vAlign w:val="center"/>
                </w:tcPr>
                <w:p>
                  <w:pPr>
                    <w:snapToGrid w:val="0"/>
                    <w:spacing w:line="360" w:lineRule="auto"/>
                    <w:jc w:val="center"/>
                    <w:rPr>
                      <w:rFonts w:eastAsiaTheme="minorEastAsia"/>
                      <w:sz w:val="24"/>
                    </w:rPr>
                  </w:pPr>
                  <w:r>
                    <w:rPr>
                      <w:rFonts w:eastAsiaTheme="minorEastAsia"/>
                      <w:sz w:val="24"/>
                      <w:u w:val="single"/>
                    </w:rPr>
                    <w:t>30/</w:t>
                  </w:r>
                  <w:r>
                    <w:rPr>
                      <w:rFonts w:eastAsiaTheme="minorEastAsia"/>
                      <w:sz w:val="24"/>
                    </w:rPr>
                    <w:t>20</w:t>
                  </w:r>
                </w:p>
              </w:tc>
              <w:tc>
                <w:tcPr>
                  <w:tcW w:w="816" w:type="pct"/>
                  <w:vAlign w:val="center"/>
                </w:tcPr>
                <w:p>
                  <w:pPr>
                    <w:snapToGrid w:val="0"/>
                    <w:spacing w:line="360" w:lineRule="auto"/>
                    <w:jc w:val="center"/>
                    <w:rPr>
                      <w:rFonts w:eastAsiaTheme="minorEastAsia"/>
                      <w:sz w:val="24"/>
                    </w:rPr>
                  </w:pPr>
                  <w:r>
                    <w:rPr>
                      <w:rFonts w:eastAsiaTheme="minorEastAsia"/>
                      <w:sz w:val="24"/>
                    </w:rPr>
                    <w:t>0.25</w:t>
                  </w:r>
                </w:p>
              </w:tc>
              <w:tc>
                <w:tcPr>
                  <w:tcW w:w="607" w:type="pct"/>
                  <w:vAlign w:val="center"/>
                </w:tcPr>
                <w:p>
                  <w:pPr>
                    <w:snapToGrid w:val="0"/>
                    <w:spacing w:line="360" w:lineRule="auto"/>
                    <w:jc w:val="center"/>
                    <w:rPr>
                      <w:rFonts w:eastAsiaTheme="minorEastAsia"/>
                      <w:sz w:val="24"/>
                    </w:rPr>
                  </w:pPr>
                  <w:r>
                    <w:rPr>
                      <w:rFonts w:eastAsiaTheme="minorEastAsia"/>
                      <w:sz w:val="24"/>
                    </w:rPr>
                    <w:t>－</w:t>
                  </w:r>
                </w:p>
              </w:tc>
              <w:tc>
                <w:tcPr>
                  <w:tcW w:w="592" w:type="pct"/>
                  <w:vAlign w:val="center"/>
                </w:tcPr>
                <w:p>
                  <w:pPr>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pct"/>
                  <w:vAlign w:val="center"/>
                </w:tcPr>
                <w:p>
                  <w:pPr>
                    <w:snapToGrid w:val="0"/>
                    <w:spacing w:line="360" w:lineRule="auto"/>
                    <w:jc w:val="center"/>
                    <w:rPr>
                      <w:rFonts w:eastAsiaTheme="minorEastAsia"/>
                      <w:b/>
                      <w:bCs/>
                      <w:sz w:val="24"/>
                      <w:lang w:val="en-GB"/>
                    </w:rPr>
                  </w:pPr>
                  <w:r>
                    <w:rPr>
                      <w:rFonts w:eastAsiaTheme="minorEastAsia"/>
                      <w:sz w:val="24"/>
                    </w:rPr>
                    <w:t>专机机位</w:t>
                  </w:r>
                  <w:r>
                    <w:rPr>
                      <w:rFonts w:eastAsiaTheme="minorEastAsia"/>
                      <w:sz w:val="24"/>
                      <w:vertAlign w:val="superscript"/>
                    </w:rPr>
                    <w:t>2</w:t>
                  </w:r>
                </w:p>
              </w:tc>
              <w:tc>
                <w:tcPr>
                  <w:tcW w:w="693" w:type="pct"/>
                  <w:vAlign w:val="center"/>
                </w:tcPr>
                <w:p>
                  <w:pPr>
                    <w:snapToGrid w:val="0"/>
                    <w:spacing w:line="360" w:lineRule="auto"/>
                    <w:jc w:val="center"/>
                    <w:rPr>
                      <w:rFonts w:eastAsiaTheme="minorEastAsia"/>
                      <w:b/>
                      <w:bCs/>
                      <w:sz w:val="24"/>
                    </w:rPr>
                  </w:pPr>
                  <w:r>
                    <w:rPr>
                      <w:rFonts w:eastAsiaTheme="minorEastAsia"/>
                      <w:sz w:val="24"/>
                    </w:rPr>
                    <w:t>地面</w:t>
                  </w:r>
                </w:p>
              </w:tc>
              <w:tc>
                <w:tcPr>
                  <w:tcW w:w="663" w:type="pct"/>
                  <w:vAlign w:val="center"/>
                </w:tcPr>
                <w:p>
                  <w:pPr>
                    <w:snapToGrid w:val="0"/>
                    <w:spacing w:line="360" w:lineRule="auto"/>
                    <w:jc w:val="center"/>
                    <w:rPr>
                      <w:rFonts w:eastAsiaTheme="minorEastAsia"/>
                      <w:sz w:val="24"/>
                    </w:rPr>
                  </w:pPr>
                  <w:r>
                    <w:rPr>
                      <w:rFonts w:eastAsiaTheme="minorEastAsia"/>
                      <w:sz w:val="24"/>
                    </w:rPr>
                    <w:t>30</w:t>
                  </w:r>
                </w:p>
              </w:tc>
              <w:tc>
                <w:tcPr>
                  <w:tcW w:w="645" w:type="pct"/>
                  <w:vAlign w:val="center"/>
                </w:tcPr>
                <w:p>
                  <w:pPr>
                    <w:snapToGrid w:val="0"/>
                    <w:spacing w:line="360" w:lineRule="auto"/>
                    <w:jc w:val="center"/>
                    <w:rPr>
                      <w:rFonts w:eastAsiaTheme="minorEastAsia"/>
                      <w:sz w:val="24"/>
                    </w:rPr>
                  </w:pPr>
                  <w:r>
                    <w:rPr>
                      <w:rFonts w:eastAsiaTheme="minorEastAsia"/>
                      <w:sz w:val="24"/>
                    </w:rPr>
                    <w:t>30</w:t>
                  </w:r>
                </w:p>
              </w:tc>
              <w:tc>
                <w:tcPr>
                  <w:tcW w:w="816" w:type="pct"/>
                  <w:vAlign w:val="center"/>
                </w:tcPr>
                <w:p>
                  <w:pPr>
                    <w:snapToGrid w:val="0"/>
                    <w:spacing w:line="360" w:lineRule="auto"/>
                    <w:jc w:val="center"/>
                    <w:rPr>
                      <w:rFonts w:eastAsiaTheme="minorEastAsia"/>
                      <w:sz w:val="24"/>
                    </w:rPr>
                  </w:pPr>
                  <w:r>
                    <w:rPr>
                      <w:rFonts w:eastAsiaTheme="minorEastAsia"/>
                      <w:sz w:val="24"/>
                    </w:rPr>
                    <w:t>0.30</w:t>
                  </w:r>
                </w:p>
              </w:tc>
              <w:tc>
                <w:tcPr>
                  <w:tcW w:w="607" w:type="pct"/>
                  <w:vAlign w:val="center"/>
                </w:tcPr>
                <w:p>
                  <w:pPr>
                    <w:snapToGrid w:val="0"/>
                    <w:spacing w:line="360" w:lineRule="auto"/>
                    <w:jc w:val="center"/>
                    <w:rPr>
                      <w:rFonts w:eastAsiaTheme="minorEastAsia"/>
                      <w:sz w:val="24"/>
                    </w:rPr>
                  </w:pPr>
                  <w:r>
                    <w:rPr>
                      <w:rFonts w:eastAsiaTheme="minorEastAsia"/>
                      <w:sz w:val="24"/>
                    </w:rPr>
                    <w:t>50</w:t>
                  </w:r>
                </w:p>
              </w:tc>
              <w:tc>
                <w:tcPr>
                  <w:tcW w:w="592" w:type="pct"/>
                  <w:vAlign w:val="center"/>
                </w:tcPr>
                <w:p>
                  <w:pPr>
                    <w:snapToGrid w:val="0"/>
                    <w:spacing w:line="360" w:lineRule="auto"/>
                    <w:jc w:val="center"/>
                    <w:rPr>
                      <w:rFonts w:eastAsiaTheme="minorEastAsia"/>
                      <w:sz w:val="24"/>
                    </w:rPr>
                  </w:pPr>
                  <w:r>
                    <w:rPr>
                      <w:rFonts w:eastAsiaTheme="minorEastAsia"/>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pct"/>
                  <w:vAlign w:val="center"/>
                </w:tcPr>
                <w:p>
                  <w:pPr>
                    <w:snapToGrid w:val="0"/>
                    <w:spacing w:line="360" w:lineRule="auto"/>
                    <w:jc w:val="center"/>
                    <w:rPr>
                      <w:rFonts w:eastAsiaTheme="minorEastAsia"/>
                      <w:b/>
                      <w:bCs/>
                      <w:sz w:val="24"/>
                      <w:lang w:val="en-GB"/>
                    </w:rPr>
                  </w:pPr>
                  <w:r>
                    <w:rPr>
                      <w:rFonts w:eastAsiaTheme="minorEastAsia"/>
                      <w:sz w:val="24"/>
                    </w:rPr>
                    <w:t>机坪工作区</w:t>
                  </w:r>
                  <w:r>
                    <w:rPr>
                      <w:rFonts w:eastAsiaTheme="minorEastAsia"/>
                      <w:sz w:val="24"/>
                      <w:vertAlign w:val="superscript"/>
                    </w:rPr>
                    <w:t>3</w:t>
                  </w:r>
                </w:p>
              </w:tc>
              <w:tc>
                <w:tcPr>
                  <w:tcW w:w="693" w:type="pct"/>
                  <w:vAlign w:val="center"/>
                </w:tcPr>
                <w:p>
                  <w:pPr>
                    <w:snapToGrid w:val="0"/>
                    <w:spacing w:line="360" w:lineRule="auto"/>
                    <w:jc w:val="center"/>
                    <w:rPr>
                      <w:rFonts w:eastAsiaTheme="minorEastAsia"/>
                      <w:b/>
                      <w:bCs/>
                      <w:sz w:val="24"/>
                    </w:rPr>
                  </w:pPr>
                  <w:r>
                    <w:rPr>
                      <w:rFonts w:eastAsiaTheme="minorEastAsia"/>
                      <w:sz w:val="24"/>
                    </w:rPr>
                    <w:t>地面</w:t>
                  </w:r>
                </w:p>
              </w:tc>
              <w:tc>
                <w:tcPr>
                  <w:tcW w:w="663" w:type="pct"/>
                  <w:vAlign w:val="center"/>
                </w:tcPr>
                <w:p>
                  <w:pPr>
                    <w:snapToGrid w:val="0"/>
                    <w:spacing w:line="360" w:lineRule="auto"/>
                    <w:jc w:val="center"/>
                    <w:rPr>
                      <w:rFonts w:eastAsiaTheme="minorEastAsia"/>
                      <w:sz w:val="24"/>
                      <w:u w:val="single"/>
                    </w:rPr>
                  </w:pPr>
                  <w:r>
                    <w:rPr>
                      <w:rFonts w:eastAsiaTheme="minorEastAsia"/>
                      <w:sz w:val="24"/>
                      <w:u w:val="single"/>
                    </w:rPr>
                    <w:t>20</w:t>
                  </w:r>
                </w:p>
              </w:tc>
              <w:tc>
                <w:tcPr>
                  <w:tcW w:w="645" w:type="pct"/>
                  <w:vAlign w:val="center"/>
                </w:tcPr>
                <w:p>
                  <w:pPr>
                    <w:snapToGrid w:val="0"/>
                    <w:spacing w:line="360" w:lineRule="auto"/>
                    <w:jc w:val="center"/>
                    <w:rPr>
                      <w:rFonts w:eastAsiaTheme="minorEastAsia"/>
                      <w:sz w:val="24"/>
                      <w:u w:val="single"/>
                    </w:rPr>
                  </w:pPr>
                  <w:r>
                    <w:rPr>
                      <w:rFonts w:eastAsiaTheme="minorEastAsia"/>
                      <w:sz w:val="24"/>
                      <w:u w:val="single"/>
                    </w:rPr>
                    <w:t>20</w:t>
                  </w:r>
                </w:p>
              </w:tc>
              <w:tc>
                <w:tcPr>
                  <w:tcW w:w="816" w:type="pct"/>
                  <w:vAlign w:val="center"/>
                </w:tcPr>
                <w:p>
                  <w:pPr>
                    <w:snapToGrid w:val="0"/>
                    <w:spacing w:line="360" w:lineRule="auto"/>
                    <w:jc w:val="center"/>
                    <w:rPr>
                      <w:rFonts w:eastAsiaTheme="minorEastAsia"/>
                      <w:sz w:val="24"/>
                    </w:rPr>
                  </w:pPr>
                  <w:r>
                    <w:rPr>
                      <w:rFonts w:eastAsiaTheme="minorEastAsia"/>
                      <w:sz w:val="24"/>
                    </w:rPr>
                    <w:t>0.25</w:t>
                  </w:r>
                </w:p>
              </w:tc>
              <w:tc>
                <w:tcPr>
                  <w:tcW w:w="607" w:type="pct"/>
                  <w:vAlign w:val="center"/>
                </w:tcPr>
                <w:p>
                  <w:pPr>
                    <w:snapToGrid w:val="0"/>
                    <w:spacing w:line="360" w:lineRule="auto"/>
                    <w:jc w:val="center"/>
                    <w:rPr>
                      <w:rFonts w:eastAsiaTheme="minorEastAsia"/>
                      <w:sz w:val="24"/>
                    </w:rPr>
                  </w:pPr>
                  <w:r>
                    <w:rPr>
                      <w:rFonts w:eastAsiaTheme="minorEastAsia"/>
                      <w:sz w:val="24"/>
                    </w:rPr>
                    <w:t>－</w:t>
                  </w:r>
                </w:p>
              </w:tc>
              <w:tc>
                <w:tcPr>
                  <w:tcW w:w="592" w:type="pct"/>
                  <w:vAlign w:val="center"/>
                </w:tcPr>
                <w:p>
                  <w:pPr>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pct"/>
                  <w:vAlign w:val="center"/>
                </w:tcPr>
                <w:p>
                  <w:pPr>
                    <w:snapToGrid w:val="0"/>
                    <w:spacing w:line="360" w:lineRule="auto"/>
                    <w:jc w:val="center"/>
                    <w:rPr>
                      <w:rFonts w:eastAsiaTheme="minorEastAsia"/>
                      <w:b/>
                      <w:bCs/>
                      <w:sz w:val="24"/>
                      <w:lang w:val="en-GB"/>
                    </w:rPr>
                  </w:pPr>
                  <w:r>
                    <w:rPr>
                      <w:rFonts w:eastAsiaTheme="minorEastAsia"/>
                      <w:sz w:val="24"/>
                    </w:rPr>
                    <w:t>飞机维修处</w:t>
                  </w:r>
                  <w:r>
                    <w:rPr>
                      <w:rFonts w:eastAsiaTheme="minorEastAsia"/>
                      <w:sz w:val="24"/>
                      <w:vertAlign w:val="superscript"/>
                    </w:rPr>
                    <w:t>4</w:t>
                  </w:r>
                </w:p>
              </w:tc>
              <w:tc>
                <w:tcPr>
                  <w:tcW w:w="693" w:type="pct"/>
                  <w:vAlign w:val="center"/>
                </w:tcPr>
                <w:p>
                  <w:pPr>
                    <w:snapToGrid w:val="0"/>
                    <w:spacing w:line="360" w:lineRule="auto"/>
                    <w:jc w:val="center"/>
                    <w:rPr>
                      <w:rFonts w:eastAsiaTheme="minorEastAsia"/>
                      <w:b/>
                      <w:bCs/>
                      <w:sz w:val="24"/>
                    </w:rPr>
                  </w:pPr>
                  <w:r>
                    <w:rPr>
                      <w:rFonts w:eastAsiaTheme="minorEastAsia"/>
                      <w:sz w:val="24"/>
                    </w:rPr>
                    <w:t>工作面</w:t>
                  </w:r>
                </w:p>
              </w:tc>
              <w:tc>
                <w:tcPr>
                  <w:tcW w:w="663" w:type="pct"/>
                  <w:vAlign w:val="center"/>
                </w:tcPr>
                <w:p>
                  <w:pPr>
                    <w:snapToGrid w:val="0"/>
                    <w:spacing w:line="360" w:lineRule="auto"/>
                    <w:jc w:val="center"/>
                    <w:rPr>
                      <w:rFonts w:eastAsiaTheme="minorEastAsia"/>
                      <w:sz w:val="24"/>
                    </w:rPr>
                  </w:pPr>
                  <w:r>
                    <w:rPr>
                      <w:rFonts w:eastAsiaTheme="minorEastAsia"/>
                      <w:sz w:val="24"/>
                    </w:rPr>
                    <w:t>200</w:t>
                  </w:r>
                </w:p>
              </w:tc>
              <w:tc>
                <w:tcPr>
                  <w:tcW w:w="645" w:type="pct"/>
                  <w:vAlign w:val="center"/>
                </w:tcPr>
                <w:p>
                  <w:pPr>
                    <w:snapToGrid w:val="0"/>
                    <w:spacing w:line="360" w:lineRule="auto"/>
                    <w:jc w:val="center"/>
                    <w:rPr>
                      <w:rFonts w:eastAsiaTheme="minorEastAsia"/>
                      <w:sz w:val="24"/>
                    </w:rPr>
                  </w:pPr>
                  <w:r>
                    <w:rPr>
                      <w:rFonts w:eastAsiaTheme="minorEastAsia"/>
                      <w:sz w:val="24"/>
                    </w:rPr>
                    <w:t>－</w:t>
                  </w:r>
                </w:p>
              </w:tc>
              <w:tc>
                <w:tcPr>
                  <w:tcW w:w="816" w:type="pct"/>
                  <w:vAlign w:val="center"/>
                </w:tcPr>
                <w:p>
                  <w:pPr>
                    <w:snapToGrid w:val="0"/>
                    <w:spacing w:line="360" w:lineRule="auto"/>
                    <w:jc w:val="center"/>
                    <w:rPr>
                      <w:rFonts w:eastAsiaTheme="minorEastAsia"/>
                      <w:b/>
                      <w:bCs/>
                      <w:sz w:val="24"/>
                    </w:rPr>
                  </w:pPr>
                  <w:r>
                    <w:rPr>
                      <w:rFonts w:eastAsiaTheme="minorEastAsia"/>
                      <w:sz w:val="24"/>
                    </w:rPr>
                    <w:t>0.50</w:t>
                  </w:r>
                </w:p>
              </w:tc>
              <w:tc>
                <w:tcPr>
                  <w:tcW w:w="607" w:type="pct"/>
                  <w:vAlign w:val="center"/>
                </w:tcPr>
                <w:p>
                  <w:pPr>
                    <w:snapToGrid w:val="0"/>
                    <w:spacing w:line="360" w:lineRule="auto"/>
                    <w:jc w:val="center"/>
                    <w:rPr>
                      <w:rFonts w:eastAsiaTheme="minorEastAsia"/>
                      <w:sz w:val="24"/>
                    </w:rPr>
                  </w:pPr>
                  <w:r>
                    <w:rPr>
                      <w:rFonts w:eastAsiaTheme="minorEastAsia"/>
                      <w:sz w:val="24"/>
                    </w:rPr>
                    <w:t>45</w:t>
                  </w:r>
                </w:p>
              </w:tc>
              <w:tc>
                <w:tcPr>
                  <w:tcW w:w="592" w:type="pct"/>
                  <w:vAlign w:val="center"/>
                </w:tcPr>
                <w:p>
                  <w:pPr>
                    <w:snapToGrid w:val="0"/>
                    <w:spacing w:line="360" w:lineRule="auto"/>
                    <w:jc w:val="center"/>
                    <w:rPr>
                      <w:rFonts w:eastAsiaTheme="minorEastAsia"/>
                      <w:sz w:val="24"/>
                    </w:rPr>
                  </w:pPr>
                  <w:r>
                    <w:rPr>
                      <w:rFonts w:eastAsiaTheme="minorEastAsia"/>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pct"/>
                  <w:vAlign w:val="center"/>
                </w:tcPr>
                <w:p>
                  <w:pPr>
                    <w:snapToGrid w:val="0"/>
                    <w:spacing w:line="360" w:lineRule="auto"/>
                    <w:jc w:val="center"/>
                    <w:rPr>
                      <w:rFonts w:eastAsiaTheme="minorEastAsia"/>
                      <w:sz w:val="24"/>
                      <w:u w:val="single"/>
                    </w:rPr>
                  </w:pPr>
                  <w:r>
                    <w:rPr>
                      <w:rFonts w:eastAsiaTheme="minorEastAsia"/>
                      <w:sz w:val="24"/>
                      <w:u w:val="single"/>
                    </w:rPr>
                    <w:t>保障车辆、设备等待区</w:t>
                  </w:r>
                </w:p>
              </w:tc>
              <w:tc>
                <w:tcPr>
                  <w:tcW w:w="693" w:type="pct"/>
                  <w:vAlign w:val="center"/>
                </w:tcPr>
                <w:p>
                  <w:pPr>
                    <w:snapToGrid w:val="0"/>
                    <w:spacing w:line="360" w:lineRule="auto"/>
                    <w:jc w:val="center"/>
                    <w:rPr>
                      <w:rFonts w:eastAsiaTheme="minorEastAsia"/>
                      <w:sz w:val="24"/>
                      <w:u w:val="single"/>
                    </w:rPr>
                  </w:pPr>
                  <w:r>
                    <w:rPr>
                      <w:rFonts w:eastAsiaTheme="minorEastAsia"/>
                      <w:sz w:val="24"/>
                      <w:u w:val="single"/>
                    </w:rPr>
                    <w:t>地面</w:t>
                  </w:r>
                </w:p>
              </w:tc>
              <w:tc>
                <w:tcPr>
                  <w:tcW w:w="663" w:type="pct"/>
                  <w:vAlign w:val="center"/>
                </w:tcPr>
                <w:p>
                  <w:pPr>
                    <w:snapToGrid w:val="0"/>
                    <w:spacing w:line="360" w:lineRule="auto"/>
                    <w:jc w:val="center"/>
                    <w:rPr>
                      <w:rFonts w:eastAsiaTheme="minorEastAsia"/>
                      <w:sz w:val="24"/>
                      <w:u w:val="single"/>
                    </w:rPr>
                  </w:pPr>
                  <w:r>
                    <w:rPr>
                      <w:rFonts w:eastAsiaTheme="minorEastAsia"/>
                      <w:sz w:val="24"/>
                      <w:u w:val="single"/>
                    </w:rPr>
                    <w:t xml:space="preserve">15/10 </w:t>
                  </w:r>
                </w:p>
              </w:tc>
              <w:tc>
                <w:tcPr>
                  <w:tcW w:w="645" w:type="pct"/>
                  <w:vAlign w:val="center"/>
                </w:tcPr>
                <w:p>
                  <w:pPr>
                    <w:snapToGrid w:val="0"/>
                    <w:spacing w:line="360" w:lineRule="auto"/>
                    <w:jc w:val="center"/>
                    <w:rPr>
                      <w:rFonts w:eastAsiaTheme="minorEastAsia"/>
                      <w:sz w:val="24"/>
                      <w:u w:val="single"/>
                    </w:rPr>
                  </w:pPr>
                  <w:r>
                    <w:rPr>
                      <w:rFonts w:eastAsiaTheme="minorEastAsia"/>
                      <w:sz w:val="24"/>
                      <w:u w:val="single"/>
                    </w:rPr>
                    <w:t>－</w:t>
                  </w:r>
                </w:p>
              </w:tc>
              <w:tc>
                <w:tcPr>
                  <w:tcW w:w="816" w:type="pct"/>
                  <w:vAlign w:val="center"/>
                </w:tcPr>
                <w:p>
                  <w:pPr>
                    <w:snapToGrid w:val="0"/>
                    <w:spacing w:line="360" w:lineRule="auto"/>
                    <w:jc w:val="center"/>
                    <w:rPr>
                      <w:rFonts w:eastAsiaTheme="minorEastAsia"/>
                      <w:sz w:val="24"/>
                      <w:u w:val="single"/>
                    </w:rPr>
                  </w:pPr>
                  <w:r>
                    <w:rPr>
                      <w:rFonts w:eastAsiaTheme="minorEastAsia"/>
                      <w:sz w:val="24"/>
                      <w:u w:val="single"/>
                    </w:rPr>
                    <w:t>0.25</w:t>
                  </w:r>
                </w:p>
              </w:tc>
              <w:tc>
                <w:tcPr>
                  <w:tcW w:w="607" w:type="pct"/>
                  <w:vAlign w:val="center"/>
                </w:tcPr>
                <w:p>
                  <w:pPr>
                    <w:snapToGrid w:val="0"/>
                    <w:spacing w:line="360" w:lineRule="auto"/>
                    <w:jc w:val="center"/>
                    <w:rPr>
                      <w:rFonts w:eastAsiaTheme="minorEastAsia"/>
                      <w:sz w:val="24"/>
                      <w:u w:val="single"/>
                    </w:rPr>
                  </w:pPr>
                  <w:r>
                    <w:rPr>
                      <w:rFonts w:eastAsiaTheme="minorEastAsia"/>
                      <w:sz w:val="24"/>
                      <w:u w:val="single"/>
                    </w:rPr>
                    <w:t>－</w:t>
                  </w:r>
                </w:p>
              </w:tc>
              <w:tc>
                <w:tcPr>
                  <w:tcW w:w="592" w:type="pct"/>
                  <w:vAlign w:val="center"/>
                </w:tcPr>
                <w:p>
                  <w:pPr>
                    <w:snapToGrid w:val="0"/>
                    <w:spacing w:line="360" w:lineRule="auto"/>
                    <w:jc w:val="center"/>
                    <w:rPr>
                      <w:rFonts w:eastAsiaTheme="minorEastAsia"/>
                      <w:sz w:val="24"/>
                      <w:u w:val="single"/>
                    </w:rPr>
                  </w:pPr>
                  <w:r>
                    <w:rPr>
                      <w:rFonts w:eastAsiaTheme="minorEastAsia"/>
                      <w:sz w:val="24"/>
                      <w:u w:val="singl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pct"/>
                  <w:vAlign w:val="center"/>
                </w:tcPr>
                <w:p>
                  <w:pPr>
                    <w:snapToGrid w:val="0"/>
                    <w:spacing w:line="360" w:lineRule="auto"/>
                    <w:jc w:val="center"/>
                    <w:rPr>
                      <w:rFonts w:eastAsiaTheme="minorEastAsia"/>
                      <w:sz w:val="24"/>
                      <w:u w:val="single"/>
                    </w:rPr>
                  </w:pPr>
                  <w:r>
                    <w:rPr>
                      <w:rFonts w:eastAsiaTheme="minorEastAsia"/>
                      <w:sz w:val="24"/>
                      <w:u w:val="single"/>
                    </w:rPr>
                    <w:t>飞行区楼前服务车道</w:t>
                  </w:r>
                </w:p>
              </w:tc>
              <w:tc>
                <w:tcPr>
                  <w:tcW w:w="693" w:type="pct"/>
                  <w:vAlign w:val="center"/>
                </w:tcPr>
                <w:p>
                  <w:pPr>
                    <w:snapToGrid w:val="0"/>
                    <w:spacing w:line="360" w:lineRule="auto"/>
                    <w:jc w:val="center"/>
                    <w:rPr>
                      <w:rFonts w:eastAsiaTheme="minorEastAsia"/>
                      <w:sz w:val="24"/>
                      <w:u w:val="single"/>
                    </w:rPr>
                  </w:pPr>
                  <w:r>
                    <w:rPr>
                      <w:rFonts w:eastAsiaTheme="minorEastAsia"/>
                      <w:sz w:val="24"/>
                      <w:u w:val="single"/>
                    </w:rPr>
                    <w:t>地面</w:t>
                  </w:r>
                </w:p>
              </w:tc>
              <w:tc>
                <w:tcPr>
                  <w:tcW w:w="663" w:type="pct"/>
                  <w:vAlign w:val="center"/>
                </w:tcPr>
                <w:p>
                  <w:pPr>
                    <w:snapToGrid w:val="0"/>
                    <w:spacing w:line="360" w:lineRule="auto"/>
                    <w:jc w:val="center"/>
                    <w:rPr>
                      <w:rFonts w:eastAsiaTheme="minorEastAsia"/>
                      <w:sz w:val="24"/>
                      <w:u w:val="single"/>
                    </w:rPr>
                  </w:pPr>
                  <w:r>
                    <w:rPr>
                      <w:rFonts w:eastAsiaTheme="minorEastAsia"/>
                      <w:sz w:val="24"/>
                      <w:u w:val="single"/>
                    </w:rPr>
                    <w:t>15</w:t>
                  </w:r>
                </w:p>
              </w:tc>
              <w:tc>
                <w:tcPr>
                  <w:tcW w:w="645" w:type="pct"/>
                  <w:vAlign w:val="center"/>
                </w:tcPr>
                <w:p>
                  <w:pPr>
                    <w:snapToGrid w:val="0"/>
                    <w:spacing w:line="360" w:lineRule="auto"/>
                    <w:jc w:val="center"/>
                    <w:rPr>
                      <w:rFonts w:eastAsiaTheme="minorEastAsia"/>
                      <w:sz w:val="24"/>
                      <w:u w:val="single"/>
                    </w:rPr>
                  </w:pPr>
                  <w:r>
                    <w:rPr>
                      <w:rFonts w:eastAsiaTheme="minorEastAsia"/>
                      <w:sz w:val="24"/>
                      <w:u w:val="single"/>
                    </w:rPr>
                    <w:t>－</w:t>
                  </w:r>
                </w:p>
              </w:tc>
              <w:tc>
                <w:tcPr>
                  <w:tcW w:w="816" w:type="pct"/>
                  <w:vAlign w:val="center"/>
                </w:tcPr>
                <w:p>
                  <w:pPr>
                    <w:snapToGrid w:val="0"/>
                    <w:spacing w:line="360" w:lineRule="auto"/>
                    <w:jc w:val="center"/>
                    <w:rPr>
                      <w:rFonts w:eastAsiaTheme="minorEastAsia"/>
                      <w:sz w:val="24"/>
                      <w:u w:val="single"/>
                    </w:rPr>
                  </w:pPr>
                  <w:r>
                    <w:rPr>
                      <w:rFonts w:eastAsiaTheme="minorEastAsia"/>
                      <w:sz w:val="24"/>
                      <w:u w:val="single"/>
                    </w:rPr>
                    <w:t>0.25</w:t>
                  </w:r>
                </w:p>
              </w:tc>
              <w:tc>
                <w:tcPr>
                  <w:tcW w:w="607" w:type="pct"/>
                  <w:vAlign w:val="center"/>
                </w:tcPr>
                <w:p>
                  <w:pPr>
                    <w:snapToGrid w:val="0"/>
                    <w:spacing w:line="360" w:lineRule="auto"/>
                    <w:jc w:val="center"/>
                    <w:rPr>
                      <w:rFonts w:eastAsiaTheme="minorEastAsia"/>
                      <w:sz w:val="24"/>
                      <w:u w:val="single"/>
                    </w:rPr>
                  </w:pPr>
                  <w:r>
                    <w:rPr>
                      <w:rFonts w:eastAsiaTheme="minorEastAsia"/>
                      <w:sz w:val="24"/>
                      <w:u w:val="single"/>
                    </w:rPr>
                    <w:t>－</w:t>
                  </w:r>
                </w:p>
              </w:tc>
              <w:tc>
                <w:tcPr>
                  <w:tcW w:w="592" w:type="pct"/>
                  <w:vAlign w:val="center"/>
                </w:tcPr>
                <w:p>
                  <w:pPr>
                    <w:snapToGrid w:val="0"/>
                    <w:spacing w:line="360" w:lineRule="auto"/>
                    <w:jc w:val="center"/>
                    <w:rPr>
                      <w:rFonts w:eastAsiaTheme="minorEastAsia"/>
                      <w:sz w:val="24"/>
                      <w:u w:val="single"/>
                    </w:rPr>
                  </w:pPr>
                  <w:r>
                    <w:rPr>
                      <w:rFonts w:eastAsiaTheme="minorEastAsia"/>
                      <w:sz w:val="24"/>
                      <w:u w:val="singl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pct"/>
                  <w:vAlign w:val="center"/>
                </w:tcPr>
                <w:p>
                  <w:pPr>
                    <w:snapToGrid w:val="0"/>
                    <w:spacing w:line="360" w:lineRule="auto"/>
                    <w:jc w:val="center"/>
                    <w:rPr>
                      <w:rFonts w:eastAsiaTheme="minorEastAsia"/>
                      <w:sz w:val="24"/>
                      <w:u w:val="single"/>
                    </w:rPr>
                  </w:pPr>
                  <w:r>
                    <w:rPr>
                      <w:rFonts w:eastAsiaTheme="minorEastAsia"/>
                      <w:sz w:val="24"/>
                      <w:u w:val="single"/>
                    </w:rPr>
                    <w:t>停车区</w:t>
                  </w:r>
                </w:p>
              </w:tc>
              <w:tc>
                <w:tcPr>
                  <w:tcW w:w="693" w:type="pct"/>
                  <w:vAlign w:val="center"/>
                </w:tcPr>
                <w:p>
                  <w:pPr>
                    <w:snapToGrid w:val="0"/>
                    <w:spacing w:line="360" w:lineRule="auto"/>
                    <w:jc w:val="center"/>
                    <w:rPr>
                      <w:rFonts w:eastAsiaTheme="minorEastAsia"/>
                      <w:sz w:val="24"/>
                      <w:u w:val="single"/>
                    </w:rPr>
                  </w:pPr>
                  <w:r>
                    <w:rPr>
                      <w:rFonts w:eastAsiaTheme="minorEastAsia"/>
                      <w:sz w:val="24"/>
                      <w:u w:val="single"/>
                    </w:rPr>
                    <w:t>地面</w:t>
                  </w:r>
                </w:p>
              </w:tc>
              <w:tc>
                <w:tcPr>
                  <w:tcW w:w="663" w:type="pct"/>
                  <w:vAlign w:val="center"/>
                </w:tcPr>
                <w:p>
                  <w:pPr>
                    <w:snapToGrid w:val="0"/>
                    <w:spacing w:line="360" w:lineRule="auto"/>
                    <w:jc w:val="center"/>
                    <w:rPr>
                      <w:rFonts w:eastAsiaTheme="minorEastAsia"/>
                      <w:sz w:val="24"/>
                      <w:u w:val="single"/>
                    </w:rPr>
                  </w:pPr>
                  <w:r>
                    <w:rPr>
                      <w:rFonts w:eastAsiaTheme="minorEastAsia"/>
                      <w:sz w:val="24"/>
                      <w:u w:val="single"/>
                    </w:rPr>
                    <w:t>10</w:t>
                  </w:r>
                </w:p>
              </w:tc>
              <w:tc>
                <w:tcPr>
                  <w:tcW w:w="645" w:type="pct"/>
                  <w:vAlign w:val="center"/>
                </w:tcPr>
                <w:p>
                  <w:pPr>
                    <w:snapToGrid w:val="0"/>
                    <w:spacing w:line="360" w:lineRule="auto"/>
                    <w:jc w:val="center"/>
                    <w:rPr>
                      <w:rFonts w:eastAsiaTheme="minorEastAsia"/>
                      <w:sz w:val="24"/>
                      <w:u w:val="single"/>
                    </w:rPr>
                  </w:pPr>
                  <w:r>
                    <w:rPr>
                      <w:rFonts w:eastAsiaTheme="minorEastAsia"/>
                      <w:sz w:val="24"/>
                      <w:u w:val="single"/>
                    </w:rPr>
                    <w:t>－</w:t>
                  </w:r>
                </w:p>
              </w:tc>
              <w:tc>
                <w:tcPr>
                  <w:tcW w:w="816" w:type="pct"/>
                  <w:vAlign w:val="center"/>
                </w:tcPr>
                <w:p>
                  <w:pPr>
                    <w:snapToGrid w:val="0"/>
                    <w:spacing w:line="360" w:lineRule="auto"/>
                    <w:jc w:val="center"/>
                    <w:rPr>
                      <w:rFonts w:eastAsiaTheme="minorEastAsia"/>
                      <w:sz w:val="24"/>
                      <w:u w:val="single"/>
                    </w:rPr>
                  </w:pPr>
                  <w:r>
                    <w:rPr>
                      <w:rFonts w:eastAsiaTheme="minorEastAsia"/>
                      <w:sz w:val="24"/>
                      <w:u w:val="single"/>
                    </w:rPr>
                    <w:t>0.25</w:t>
                  </w:r>
                </w:p>
              </w:tc>
              <w:tc>
                <w:tcPr>
                  <w:tcW w:w="607" w:type="pct"/>
                  <w:vAlign w:val="center"/>
                </w:tcPr>
                <w:p>
                  <w:pPr>
                    <w:snapToGrid w:val="0"/>
                    <w:spacing w:line="360" w:lineRule="auto"/>
                    <w:jc w:val="center"/>
                    <w:rPr>
                      <w:rFonts w:eastAsiaTheme="minorEastAsia"/>
                      <w:sz w:val="24"/>
                      <w:u w:val="single"/>
                    </w:rPr>
                  </w:pPr>
                  <w:r>
                    <w:rPr>
                      <w:rFonts w:eastAsiaTheme="minorEastAsia"/>
                      <w:sz w:val="24"/>
                      <w:u w:val="single"/>
                    </w:rPr>
                    <w:t>－</w:t>
                  </w:r>
                </w:p>
              </w:tc>
              <w:tc>
                <w:tcPr>
                  <w:tcW w:w="592" w:type="pct"/>
                  <w:vAlign w:val="center"/>
                </w:tcPr>
                <w:p>
                  <w:pPr>
                    <w:snapToGrid w:val="0"/>
                    <w:spacing w:line="360" w:lineRule="auto"/>
                    <w:jc w:val="center"/>
                    <w:rPr>
                      <w:rFonts w:eastAsiaTheme="minorEastAsia"/>
                      <w:sz w:val="24"/>
                      <w:u w:val="single"/>
                    </w:rPr>
                  </w:pPr>
                  <w:r>
                    <w:rPr>
                      <w:rFonts w:eastAsiaTheme="minorEastAsia"/>
                      <w:sz w:val="24"/>
                      <w:u w:val="single"/>
                    </w:rPr>
                    <w:t>20</w:t>
                  </w:r>
                </w:p>
              </w:tc>
            </w:tr>
          </w:tbl>
          <w:p>
            <w:pPr>
              <w:snapToGrid w:val="0"/>
              <w:spacing w:line="360" w:lineRule="auto"/>
              <w:rPr>
                <w:rFonts w:eastAsiaTheme="minorEastAsia"/>
                <w:sz w:val="24"/>
              </w:rPr>
            </w:pPr>
            <w:r>
              <w:rPr>
                <w:rFonts w:eastAsiaTheme="minorEastAsia"/>
                <w:sz w:val="24"/>
              </w:rPr>
              <w:t>注：1 机坪上用以停放飞机的一块特定场地；</w:t>
            </w:r>
          </w:p>
          <w:p>
            <w:pPr>
              <w:snapToGrid w:val="0"/>
              <w:spacing w:line="360" w:lineRule="auto"/>
              <w:ind w:firstLine="480" w:firstLineChars="200"/>
              <w:rPr>
                <w:rFonts w:eastAsiaTheme="minorEastAsia"/>
                <w:sz w:val="24"/>
              </w:rPr>
            </w:pPr>
            <w:r>
              <w:rPr>
                <w:rFonts w:eastAsiaTheme="minorEastAsia"/>
                <w:sz w:val="24"/>
              </w:rPr>
              <w:t>2 专机机位上迎送人员、车辆交会区的照明；</w:t>
            </w:r>
          </w:p>
          <w:p>
            <w:pPr>
              <w:snapToGrid w:val="0"/>
              <w:spacing w:line="360" w:lineRule="auto"/>
              <w:ind w:firstLine="480" w:firstLineChars="200"/>
              <w:rPr>
                <w:rFonts w:eastAsiaTheme="minorEastAsia"/>
                <w:sz w:val="24"/>
              </w:rPr>
            </w:pPr>
            <w:r>
              <w:rPr>
                <w:rFonts w:eastAsiaTheme="minorEastAsia"/>
                <w:sz w:val="24"/>
              </w:rPr>
              <w:t>3 机坪上供飞机停泊、进行地面作业的区域及其邻近的区域；</w:t>
            </w:r>
          </w:p>
          <w:p>
            <w:pPr>
              <w:snapToGrid w:val="0"/>
              <w:spacing w:line="360" w:lineRule="auto"/>
              <w:ind w:firstLine="480" w:firstLineChars="200"/>
              <w:rPr>
                <w:rFonts w:eastAsiaTheme="minorEastAsia"/>
                <w:sz w:val="24"/>
              </w:rPr>
            </w:pPr>
            <w:r>
              <w:rPr>
                <w:rFonts w:eastAsiaTheme="minorEastAsia"/>
                <w:sz w:val="24"/>
              </w:rPr>
              <w:t>4飞机维修处照度用增加移动照明达到；</w:t>
            </w:r>
          </w:p>
          <w:p>
            <w:pPr>
              <w:snapToGrid w:val="0"/>
              <w:spacing w:line="360" w:lineRule="auto"/>
              <w:ind w:firstLine="480" w:firstLineChars="200"/>
              <w:rPr>
                <w:rFonts w:eastAsiaTheme="minorEastAsia"/>
                <w:sz w:val="24"/>
              </w:rPr>
            </w:pPr>
            <w:r>
              <w:rPr>
                <w:rFonts w:eastAsiaTheme="minorEastAsia"/>
                <w:sz w:val="24"/>
              </w:rPr>
              <w:t>5 垂直照度是指飞机在机位滑行道行驶方向，离地2m高垂直面的照度；</w:t>
            </w:r>
          </w:p>
          <w:p>
            <w:pPr>
              <w:snapToGrid w:val="0"/>
              <w:spacing w:line="360" w:lineRule="auto"/>
              <w:ind w:firstLine="480" w:firstLineChars="200"/>
              <w:rPr>
                <w:rFonts w:eastAsiaTheme="minorEastAsia"/>
                <w:sz w:val="24"/>
                <w:u w:val="single"/>
              </w:rPr>
            </w:pPr>
            <w:r>
              <w:rPr>
                <w:rFonts w:eastAsiaTheme="minorEastAsia"/>
                <w:sz w:val="24"/>
                <w:u w:val="single"/>
              </w:rPr>
              <w:t>6 当表中同一格有两个值时，“/” 前为中型及以上（年旅客吞吐量200万人次及以上）的值，右侧为小型机场（年旅客吞吐量200万人次以下）的值。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r>
              <w:rPr>
                <w:rFonts w:eastAsiaTheme="minorEastAsia"/>
                <w:b/>
                <w:spacing w:val="20"/>
                <w:sz w:val="24"/>
              </w:rPr>
              <w:t>5.1.4</w:t>
            </w:r>
            <w:r>
              <w:rPr>
                <w:rFonts w:eastAsiaTheme="minorEastAsia"/>
                <w:sz w:val="24"/>
              </w:rPr>
              <w:t>灯具的布置和朝向应使得每个机位能从两个或更多方向受光。</w:t>
            </w:r>
          </w:p>
        </w:tc>
        <w:tc>
          <w:tcPr>
            <w:tcW w:w="2467" w:type="pct"/>
            <w:vAlign w:val="center"/>
          </w:tcPr>
          <w:p>
            <w:pPr>
              <w:snapToGrid w:val="0"/>
              <w:spacing w:line="360" w:lineRule="auto"/>
              <w:rPr>
                <w:rFonts w:eastAsiaTheme="minorEastAsia"/>
                <w:sz w:val="24"/>
              </w:rPr>
            </w:pPr>
            <w:r>
              <w:rPr>
                <w:rFonts w:eastAsiaTheme="minorEastAsia"/>
                <w:b/>
                <w:spacing w:val="20"/>
                <w:sz w:val="24"/>
              </w:rPr>
              <w:t>5.1.4</w:t>
            </w:r>
            <w:r>
              <w:rPr>
                <w:rFonts w:eastAsiaTheme="minorEastAsia"/>
                <w:sz w:val="24"/>
              </w:rPr>
              <w:t xml:space="preserve"> 灯具的布置和朝向应使得每个机位能从两个或更多方向受光</w:t>
            </w:r>
            <w:r>
              <w:rPr>
                <w:rFonts w:eastAsiaTheme="minorEastAsia"/>
                <w:sz w:val="24"/>
                <w:u w:val="single"/>
              </w:rPr>
              <w:t>，且阴影最少</w:t>
            </w:r>
            <w:r>
              <w:rPr>
                <w:rFonts w:eastAsiaTheme="minorEastAsia"/>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b/>
                <w:spacing w:val="20"/>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5.1.5</w:t>
            </w:r>
            <w:r>
              <w:rPr>
                <w:rFonts w:eastAsiaTheme="minorEastAsia"/>
                <w:sz w:val="24"/>
                <w:u w:val="single"/>
              </w:rPr>
              <w:t xml:space="preserve"> 机坪工作区泛光照明装置的高度不应超出机场障碍物限制面。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b/>
                <w:spacing w:val="20"/>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5.1.6</w:t>
            </w:r>
            <w:r>
              <w:rPr>
                <w:rFonts w:eastAsiaTheme="minorEastAsia"/>
                <w:sz w:val="24"/>
                <w:u w:val="single"/>
              </w:rPr>
              <w:t xml:space="preserve"> 泛光照明灯杆的位置和高度不应遮挡管制塔台人员的视线。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b/>
                <w:spacing w:val="20"/>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5.1.7</w:t>
            </w:r>
            <w:r>
              <w:rPr>
                <w:rFonts w:eastAsiaTheme="minorEastAsia"/>
                <w:sz w:val="24"/>
                <w:u w:val="single"/>
              </w:rPr>
              <w:t xml:space="preserve"> 泛光照明灯杆的强度和刚度应符合</w:t>
            </w:r>
            <w:bookmarkStart w:id="3" w:name="_Hlk54278130"/>
            <w:r>
              <w:rPr>
                <w:rFonts w:eastAsiaTheme="minorEastAsia"/>
                <w:sz w:val="24"/>
                <w:u w:val="single"/>
              </w:rPr>
              <w:t>现行行业标准《机坪升降式高杆灯》</w:t>
            </w:r>
            <w:bookmarkEnd w:id="3"/>
            <w:r>
              <w:rPr>
                <w:rFonts w:eastAsiaTheme="minorEastAsia"/>
                <w:sz w:val="24"/>
                <w:u w:val="single"/>
              </w:rPr>
              <w:t>MH/T 6013 的相关规定。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b/>
                <w:spacing w:val="20"/>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5.1.8</w:t>
            </w:r>
            <w:r>
              <w:rPr>
                <w:rFonts w:eastAsiaTheme="minorEastAsia"/>
                <w:sz w:val="24"/>
                <w:u w:val="single"/>
              </w:rPr>
              <w:t xml:space="preserve"> 气体放电灯光源色温宜小于4 500 K；LED 光源色温宜小于 4 000 K。</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jc w:val="center"/>
              <w:rPr>
                <w:rFonts w:eastAsiaTheme="minorEastAsia"/>
                <w:sz w:val="24"/>
              </w:rPr>
            </w:pPr>
            <w:r>
              <w:rPr>
                <w:rFonts w:eastAsiaTheme="minorEastAsia"/>
                <w:sz w:val="24"/>
              </w:rPr>
              <w:t>5.2铁路站场</w:t>
            </w:r>
          </w:p>
        </w:tc>
        <w:tc>
          <w:tcPr>
            <w:tcW w:w="2467" w:type="pct"/>
            <w:vAlign w:val="center"/>
          </w:tcPr>
          <w:p>
            <w:pPr>
              <w:snapToGrid w:val="0"/>
              <w:spacing w:line="360" w:lineRule="auto"/>
              <w:jc w:val="center"/>
              <w:rPr>
                <w:rFonts w:eastAsiaTheme="minorEastAsia"/>
                <w:sz w:val="24"/>
              </w:rPr>
            </w:pPr>
            <w:r>
              <w:rPr>
                <w:rFonts w:eastAsiaTheme="minorEastAsia"/>
                <w:sz w:val="24"/>
              </w:rPr>
              <w:t>5.2铁路站场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tcPr>
          <w:p>
            <w:pPr>
              <w:snapToGrid w:val="0"/>
              <w:spacing w:line="360" w:lineRule="auto"/>
              <w:rPr>
                <w:rFonts w:eastAsiaTheme="minorEastAsia"/>
                <w:b/>
                <w:bCs/>
                <w:sz w:val="24"/>
              </w:rPr>
            </w:pPr>
            <w:r>
              <w:rPr>
                <w:rFonts w:eastAsiaTheme="minorEastAsia"/>
                <w:b/>
                <w:spacing w:val="20"/>
                <w:sz w:val="24"/>
              </w:rPr>
              <w:t>5.2.1</w:t>
            </w:r>
            <w:r>
              <w:rPr>
                <w:rFonts w:eastAsiaTheme="minorEastAsia"/>
                <w:b/>
                <w:bCs/>
                <w:sz w:val="24"/>
              </w:rPr>
              <w:t xml:space="preserve"> </w:t>
            </w:r>
            <w:r>
              <w:rPr>
                <w:rFonts w:eastAsiaTheme="minorEastAsia"/>
                <w:bCs/>
                <w:sz w:val="24"/>
              </w:rPr>
              <w:t>铁路站场室外场地照明标准值应符合表5.2.1的规定。</w:t>
            </w:r>
          </w:p>
          <w:p>
            <w:pPr>
              <w:snapToGrid w:val="0"/>
              <w:spacing w:line="360" w:lineRule="auto"/>
              <w:jc w:val="center"/>
              <w:rPr>
                <w:rFonts w:eastAsiaTheme="minorEastAsia"/>
                <w:sz w:val="24"/>
              </w:rPr>
            </w:pPr>
            <w:r>
              <w:rPr>
                <w:rFonts w:eastAsiaTheme="minorEastAsia"/>
                <w:sz w:val="24"/>
              </w:rPr>
              <w:t>表5.2.1 铁路站场室外场地照明标准值</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2447"/>
              <w:gridCol w:w="1089"/>
              <w:gridCol w:w="827"/>
              <w:gridCol w:w="783"/>
              <w:gridCol w:w="893"/>
              <w:gridCol w:w="536"/>
              <w:gridCol w:w="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1" w:type="pct"/>
                  <w:gridSpan w:val="2"/>
                  <w:vMerge w:val="restart"/>
                  <w:vAlign w:val="center"/>
                </w:tcPr>
                <w:p>
                  <w:pPr>
                    <w:snapToGrid w:val="0"/>
                    <w:spacing w:line="360" w:lineRule="auto"/>
                    <w:jc w:val="center"/>
                    <w:rPr>
                      <w:rFonts w:eastAsiaTheme="minorEastAsia"/>
                      <w:b/>
                      <w:bCs/>
                      <w:sz w:val="24"/>
                      <w:lang w:val="en-GB"/>
                    </w:rPr>
                  </w:pPr>
                  <w:r>
                    <w:rPr>
                      <w:rFonts w:eastAsiaTheme="minorEastAsia"/>
                      <w:kern w:val="0"/>
                      <w:sz w:val="24"/>
                    </w:rPr>
                    <w:t>场地名称</w:t>
                  </w:r>
                </w:p>
              </w:tc>
              <w:tc>
                <w:tcPr>
                  <w:tcW w:w="709" w:type="pct"/>
                  <w:vMerge w:val="restart"/>
                  <w:vAlign w:val="center"/>
                </w:tcPr>
                <w:p>
                  <w:pPr>
                    <w:snapToGrid w:val="0"/>
                    <w:spacing w:line="360" w:lineRule="auto"/>
                    <w:jc w:val="center"/>
                    <w:rPr>
                      <w:rFonts w:eastAsiaTheme="minorEastAsia"/>
                      <w:b/>
                      <w:bCs/>
                      <w:sz w:val="24"/>
                    </w:rPr>
                  </w:pPr>
                  <w:r>
                    <w:rPr>
                      <w:rFonts w:eastAsiaTheme="minorEastAsia"/>
                      <w:kern w:val="0"/>
                      <w:sz w:val="24"/>
                    </w:rPr>
                    <w:t>参考平面及其高度</w:t>
                  </w:r>
                </w:p>
              </w:tc>
              <w:tc>
                <w:tcPr>
                  <w:tcW w:w="1049" w:type="pct"/>
                  <w:gridSpan w:val="2"/>
                  <w:vAlign w:val="center"/>
                </w:tcPr>
                <w:p>
                  <w:pPr>
                    <w:snapToGrid w:val="0"/>
                    <w:spacing w:line="360" w:lineRule="auto"/>
                    <w:jc w:val="center"/>
                    <w:rPr>
                      <w:rFonts w:eastAsiaTheme="minorEastAsia"/>
                      <w:b/>
                      <w:bCs/>
                      <w:sz w:val="24"/>
                    </w:rPr>
                  </w:pPr>
                  <w:r>
                    <w:rPr>
                      <w:rFonts w:eastAsiaTheme="minorEastAsia"/>
                      <w:kern w:val="0"/>
                      <w:sz w:val="24"/>
                    </w:rPr>
                    <w:t>照度标准值（</w:t>
                  </w:r>
                  <w:r>
                    <w:rPr>
                      <w:rFonts w:eastAsiaTheme="minorEastAsia"/>
                      <w:kern w:val="0"/>
                      <w:sz w:val="24"/>
                      <w:lang w:val="en-GB"/>
                    </w:rPr>
                    <w:t>lx</w:t>
                  </w:r>
                  <w:r>
                    <w:rPr>
                      <w:rFonts w:eastAsiaTheme="minorEastAsia"/>
                      <w:kern w:val="0"/>
                      <w:sz w:val="24"/>
                    </w:rPr>
                    <w:t>）</w:t>
                  </w:r>
                </w:p>
              </w:tc>
              <w:tc>
                <w:tcPr>
                  <w:tcW w:w="582" w:type="pct"/>
                  <w:vMerge w:val="restart"/>
                  <w:vAlign w:val="center"/>
                </w:tcPr>
                <w:p>
                  <w:pPr>
                    <w:snapToGrid w:val="0"/>
                    <w:spacing w:line="360" w:lineRule="auto"/>
                    <w:jc w:val="center"/>
                    <w:rPr>
                      <w:rFonts w:eastAsiaTheme="minorEastAsia"/>
                      <w:b/>
                      <w:bCs/>
                      <w:sz w:val="24"/>
                    </w:rPr>
                  </w:pPr>
                  <w:r>
                    <w:rPr>
                      <w:rFonts w:eastAsiaTheme="minorEastAsia"/>
                      <w:kern w:val="0"/>
                      <w:sz w:val="24"/>
                    </w:rPr>
                    <w:t>水平照度均匀度</w:t>
                  </w:r>
                </w:p>
              </w:tc>
              <w:tc>
                <w:tcPr>
                  <w:tcW w:w="344" w:type="pct"/>
                  <w:vMerge w:val="restart"/>
                  <w:vAlign w:val="center"/>
                </w:tcPr>
                <w:p>
                  <w:pPr>
                    <w:snapToGrid w:val="0"/>
                    <w:spacing w:line="360" w:lineRule="auto"/>
                    <w:jc w:val="center"/>
                    <w:rPr>
                      <w:rFonts w:eastAsiaTheme="minorEastAsia"/>
                      <w:kern w:val="0"/>
                      <w:sz w:val="24"/>
                    </w:rPr>
                  </w:pPr>
                  <w:r>
                    <w:rPr>
                      <w:rFonts w:eastAsiaTheme="minorEastAsia"/>
                      <w:i/>
                      <w:iCs/>
                      <w:kern w:val="0"/>
                      <w:sz w:val="24"/>
                    </w:rPr>
                    <w:t>GR</w:t>
                  </w:r>
                </w:p>
              </w:tc>
              <w:tc>
                <w:tcPr>
                  <w:tcW w:w="384" w:type="pct"/>
                  <w:vMerge w:val="restart"/>
                  <w:vAlign w:val="center"/>
                </w:tcPr>
                <w:p>
                  <w:pPr>
                    <w:snapToGrid w:val="0"/>
                    <w:spacing w:line="360" w:lineRule="auto"/>
                    <w:jc w:val="center"/>
                    <w:rPr>
                      <w:rFonts w:eastAsiaTheme="minorEastAsia"/>
                      <w:kern w:val="0"/>
                      <w:sz w:val="24"/>
                    </w:rPr>
                  </w:pPr>
                  <w:r>
                    <w:rPr>
                      <w:rFonts w:eastAsiaTheme="minorEastAsia"/>
                      <w:i/>
                      <w:iCs/>
                      <w:kern w:val="0"/>
                      <w:sz w:val="24"/>
                    </w:rPr>
                    <w:t>R</w:t>
                  </w:r>
                  <w:r>
                    <w:rPr>
                      <w:rFonts w:eastAsiaTheme="minorEastAsia"/>
                      <w:kern w:val="0"/>
                      <w:sz w:val="24"/>
                      <w:vertAlign w:val="sub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1" w:type="pct"/>
                  <w:gridSpan w:val="2"/>
                  <w:vMerge w:val="continue"/>
                  <w:vAlign w:val="center"/>
                </w:tcPr>
                <w:p>
                  <w:pPr>
                    <w:snapToGrid w:val="0"/>
                    <w:spacing w:line="360" w:lineRule="auto"/>
                    <w:jc w:val="center"/>
                    <w:rPr>
                      <w:rFonts w:eastAsiaTheme="minorEastAsia"/>
                      <w:b/>
                      <w:bCs/>
                      <w:sz w:val="24"/>
                    </w:rPr>
                  </w:pPr>
                </w:p>
              </w:tc>
              <w:tc>
                <w:tcPr>
                  <w:tcW w:w="709" w:type="pct"/>
                  <w:vMerge w:val="continue"/>
                  <w:vAlign w:val="center"/>
                </w:tcPr>
                <w:p>
                  <w:pPr>
                    <w:snapToGrid w:val="0"/>
                    <w:spacing w:line="360" w:lineRule="auto"/>
                    <w:jc w:val="center"/>
                    <w:rPr>
                      <w:rFonts w:eastAsiaTheme="minorEastAsia"/>
                      <w:b/>
                      <w:bCs/>
                      <w:sz w:val="24"/>
                    </w:rPr>
                  </w:pPr>
                </w:p>
              </w:tc>
              <w:tc>
                <w:tcPr>
                  <w:tcW w:w="539" w:type="pct"/>
                  <w:vAlign w:val="center"/>
                </w:tcPr>
                <w:p>
                  <w:pPr>
                    <w:widowControl/>
                    <w:snapToGrid w:val="0"/>
                    <w:spacing w:line="360" w:lineRule="auto"/>
                    <w:jc w:val="center"/>
                    <w:rPr>
                      <w:rFonts w:eastAsiaTheme="minorEastAsia"/>
                      <w:kern w:val="0"/>
                      <w:sz w:val="24"/>
                    </w:rPr>
                  </w:pPr>
                  <w:r>
                    <w:rPr>
                      <w:rFonts w:eastAsiaTheme="minorEastAsia"/>
                      <w:kern w:val="0"/>
                      <w:sz w:val="24"/>
                    </w:rPr>
                    <w:t>水平</w:t>
                  </w:r>
                </w:p>
              </w:tc>
              <w:tc>
                <w:tcPr>
                  <w:tcW w:w="509" w:type="pct"/>
                  <w:vAlign w:val="center"/>
                </w:tcPr>
                <w:p>
                  <w:pPr>
                    <w:widowControl/>
                    <w:snapToGrid w:val="0"/>
                    <w:spacing w:line="360" w:lineRule="auto"/>
                    <w:jc w:val="center"/>
                    <w:rPr>
                      <w:rFonts w:eastAsiaTheme="minorEastAsia"/>
                      <w:kern w:val="0"/>
                      <w:sz w:val="24"/>
                    </w:rPr>
                  </w:pPr>
                  <w:r>
                    <w:rPr>
                      <w:rFonts w:eastAsiaTheme="minorEastAsia"/>
                      <w:kern w:val="0"/>
                      <w:sz w:val="24"/>
                    </w:rPr>
                    <w:t>垂直</w:t>
                  </w:r>
                </w:p>
              </w:tc>
              <w:tc>
                <w:tcPr>
                  <w:tcW w:w="582" w:type="pct"/>
                  <w:vMerge w:val="continue"/>
                  <w:vAlign w:val="center"/>
                </w:tcPr>
                <w:p>
                  <w:pPr>
                    <w:widowControl/>
                    <w:snapToGrid w:val="0"/>
                    <w:spacing w:line="360" w:lineRule="auto"/>
                    <w:jc w:val="center"/>
                    <w:rPr>
                      <w:rFonts w:eastAsiaTheme="minorEastAsia"/>
                      <w:kern w:val="0"/>
                      <w:sz w:val="24"/>
                    </w:rPr>
                  </w:pPr>
                </w:p>
              </w:tc>
              <w:tc>
                <w:tcPr>
                  <w:tcW w:w="344" w:type="pct"/>
                  <w:vMerge w:val="continue"/>
                  <w:vAlign w:val="center"/>
                </w:tcPr>
                <w:p>
                  <w:pPr>
                    <w:snapToGrid w:val="0"/>
                    <w:spacing w:line="360" w:lineRule="auto"/>
                    <w:jc w:val="center"/>
                    <w:rPr>
                      <w:rFonts w:eastAsiaTheme="minorEastAsia"/>
                      <w:b/>
                      <w:bCs/>
                      <w:sz w:val="24"/>
                      <w:lang w:val="en-GB"/>
                    </w:rPr>
                  </w:pPr>
                </w:p>
              </w:tc>
              <w:tc>
                <w:tcPr>
                  <w:tcW w:w="384" w:type="pct"/>
                  <w:vMerge w:val="continue"/>
                  <w:vAlign w:val="center"/>
                </w:tcPr>
                <w:p>
                  <w:pPr>
                    <w:snapToGrid w:val="0"/>
                    <w:spacing w:line="360" w:lineRule="auto"/>
                    <w:jc w:val="center"/>
                    <w:rPr>
                      <w:rFonts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1" w:type="pct"/>
                  <w:gridSpan w:val="2"/>
                  <w:vAlign w:val="center"/>
                </w:tcPr>
                <w:p>
                  <w:pPr>
                    <w:widowControl/>
                    <w:snapToGrid w:val="0"/>
                    <w:spacing w:line="360" w:lineRule="auto"/>
                    <w:jc w:val="center"/>
                    <w:rPr>
                      <w:rFonts w:eastAsiaTheme="minorEastAsia"/>
                      <w:kern w:val="0"/>
                      <w:sz w:val="24"/>
                    </w:rPr>
                  </w:pPr>
                  <w:r>
                    <w:rPr>
                      <w:rFonts w:eastAsiaTheme="minorEastAsia"/>
                      <w:kern w:val="0"/>
                      <w:sz w:val="24"/>
                    </w:rPr>
                    <w:t>站前广场</w:t>
                  </w:r>
                </w:p>
              </w:tc>
              <w:tc>
                <w:tcPr>
                  <w:tcW w:w="709" w:type="pct"/>
                  <w:vAlign w:val="center"/>
                </w:tcPr>
                <w:p>
                  <w:pPr>
                    <w:widowControl/>
                    <w:snapToGrid w:val="0"/>
                    <w:spacing w:line="360" w:lineRule="auto"/>
                    <w:jc w:val="center"/>
                    <w:rPr>
                      <w:rFonts w:eastAsiaTheme="minorEastAsia"/>
                      <w:kern w:val="0"/>
                      <w:sz w:val="24"/>
                    </w:rPr>
                  </w:pPr>
                  <w:r>
                    <w:rPr>
                      <w:rFonts w:eastAsiaTheme="minorEastAsia"/>
                      <w:kern w:val="0"/>
                      <w:sz w:val="24"/>
                    </w:rPr>
                    <w:t>地面</w:t>
                  </w:r>
                </w:p>
              </w:tc>
              <w:tc>
                <w:tcPr>
                  <w:tcW w:w="539" w:type="pct"/>
                  <w:vAlign w:val="center"/>
                </w:tcPr>
                <w:p>
                  <w:pPr>
                    <w:widowControl/>
                    <w:snapToGrid w:val="0"/>
                    <w:spacing w:line="360" w:lineRule="auto"/>
                    <w:jc w:val="center"/>
                    <w:rPr>
                      <w:rFonts w:eastAsiaTheme="minorEastAsia"/>
                      <w:kern w:val="0"/>
                      <w:sz w:val="24"/>
                    </w:rPr>
                  </w:pPr>
                  <w:r>
                    <w:rPr>
                      <w:rFonts w:eastAsiaTheme="minorEastAsia"/>
                      <w:kern w:val="0"/>
                      <w:sz w:val="24"/>
                    </w:rPr>
                    <w:t>10</w:t>
                  </w:r>
                </w:p>
              </w:tc>
              <w:tc>
                <w:tcPr>
                  <w:tcW w:w="509" w:type="pct"/>
                  <w:vAlign w:val="center"/>
                </w:tcPr>
                <w:p>
                  <w:pPr>
                    <w:widowControl/>
                    <w:snapToGrid w:val="0"/>
                    <w:spacing w:line="360" w:lineRule="auto"/>
                    <w:jc w:val="center"/>
                    <w:rPr>
                      <w:rFonts w:eastAsiaTheme="minorEastAsia"/>
                      <w:kern w:val="0"/>
                      <w:sz w:val="24"/>
                    </w:rPr>
                  </w:pPr>
                  <w:r>
                    <w:rPr>
                      <w:rFonts w:eastAsiaTheme="minorEastAsia"/>
                      <w:kern w:val="0"/>
                      <w:sz w:val="24"/>
                    </w:rPr>
                    <w:t>－</w:t>
                  </w:r>
                </w:p>
              </w:tc>
              <w:tc>
                <w:tcPr>
                  <w:tcW w:w="582" w:type="pct"/>
                  <w:vAlign w:val="center"/>
                </w:tcPr>
                <w:p>
                  <w:pPr>
                    <w:snapToGrid w:val="0"/>
                    <w:spacing w:line="360" w:lineRule="auto"/>
                    <w:jc w:val="center"/>
                    <w:rPr>
                      <w:rFonts w:eastAsiaTheme="minorEastAsia"/>
                      <w:sz w:val="24"/>
                    </w:rPr>
                  </w:pPr>
                  <w:r>
                    <w:rPr>
                      <w:rFonts w:eastAsiaTheme="minorEastAsia"/>
                      <w:sz w:val="24"/>
                    </w:rPr>
                    <w:t>0.25</w:t>
                  </w:r>
                </w:p>
              </w:tc>
              <w:tc>
                <w:tcPr>
                  <w:tcW w:w="344" w:type="pct"/>
                  <w:vAlign w:val="center"/>
                </w:tcPr>
                <w:p>
                  <w:pPr>
                    <w:widowControl/>
                    <w:snapToGrid w:val="0"/>
                    <w:spacing w:line="360" w:lineRule="auto"/>
                    <w:jc w:val="center"/>
                    <w:rPr>
                      <w:rFonts w:eastAsiaTheme="minorEastAsia"/>
                      <w:kern w:val="0"/>
                      <w:sz w:val="24"/>
                    </w:rPr>
                  </w:pPr>
                  <w:r>
                    <w:rPr>
                      <w:rFonts w:eastAsiaTheme="minorEastAsia"/>
                      <w:kern w:val="0"/>
                      <w:sz w:val="24"/>
                    </w:rPr>
                    <w:t>－</w:t>
                  </w:r>
                </w:p>
              </w:tc>
              <w:tc>
                <w:tcPr>
                  <w:tcW w:w="384" w:type="pct"/>
                  <w:vAlign w:val="center"/>
                </w:tcPr>
                <w:p>
                  <w:pPr>
                    <w:widowControl/>
                    <w:snapToGrid w:val="0"/>
                    <w:spacing w:line="360" w:lineRule="auto"/>
                    <w:jc w:val="center"/>
                    <w:rPr>
                      <w:rFonts w:eastAsiaTheme="minorEastAsia"/>
                      <w:kern w:val="0"/>
                      <w:sz w:val="24"/>
                    </w:rPr>
                  </w:pPr>
                  <w:r>
                    <w:rPr>
                      <w:rFonts w:eastAsiaTheme="min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restart"/>
                  <w:vAlign w:val="center"/>
                </w:tcPr>
                <w:p>
                  <w:pPr>
                    <w:snapToGrid w:val="0"/>
                    <w:spacing w:line="360" w:lineRule="auto"/>
                    <w:jc w:val="center"/>
                    <w:rPr>
                      <w:rFonts w:eastAsiaTheme="minorEastAsia"/>
                      <w:b/>
                      <w:bCs/>
                      <w:sz w:val="24"/>
                      <w:bdr w:val="single" w:color="auto" w:sz="4" w:space="0"/>
                      <w:lang w:val="en-GB"/>
                    </w:rPr>
                  </w:pPr>
                  <w:r>
                    <w:rPr>
                      <w:rFonts w:eastAsiaTheme="minorEastAsia"/>
                      <w:kern w:val="0"/>
                      <w:sz w:val="24"/>
                      <w:bdr w:val="single" w:color="auto" w:sz="4" w:space="0"/>
                    </w:rPr>
                    <w:t>客运</w:t>
                  </w:r>
                </w:p>
              </w:tc>
              <w:tc>
                <w:tcPr>
                  <w:tcW w:w="1593" w:type="pct"/>
                  <w:vAlign w:val="center"/>
                </w:tcPr>
                <w:p>
                  <w:pPr>
                    <w:widowControl/>
                    <w:snapToGrid w:val="0"/>
                    <w:spacing w:line="360" w:lineRule="auto"/>
                    <w:jc w:val="center"/>
                    <w:rPr>
                      <w:rFonts w:eastAsiaTheme="minorEastAsia"/>
                      <w:kern w:val="0"/>
                      <w:sz w:val="24"/>
                    </w:rPr>
                  </w:pPr>
                  <w:r>
                    <w:rPr>
                      <w:rFonts w:eastAsiaTheme="minorEastAsia"/>
                      <w:kern w:val="0"/>
                      <w:sz w:val="24"/>
                    </w:rPr>
                    <w:t>特大型车站</w:t>
                  </w:r>
                  <w:r>
                    <w:rPr>
                      <w:rFonts w:eastAsiaTheme="minorEastAsia"/>
                      <w:kern w:val="0"/>
                      <w:sz w:val="24"/>
                      <w:bdr w:val="single" w:color="auto" w:sz="4" w:space="0"/>
                    </w:rPr>
                    <w:t>和位于省会及以上城市的大型车站的</w:t>
                  </w:r>
                  <w:r>
                    <w:rPr>
                      <w:rFonts w:eastAsiaTheme="minorEastAsia"/>
                      <w:kern w:val="0"/>
                      <w:sz w:val="24"/>
                    </w:rPr>
                    <w:t>基本站台</w:t>
                  </w:r>
                </w:p>
              </w:tc>
              <w:tc>
                <w:tcPr>
                  <w:tcW w:w="709" w:type="pct"/>
                  <w:vAlign w:val="center"/>
                </w:tcPr>
                <w:p>
                  <w:pPr>
                    <w:widowControl/>
                    <w:snapToGrid w:val="0"/>
                    <w:spacing w:line="360" w:lineRule="auto"/>
                    <w:jc w:val="center"/>
                    <w:rPr>
                      <w:rFonts w:eastAsiaTheme="minorEastAsia"/>
                      <w:kern w:val="0"/>
                      <w:sz w:val="24"/>
                    </w:rPr>
                  </w:pPr>
                  <w:r>
                    <w:rPr>
                      <w:rFonts w:eastAsiaTheme="minorEastAsia"/>
                      <w:kern w:val="0"/>
                      <w:sz w:val="24"/>
                    </w:rPr>
                    <w:t>地面</w:t>
                  </w:r>
                </w:p>
              </w:tc>
              <w:tc>
                <w:tcPr>
                  <w:tcW w:w="539" w:type="pct"/>
                  <w:vAlign w:val="center"/>
                </w:tcPr>
                <w:p>
                  <w:pPr>
                    <w:widowControl/>
                    <w:snapToGrid w:val="0"/>
                    <w:spacing w:line="360" w:lineRule="auto"/>
                    <w:jc w:val="center"/>
                    <w:rPr>
                      <w:rFonts w:eastAsiaTheme="minorEastAsia"/>
                      <w:kern w:val="0"/>
                      <w:sz w:val="24"/>
                    </w:rPr>
                  </w:pPr>
                  <w:r>
                    <w:rPr>
                      <w:rFonts w:eastAsiaTheme="minorEastAsia"/>
                      <w:kern w:val="0"/>
                      <w:sz w:val="24"/>
                    </w:rPr>
                    <w:t>150</w:t>
                  </w:r>
                </w:p>
              </w:tc>
              <w:tc>
                <w:tcPr>
                  <w:tcW w:w="509" w:type="pct"/>
                  <w:vAlign w:val="center"/>
                </w:tcPr>
                <w:p>
                  <w:pPr>
                    <w:widowControl/>
                    <w:snapToGrid w:val="0"/>
                    <w:spacing w:line="360" w:lineRule="auto"/>
                    <w:jc w:val="center"/>
                    <w:rPr>
                      <w:rFonts w:eastAsiaTheme="minorEastAsia"/>
                      <w:kern w:val="0"/>
                      <w:sz w:val="24"/>
                    </w:rPr>
                  </w:pPr>
                  <w:r>
                    <w:rPr>
                      <w:rFonts w:eastAsiaTheme="minorEastAsia"/>
                      <w:kern w:val="0"/>
                      <w:sz w:val="24"/>
                    </w:rPr>
                    <w:t>－</w:t>
                  </w:r>
                </w:p>
              </w:tc>
              <w:tc>
                <w:tcPr>
                  <w:tcW w:w="582" w:type="pct"/>
                  <w:vAlign w:val="center"/>
                </w:tcPr>
                <w:p>
                  <w:pPr>
                    <w:snapToGrid w:val="0"/>
                    <w:spacing w:line="360" w:lineRule="auto"/>
                    <w:jc w:val="center"/>
                    <w:rPr>
                      <w:rFonts w:eastAsiaTheme="minorEastAsia"/>
                      <w:sz w:val="24"/>
                    </w:rPr>
                  </w:pPr>
                  <w:r>
                    <w:rPr>
                      <w:rFonts w:eastAsiaTheme="minorEastAsia"/>
                      <w:sz w:val="24"/>
                    </w:rPr>
                    <w:t>0.40</w:t>
                  </w:r>
                </w:p>
              </w:tc>
              <w:tc>
                <w:tcPr>
                  <w:tcW w:w="344" w:type="pct"/>
                  <w:vAlign w:val="center"/>
                </w:tcPr>
                <w:p>
                  <w:pPr>
                    <w:widowControl/>
                    <w:snapToGrid w:val="0"/>
                    <w:spacing w:line="360" w:lineRule="auto"/>
                    <w:jc w:val="center"/>
                    <w:rPr>
                      <w:rFonts w:eastAsiaTheme="minorEastAsia"/>
                      <w:kern w:val="0"/>
                      <w:sz w:val="24"/>
                    </w:rPr>
                  </w:pPr>
                  <w:r>
                    <w:rPr>
                      <w:rFonts w:eastAsiaTheme="minorEastAsia"/>
                      <w:kern w:val="0"/>
                      <w:sz w:val="24"/>
                    </w:rPr>
                    <w:t>45</w:t>
                  </w:r>
                </w:p>
              </w:tc>
              <w:tc>
                <w:tcPr>
                  <w:tcW w:w="384" w:type="pct"/>
                  <w:vAlign w:val="center"/>
                </w:tcPr>
                <w:p>
                  <w:pPr>
                    <w:widowControl/>
                    <w:snapToGrid w:val="0"/>
                    <w:spacing w:line="360" w:lineRule="auto"/>
                    <w:jc w:val="center"/>
                    <w:rPr>
                      <w:rFonts w:eastAsiaTheme="minorEastAsia"/>
                      <w:kern w:val="0"/>
                      <w:sz w:val="24"/>
                    </w:rPr>
                  </w:pPr>
                  <w:r>
                    <w:rPr>
                      <w:rFonts w:eastAsiaTheme="minorEastAsia"/>
                      <w:kern w:val="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pPr>
                    <w:snapToGrid w:val="0"/>
                    <w:spacing w:line="360" w:lineRule="auto"/>
                    <w:jc w:val="center"/>
                    <w:rPr>
                      <w:rFonts w:eastAsiaTheme="minorEastAsia"/>
                      <w:kern w:val="0"/>
                      <w:sz w:val="24"/>
                      <w:bdr w:val="single" w:color="auto" w:sz="4" w:space="0"/>
                    </w:rPr>
                  </w:pPr>
                </w:p>
              </w:tc>
              <w:tc>
                <w:tcPr>
                  <w:tcW w:w="1593" w:type="pct"/>
                  <w:vAlign w:val="center"/>
                </w:tcPr>
                <w:p>
                  <w:pPr>
                    <w:widowControl/>
                    <w:snapToGrid w:val="0"/>
                    <w:spacing w:line="360" w:lineRule="auto"/>
                    <w:jc w:val="center"/>
                    <w:rPr>
                      <w:rFonts w:eastAsiaTheme="minorEastAsia"/>
                      <w:kern w:val="0"/>
                      <w:sz w:val="24"/>
                    </w:rPr>
                  </w:pPr>
                  <w:r>
                    <w:rPr>
                      <w:rFonts w:eastAsiaTheme="minorEastAsia"/>
                      <w:kern w:val="0"/>
                      <w:sz w:val="24"/>
                    </w:rPr>
                    <w:t>其他有</w:t>
                  </w:r>
                  <w:r>
                    <w:rPr>
                      <w:rFonts w:eastAsiaTheme="minorEastAsia"/>
                      <w:kern w:val="0"/>
                      <w:sz w:val="24"/>
                      <w:bdr w:val="single" w:color="auto" w:sz="4" w:space="0"/>
                    </w:rPr>
                    <w:t>棚</w:t>
                  </w:r>
                  <w:r>
                    <w:rPr>
                      <w:rFonts w:eastAsiaTheme="minorEastAsia"/>
                      <w:kern w:val="0"/>
                      <w:sz w:val="24"/>
                    </w:rPr>
                    <w:t>站台、有</w:t>
                  </w:r>
                  <w:r>
                    <w:rPr>
                      <w:rFonts w:eastAsiaTheme="minorEastAsia"/>
                      <w:kern w:val="0"/>
                      <w:sz w:val="24"/>
                      <w:bdr w:val="single" w:color="auto" w:sz="4" w:space="0"/>
                    </w:rPr>
                    <w:t>棚</w:t>
                  </w:r>
                  <w:r>
                    <w:rPr>
                      <w:rFonts w:eastAsiaTheme="minorEastAsia"/>
                      <w:kern w:val="0"/>
                      <w:sz w:val="24"/>
                    </w:rPr>
                    <w:t>天桥</w:t>
                  </w:r>
                </w:p>
              </w:tc>
              <w:tc>
                <w:tcPr>
                  <w:tcW w:w="709" w:type="pct"/>
                  <w:vAlign w:val="center"/>
                </w:tcPr>
                <w:p>
                  <w:pPr>
                    <w:widowControl/>
                    <w:snapToGrid w:val="0"/>
                    <w:spacing w:line="360" w:lineRule="auto"/>
                    <w:jc w:val="center"/>
                    <w:rPr>
                      <w:rFonts w:eastAsiaTheme="minorEastAsia"/>
                      <w:kern w:val="0"/>
                      <w:sz w:val="24"/>
                    </w:rPr>
                  </w:pPr>
                  <w:r>
                    <w:rPr>
                      <w:rFonts w:eastAsiaTheme="minorEastAsia"/>
                      <w:kern w:val="0"/>
                      <w:sz w:val="24"/>
                    </w:rPr>
                    <w:t>地面</w:t>
                  </w:r>
                </w:p>
              </w:tc>
              <w:tc>
                <w:tcPr>
                  <w:tcW w:w="539" w:type="pct"/>
                  <w:vAlign w:val="center"/>
                </w:tcPr>
                <w:p>
                  <w:pPr>
                    <w:widowControl/>
                    <w:snapToGrid w:val="0"/>
                    <w:spacing w:line="360" w:lineRule="auto"/>
                    <w:jc w:val="center"/>
                    <w:rPr>
                      <w:rFonts w:eastAsiaTheme="minorEastAsia"/>
                      <w:kern w:val="0"/>
                      <w:sz w:val="24"/>
                    </w:rPr>
                  </w:pPr>
                  <w:r>
                    <w:rPr>
                      <w:rFonts w:eastAsiaTheme="minorEastAsia"/>
                      <w:kern w:val="0"/>
                      <w:sz w:val="24"/>
                    </w:rPr>
                    <w:t>75</w:t>
                  </w:r>
                </w:p>
              </w:tc>
              <w:tc>
                <w:tcPr>
                  <w:tcW w:w="509" w:type="pct"/>
                  <w:vAlign w:val="center"/>
                </w:tcPr>
                <w:p>
                  <w:pPr>
                    <w:widowControl/>
                    <w:snapToGrid w:val="0"/>
                    <w:spacing w:line="360" w:lineRule="auto"/>
                    <w:jc w:val="center"/>
                    <w:rPr>
                      <w:rFonts w:eastAsiaTheme="minorEastAsia"/>
                      <w:kern w:val="0"/>
                      <w:sz w:val="24"/>
                    </w:rPr>
                  </w:pPr>
                  <w:r>
                    <w:rPr>
                      <w:rFonts w:eastAsiaTheme="minorEastAsia"/>
                      <w:kern w:val="0"/>
                      <w:sz w:val="24"/>
                    </w:rPr>
                    <w:t>－</w:t>
                  </w:r>
                </w:p>
              </w:tc>
              <w:tc>
                <w:tcPr>
                  <w:tcW w:w="582" w:type="pct"/>
                  <w:vAlign w:val="center"/>
                </w:tcPr>
                <w:p>
                  <w:pPr>
                    <w:snapToGrid w:val="0"/>
                    <w:spacing w:line="360" w:lineRule="auto"/>
                    <w:jc w:val="center"/>
                    <w:rPr>
                      <w:rFonts w:eastAsiaTheme="minorEastAsia"/>
                      <w:sz w:val="24"/>
                    </w:rPr>
                  </w:pPr>
                  <w:r>
                    <w:rPr>
                      <w:rFonts w:eastAsiaTheme="minorEastAsia"/>
                      <w:sz w:val="24"/>
                    </w:rPr>
                    <w:t>0.40</w:t>
                  </w:r>
                </w:p>
              </w:tc>
              <w:tc>
                <w:tcPr>
                  <w:tcW w:w="344" w:type="pct"/>
                  <w:vAlign w:val="center"/>
                </w:tcPr>
                <w:p>
                  <w:pPr>
                    <w:widowControl/>
                    <w:snapToGrid w:val="0"/>
                    <w:spacing w:line="360" w:lineRule="auto"/>
                    <w:jc w:val="center"/>
                    <w:rPr>
                      <w:rFonts w:eastAsiaTheme="minorEastAsia"/>
                      <w:kern w:val="0"/>
                      <w:sz w:val="24"/>
                    </w:rPr>
                  </w:pPr>
                  <w:r>
                    <w:rPr>
                      <w:rFonts w:eastAsiaTheme="minorEastAsia"/>
                      <w:kern w:val="0"/>
                      <w:sz w:val="24"/>
                    </w:rPr>
                    <w:t>45</w:t>
                  </w:r>
                </w:p>
              </w:tc>
              <w:tc>
                <w:tcPr>
                  <w:tcW w:w="384" w:type="pct"/>
                  <w:vAlign w:val="center"/>
                </w:tcPr>
                <w:p>
                  <w:pPr>
                    <w:widowControl/>
                    <w:snapToGrid w:val="0"/>
                    <w:spacing w:line="360" w:lineRule="auto"/>
                    <w:jc w:val="center"/>
                    <w:rPr>
                      <w:rFonts w:eastAsiaTheme="minorEastAsia"/>
                      <w:kern w:val="0"/>
                      <w:sz w:val="24"/>
                    </w:rPr>
                  </w:pPr>
                  <w:r>
                    <w:rPr>
                      <w:rFonts w:eastAsiaTheme="minorEastAsia"/>
                      <w:kern w:val="0"/>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pPr>
                    <w:snapToGrid w:val="0"/>
                    <w:spacing w:line="360" w:lineRule="auto"/>
                    <w:jc w:val="center"/>
                    <w:rPr>
                      <w:rFonts w:eastAsiaTheme="minorEastAsia"/>
                      <w:b/>
                      <w:bCs/>
                      <w:sz w:val="24"/>
                      <w:bdr w:val="single" w:color="auto" w:sz="4" w:space="0"/>
                      <w:lang w:val="en-GB"/>
                    </w:rPr>
                  </w:pPr>
                </w:p>
              </w:tc>
              <w:tc>
                <w:tcPr>
                  <w:tcW w:w="1593" w:type="pct"/>
                  <w:vAlign w:val="center"/>
                </w:tcPr>
                <w:p>
                  <w:pPr>
                    <w:widowControl/>
                    <w:snapToGrid w:val="0"/>
                    <w:spacing w:line="360" w:lineRule="auto"/>
                    <w:jc w:val="center"/>
                    <w:rPr>
                      <w:rFonts w:eastAsiaTheme="minorEastAsia"/>
                      <w:kern w:val="0"/>
                      <w:sz w:val="24"/>
                    </w:rPr>
                  </w:pPr>
                  <w:r>
                    <w:rPr>
                      <w:rFonts w:eastAsiaTheme="minorEastAsia"/>
                      <w:kern w:val="0"/>
                      <w:sz w:val="24"/>
                    </w:rPr>
                    <w:t>无</w:t>
                  </w:r>
                  <w:r>
                    <w:rPr>
                      <w:rFonts w:eastAsiaTheme="minorEastAsia"/>
                      <w:kern w:val="0"/>
                      <w:sz w:val="24"/>
                      <w:bdr w:val="single" w:color="auto" w:sz="4" w:space="0"/>
                    </w:rPr>
                    <w:t>棚</w:t>
                  </w:r>
                  <w:r>
                    <w:rPr>
                      <w:rFonts w:eastAsiaTheme="minorEastAsia"/>
                      <w:kern w:val="0"/>
                      <w:sz w:val="24"/>
                    </w:rPr>
                    <w:t>站台、无</w:t>
                  </w:r>
                  <w:r>
                    <w:rPr>
                      <w:rFonts w:eastAsiaTheme="minorEastAsia"/>
                      <w:kern w:val="0"/>
                      <w:sz w:val="24"/>
                      <w:bdr w:val="single" w:color="auto" w:sz="4" w:space="0"/>
                    </w:rPr>
                    <w:t>棚</w:t>
                  </w:r>
                  <w:r>
                    <w:rPr>
                      <w:rFonts w:eastAsiaTheme="minorEastAsia"/>
                      <w:kern w:val="0"/>
                      <w:sz w:val="24"/>
                    </w:rPr>
                    <w:t>天桥</w:t>
                  </w:r>
                </w:p>
              </w:tc>
              <w:tc>
                <w:tcPr>
                  <w:tcW w:w="709" w:type="pct"/>
                  <w:vAlign w:val="center"/>
                </w:tcPr>
                <w:p>
                  <w:pPr>
                    <w:widowControl/>
                    <w:snapToGrid w:val="0"/>
                    <w:spacing w:line="360" w:lineRule="auto"/>
                    <w:jc w:val="center"/>
                    <w:rPr>
                      <w:rFonts w:eastAsiaTheme="minorEastAsia"/>
                      <w:kern w:val="0"/>
                      <w:sz w:val="24"/>
                    </w:rPr>
                  </w:pPr>
                  <w:r>
                    <w:rPr>
                      <w:rFonts w:eastAsiaTheme="minorEastAsia"/>
                      <w:kern w:val="0"/>
                      <w:sz w:val="24"/>
                    </w:rPr>
                    <w:t>地面</w:t>
                  </w:r>
                </w:p>
              </w:tc>
              <w:tc>
                <w:tcPr>
                  <w:tcW w:w="539" w:type="pct"/>
                  <w:vAlign w:val="center"/>
                </w:tcPr>
                <w:p>
                  <w:pPr>
                    <w:widowControl/>
                    <w:snapToGrid w:val="0"/>
                    <w:spacing w:line="360" w:lineRule="auto"/>
                    <w:jc w:val="center"/>
                    <w:rPr>
                      <w:rFonts w:eastAsiaTheme="minorEastAsia"/>
                      <w:kern w:val="0"/>
                      <w:sz w:val="24"/>
                    </w:rPr>
                  </w:pPr>
                  <w:r>
                    <w:rPr>
                      <w:rFonts w:eastAsiaTheme="minorEastAsia"/>
                      <w:kern w:val="0"/>
                      <w:sz w:val="24"/>
                    </w:rPr>
                    <w:t>50</w:t>
                  </w:r>
                </w:p>
              </w:tc>
              <w:tc>
                <w:tcPr>
                  <w:tcW w:w="509" w:type="pct"/>
                  <w:vAlign w:val="center"/>
                </w:tcPr>
                <w:p>
                  <w:pPr>
                    <w:widowControl/>
                    <w:snapToGrid w:val="0"/>
                    <w:spacing w:line="360" w:lineRule="auto"/>
                    <w:jc w:val="center"/>
                    <w:rPr>
                      <w:rFonts w:eastAsiaTheme="minorEastAsia"/>
                      <w:kern w:val="0"/>
                      <w:sz w:val="24"/>
                    </w:rPr>
                  </w:pPr>
                  <w:r>
                    <w:rPr>
                      <w:rFonts w:eastAsiaTheme="minorEastAsia"/>
                      <w:kern w:val="0"/>
                      <w:sz w:val="24"/>
                    </w:rPr>
                    <w:t>－</w:t>
                  </w:r>
                </w:p>
              </w:tc>
              <w:tc>
                <w:tcPr>
                  <w:tcW w:w="582" w:type="pct"/>
                  <w:vAlign w:val="center"/>
                </w:tcPr>
                <w:p>
                  <w:pPr>
                    <w:snapToGrid w:val="0"/>
                    <w:spacing w:line="360" w:lineRule="auto"/>
                    <w:jc w:val="center"/>
                    <w:rPr>
                      <w:rFonts w:eastAsiaTheme="minorEastAsia"/>
                      <w:sz w:val="24"/>
                    </w:rPr>
                  </w:pPr>
                  <w:r>
                    <w:rPr>
                      <w:rFonts w:eastAsiaTheme="minorEastAsia"/>
                      <w:sz w:val="24"/>
                    </w:rPr>
                    <w:t>0.40</w:t>
                  </w:r>
                </w:p>
              </w:tc>
              <w:tc>
                <w:tcPr>
                  <w:tcW w:w="344" w:type="pct"/>
                  <w:vAlign w:val="center"/>
                </w:tcPr>
                <w:p>
                  <w:pPr>
                    <w:widowControl/>
                    <w:snapToGrid w:val="0"/>
                    <w:spacing w:line="360" w:lineRule="auto"/>
                    <w:jc w:val="center"/>
                    <w:rPr>
                      <w:rFonts w:eastAsiaTheme="minorEastAsia"/>
                      <w:kern w:val="0"/>
                      <w:sz w:val="24"/>
                    </w:rPr>
                  </w:pPr>
                  <w:r>
                    <w:rPr>
                      <w:rFonts w:eastAsiaTheme="minorEastAsia"/>
                      <w:kern w:val="0"/>
                      <w:sz w:val="24"/>
                    </w:rPr>
                    <w:t>45</w:t>
                  </w:r>
                </w:p>
              </w:tc>
              <w:tc>
                <w:tcPr>
                  <w:tcW w:w="384"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restart"/>
                  <w:vAlign w:val="center"/>
                </w:tcPr>
                <w:p>
                  <w:pPr>
                    <w:widowControl/>
                    <w:snapToGrid w:val="0"/>
                    <w:spacing w:line="360" w:lineRule="auto"/>
                    <w:jc w:val="center"/>
                    <w:rPr>
                      <w:rFonts w:eastAsiaTheme="minorEastAsia"/>
                      <w:kern w:val="0"/>
                      <w:sz w:val="24"/>
                      <w:bdr w:val="single" w:color="auto" w:sz="4" w:space="0"/>
                    </w:rPr>
                  </w:pPr>
                  <w:r>
                    <w:rPr>
                      <w:rFonts w:eastAsiaTheme="minorEastAsia"/>
                      <w:kern w:val="0"/>
                      <w:sz w:val="24"/>
                      <w:bdr w:val="single" w:color="auto" w:sz="4" w:space="0"/>
                    </w:rPr>
                    <w:t>货运</w:t>
                  </w:r>
                </w:p>
              </w:tc>
              <w:tc>
                <w:tcPr>
                  <w:tcW w:w="1593" w:type="pct"/>
                  <w:vAlign w:val="center"/>
                </w:tcPr>
                <w:p>
                  <w:pPr>
                    <w:widowControl/>
                    <w:snapToGrid w:val="0"/>
                    <w:spacing w:line="360" w:lineRule="auto"/>
                    <w:jc w:val="center"/>
                    <w:rPr>
                      <w:rFonts w:eastAsiaTheme="minorEastAsia"/>
                      <w:kern w:val="0"/>
                      <w:sz w:val="24"/>
                    </w:rPr>
                  </w:pPr>
                  <w:r>
                    <w:rPr>
                      <w:rFonts w:eastAsiaTheme="minorEastAsia"/>
                      <w:kern w:val="0"/>
                      <w:sz w:val="24"/>
                    </w:rPr>
                    <w:t>有</w:t>
                  </w:r>
                  <w:r>
                    <w:rPr>
                      <w:rFonts w:eastAsiaTheme="minorEastAsia"/>
                      <w:kern w:val="0"/>
                      <w:sz w:val="24"/>
                      <w:bdr w:val="single" w:color="auto" w:sz="4" w:space="0"/>
                    </w:rPr>
                    <w:t>棚</w:t>
                  </w:r>
                  <w:r>
                    <w:rPr>
                      <w:rFonts w:eastAsiaTheme="minorEastAsia"/>
                      <w:kern w:val="0"/>
                      <w:sz w:val="24"/>
                    </w:rPr>
                    <w:t>货物站台、货棚、装卸作业区、货物洗刷台</w:t>
                  </w:r>
                </w:p>
              </w:tc>
              <w:tc>
                <w:tcPr>
                  <w:tcW w:w="709" w:type="pct"/>
                  <w:vAlign w:val="center"/>
                </w:tcPr>
                <w:p>
                  <w:pPr>
                    <w:widowControl/>
                    <w:snapToGrid w:val="0"/>
                    <w:spacing w:line="360" w:lineRule="auto"/>
                    <w:jc w:val="center"/>
                    <w:rPr>
                      <w:rFonts w:eastAsiaTheme="minorEastAsia"/>
                      <w:kern w:val="0"/>
                      <w:sz w:val="24"/>
                    </w:rPr>
                  </w:pPr>
                  <w:r>
                    <w:rPr>
                      <w:rFonts w:eastAsiaTheme="minorEastAsia"/>
                      <w:kern w:val="0"/>
                      <w:sz w:val="24"/>
                    </w:rPr>
                    <w:t>地面</w:t>
                  </w:r>
                </w:p>
              </w:tc>
              <w:tc>
                <w:tcPr>
                  <w:tcW w:w="539"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c>
                <w:tcPr>
                  <w:tcW w:w="509" w:type="pct"/>
                  <w:vAlign w:val="center"/>
                </w:tcPr>
                <w:p>
                  <w:pPr>
                    <w:widowControl/>
                    <w:snapToGrid w:val="0"/>
                    <w:spacing w:line="360" w:lineRule="auto"/>
                    <w:jc w:val="center"/>
                    <w:rPr>
                      <w:rFonts w:eastAsiaTheme="minorEastAsia"/>
                      <w:kern w:val="0"/>
                      <w:sz w:val="24"/>
                    </w:rPr>
                  </w:pPr>
                  <w:r>
                    <w:rPr>
                      <w:rFonts w:eastAsiaTheme="minorEastAsia"/>
                      <w:kern w:val="0"/>
                      <w:sz w:val="24"/>
                    </w:rPr>
                    <w:t>－</w:t>
                  </w:r>
                </w:p>
              </w:tc>
              <w:tc>
                <w:tcPr>
                  <w:tcW w:w="582" w:type="pct"/>
                  <w:vAlign w:val="center"/>
                </w:tcPr>
                <w:p>
                  <w:pPr>
                    <w:snapToGrid w:val="0"/>
                    <w:spacing w:line="360" w:lineRule="auto"/>
                    <w:jc w:val="center"/>
                    <w:rPr>
                      <w:rFonts w:eastAsiaTheme="minorEastAsia"/>
                      <w:sz w:val="24"/>
                    </w:rPr>
                  </w:pPr>
                  <w:r>
                    <w:rPr>
                      <w:rFonts w:eastAsiaTheme="minorEastAsia"/>
                      <w:sz w:val="24"/>
                    </w:rPr>
                    <w:t>0.25</w:t>
                  </w:r>
                </w:p>
              </w:tc>
              <w:tc>
                <w:tcPr>
                  <w:tcW w:w="344" w:type="pct"/>
                  <w:vAlign w:val="center"/>
                </w:tcPr>
                <w:p>
                  <w:pPr>
                    <w:widowControl/>
                    <w:snapToGrid w:val="0"/>
                    <w:spacing w:line="360" w:lineRule="auto"/>
                    <w:jc w:val="center"/>
                    <w:rPr>
                      <w:rFonts w:eastAsiaTheme="minorEastAsia"/>
                      <w:kern w:val="0"/>
                      <w:sz w:val="24"/>
                    </w:rPr>
                  </w:pPr>
                  <w:r>
                    <w:rPr>
                      <w:rFonts w:eastAsiaTheme="minorEastAsia"/>
                      <w:kern w:val="0"/>
                      <w:sz w:val="24"/>
                    </w:rPr>
                    <w:t>45</w:t>
                  </w:r>
                </w:p>
              </w:tc>
              <w:tc>
                <w:tcPr>
                  <w:tcW w:w="384"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pPr>
                    <w:snapToGrid w:val="0"/>
                    <w:spacing w:line="360" w:lineRule="auto"/>
                    <w:jc w:val="center"/>
                    <w:rPr>
                      <w:rFonts w:eastAsiaTheme="minorEastAsia"/>
                      <w:b/>
                      <w:bCs/>
                      <w:sz w:val="24"/>
                      <w:lang w:val="en-GB"/>
                    </w:rPr>
                  </w:pPr>
                </w:p>
              </w:tc>
              <w:tc>
                <w:tcPr>
                  <w:tcW w:w="1593" w:type="pct"/>
                  <w:vAlign w:val="center"/>
                </w:tcPr>
                <w:p>
                  <w:pPr>
                    <w:widowControl/>
                    <w:snapToGrid w:val="0"/>
                    <w:spacing w:line="360" w:lineRule="auto"/>
                    <w:jc w:val="center"/>
                    <w:rPr>
                      <w:rFonts w:eastAsiaTheme="minorEastAsia"/>
                      <w:kern w:val="0"/>
                      <w:sz w:val="24"/>
                    </w:rPr>
                  </w:pPr>
                  <w:r>
                    <w:rPr>
                      <w:rFonts w:eastAsiaTheme="minorEastAsia"/>
                      <w:kern w:val="0"/>
                      <w:sz w:val="24"/>
                    </w:rPr>
                    <w:t>无棚货物站台</w:t>
                  </w:r>
                </w:p>
              </w:tc>
              <w:tc>
                <w:tcPr>
                  <w:tcW w:w="709" w:type="pct"/>
                  <w:vAlign w:val="center"/>
                </w:tcPr>
                <w:p>
                  <w:pPr>
                    <w:widowControl/>
                    <w:snapToGrid w:val="0"/>
                    <w:spacing w:line="360" w:lineRule="auto"/>
                    <w:jc w:val="center"/>
                    <w:rPr>
                      <w:rFonts w:eastAsiaTheme="minorEastAsia"/>
                      <w:kern w:val="0"/>
                      <w:sz w:val="24"/>
                    </w:rPr>
                  </w:pPr>
                  <w:r>
                    <w:rPr>
                      <w:rFonts w:eastAsiaTheme="minorEastAsia"/>
                      <w:kern w:val="0"/>
                      <w:sz w:val="24"/>
                    </w:rPr>
                    <w:t>地面</w:t>
                  </w:r>
                </w:p>
              </w:tc>
              <w:tc>
                <w:tcPr>
                  <w:tcW w:w="539" w:type="pct"/>
                  <w:vAlign w:val="center"/>
                </w:tcPr>
                <w:p>
                  <w:pPr>
                    <w:widowControl/>
                    <w:snapToGrid w:val="0"/>
                    <w:spacing w:line="360" w:lineRule="auto"/>
                    <w:jc w:val="center"/>
                    <w:rPr>
                      <w:rFonts w:eastAsiaTheme="minorEastAsia"/>
                      <w:kern w:val="0"/>
                      <w:sz w:val="24"/>
                    </w:rPr>
                  </w:pPr>
                  <w:r>
                    <w:rPr>
                      <w:rFonts w:eastAsiaTheme="minorEastAsia"/>
                      <w:kern w:val="0"/>
                      <w:sz w:val="24"/>
                    </w:rPr>
                    <w:t>10</w:t>
                  </w:r>
                </w:p>
              </w:tc>
              <w:tc>
                <w:tcPr>
                  <w:tcW w:w="509" w:type="pct"/>
                  <w:vAlign w:val="center"/>
                </w:tcPr>
                <w:p>
                  <w:pPr>
                    <w:widowControl/>
                    <w:snapToGrid w:val="0"/>
                    <w:spacing w:line="360" w:lineRule="auto"/>
                    <w:jc w:val="center"/>
                    <w:rPr>
                      <w:rFonts w:eastAsiaTheme="minorEastAsia"/>
                      <w:kern w:val="0"/>
                      <w:sz w:val="24"/>
                    </w:rPr>
                  </w:pPr>
                  <w:r>
                    <w:rPr>
                      <w:rFonts w:eastAsiaTheme="minorEastAsia"/>
                      <w:kern w:val="0"/>
                      <w:sz w:val="24"/>
                    </w:rPr>
                    <w:t>－</w:t>
                  </w:r>
                </w:p>
              </w:tc>
              <w:tc>
                <w:tcPr>
                  <w:tcW w:w="582" w:type="pct"/>
                  <w:vAlign w:val="center"/>
                </w:tcPr>
                <w:p>
                  <w:pPr>
                    <w:snapToGrid w:val="0"/>
                    <w:spacing w:line="360" w:lineRule="auto"/>
                    <w:jc w:val="center"/>
                    <w:rPr>
                      <w:rFonts w:eastAsiaTheme="minorEastAsia"/>
                      <w:sz w:val="24"/>
                    </w:rPr>
                  </w:pPr>
                  <w:r>
                    <w:rPr>
                      <w:rFonts w:eastAsiaTheme="minorEastAsia"/>
                      <w:sz w:val="24"/>
                    </w:rPr>
                    <w:t>0.25</w:t>
                  </w:r>
                </w:p>
              </w:tc>
              <w:tc>
                <w:tcPr>
                  <w:tcW w:w="344" w:type="pct"/>
                  <w:vAlign w:val="center"/>
                </w:tcPr>
                <w:p>
                  <w:pPr>
                    <w:widowControl/>
                    <w:snapToGrid w:val="0"/>
                    <w:spacing w:line="360" w:lineRule="auto"/>
                    <w:jc w:val="center"/>
                    <w:rPr>
                      <w:rFonts w:eastAsiaTheme="minorEastAsia"/>
                      <w:kern w:val="0"/>
                      <w:sz w:val="24"/>
                    </w:rPr>
                  </w:pPr>
                  <w:r>
                    <w:rPr>
                      <w:rFonts w:eastAsiaTheme="minorEastAsia"/>
                      <w:kern w:val="0"/>
                      <w:sz w:val="24"/>
                    </w:rPr>
                    <w:t>50</w:t>
                  </w:r>
                </w:p>
              </w:tc>
              <w:tc>
                <w:tcPr>
                  <w:tcW w:w="384"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pPr>
                    <w:snapToGrid w:val="0"/>
                    <w:spacing w:line="360" w:lineRule="auto"/>
                    <w:jc w:val="center"/>
                    <w:rPr>
                      <w:rFonts w:eastAsiaTheme="minorEastAsia"/>
                      <w:b/>
                      <w:bCs/>
                      <w:sz w:val="24"/>
                      <w:lang w:val="en-GB"/>
                    </w:rPr>
                  </w:pPr>
                </w:p>
              </w:tc>
              <w:tc>
                <w:tcPr>
                  <w:tcW w:w="1593" w:type="pct"/>
                  <w:vAlign w:val="center"/>
                </w:tcPr>
                <w:p>
                  <w:pPr>
                    <w:widowControl/>
                    <w:snapToGrid w:val="0"/>
                    <w:spacing w:line="360" w:lineRule="auto"/>
                    <w:jc w:val="center"/>
                    <w:rPr>
                      <w:rFonts w:eastAsiaTheme="minorEastAsia"/>
                      <w:kern w:val="0"/>
                      <w:sz w:val="24"/>
                    </w:rPr>
                  </w:pPr>
                  <w:r>
                    <w:rPr>
                      <w:rFonts w:eastAsiaTheme="minorEastAsia"/>
                      <w:kern w:val="0"/>
                      <w:sz w:val="24"/>
                    </w:rPr>
                    <w:t>集装箱堆场</w:t>
                  </w:r>
                </w:p>
              </w:tc>
              <w:tc>
                <w:tcPr>
                  <w:tcW w:w="709" w:type="pct"/>
                  <w:vAlign w:val="center"/>
                </w:tcPr>
                <w:p>
                  <w:pPr>
                    <w:widowControl/>
                    <w:snapToGrid w:val="0"/>
                    <w:spacing w:line="360" w:lineRule="auto"/>
                    <w:jc w:val="center"/>
                    <w:rPr>
                      <w:rFonts w:eastAsiaTheme="minorEastAsia"/>
                      <w:kern w:val="0"/>
                      <w:sz w:val="24"/>
                    </w:rPr>
                  </w:pPr>
                  <w:r>
                    <w:rPr>
                      <w:rFonts w:eastAsiaTheme="minorEastAsia"/>
                      <w:kern w:val="0"/>
                      <w:sz w:val="24"/>
                    </w:rPr>
                    <w:t>地面</w:t>
                  </w:r>
                </w:p>
              </w:tc>
              <w:tc>
                <w:tcPr>
                  <w:tcW w:w="539"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c>
                <w:tcPr>
                  <w:tcW w:w="509" w:type="pct"/>
                  <w:vAlign w:val="center"/>
                </w:tcPr>
                <w:p>
                  <w:pPr>
                    <w:widowControl/>
                    <w:snapToGrid w:val="0"/>
                    <w:spacing w:line="360" w:lineRule="auto"/>
                    <w:jc w:val="center"/>
                    <w:rPr>
                      <w:rFonts w:eastAsiaTheme="minorEastAsia"/>
                      <w:kern w:val="0"/>
                      <w:sz w:val="24"/>
                    </w:rPr>
                  </w:pPr>
                  <w:r>
                    <w:rPr>
                      <w:rFonts w:eastAsiaTheme="minorEastAsia"/>
                      <w:kern w:val="0"/>
                      <w:sz w:val="24"/>
                    </w:rPr>
                    <w:t>－</w:t>
                  </w:r>
                </w:p>
              </w:tc>
              <w:tc>
                <w:tcPr>
                  <w:tcW w:w="582" w:type="pct"/>
                  <w:vAlign w:val="center"/>
                </w:tcPr>
                <w:p>
                  <w:pPr>
                    <w:snapToGrid w:val="0"/>
                    <w:spacing w:line="360" w:lineRule="auto"/>
                    <w:jc w:val="center"/>
                    <w:rPr>
                      <w:rFonts w:eastAsiaTheme="minorEastAsia"/>
                      <w:sz w:val="24"/>
                    </w:rPr>
                  </w:pPr>
                  <w:r>
                    <w:rPr>
                      <w:rFonts w:eastAsiaTheme="minorEastAsia"/>
                      <w:sz w:val="24"/>
                    </w:rPr>
                    <w:t>0.25</w:t>
                  </w:r>
                </w:p>
              </w:tc>
              <w:tc>
                <w:tcPr>
                  <w:tcW w:w="344" w:type="pct"/>
                  <w:vAlign w:val="center"/>
                </w:tcPr>
                <w:p>
                  <w:pPr>
                    <w:widowControl/>
                    <w:snapToGrid w:val="0"/>
                    <w:spacing w:line="360" w:lineRule="auto"/>
                    <w:jc w:val="center"/>
                    <w:rPr>
                      <w:rFonts w:eastAsiaTheme="minorEastAsia"/>
                      <w:kern w:val="0"/>
                      <w:sz w:val="24"/>
                    </w:rPr>
                  </w:pPr>
                  <w:r>
                    <w:rPr>
                      <w:rFonts w:eastAsiaTheme="minorEastAsia"/>
                      <w:kern w:val="0"/>
                      <w:sz w:val="24"/>
                    </w:rPr>
                    <w:t>55</w:t>
                  </w:r>
                </w:p>
              </w:tc>
              <w:tc>
                <w:tcPr>
                  <w:tcW w:w="384"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pPr>
                    <w:snapToGrid w:val="0"/>
                    <w:spacing w:line="360" w:lineRule="auto"/>
                    <w:jc w:val="center"/>
                    <w:rPr>
                      <w:rFonts w:eastAsiaTheme="minorEastAsia"/>
                      <w:b/>
                      <w:bCs/>
                      <w:sz w:val="24"/>
                      <w:lang w:val="en-GB"/>
                    </w:rPr>
                  </w:pPr>
                </w:p>
              </w:tc>
              <w:tc>
                <w:tcPr>
                  <w:tcW w:w="1593" w:type="pct"/>
                  <w:vAlign w:val="center"/>
                </w:tcPr>
                <w:p>
                  <w:pPr>
                    <w:widowControl/>
                    <w:snapToGrid w:val="0"/>
                    <w:spacing w:line="360" w:lineRule="auto"/>
                    <w:jc w:val="center"/>
                    <w:rPr>
                      <w:rFonts w:eastAsiaTheme="minorEastAsia"/>
                      <w:kern w:val="0"/>
                      <w:sz w:val="24"/>
                    </w:rPr>
                  </w:pPr>
                  <w:r>
                    <w:rPr>
                      <w:rFonts w:eastAsiaTheme="minorEastAsia"/>
                      <w:kern w:val="0"/>
                      <w:sz w:val="24"/>
                    </w:rPr>
                    <w:t>货物露天堆放区</w:t>
                  </w:r>
                </w:p>
              </w:tc>
              <w:tc>
                <w:tcPr>
                  <w:tcW w:w="709" w:type="pct"/>
                  <w:vAlign w:val="center"/>
                </w:tcPr>
                <w:p>
                  <w:pPr>
                    <w:widowControl/>
                    <w:snapToGrid w:val="0"/>
                    <w:spacing w:line="360" w:lineRule="auto"/>
                    <w:jc w:val="center"/>
                    <w:rPr>
                      <w:rFonts w:eastAsiaTheme="minorEastAsia"/>
                      <w:kern w:val="0"/>
                      <w:sz w:val="24"/>
                    </w:rPr>
                  </w:pPr>
                  <w:r>
                    <w:rPr>
                      <w:rFonts w:eastAsiaTheme="minorEastAsia"/>
                      <w:kern w:val="0"/>
                      <w:sz w:val="24"/>
                    </w:rPr>
                    <w:t>地面</w:t>
                  </w:r>
                </w:p>
              </w:tc>
              <w:tc>
                <w:tcPr>
                  <w:tcW w:w="539" w:type="pct"/>
                  <w:vAlign w:val="center"/>
                </w:tcPr>
                <w:p>
                  <w:pPr>
                    <w:widowControl/>
                    <w:snapToGrid w:val="0"/>
                    <w:spacing w:line="360" w:lineRule="auto"/>
                    <w:jc w:val="center"/>
                    <w:rPr>
                      <w:rFonts w:eastAsiaTheme="minorEastAsia"/>
                      <w:kern w:val="0"/>
                      <w:sz w:val="24"/>
                    </w:rPr>
                  </w:pPr>
                  <w:r>
                    <w:rPr>
                      <w:rFonts w:eastAsiaTheme="minorEastAsia"/>
                      <w:kern w:val="0"/>
                      <w:sz w:val="24"/>
                    </w:rPr>
                    <w:t>5</w:t>
                  </w:r>
                </w:p>
              </w:tc>
              <w:tc>
                <w:tcPr>
                  <w:tcW w:w="509" w:type="pct"/>
                  <w:vAlign w:val="center"/>
                </w:tcPr>
                <w:p>
                  <w:pPr>
                    <w:widowControl/>
                    <w:snapToGrid w:val="0"/>
                    <w:spacing w:line="360" w:lineRule="auto"/>
                    <w:jc w:val="center"/>
                    <w:rPr>
                      <w:rFonts w:eastAsiaTheme="minorEastAsia"/>
                      <w:kern w:val="0"/>
                      <w:sz w:val="24"/>
                    </w:rPr>
                  </w:pPr>
                  <w:r>
                    <w:rPr>
                      <w:rFonts w:eastAsiaTheme="minorEastAsia"/>
                      <w:kern w:val="0"/>
                      <w:sz w:val="24"/>
                    </w:rPr>
                    <w:t>－</w:t>
                  </w:r>
                </w:p>
              </w:tc>
              <w:tc>
                <w:tcPr>
                  <w:tcW w:w="582" w:type="pct"/>
                  <w:vAlign w:val="center"/>
                </w:tcPr>
                <w:p>
                  <w:pPr>
                    <w:snapToGrid w:val="0"/>
                    <w:spacing w:line="360" w:lineRule="auto"/>
                    <w:jc w:val="center"/>
                    <w:rPr>
                      <w:rFonts w:eastAsiaTheme="minorEastAsia"/>
                      <w:sz w:val="24"/>
                    </w:rPr>
                  </w:pPr>
                  <w:r>
                    <w:rPr>
                      <w:rFonts w:eastAsiaTheme="minorEastAsia"/>
                      <w:kern w:val="0"/>
                      <w:sz w:val="24"/>
                    </w:rPr>
                    <w:t>－</w:t>
                  </w:r>
                </w:p>
              </w:tc>
              <w:tc>
                <w:tcPr>
                  <w:tcW w:w="344" w:type="pct"/>
                  <w:vAlign w:val="center"/>
                </w:tcPr>
                <w:p>
                  <w:pPr>
                    <w:widowControl/>
                    <w:snapToGrid w:val="0"/>
                    <w:spacing w:line="360" w:lineRule="auto"/>
                    <w:jc w:val="center"/>
                    <w:rPr>
                      <w:rFonts w:eastAsiaTheme="minorEastAsia"/>
                      <w:kern w:val="0"/>
                      <w:sz w:val="24"/>
                    </w:rPr>
                  </w:pPr>
                  <w:r>
                    <w:rPr>
                      <w:rFonts w:eastAsiaTheme="minorEastAsia"/>
                      <w:kern w:val="0"/>
                      <w:sz w:val="24"/>
                    </w:rPr>
                    <w:t>55</w:t>
                  </w:r>
                </w:p>
              </w:tc>
              <w:tc>
                <w:tcPr>
                  <w:tcW w:w="384"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pPr>
                    <w:snapToGrid w:val="0"/>
                    <w:spacing w:line="360" w:lineRule="auto"/>
                    <w:jc w:val="center"/>
                    <w:rPr>
                      <w:rFonts w:eastAsiaTheme="minorEastAsia"/>
                      <w:b/>
                      <w:bCs/>
                      <w:sz w:val="24"/>
                      <w:lang w:val="en-GB"/>
                    </w:rPr>
                  </w:pPr>
                </w:p>
              </w:tc>
              <w:tc>
                <w:tcPr>
                  <w:tcW w:w="1593" w:type="pct"/>
                  <w:vAlign w:val="center"/>
                </w:tcPr>
                <w:p>
                  <w:pPr>
                    <w:widowControl/>
                    <w:snapToGrid w:val="0"/>
                    <w:spacing w:line="360" w:lineRule="auto"/>
                    <w:jc w:val="center"/>
                    <w:rPr>
                      <w:rFonts w:eastAsiaTheme="minorEastAsia"/>
                      <w:kern w:val="0"/>
                      <w:sz w:val="24"/>
                    </w:rPr>
                  </w:pPr>
                  <w:r>
                    <w:rPr>
                      <w:rFonts w:eastAsiaTheme="minorEastAsia"/>
                      <w:kern w:val="0"/>
                      <w:sz w:val="24"/>
                    </w:rPr>
                    <w:t>衡器计量处、机械化上冰台</w:t>
                  </w:r>
                </w:p>
              </w:tc>
              <w:tc>
                <w:tcPr>
                  <w:tcW w:w="709" w:type="pct"/>
                  <w:vAlign w:val="center"/>
                </w:tcPr>
                <w:p>
                  <w:pPr>
                    <w:widowControl/>
                    <w:snapToGrid w:val="0"/>
                    <w:spacing w:line="360" w:lineRule="auto"/>
                    <w:jc w:val="center"/>
                    <w:rPr>
                      <w:rFonts w:eastAsiaTheme="minorEastAsia"/>
                      <w:kern w:val="0"/>
                      <w:sz w:val="24"/>
                    </w:rPr>
                  </w:pPr>
                  <w:r>
                    <w:rPr>
                      <w:rFonts w:eastAsiaTheme="minorEastAsia"/>
                      <w:kern w:val="0"/>
                      <w:sz w:val="24"/>
                    </w:rPr>
                    <w:t>距地面0.75m</w:t>
                  </w:r>
                </w:p>
              </w:tc>
              <w:tc>
                <w:tcPr>
                  <w:tcW w:w="539" w:type="pct"/>
                  <w:vAlign w:val="center"/>
                </w:tcPr>
                <w:p>
                  <w:pPr>
                    <w:widowControl/>
                    <w:snapToGrid w:val="0"/>
                    <w:spacing w:line="360" w:lineRule="auto"/>
                    <w:jc w:val="center"/>
                    <w:rPr>
                      <w:rFonts w:eastAsiaTheme="minorEastAsia"/>
                      <w:kern w:val="0"/>
                      <w:sz w:val="24"/>
                    </w:rPr>
                  </w:pPr>
                  <w:r>
                    <w:rPr>
                      <w:rFonts w:eastAsiaTheme="minorEastAsia"/>
                      <w:kern w:val="0"/>
                      <w:sz w:val="24"/>
                    </w:rPr>
                    <w:t>50</w:t>
                  </w:r>
                </w:p>
              </w:tc>
              <w:tc>
                <w:tcPr>
                  <w:tcW w:w="509" w:type="pct"/>
                  <w:vAlign w:val="center"/>
                </w:tcPr>
                <w:p>
                  <w:pPr>
                    <w:widowControl/>
                    <w:snapToGrid w:val="0"/>
                    <w:spacing w:line="360" w:lineRule="auto"/>
                    <w:jc w:val="center"/>
                    <w:rPr>
                      <w:rFonts w:eastAsiaTheme="minorEastAsia"/>
                      <w:kern w:val="0"/>
                      <w:sz w:val="24"/>
                    </w:rPr>
                  </w:pPr>
                  <w:r>
                    <w:rPr>
                      <w:rFonts w:eastAsiaTheme="minorEastAsia"/>
                      <w:kern w:val="0"/>
                      <w:sz w:val="24"/>
                    </w:rPr>
                    <w:t>－</w:t>
                  </w:r>
                </w:p>
              </w:tc>
              <w:tc>
                <w:tcPr>
                  <w:tcW w:w="582" w:type="pct"/>
                  <w:vAlign w:val="center"/>
                </w:tcPr>
                <w:p>
                  <w:pPr>
                    <w:snapToGrid w:val="0"/>
                    <w:spacing w:line="360" w:lineRule="auto"/>
                    <w:jc w:val="center"/>
                    <w:rPr>
                      <w:rFonts w:eastAsiaTheme="minorEastAsia"/>
                      <w:sz w:val="24"/>
                    </w:rPr>
                  </w:pPr>
                  <w:r>
                    <w:rPr>
                      <w:rFonts w:eastAsiaTheme="minorEastAsia"/>
                      <w:sz w:val="24"/>
                    </w:rPr>
                    <w:t>0.40</w:t>
                  </w:r>
                </w:p>
              </w:tc>
              <w:tc>
                <w:tcPr>
                  <w:tcW w:w="344" w:type="pct"/>
                  <w:vAlign w:val="center"/>
                </w:tcPr>
                <w:p>
                  <w:pPr>
                    <w:widowControl/>
                    <w:snapToGrid w:val="0"/>
                    <w:spacing w:line="360" w:lineRule="auto"/>
                    <w:jc w:val="center"/>
                    <w:rPr>
                      <w:rFonts w:eastAsiaTheme="minorEastAsia"/>
                      <w:kern w:val="0"/>
                      <w:sz w:val="24"/>
                    </w:rPr>
                  </w:pPr>
                  <w:r>
                    <w:rPr>
                      <w:rFonts w:eastAsiaTheme="minorEastAsia"/>
                      <w:kern w:val="0"/>
                      <w:sz w:val="24"/>
                    </w:rPr>
                    <w:t>45</w:t>
                  </w:r>
                </w:p>
              </w:tc>
              <w:tc>
                <w:tcPr>
                  <w:tcW w:w="384" w:type="pct"/>
                  <w:vAlign w:val="center"/>
                </w:tcPr>
                <w:p>
                  <w:pPr>
                    <w:widowControl/>
                    <w:snapToGrid w:val="0"/>
                    <w:spacing w:line="360" w:lineRule="auto"/>
                    <w:jc w:val="center"/>
                    <w:rPr>
                      <w:rFonts w:eastAsiaTheme="minorEastAsia"/>
                      <w:kern w:val="0"/>
                      <w:sz w:val="24"/>
                    </w:rPr>
                  </w:pPr>
                  <w:r>
                    <w:rPr>
                      <w:rFonts w:eastAsiaTheme="minorEastAsia"/>
                      <w:kern w:val="0"/>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pPr>
                    <w:snapToGrid w:val="0"/>
                    <w:spacing w:line="360" w:lineRule="auto"/>
                    <w:jc w:val="center"/>
                    <w:rPr>
                      <w:rFonts w:eastAsiaTheme="minorEastAsia"/>
                      <w:b/>
                      <w:bCs/>
                      <w:sz w:val="24"/>
                      <w:lang w:val="en-GB"/>
                    </w:rPr>
                  </w:pPr>
                </w:p>
              </w:tc>
              <w:tc>
                <w:tcPr>
                  <w:tcW w:w="1593" w:type="pct"/>
                  <w:vAlign w:val="center"/>
                </w:tcPr>
                <w:p>
                  <w:pPr>
                    <w:widowControl/>
                    <w:snapToGrid w:val="0"/>
                    <w:spacing w:line="360" w:lineRule="auto"/>
                    <w:jc w:val="center"/>
                    <w:rPr>
                      <w:rFonts w:eastAsiaTheme="minorEastAsia"/>
                      <w:kern w:val="0"/>
                      <w:sz w:val="24"/>
                    </w:rPr>
                  </w:pPr>
                  <w:r>
                    <w:rPr>
                      <w:rFonts w:eastAsiaTheme="minorEastAsia"/>
                      <w:kern w:val="0"/>
                      <w:sz w:val="24"/>
                    </w:rPr>
                    <w:t>国际换装台</w:t>
                  </w:r>
                </w:p>
              </w:tc>
              <w:tc>
                <w:tcPr>
                  <w:tcW w:w="709" w:type="pct"/>
                  <w:vAlign w:val="center"/>
                </w:tcPr>
                <w:p>
                  <w:pPr>
                    <w:widowControl/>
                    <w:snapToGrid w:val="0"/>
                    <w:spacing w:line="360" w:lineRule="auto"/>
                    <w:jc w:val="center"/>
                    <w:rPr>
                      <w:rFonts w:eastAsiaTheme="minorEastAsia"/>
                      <w:kern w:val="0"/>
                      <w:sz w:val="24"/>
                    </w:rPr>
                  </w:pPr>
                  <w:r>
                    <w:rPr>
                      <w:rFonts w:eastAsiaTheme="minorEastAsia"/>
                      <w:kern w:val="0"/>
                      <w:sz w:val="24"/>
                    </w:rPr>
                    <w:t>地面</w:t>
                  </w:r>
                </w:p>
              </w:tc>
              <w:tc>
                <w:tcPr>
                  <w:tcW w:w="539" w:type="pct"/>
                  <w:vAlign w:val="center"/>
                </w:tcPr>
                <w:p>
                  <w:pPr>
                    <w:widowControl/>
                    <w:snapToGrid w:val="0"/>
                    <w:spacing w:line="360" w:lineRule="auto"/>
                    <w:jc w:val="center"/>
                    <w:rPr>
                      <w:rFonts w:eastAsiaTheme="minorEastAsia"/>
                      <w:kern w:val="0"/>
                      <w:sz w:val="24"/>
                    </w:rPr>
                  </w:pPr>
                  <w:r>
                    <w:rPr>
                      <w:rFonts w:eastAsiaTheme="minorEastAsia"/>
                      <w:kern w:val="0"/>
                      <w:sz w:val="24"/>
                    </w:rPr>
                    <w:t>50</w:t>
                  </w:r>
                </w:p>
              </w:tc>
              <w:tc>
                <w:tcPr>
                  <w:tcW w:w="509" w:type="pct"/>
                  <w:vAlign w:val="center"/>
                </w:tcPr>
                <w:p>
                  <w:pPr>
                    <w:widowControl/>
                    <w:snapToGrid w:val="0"/>
                    <w:spacing w:line="360" w:lineRule="auto"/>
                    <w:jc w:val="center"/>
                    <w:rPr>
                      <w:rFonts w:eastAsiaTheme="minorEastAsia"/>
                      <w:kern w:val="0"/>
                      <w:sz w:val="24"/>
                    </w:rPr>
                  </w:pPr>
                  <w:r>
                    <w:rPr>
                      <w:rFonts w:eastAsiaTheme="minorEastAsia"/>
                      <w:kern w:val="0"/>
                      <w:sz w:val="24"/>
                    </w:rPr>
                    <w:t>－</w:t>
                  </w:r>
                </w:p>
              </w:tc>
              <w:tc>
                <w:tcPr>
                  <w:tcW w:w="582" w:type="pct"/>
                  <w:vAlign w:val="center"/>
                </w:tcPr>
                <w:p>
                  <w:pPr>
                    <w:snapToGrid w:val="0"/>
                    <w:spacing w:line="360" w:lineRule="auto"/>
                    <w:jc w:val="center"/>
                    <w:rPr>
                      <w:rFonts w:eastAsiaTheme="minorEastAsia"/>
                      <w:sz w:val="24"/>
                    </w:rPr>
                  </w:pPr>
                  <w:r>
                    <w:rPr>
                      <w:rFonts w:eastAsiaTheme="minorEastAsia"/>
                      <w:sz w:val="24"/>
                    </w:rPr>
                    <w:t>0.40</w:t>
                  </w:r>
                </w:p>
              </w:tc>
              <w:tc>
                <w:tcPr>
                  <w:tcW w:w="344" w:type="pct"/>
                  <w:vAlign w:val="center"/>
                </w:tcPr>
                <w:p>
                  <w:pPr>
                    <w:widowControl/>
                    <w:snapToGrid w:val="0"/>
                    <w:spacing w:line="360" w:lineRule="auto"/>
                    <w:jc w:val="center"/>
                    <w:rPr>
                      <w:rFonts w:eastAsiaTheme="minorEastAsia"/>
                      <w:kern w:val="0"/>
                      <w:sz w:val="24"/>
                    </w:rPr>
                  </w:pPr>
                  <w:r>
                    <w:rPr>
                      <w:rFonts w:eastAsiaTheme="minorEastAsia"/>
                      <w:kern w:val="0"/>
                      <w:sz w:val="24"/>
                    </w:rPr>
                    <w:t>45</w:t>
                  </w:r>
                </w:p>
              </w:tc>
              <w:tc>
                <w:tcPr>
                  <w:tcW w:w="384"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1" w:type="pct"/>
                  <w:gridSpan w:val="2"/>
                  <w:vAlign w:val="center"/>
                </w:tcPr>
                <w:p>
                  <w:pPr>
                    <w:widowControl/>
                    <w:snapToGrid w:val="0"/>
                    <w:spacing w:line="360" w:lineRule="auto"/>
                    <w:jc w:val="center"/>
                    <w:rPr>
                      <w:rFonts w:eastAsiaTheme="minorEastAsia"/>
                      <w:kern w:val="0"/>
                      <w:sz w:val="24"/>
                    </w:rPr>
                  </w:pPr>
                  <w:r>
                    <w:rPr>
                      <w:rFonts w:eastAsiaTheme="minorEastAsia"/>
                      <w:kern w:val="0"/>
                      <w:sz w:val="24"/>
                    </w:rPr>
                    <w:t>到发线、道岔咽喉区、牵出线</w:t>
                  </w:r>
                </w:p>
              </w:tc>
              <w:tc>
                <w:tcPr>
                  <w:tcW w:w="709" w:type="pct"/>
                  <w:vAlign w:val="center"/>
                </w:tcPr>
                <w:p>
                  <w:pPr>
                    <w:widowControl/>
                    <w:snapToGrid w:val="0"/>
                    <w:spacing w:line="360" w:lineRule="auto"/>
                    <w:jc w:val="center"/>
                    <w:rPr>
                      <w:rFonts w:eastAsiaTheme="minorEastAsia"/>
                      <w:kern w:val="0"/>
                      <w:sz w:val="24"/>
                    </w:rPr>
                  </w:pPr>
                  <w:r>
                    <w:rPr>
                      <w:rFonts w:eastAsiaTheme="minorEastAsia"/>
                      <w:kern w:val="0"/>
                      <w:sz w:val="24"/>
                    </w:rPr>
                    <w:t>轨面</w:t>
                  </w:r>
                </w:p>
              </w:tc>
              <w:tc>
                <w:tcPr>
                  <w:tcW w:w="539" w:type="pct"/>
                  <w:vAlign w:val="center"/>
                </w:tcPr>
                <w:p>
                  <w:pPr>
                    <w:widowControl/>
                    <w:snapToGrid w:val="0"/>
                    <w:spacing w:line="360" w:lineRule="auto"/>
                    <w:jc w:val="center"/>
                    <w:rPr>
                      <w:rFonts w:eastAsiaTheme="minorEastAsia"/>
                      <w:kern w:val="0"/>
                      <w:sz w:val="24"/>
                    </w:rPr>
                  </w:pPr>
                  <w:r>
                    <w:rPr>
                      <w:rFonts w:eastAsiaTheme="minorEastAsia"/>
                      <w:kern w:val="0"/>
                      <w:sz w:val="24"/>
                    </w:rPr>
                    <w:t>3</w:t>
                  </w:r>
                </w:p>
              </w:tc>
              <w:tc>
                <w:tcPr>
                  <w:tcW w:w="509" w:type="pct"/>
                  <w:vAlign w:val="center"/>
                </w:tcPr>
                <w:p>
                  <w:pPr>
                    <w:widowControl/>
                    <w:snapToGrid w:val="0"/>
                    <w:spacing w:line="360" w:lineRule="auto"/>
                    <w:jc w:val="center"/>
                    <w:rPr>
                      <w:rFonts w:eastAsiaTheme="minorEastAsia"/>
                      <w:kern w:val="0"/>
                      <w:sz w:val="24"/>
                    </w:rPr>
                  </w:pPr>
                  <w:r>
                    <w:rPr>
                      <w:rFonts w:eastAsiaTheme="minorEastAsia"/>
                      <w:kern w:val="0"/>
                      <w:sz w:val="24"/>
                    </w:rPr>
                    <w:t>－</w:t>
                  </w:r>
                </w:p>
              </w:tc>
              <w:tc>
                <w:tcPr>
                  <w:tcW w:w="582" w:type="pct"/>
                  <w:vAlign w:val="center"/>
                </w:tcPr>
                <w:p>
                  <w:pPr>
                    <w:snapToGrid w:val="0"/>
                    <w:spacing w:line="360" w:lineRule="auto"/>
                    <w:jc w:val="center"/>
                    <w:rPr>
                      <w:rFonts w:eastAsiaTheme="minorEastAsia"/>
                      <w:sz w:val="24"/>
                    </w:rPr>
                  </w:pPr>
                  <w:r>
                    <w:rPr>
                      <w:rFonts w:eastAsiaTheme="minorEastAsia"/>
                      <w:kern w:val="0"/>
                      <w:sz w:val="24"/>
                    </w:rPr>
                    <w:t>－</w:t>
                  </w:r>
                </w:p>
              </w:tc>
              <w:tc>
                <w:tcPr>
                  <w:tcW w:w="344" w:type="pct"/>
                  <w:vAlign w:val="center"/>
                </w:tcPr>
                <w:p>
                  <w:pPr>
                    <w:widowControl/>
                    <w:snapToGrid w:val="0"/>
                    <w:spacing w:line="360" w:lineRule="auto"/>
                    <w:jc w:val="center"/>
                    <w:rPr>
                      <w:rFonts w:eastAsiaTheme="minorEastAsia"/>
                      <w:kern w:val="0"/>
                      <w:sz w:val="24"/>
                    </w:rPr>
                  </w:pPr>
                  <w:r>
                    <w:rPr>
                      <w:rFonts w:eastAsiaTheme="minorEastAsia"/>
                      <w:kern w:val="0"/>
                      <w:sz w:val="24"/>
                    </w:rPr>
                    <w:t>－</w:t>
                  </w:r>
                </w:p>
              </w:tc>
              <w:tc>
                <w:tcPr>
                  <w:tcW w:w="384"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1" w:type="pct"/>
                  <w:gridSpan w:val="2"/>
                  <w:vAlign w:val="center"/>
                </w:tcPr>
                <w:p>
                  <w:pPr>
                    <w:widowControl/>
                    <w:snapToGrid w:val="0"/>
                    <w:spacing w:line="360" w:lineRule="auto"/>
                    <w:jc w:val="center"/>
                    <w:rPr>
                      <w:rFonts w:eastAsiaTheme="minorEastAsia"/>
                      <w:kern w:val="0"/>
                      <w:sz w:val="24"/>
                    </w:rPr>
                  </w:pPr>
                  <w:r>
                    <w:rPr>
                      <w:rFonts w:eastAsiaTheme="minorEastAsia"/>
                      <w:kern w:val="0"/>
                      <w:sz w:val="24"/>
                    </w:rPr>
                    <w:t>编组线、编发场道岔区（尾端）</w:t>
                  </w:r>
                </w:p>
              </w:tc>
              <w:tc>
                <w:tcPr>
                  <w:tcW w:w="709" w:type="pct"/>
                  <w:vAlign w:val="center"/>
                </w:tcPr>
                <w:p>
                  <w:pPr>
                    <w:widowControl/>
                    <w:snapToGrid w:val="0"/>
                    <w:spacing w:line="360" w:lineRule="auto"/>
                    <w:jc w:val="center"/>
                    <w:rPr>
                      <w:rFonts w:eastAsiaTheme="minorEastAsia"/>
                      <w:kern w:val="0"/>
                      <w:sz w:val="24"/>
                    </w:rPr>
                  </w:pPr>
                  <w:r>
                    <w:rPr>
                      <w:rFonts w:eastAsiaTheme="minorEastAsia"/>
                      <w:kern w:val="0"/>
                      <w:sz w:val="24"/>
                    </w:rPr>
                    <w:t>轨面</w:t>
                  </w:r>
                </w:p>
              </w:tc>
              <w:tc>
                <w:tcPr>
                  <w:tcW w:w="539" w:type="pct"/>
                  <w:vAlign w:val="center"/>
                </w:tcPr>
                <w:p>
                  <w:pPr>
                    <w:widowControl/>
                    <w:snapToGrid w:val="0"/>
                    <w:spacing w:line="360" w:lineRule="auto"/>
                    <w:jc w:val="center"/>
                    <w:rPr>
                      <w:rFonts w:eastAsiaTheme="minorEastAsia"/>
                      <w:kern w:val="0"/>
                      <w:sz w:val="24"/>
                    </w:rPr>
                  </w:pPr>
                  <w:r>
                    <w:rPr>
                      <w:rFonts w:eastAsiaTheme="minorEastAsia"/>
                      <w:kern w:val="0"/>
                      <w:sz w:val="24"/>
                    </w:rPr>
                    <w:t>5</w:t>
                  </w:r>
                </w:p>
              </w:tc>
              <w:tc>
                <w:tcPr>
                  <w:tcW w:w="509" w:type="pct"/>
                  <w:vAlign w:val="center"/>
                </w:tcPr>
                <w:p>
                  <w:pPr>
                    <w:widowControl/>
                    <w:snapToGrid w:val="0"/>
                    <w:spacing w:line="360" w:lineRule="auto"/>
                    <w:jc w:val="center"/>
                    <w:rPr>
                      <w:rFonts w:eastAsiaTheme="minorEastAsia"/>
                      <w:kern w:val="0"/>
                      <w:sz w:val="24"/>
                    </w:rPr>
                  </w:pPr>
                  <w:r>
                    <w:rPr>
                      <w:rFonts w:eastAsiaTheme="minorEastAsia"/>
                      <w:kern w:val="0"/>
                      <w:sz w:val="24"/>
                    </w:rPr>
                    <w:t>－</w:t>
                  </w:r>
                </w:p>
              </w:tc>
              <w:tc>
                <w:tcPr>
                  <w:tcW w:w="582" w:type="pct"/>
                  <w:vAlign w:val="center"/>
                </w:tcPr>
                <w:p>
                  <w:pPr>
                    <w:snapToGrid w:val="0"/>
                    <w:spacing w:line="360" w:lineRule="auto"/>
                    <w:jc w:val="center"/>
                    <w:rPr>
                      <w:rFonts w:eastAsiaTheme="minorEastAsia"/>
                      <w:sz w:val="24"/>
                    </w:rPr>
                  </w:pPr>
                  <w:r>
                    <w:rPr>
                      <w:rFonts w:eastAsiaTheme="minorEastAsia"/>
                      <w:kern w:val="0"/>
                      <w:sz w:val="24"/>
                    </w:rPr>
                    <w:t>－</w:t>
                  </w:r>
                </w:p>
              </w:tc>
              <w:tc>
                <w:tcPr>
                  <w:tcW w:w="344" w:type="pct"/>
                  <w:vAlign w:val="center"/>
                </w:tcPr>
                <w:p>
                  <w:pPr>
                    <w:widowControl/>
                    <w:snapToGrid w:val="0"/>
                    <w:spacing w:line="360" w:lineRule="auto"/>
                    <w:jc w:val="center"/>
                    <w:rPr>
                      <w:rFonts w:eastAsiaTheme="minorEastAsia"/>
                      <w:kern w:val="0"/>
                      <w:sz w:val="24"/>
                    </w:rPr>
                  </w:pPr>
                  <w:r>
                    <w:rPr>
                      <w:rFonts w:eastAsiaTheme="minorEastAsia"/>
                      <w:kern w:val="0"/>
                      <w:sz w:val="24"/>
                    </w:rPr>
                    <w:t>－</w:t>
                  </w:r>
                </w:p>
              </w:tc>
              <w:tc>
                <w:tcPr>
                  <w:tcW w:w="384"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1" w:type="pct"/>
                  <w:gridSpan w:val="2"/>
                  <w:vAlign w:val="center"/>
                </w:tcPr>
                <w:p>
                  <w:pPr>
                    <w:widowControl/>
                    <w:snapToGrid w:val="0"/>
                    <w:spacing w:line="360" w:lineRule="auto"/>
                    <w:jc w:val="center"/>
                    <w:rPr>
                      <w:rFonts w:eastAsiaTheme="minorEastAsia"/>
                      <w:kern w:val="0"/>
                      <w:sz w:val="24"/>
                    </w:rPr>
                  </w:pPr>
                  <w:r>
                    <w:rPr>
                      <w:rFonts w:eastAsiaTheme="minorEastAsia"/>
                      <w:kern w:val="0"/>
                      <w:sz w:val="24"/>
                    </w:rPr>
                    <w:t>编发场驼峰顶（50m～60m范围）</w:t>
                  </w:r>
                </w:p>
              </w:tc>
              <w:tc>
                <w:tcPr>
                  <w:tcW w:w="709" w:type="pct"/>
                  <w:vAlign w:val="center"/>
                </w:tcPr>
                <w:p>
                  <w:pPr>
                    <w:widowControl/>
                    <w:snapToGrid w:val="0"/>
                    <w:spacing w:line="360" w:lineRule="auto"/>
                    <w:jc w:val="center"/>
                    <w:rPr>
                      <w:rFonts w:eastAsiaTheme="minorEastAsia"/>
                      <w:kern w:val="0"/>
                      <w:sz w:val="24"/>
                    </w:rPr>
                  </w:pPr>
                  <w:r>
                    <w:rPr>
                      <w:rFonts w:eastAsiaTheme="minorEastAsia"/>
                      <w:kern w:val="0"/>
                      <w:sz w:val="24"/>
                    </w:rPr>
                    <w:t>轨面</w:t>
                  </w:r>
                </w:p>
              </w:tc>
              <w:tc>
                <w:tcPr>
                  <w:tcW w:w="539" w:type="pct"/>
                  <w:vAlign w:val="center"/>
                </w:tcPr>
                <w:p>
                  <w:pPr>
                    <w:widowControl/>
                    <w:snapToGrid w:val="0"/>
                    <w:spacing w:line="360" w:lineRule="auto"/>
                    <w:jc w:val="center"/>
                    <w:rPr>
                      <w:rFonts w:eastAsiaTheme="minorEastAsia"/>
                      <w:kern w:val="0"/>
                      <w:sz w:val="24"/>
                    </w:rPr>
                  </w:pPr>
                  <w:r>
                    <w:rPr>
                      <w:rFonts w:eastAsiaTheme="minorEastAsia"/>
                      <w:kern w:val="0"/>
                      <w:sz w:val="24"/>
                    </w:rPr>
                    <w:t>30</w:t>
                  </w:r>
                </w:p>
              </w:tc>
              <w:tc>
                <w:tcPr>
                  <w:tcW w:w="509" w:type="pct"/>
                  <w:vAlign w:val="center"/>
                </w:tcPr>
                <w:p>
                  <w:pPr>
                    <w:widowControl/>
                    <w:snapToGrid w:val="0"/>
                    <w:spacing w:line="360" w:lineRule="auto"/>
                    <w:jc w:val="center"/>
                    <w:rPr>
                      <w:rFonts w:eastAsiaTheme="minorEastAsia"/>
                      <w:kern w:val="0"/>
                      <w:sz w:val="24"/>
                    </w:rPr>
                  </w:pPr>
                  <w:r>
                    <w:rPr>
                      <w:rFonts w:eastAsiaTheme="minorEastAsia"/>
                      <w:kern w:val="0"/>
                      <w:sz w:val="24"/>
                    </w:rPr>
                    <w:t>50</w:t>
                  </w:r>
                  <w:r>
                    <w:rPr>
                      <w:rFonts w:eastAsiaTheme="minorEastAsia"/>
                      <w:sz w:val="24"/>
                      <w:vertAlign w:val="superscript"/>
                    </w:rPr>
                    <w:t>1</w:t>
                  </w:r>
                </w:p>
              </w:tc>
              <w:tc>
                <w:tcPr>
                  <w:tcW w:w="582" w:type="pct"/>
                  <w:vAlign w:val="center"/>
                </w:tcPr>
                <w:p>
                  <w:pPr>
                    <w:snapToGrid w:val="0"/>
                    <w:spacing w:line="360" w:lineRule="auto"/>
                    <w:jc w:val="center"/>
                    <w:rPr>
                      <w:rFonts w:eastAsiaTheme="minorEastAsia"/>
                      <w:sz w:val="24"/>
                    </w:rPr>
                  </w:pPr>
                  <w:r>
                    <w:rPr>
                      <w:rFonts w:eastAsiaTheme="minorEastAsia"/>
                      <w:sz w:val="24"/>
                    </w:rPr>
                    <w:t>0.25</w:t>
                  </w:r>
                </w:p>
              </w:tc>
              <w:tc>
                <w:tcPr>
                  <w:tcW w:w="344" w:type="pct"/>
                  <w:vAlign w:val="center"/>
                </w:tcPr>
                <w:p>
                  <w:pPr>
                    <w:widowControl/>
                    <w:snapToGrid w:val="0"/>
                    <w:spacing w:line="360" w:lineRule="auto"/>
                    <w:jc w:val="center"/>
                    <w:rPr>
                      <w:rFonts w:eastAsiaTheme="minorEastAsia"/>
                      <w:kern w:val="0"/>
                      <w:sz w:val="24"/>
                    </w:rPr>
                  </w:pPr>
                  <w:r>
                    <w:rPr>
                      <w:rFonts w:eastAsiaTheme="minorEastAsia"/>
                      <w:kern w:val="0"/>
                      <w:sz w:val="24"/>
                    </w:rPr>
                    <w:t>50</w:t>
                  </w:r>
                </w:p>
              </w:tc>
              <w:tc>
                <w:tcPr>
                  <w:tcW w:w="384"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1" w:type="pct"/>
                  <w:gridSpan w:val="2"/>
                  <w:vAlign w:val="center"/>
                </w:tcPr>
                <w:p>
                  <w:pPr>
                    <w:widowControl/>
                    <w:snapToGrid w:val="0"/>
                    <w:spacing w:line="360" w:lineRule="auto"/>
                    <w:jc w:val="center"/>
                    <w:rPr>
                      <w:rFonts w:eastAsiaTheme="minorEastAsia"/>
                      <w:kern w:val="0"/>
                      <w:sz w:val="24"/>
                    </w:rPr>
                  </w:pPr>
                  <w:r>
                    <w:rPr>
                      <w:rFonts w:eastAsiaTheme="minorEastAsia"/>
                      <w:kern w:val="0"/>
                      <w:sz w:val="24"/>
                    </w:rPr>
                    <w:t>编组线、编发场道岔区（首端）</w:t>
                  </w:r>
                </w:p>
              </w:tc>
              <w:tc>
                <w:tcPr>
                  <w:tcW w:w="709" w:type="pct"/>
                  <w:vAlign w:val="center"/>
                </w:tcPr>
                <w:p>
                  <w:pPr>
                    <w:widowControl/>
                    <w:snapToGrid w:val="0"/>
                    <w:spacing w:line="360" w:lineRule="auto"/>
                    <w:jc w:val="center"/>
                    <w:rPr>
                      <w:rFonts w:eastAsiaTheme="minorEastAsia"/>
                      <w:kern w:val="0"/>
                      <w:sz w:val="24"/>
                    </w:rPr>
                  </w:pPr>
                  <w:r>
                    <w:rPr>
                      <w:rFonts w:eastAsiaTheme="minorEastAsia"/>
                      <w:kern w:val="0"/>
                      <w:sz w:val="24"/>
                    </w:rPr>
                    <w:t>轨面</w:t>
                  </w:r>
                </w:p>
              </w:tc>
              <w:tc>
                <w:tcPr>
                  <w:tcW w:w="539" w:type="pct"/>
                  <w:vAlign w:val="center"/>
                </w:tcPr>
                <w:p>
                  <w:pPr>
                    <w:widowControl/>
                    <w:snapToGrid w:val="0"/>
                    <w:spacing w:line="360" w:lineRule="auto"/>
                    <w:jc w:val="center"/>
                    <w:rPr>
                      <w:rFonts w:eastAsiaTheme="minorEastAsia"/>
                      <w:kern w:val="0"/>
                      <w:sz w:val="24"/>
                    </w:rPr>
                  </w:pPr>
                  <w:r>
                    <w:rPr>
                      <w:rFonts w:eastAsiaTheme="minorEastAsia"/>
                      <w:kern w:val="0"/>
                      <w:sz w:val="24"/>
                    </w:rPr>
                    <w:t>10</w:t>
                  </w:r>
                </w:p>
              </w:tc>
              <w:tc>
                <w:tcPr>
                  <w:tcW w:w="509" w:type="pct"/>
                  <w:vAlign w:val="center"/>
                </w:tcPr>
                <w:p>
                  <w:pPr>
                    <w:widowControl/>
                    <w:snapToGrid w:val="0"/>
                    <w:spacing w:line="360" w:lineRule="auto"/>
                    <w:jc w:val="center"/>
                    <w:rPr>
                      <w:rFonts w:eastAsiaTheme="minorEastAsia"/>
                      <w:kern w:val="0"/>
                      <w:sz w:val="24"/>
                    </w:rPr>
                  </w:pPr>
                  <w:r>
                    <w:rPr>
                      <w:rFonts w:eastAsiaTheme="minorEastAsia"/>
                      <w:kern w:val="0"/>
                      <w:sz w:val="24"/>
                    </w:rPr>
                    <w:t>－</w:t>
                  </w:r>
                </w:p>
              </w:tc>
              <w:tc>
                <w:tcPr>
                  <w:tcW w:w="582" w:type="pct"/>
                  <w:vAlign w:val="center"/>
                </w:tcPr>
                <w:p>
                  <w:pPr>
                    <w:snapToGrid w:val="0"/>
                    <w:spacing w:line="360" w:lineRule="auto"/>
                    <w:jc w:val="center"/>
                    <w:rPr>
                      <w:rFonts w:eastAsiaTheme="minorEastAsia"/>
                      <w:sz w:val="24"/>
                    </w:rPr>
                  </w:pPr>
                  <w:r>
                    <w:rPr>
                      <w:rFonts w:eastAsiaTheme="minorEastAsia"/>
                      <w:sz w:val="24"/>
                    </w:rPr>
                    <w:t>0.25</w:t>
                  </w:r>
                </w:p>
              </w:tc>
              <w:tc>
                <w:tcPr>
                  <w:tcW w:w="344" w:type="pct"/>
                  <w:vAlign w:val="center"/>
                </w:tcPr>
                <w:p>
                  <w:pPr>
                    <w:widowControl/>
                    <w:snapToGrid w:val="0"/>
                    <w:spacing w:line="360" w:lineRule="auto"/>
                    <w:jc w:val="center"/>
                    <w:rPr>
                      <w:rFonts w:eastAsiaTheme="minorEastAsia"/>
                      <w:kern w:val="0"/>
                      <w:sz w:val="24"/>
                    </w:rPr>
                  </w:pPr>
                  <w:r>
                    <w:rPr>
                      <w:rFonts w:eastAsiaTheme="minorEastAsia"/>
                      <w:kern w:val="0"/>
                      <w:sz w:val="24"/>
                    </w:rPr>
                    <w:t>50</w:t>
                  </w:r>
                </w:p>
              </w:tc>
              <w:tc>
                <w:tcPr>
                  <w:tcW w:w="384"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1" w:type="pct"/>
                  <w:gridSpan w:val="2"/>
                  <w:vAlign w:val="center"/>
                </w:tcPr>
                <w:p>
                  <w:pPr>
                    <w:widowControl/>
                    <w:snapToGrid w:val="0"/>
                    <w:spacing w:line="360" w:lineRule="auto"/>
                    <w:jc w:val="center"/>
                    <w:rPr>
                      <w:rFonts w:eastAsiaTheme="minorEastAsia"/>
                      <w:kern w:val="0"/>
                      <w:sz w:val="24"/>
                    </w:rPr>
                  </w:pPr>
                  <w:r>
                    <w:rPr>
                      <w:rFonts w:eastAsiaTheme="minorEastAsia"/>
                      <w:kern w:val="0"/>
                      <w:sz w:val="24"/>
                    </w:rPr>
                    <w:t>有人看守道口</w:t>
                  </w:r>
                  <w:r>
                    <w:rPr>
                      <w:rFonts w:eastAsiaTheme="minorEastAsia"/>
                      <w:kern w:val="0"/>
                      <w:sz w:val="24"/>
                      <w:bdr w:val="single" w:color="auto" w:sz="4" w:space="0"/>
                    </w:rPr>
                    <w:t>，站、段、场（厂）主要道路</w:t>
                  </w:r>
                  <w:r>
                    <w:rPr>
                      <w:rFonts w:eastAsiaTheme="minorEastAsia"/>
                      <w:kern w:val="0"/>
                      <w:sz w:val="24"/>
                    </w:rPr>
                    <w:t>，露天油罐区</w:t>
                  </w:r>
                </w:p>
              </w:tc>
              <w:tc>
                <w:tcPr>
                  <w:tcW w:w="709" w:type="pct"/>
                  <w:vAlign w:val="center"/>
                </w:tcPr>
                <w:p>
                  <w:pPr>
                    <w:widowControl/>
                    <w:snapToGrid w:val="0"/>
                    <w:spacing w:line="360" w:lineRule="auto"/>
                    <w:jc w:val="center"/>
                    <w:rPr>
                      <w:rFonts w:eastAsiaTheme="minorEastAsia"/>
                      <w:kern w:val="0"/>
                      <w:sz w:val="24"/>
                    </w:rPr>
                  </w:pPr>
                  <w:r>
                    <w:rPr>
                      <w:rFonts w:eastAsiaTheme="minorEastAsia"/>
                      <w:kern w:val="0"/>
                      <w:sz w:val="24"/>
                    </w:rPr>
                    <w:t>地面</w:t>
                  </w:r>
                </w:p>
              </w:tc>
              <w:tc>
                <w:tcPr>
                  <w:tcW w:w="539" w:type="pct"/>
                  <w:vAlign w:val="center"/>
                </w:tcPr>
                <w:p>
                  <w:pPr>
                    <w:widowControl/>
                    <w:snapToGrid w:val="0"/>
                    <w:spacing w:line="360" w:lineRule="auto"/>
                    <w:jc w:val="center"/>
                    <w:rPr>
                      <w:rFonts w:eastAsiaTheme="minorEastAsia"/>
                      <w:kern w:val="0"/>
                      <w:sz w:val="24"/>
                    </w:rPr>
                  </w:pPr>
                  <w:r>
                    <w:rPr>
                      <w:rFonts w:eastAsiaTheme="minorEastAsia"/>
                      <w:kern w:val="0"/>
                      <w:sz w:val="24"/>
                    </w:rPr>
                    <w:t>10</w:t>
                  </w:r>
                </w:p>
              </w:tc>
              <w:tc>
                <w:tcPr>
                  <w:tcW w:w="509" w:type="pct"/>
                  <w:vAlign w:val="center"/>
                </w:tcPr>
                <w:p>
                  <w:pPr>
                    <w:widowControl/>
                    <w:snapToGrid w:val="0"/>
                    <w:spacing w:line="360" w:lineRule="auto"/>
                    <w:jc w:val="center"/>
                    <w:rPr>
                      <w:rFonts w:eastAsiaTheme="minorEastAsia"/>
                      <w:kern w:val="0"/>
                      <w:sz w:val="24"/>
                    </w:rPr>
                  </w:pPr>
                  <w:r>
                    <w:rPr>
                      <w:rFonts w:eastAsiaTheme="minorEastAsia"/>
                      <w:kern w:val="0"/>
                      <w:sz w:val="24"/>
                    </w:rPr>
                    <w:t>－</w:t>
                  </w:r>
                </w:p>
              </w:tc>
              <w:tc>
                <w:tcPr>
                  <w:tcW w:w="582" w:type="pct"/>
                  <w:vAlign w:val="center"/>
                </w:tcPr>
                <w:p>
                  <w:pPr>
                    <w:snapToGrid w:val="0"/>
                    <w:spacing w:line="360" w:lineRule="auto"/>
                    <w:jc w:val="center"/>
                    <w:rPr>
                      <w:rFonts w:eastAsiaTheme="minorEastAsia"/>
                      <w:sz w:val="24"/>
                    </w:rPr>
                  </w:pPr>
                  <w:r>
                    <w:rPr>
                      <w:rFonts w:eastAsiaTheme="minorEastAsia"/>
                      <w:sz w:val="24"/>
                    </w:rPr>
                    <w:t>0.25</w:t>
                  </w:r>
                </w:p>
              </w:tc>
              <w:tc>
                <w:tcPr>
                  <w:tcW w:w="344" w:type="pct"/>
                  <w:vAlign w:val="center"/>
                </w:tcPr>
                <w:p>
                  <w:pPr>
                    <w:widowControl/>
                    <w:snapToGrid w:val="0"/>
                    <w:spacing w:line="360" w:lineRule="auto"/>
                    <w:jc w:val="center"/>
                    <w:rPr>
                      <w:rFonts w:eastAsiaTheme="minorEastAsia"/>
                      <w:kern w:val="0"/>
                      <w:sz w:val="24"/>
                    </w:rPr>
                  </w:pPr>
                  <w:r>
                    <w:rPr>
                      <w:rFonts w:eastAsiaTheme="minorEastAsia"/>
                      <w:kern w:val="0"/>
                      <w:sz w:val="24"/>
                    </w:rPr>
                    <w:t>45</w:t>
                  </w:r>
                </w:p>
              </w:tc>
              <w:tc>
                <w:tcPr>
                  <w:tcW w:w="384"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1" w:type="pct"/>
                  <w:gridSpan w:val="2"/>
                  <w:vAlign w:val="center"/>
                </w:tcPr>
                <w:p>
                  <w:pPr>
                    <w:widowControl/>
                    <w:snapToGrid w:val="0"/>
                    <w:spacing w:line="360" w:lineRule="auto"/>
                    <w:jc w:val="center"/>
                    <w:rPr>
                      <w:rFonts w:eastAsiaTheme="minorEastAsia"/>
                      <w:kern w:val="0"/>
                      <w:sz w:val="24"/>
                    </w:rPr>
                  </w:pPr>
                  <w:r>
                    <w:rPr>
                      <w:rFonts w:eastAsiaTheme="minorEastAsia"/>
                      <w:kern w:val="0"/>
                      <w:sz w:val="24"/>
                    </w:rPr>
                    <w:t>客车整备线、机车整备台位、列检作业场地</w:t>
                  </w:r>
                </w:p>
              </w:tc>
              <w:tc>
                <w:tcPr>
                  <w:tcW w:w="709" w:type="pct"/>
                  <w:vAlign w:val="center"/>
                </w:tcPr>
                <w:p>
                  <w:pPr>
                    <w:widowControl/>
                    <w:snapToGrid w:val="0"/>
                    <w:spacing w:line="360" w:lineRule="auto"/>
                    <w:jc w:val="center"/>
                    <w:rPr>
                      <w:rFonts w:eastAsiaTheme="minorEastAsia"/>
                      <w:kern w:val="0"/>
                      <w:sz w:val="24"/>
                    </w:rPr>
                  </w:pPr>
                  <w:r>
                    <w:rPr>
                      <w:rFonts w:eastAsiaTheme="minorEastAsia"/>
                      <w:kern w:val="0"/>
                      <w:sz w:val="24"/>
                    </w:rPr>
                    <w:t>地面</w:t>
                  </w:r>
                </w:p>
              </w:tc>
              <w:tc>
                <w:tcPr>
                  <w:tcW w:w="539" w:type="pct"/>
                  <w:vAlign w:val="center"/>
                </w:tcPr>
                <w:p>
                  <w:pPr>
                    <w:widowControl/>
                    <w:snapToGrid w:val="0"/>
                    <w:spacing w:line="360" w:lineRule="auto"/>
                    <w:jc w:val="center"/>
                    <w:rPr>
                      <w:rFonts w:eastAsiaTheme="minorEastAsia"/>
                      <w:kern w:val="0"/>
                      <w:sz w:val="24"/>
                    </w:rPr>
                  </w:pPr>
                  <w:r>
                    <w:rPr>
                      <w:rFonts w:eastAsiaTheme="minorEastAsia"/>
                      <w:kern w:val="0"/>
                      <w:sz w:val="24"/>
                    </w:rPr>
                    <w:t>20</w:t>
                  </w:r>
                  <w:r>
                    <w:rPr>
                      <w:rFonts w:eastAsiaTheme="minorEastAsia"/>
                      <w:sz w:val="24"/>
                      <w:vertAlign w:val="superscript"/>
                    </w:rPr>
                    <w:t>2</w:t>
                  </w:r>
                </w:p>
              </w:tc>
              <w:tc>
                <w:tcPr>
                  <w:tcW w:w="509" w:type="pct"/>
                  <w:vAlign w:val="center"/>
                </w:tcPr>
                <w:p>
                  <w:pPr>
                    <w:widowControl/>
                    <w:snapToGrid w:val="0"/>
                    <w:spacing w:line="360" w:lineRule="auto"/>
                    <w:jc w:val="center"/>
                    <w:rPr>
                      <w:rFonts w:eastAsiaTheme="minorEastAsia"/>
                      <w:kern w:val="0"/>
                      <w:sz w:val="24"/>
                    </w:rPr>
                  </w:pPr>
                  <w:r>
                    <w:rPr>
                      <w:rFonts w:eastAsiaTheme="minorEastAsia"/>
                      <w:kern w:val="0"/>
                      <w:sz w:val="24"/>
                    </w:rPr>
                    <w:t>－</w:t>
                  </w:r>
                </w:p>
              </w:tc>
              <w:tc>
                <w:tcPr>
                  <w:tcW w:w="582" w:type="pct"/>
                  <w:vAlign w:val="center"/>
                </w:tcPr>
                <w:p>
                  <w:pPr>
                    <w:snapToGrid w:val="0"/>
                    <w:spacing w:line="360" w:lineRule="auto"/>
                    <w:jc w:val="center"/>
                    <w:rPr>
                      <w:rFonts w:eastAsiaTheme="minorEastAsia"/>
                      <w:sz w:val="24"/>
                    </w:rPr>
                  </w:pPr>
                  <w:r>
                    <w:rPr>
                      <w:rFonts w:eastAsiaTheme="minorEastAsia"/>
                      <w:sz w:val="24"/>
                    </w:rPr>
                    <w:t>0.25</w:t>
                  </w:r>
                </w:p>
              </w:tc>
              <w:tc>
                <w:tcPr>
                  <w:tcW w:w="344" w:type="pct"/>
                  <w:vAlign w:val="center"/>
                </w:tcPr>
                <w:p>
                  <w:pPr>
                    <w:widowControl/>
                    <w:snapToGrid w:val="0"/>
                    <w:spacing w:line="360" w:lineRule="auto"/>
                    <w:jc w:val="center"/>
                    <w:rPr>
                      <w:rFonts w:eastAsiaTheme="minorEastAsia"/>
                      <w:kern w:val="0"/>
                      <w:sz w:val="24"/>
                    </w:rPr>
                  </w:pPr>
                  <w:r>
                    <w:rPr>
                      <w:rFonts w:eastAsiaTheme="minorEastAsia"/>
                      <w:kern w:val="0"/>
                      <w:sz w:val="24"/>
                    </w:rPr>
                    <w:t>45</w:t>
                  </w:r>
                </w:p>
              </w:tc>
              <w:tc>
                <w:tcPr>
                  <w:tcW w:w="384" w:type="pct"/>
                  <w:vAlign w:val="center"/>
                </w:tcPr>
                <w:p>
                  <w:pPr>
                    <w:widowControl/>
                    <w:snapToGrid w:val="0"/>
                    <w:spacing w:line="360" w:lineRule="auto"/>
                    <w:jc w:val="center"/>
                    <w:rPr>
                      <w:rFonts w:eastAsiaTheme="minorEastAsia"/>
                      <w:kern w:val="0"/>
                      <w:sz w:val="24"/>
                    </w:rPr>
                  </w:pPr>
                  <w:r>
                    <w:rPr>
                      <w:rFonts w:eastAsiaTheme="minorEastAsia"/>
                      <w:kern w:val="0"/>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1" w:type="pct"/>
                  <w:gridSpan w:val="2"/>
                  <w:vAlign w:val="center"/>
                </w:tcPr>
                <w:p>
                  <w:pPr>
                    <w:widowControl/>
                    <w:snapToGrid w:val="0"/>
                    <w:spacing w:line="360" w:lineRule="auto"/>
                    <w:jc w:val="center"/>
                    <w:rPr>
                      <w:rFonts w:eastAsiaTheme="minorEastAsia"/>
                      <w:kern w:val="0"/>
                      <w:sz w:val="24"/>
                    </w:rPr>
                  </w:pPr>
                  <w:r>
                    <w:rPr>
                      <w:rFonts w:eastAsiaTheme="minorEastAsia"/>
                      <w:kern w:val="0"/>
                      <w:sz w:val="24"/>
                      <w:bdr w:val="single" w:color="auto" w:sz="4" w:space="0"/>
                    </w:rPr>
                    <w:t>存轮场、</w:t>
                  </w:r>
                  <w:r>
                    <w:rPr>
                      <w:rFonts w:eastAsiaTheme="minorEastAsia"/>
                      <w:kern w:val="0"/>
                      <w:sz w:val="24"/>
                    </w:rPr>
                    <w:t>转车盘</w:t>
                  </w:r>
                </w:p>
              </w:tc>
              <w:tc>
                <w:tcPr>
                  <w:tcW w:w="709" w:type="pct"/>
                  <w:vAlign w:val="center"/>
                </w:tcPr>
                <w:p>
                  <w:pPr>
                    <w:widowControl/>
                    <w:snapToGrid w:val="0"/>
                    <w:spacing w:line="360" w:lineRule="auto"/>
                    <w:jc w:val="center"/>
                    <w:rPr>
                      <w:rFonts w:eastAsiaTheme="minorEastAsia"/>
                      <w:kern w:val="0"/>
                      <w:sz w:val="24"/>
                    </w:rPr>
                  </w:pPr>
                  <w:r>
                    <w:rPr>
                      <w:rFonts w:eastAsiaTheme="minorEastAsia"/>
                      <w:kern w:val="0"/>
                      <w:sz w:val="24"/>
                    </w:rPr>
                    <w:t>地面</w:t>
                  </w:r>
                </w:p>
              </w:tc>
              <w:tc>
                <w:tcPr>
                  <w:tcW w:w="539"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c>
                <w:tcPr>
                  <w:tcW w:w="509" w:type="pct"/>
                  <w:vAlign w:val="center"/>
                </w:tcPr>
                <w:p>
                  <w:pPr>
                    <w:widowControl/>
                    <w:snapToGrid w:val="0"/>
                    <w:spacing w:line="360" w:lineRule="auto"/>
                    <w:jc w:val="center"/>
                    <w:rPr>
                      <w:rFonts w:eastAsiaTheme="minorEastAsia"/>
                      <w:kern w:val="0"/>
                      <w:sz w:val="24"/>
                    </w:rPr>
                  </w:pPr>
                  <w:r>
                    <w:rPr>
                      <w:rFonts w:eastAsiaTheme="minorEastAsia"/>
                      <w:kern w:val="0"/>
                      <w:sz w:val="24"/>
                    </w:rPr>
                    <w:t>－</w:t>
                  </w:r>
                </w:p>
              </w:tc>
              <w:tc>
                <w:tcPr>
                  <w:tcW w:w="582" w:type="pct"/>
                  <w:vAlign w:val="center"/>
                </w:tcPr>
                <w:p>
                  <w:pPr>
                    <w:snapToGrid w:val="0"/>
                    <w:spacing w:line="360" w:lineRule="auto"/>
                    <w:jc w:val="center"/>
                    <w:rPr>
                      <w:rFonts w:eastAsiaTheme="minorEastAsia"/>
                      <w:sz w:val="24"/>
                    </w:rPr>
                  </w:pPr>
                  <w:r>
                    <w:rPr>
                      <w:rFonts w:eastAsiaTheme="minorEastAsia"/>
                      <w:sz w:val="24"/>
                    </w:rPr>
                    <w:t>0.25</w:t>
                  </w:r>
                </w:p>
              </w:tc>
              <w:tc>
                <w:tcPr>
                  <w:tcW w:w="344" w:type="pct"/>
                  <w:vAlign w:val="center"/>
                </w:tcPr>
                <w:p>
                  <w:pPr>
                    <w:widowControl/>
                    <w:snapToGrid w:val="0"/>
                    <w:spacing w:line="360" w:lineRule="auto"/>
                    <w:jc w:val="center"/>
                    <w:rPr>
                      <w:rFonts w:eastAsiaTheme="minorEastAsia"/>
                      <w:kern w:val="0"/>
                      <w:sz w:val="24"/>
                    </w:rPr>
                  </w:pPr>
                  <w:r>
                    <w:rPr>
                      <w:rFonts w:eastAsiaTheme="minorEastAsia"/>
                      <w:kern w:val="0"/>
                      <w:sz w:val="24"/>
                    </w:rPr>
                    <w:t>45</w:t>
                  </w:r>
                </w:p>
              </w:tc>
              <w:tc>
                <w:tcPr>
                  <w:tcW w:w="384"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bl>
          <w:p>
            <w:pPr>
              <w:snapToGrid w:val="0"/>
              <w:spacing w:line="360" w:lineRule="auto"/>
              <w:ind w:firstLine="240" w:firstLineChars="100"/>
              <w:rPr>
                <w:rFonts w:eastAsiaTheme="minorEastAsia"/>
                <w:kern w:val="0"/>
                <w:sz w:val="24"/>
              </w:rPr>
            </w:pPr>
            <w:r>
              <w:rPr>
                <w:rFonts w:eastAsiaTheme="minorEastAsia"/>
                <w:kern w:val="0"/>
                <w:sz w:val="24"/>
              </w:rPr>
              <w:t xml:space="preserve">注：1. </w:t>
            </w:r>
            <w:r>
              <w:rPr>
                <w:rFonts w:eastAsiaTheme="minorEastAsia"/>
                <w:kern w:val="0"/>
                <w:sz w:val="24"/>
                <w:bdr w:val="single" w:color="auto" w:sz="4" w:space="0"/>
              </w:rPr>
              <w:t>摘、挂钩处及其邻近车厢两侧</w:t>
            </w:r>
            <w:r>
              <w:rPr>
                <w:rFonts w:eastAsiaTheme="minorEastAsia"/>
                <w:kern w:val="0"/>
                <w:sz w:val="24"/>
              </w:rPr>
              <w:t>；</w:t>
            </w:r>
          </w:p>
          <w:p>
            <w:pPr>
              <w:snapToGrid w:val="0"/>
              <w:spacing w:line="360" w:lineRule="auto"/>
              <w:rPr>
                <w:rFonts w:eastAsiaTheme="minorEastAsia"/>
                <w:sz w:val="24"/>
              </w:rPr>
            </w:pPr>
            <w:r>
              <w:rPr>
                <w:rFonts w:eastAsiaTheme="minorEastAsia"/>
                <w:kern w:val="0"/>
                <w:sz w:val="24"/>
              </w:rPr>
              <w:t xml:space="preserve">      2. </w:t>
            </w:r>
            <w:r>
              <w:rPr>
                <w:rFonts w:eastAsiaTheme="minorEastAsia"/>
                <w:kern w:val="0"/>
                <w:sz w:val="24"/>
                <w:bdr w:val="single" w:color="auto" w:sz="4" w:space="0"/>
              </w:rPr>
              <w:t>可增加局部照明</w:t>
            </w:r>
            <w:r>
              <w:rPr>
                <w:rFonts w:eastAsiaTheme="minorEastAsia"/>
                <w:kern w:val="0"/>
                <w:sz w:val="24"/>
              </w:rPr>
              <w:t>。</w:t>
            </w:r>
          </w:p>
        </w:tc>
        <w:tc>
          <w:tcPr>
            <w:tcW w:w="2467" w:type="pct"/>
          </w:tcPr>
          <w:p>
            <w:pPr>
              <w:snapToGrid w:val="0"/>
              <w:spacing w:line="360" w:lineRule="auto"/>
              <w:rPr>
                <w:rFonts w:eastAsiaTheme="minorEastAsia"/>
                <w:sz w:val="24"/>
              </w:rPr>
            </w:pPr>
            <w:r>
              <w:rPr>
                <w:rFonts w:eastAsiaTheme="minorEastAsia"/>
                <w:b/>
                <w:spacing w:val="20"/>
                <w:sz w:val="24"/>
              </w:rPr>
              <w:t>5.2.1</w:t>
            </w:r>
            <w:r>
              <w:rPr>
                <w:rFonts w:eastAsiaTheme="minorEastAsia"/>
                <w:sz w:val="24"/>
              </w:rPr>
              <w:t>铁路站场室外场地照明标准值应符合表5.2.1的规定。</w:t>
            </w:r>
          </w:p>
          <w:p>
            <w:pPr>
              <w:snapToGrid w:val="0"/>
              <w:spacing w:line="360" w:lineRule="auto"/>
              <w:jc w:val="center"/>
              <w:rPr>
                <w:rFonts w:eastAsiaTheme="minorEastAsia"/>
                <w:sz w:val="24"/>
              </w:rPr>
            </w:pPr>
            <w:r>
              <w:rPr>
                <w:rFonts w:eastAsiaTheme="minorEastAsia"/>
                <w:sz w:val="24"/>
              </w:rPr>
              <w:t>表5.2.1 铁路站场室外场地照明标准值</w:t>
            </w:r>
          </w:p>
          <w:tbl>
            <w:tblPr>
              <w:tblStyle w:val="33"/>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32"/>
              <w:gridCol w:w="906"/>
              <w:gridCol w:w="680"/>
              <w:gridCol w:w="567"/>
              <w:gridCol w:w="791"/>
              <w:gridCol w:w="680"/>
              <w:gridCol w:w="9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atLeast"/>
                <w:tblHeader/>
                <w:jc w:val="center"/>
              </w:trPr>
              <w:tc>
                <w:tcPr>
                  <w:tcW w:w="1965" w:type="pct"/>
                  <w:vMerge w:val="restart"/>
                  <w:tcBorders>
                    <w:top w:val="single" w:color="auto" w:sz="12" w:space="0"/>
                    <w:left w:val="single" w:color="auto" w:sz="12" w:space="0"/>
                    <w:bottom w:val="single" w:color="auto" w:sz="6" w:space="0"/>
                    <w:right w:val="single" w:color="auto" w:sz="6" w:space="0"/>
                  </w:tcBorders>
                  <w:vAlign w:val="center"/>
                </w:tcPr>
                <w:p>
                  <w:pPr>
                    <w:snapToGrid w:val="0"/>
                    <w:spacing w:line="360" w:lineRule="auto"/>
                    <w:jc w:val="center"/>
                    <w:rPr>
                      <w:rFonts w:eastAsiaTheme="minorEastAsia"/>
                      <w:sz w:val="24"/>
                    </w:rPr>
                  </w:pPr>
                  <w:bookmarkStart w:id="4" w:name="_Hlk53758008"/>
                  <w:r>
                    <w:rPr>
                      <w:rFonts w:eastAsiaTheme="minorEastAsia"/>
                      <w:sz w:val="24"/>
                    </w:rPr>
                    <w:t>场所名称</w:t>
                  </w:r>
                </w:p>
              </w:tc>
              <w:tc>
                <w:tcPr>
                  <w:tcW w:w="607" w:type="pct"/>
                  <w:vMerge w:val="restart"/>
                  <w:tcBorders>
                    <w:top w:val="single" w:color="auto" w:sz="12"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rPr>
                  </w:pPr>
                  <w:r>
                    <w:rPr>
                      <w:rFonts w:eastAsiaTheme="minorEastAsia"/>
                      <w:sz w:val="24"/>
                    </w:rPr>
                    <w:t>参考平面及其高度</w:t>
                  </w:r>
                </w:p>
              </w:tc>
              <w:tc>
                <w:tcPr>
                  <w:tcW w:w="836" w:type="pct"/>
                  <w:gridSpan w:val="2"/>
                  <w:tcBorders>
                    <w:top w:val="single" w:color="auto" w:sz="12"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rPr>
                  </w:pPr>
                  <w:r>
                    <w:rPr>
                      <w:rFonts w:eastAsiaTheme="minorEastAsia"/>
                      <w:sz w:val="24"/>
                    </w:rPr>
                    <w:t>照度（lx）</w:t>
                  </w:r>
                </w:p>
              </w:tc>
              <w:tc>
                <w:tcPr>
                  <w:tcW w:w="530" w:type="pct"/>
                  <w:vMerge w:val="restart"/>
                  <w:tcBorders>
                    <w:top w:val="single" w:color="auto" w:sz="12"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rPr>
                  </w:pPr>
                  <w:r>
                    <w:rPr>
                      <w:rFonts w:eastAsiaTheme="minorEastAsia"/>
                      <w:sz w:val="24"/>
                    </w:rPr>
                    <w:t>照度均匀度U</w:t>
                  </w:r>
                  <w:r>
                    <w:rPr>
                      <w:rFonts w:eastAsiaTheme="minorEastAsia"/>
                      <w:sz w:val="24"/>
                      <w:vertAlign w:val="subscript"/>
                    </w:rPr>
                    <w:t>2</w:t>
                  </w:r>
                </w:p>
              </w:tc>
              <w:tc>
                <w:tcPr>
                  <w:tcW w:w="456" w:type="pct"/>
                  <w:vMerge w:val="restart"/>
                  <w:tcBorders>
                    <w:top w:val="single" w:color="auto" w:sz="12"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rPr>
                  </w:pPr>
                  <w:r>
                    <w:rPr>
                      <w:rFonts w:eastAsiaTheme="minorEastAsia"/>
                      <w:sz w:val="24"/>
                    </w:rPr>
                    <w:t>眩光值GR</w:t>
                  </w:r>
                </w:p>
              </w:tc>
              <w:tc>
                <w:tcPr>
                  <w:tcW w:w="606" w:type="pct"/>
                  <w:vMerge w:val="restart"/>
                  <w:tcBorders>
                    <w:top w:val="single" w:color="auto" w:sz="12" w:space="0"/>
                    <w:left w:val="single" w:color="auto" w:sz="6" w:space="0"/>
                    <w:bottom w:val="single" w:color="auto" w:sz="6" w:space="0"/>
                    <w:right w:val="single" w:color="auto" w:sz="12" w:space="0"/>
                  </w:tcBorders>
                  <w:vAlign w:val="center"/>
                </w:tcPr>
                <w:p>
                  <w:pPr>
                    <w:snapToGrid w:val="0"/>
                    <w:spacing w:line="360" w:lineRule="auto"/>
                    <w:jc w:val="center"/>
                    <w:rPr>
                      <w:rFonts w:eastAsiaTheme="minorEastAsia"/>
                      <w:sz w:val="24"/>
                    </w:rPr>
                  </w:pPr>
                  <w:r>
                    <w:rPr>
                      <w:rFonts w:eastAsiaTheme="minorEastAsia"/>
                      <w:sz w:val="24"/>
                    </w:rPr>
                    <w:t>显色指数Ra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blHeader/>
                <w:jc w:val="center"/>
              </w:trPr>
              <w:tc>
                <w:tcPr>
                  <w:tcW w:w="1965" w:type="pct"/>
                  <w:vMerge w:val="continue"/>
                  <w:tcBorders>
                    <w:top w:val="single" w:color="auto" w:sz="12" w:space="0"/>
                    <w:left w:val="single" w:color="auto" w:sz="12"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p>
              </w:tc>
              <w:tc>
                <w:tcPr>
                  <w:tcW w:w="607" w:type="pct"/>
                  <w:vMerge w:val="continue"/>
                  <w:tcBorders>
                    <w:top w:val="single" w:color="auto" w:sz="12"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p>
              </w:tc>
              <w:tc>
                <w:tcPr>
                  <w:tcW w:w="456"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rPr>
                  </w:pPr>
                  <w:r>
                    <w:rPr>
                      <w:rFonts w:eastAsiaTheme="minorEastAsia"/>
                      <w:sz w:val="24"/>
                    </w:rPr>
                    <w:t>水平</w:t>
                  </w:r>
                </w:p>
              </w:tc>
              <w:tc>
                <w:tcPr>
                  <w:tcW w:w="380"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rPr>
                  </w:pPr>
                  <w:r>
                    <w:rPr>
                      <w:rFonts w:eastAsiaTheme="minorEastAsia"/>
                      <w:sz w:val="24"/>
                    </w:rPr>
                    <w:t>垂直</w:t>
                  </w:r>
                </w:p>
              </w:tc>
              <w:tc>
                <w:tcPr>
                  <w:tcW w:w="530" w:type="pct"/>
                  <w:vMerge w:val="continue"/>
                  <w:tcBorders>
                    <w:top w:val="single" w:color="auto" w:sz="12"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p>
              </w:tc>
              <w:tc>
                <w:tcPr>
                  <w:tcW w:w="456" w:type="pct"/>
                  <w:vMerge w:val="continue"/>
                  <w:tcBorders>
                    <w:top w:val="single" w:color="auto" w:sz="12"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p>
              </w:tc>
              <w:tc>
                <w:tcPr>
                  <w:tcW w:w="606" w:type="pct"/>
                  <w:vMerge w:val="continue"/>
                  <w:tcBorders>
                    <w:top w:val="single" w:color="auto" w:sz="12" w:space="0"/>
                    <w:left w:val="single" w:color="auto" w:sz="6" w:space="0"/>
                    <w:bottom w:val="single" w:color="auto" w:sz="6" w:space="0"/>
                    <w:right w:val="single" w:color="auto" w:sz="12" w:space="0"/>
                  </w:tcBorders>
                  <w:vAlign w:val="center"/>
                </w:tcPr>
                <w:p>
                  <w:pPr>
                    <w:widowControl/>
                    <w:snapToGrid w:val="0"/>
                    <w:spacing w:line="360" w:lineRule="auto"/>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1965" w:type="pct"/>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left"/>
                    <w:rPr>
                      <w:rFonts w:eastAsiaTheme="minorEastAsia"/>
                      <w:sz w:val="24"/>
                    </w:rPr>
                  </w:pPr>
                  <w:bookmarkStart w:id="5" w:name="_Hlk42225524"/>
                  <w:r>
                    <w:rPr>
                      <w:rFonts w:eastAsiaTheme="minorEastAsia"/>
                      <w:sz w:val="24"/>
                    </w:rPr>
                    <w:t>站前广场</w:t>
                  </w:r>
                </w:p>
              </w:tc>
              <w:tc>
                <w:tcPr>
                  <w:tcW w:w="607"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rPr>
                  </w:pPr>
                  <w:r>
                    <w:rPr>
                      <w:rFonts w:eastAsiaTheme="minorEastAsia"/>
                      <w:sz w:val="24"/>
                    </w:rPr>
                    <w:t>地面</w:t>
                  </w:r>
                </w:p>
              </w:tc>
              <w:tc>
                <w:tcPr>
                  <w:tcW w:w="456"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10</w:t>
                  </w:r>
                </w:p>
              </w:tc>
              <w:tc>
                <w:tcPr>
                  <w:tcW w:w="380"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w:t>
                  </w:r>
                </w:p>
              </w:tc>
              <w:tc>
                <w:tcPr>
                  <w:tcW w:w="530"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rPr>
                  </w:pPr>
                  <w:r>
                    <w:rPr>
                      <w:rFonts w:eastAsiaTheme="minorEastAsia"/>
                      <w:sz w:val="24"/>
                    </w:rPr>
                    <w:t>0.25</w:t>
                  </w:r>
                </w:p>
              </w:tc>
              <w:tc>
                <w:tcPr>
                  <w:tcW w:w="456"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w:t>
                  </w:r>
                </w:p>
              </w:tc>
              <w:tc>
                <w:tcPr>
                  <w:tcW w:w="606" w:type="pct"/>
                  <w:tcBorders>
                    <w:top w:val="single" w:color="auto" w:sz="6" w:space="0"/>
                    <w:left w:val="single" w:color="auto" w:sz="6" w:space="0"/>
                    <w:bottom w:val="single" w:color="auto" w:sz="6" w:space="0"/>
                    <w:right w:val="single" w:color="auto" w:sz="12" w:space="0"/>
                  </w:tcBorders>
                  <w:vAlign w:val="center"/>
                </w:tcPr>
                <w:p>
                  <w:pPr>
                    <w:widowControl/>
                    <w:snapToGrid w:val="0"/>
                    <w:spacing w:line="360" w:lineRule="auto"/>
                    <w:jc w:val="center"/>
                    <w:rPr>
                      <w:rFonts w:eastAsiaTheme="minorEastAsia"/>
                      <w:sz w:val="24"/>
                    </w:rPr>
                  </w:pPr>
                  <w:r>
                    <w:rPr>
                      <w:rFonts w:eastAsiaTheme="minorEastAsia"/>
                      <w:sz w:val="24"/>
                    </w:rPr>
                    <w:t>－</w:t>
                  </w:r>
                </w:p>
              </w:tc>
            </w:tr>
            <w:bookmarkEnd w:id="5"/>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1965" w:type="pct"/>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left"/>
                    <w:rPr>
                      <w:rFonts w:eastAsiaTheme="minorEastAsia"/>
                      <w:sz w:val="24"/>
                    </w:rPr>
                  </w:pPr>
                  <w:r>
                    <w:rPr>
                      <w:rFonts w:eastAsiaTheme="minorEastAsia"/>
                      <w:sz w:val="24"/>
                    </w:rPr>
                    <w:t>特大型车站基本站台</w:t>
                  </w:r>
                </w:p>
              </w:tc>
              <w:tc>
                <w:tcPr>
                  <w:tcW w:w="607"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rPr>
                  </w:pPr>
                  <w:r>
                    <w:rPr>
                      <w:rFonts w:eastAsiaTheme="minorEastAsia"/>
                      <w:sz w:val="24"/>
                    </w:rPr>
                    <w:t>地面</w:t>
                  </w:r>
                </w:p>
              </w:tc>
              <w:tc>
                <w:tcPr>
                  <w:tcW w:w="456"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150</w:t>
                  </w:r>
                </w:p>
              </w:tc>
              <w:tc>
                <w:tcPr>
                  <w:tcW w:w="380"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p>
              </w:tc>
              <w:tc>
                <w:tcPr>
                  <w:tcW w:w="530"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rPr>
                  </w:pPr>
                  <w:r>
                    <w:rPr>
                      <w:rFonts w:eastAsiaTheme="minorEastAsia"/>
                      <w:sz w:val="24"/>
                    </w:rPr>
                    <w:t>0.4</w:t>
                  </w:r>
                </w:p>
              </w:tc>
              <w:tc>
                <w:tcPr>
                  <w:tcW w:w="456"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w:t>
                  </w:r>
                </w:p>
              </w:tc>
              <w:tc>
                <w:tcPr>
                  <w:tcW w:w="606" w:type="pct"/>
                  <w:tcBorders>
                    <w:top w:val="single" w:color="auto" w:sz="6" w:space="0"/>
                    <w:left w:val="single" w:color="auto" w:sz="6" w:space="0"/>
                    <w:bottom w:val="single" w:color="auto" w:sz="6" w:space="0"/>
                    <w:right w:val="single" w:color="auto" w:sz="12" w:space="0"/>
                  </w:tcBorders>
                  <w:vAlign w:val="center"/>
                </w:tcPr>
                <w:p>
                  <w:pPr>
                    <w:widowControl/>
                    <w:snapToGrid w:val="0"/>
                    <w:spacing w:line="360" w:lineRule="auto"/>
                    <w:jc w:val="center"/>
                    <w:rPr>
                      <w:rFonts w:eastAsiaTheme="minorEastAsia"/>
                      <w:sz w:val="24"/>
                    </w:rPr>
                  </w:pPr>
                  <w:r>
                    <w:rPr>
                      <w:rFonts w:eastAsiaTheme="minorEastAsia"/>
                      <w:sz w:val="24"/>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1965" w:type="pct"/>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left"/>
                    <w:rPr>
                      <w:rFonts w:eastAsiaTheme="minorEastAsia"/>
                      <w:sz w:val="24"/>
                    </w:rPr>
                  </w:pPr>
                  <w:r>
                    <w:rPr>
                      <w:rFonts w:eastAsiaTheme="minorEastAsia"/>
                      <w:sz w:val="24"/>
                      <w:u w:val="single"/>
                    </w:rPr>
                    <w:t>特大型车站其他站台、</w:t>
                  </w:r>
                  <w:r>
                    <w:rPr>
                      <w:rFonts w:eastAsiaTheme="minorEastAsia"/>
                      <w:sz w:val="24"/>
                    </w:rPr>
                    <w:t>其他车站有</w:t>
                  </w:r>
                  <w:r>
                    <w:rPr>
                      <w:rFonts w:eastAsiaTheme="minorEastAsia"/>
                      <w:sz w:val="24"/>
                      <w:u w:val="single"/>
                    </w:rPr>
                    <w:t>篷</w:t>
                  </w:r>
                  <w:r>
                    <w:rPr>
                      <w:rFonts w:eastAsiaTheme="minorEastAsia"/>
                      <w:sz w:val="24"/>
                    </w:rPr>
                    <w:t>站台、有</w:t>
                  </w:r>
                  <w:r>
                    <w:rPr>
                      <w:rFonts w:eastAsiaTheme="minorEastAsia"/>
                      <w:sz w:val="24"/>
                      <w:u w:val="single"/>
                    </w:rPr>
                    <w:t>蓬</w:t>
                  </w:r>
                  <w:r>
                    <w:rPr>
                      <w:rFonts w:eastAsiaTheme="minorEastAsia"/>
                      <w:sz w:val="24"/>
                    </w:rPr>
                    <w:t>天桥</w:t>
                  </w:r>
                </w:p>
              </w:tc>
              <w:tc>
                <w:tcPr>
                  <w:tcW w:w="607"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rPr>
                  </w:pPr>
                  <w:r>
                    <w:rPr>
                      <w:rFonts w:eastAsiaTheme="minorEastAsia"/>
                      <w:sz w:val="24"/>
                    </w:rPr>
                    <w:t>地面</w:t>
                  </w:r>
                </w:p>
              </w:tc>
              <w:tc>
                <w:tcPr>
                  <w:tcW w:w="456"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75</w:t>
                  </w:r>
                </w:p>
              </w:tc>
              <w:tc>
                <w:tcPr>
                  <w:tcW w:w="380"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p>
              </w:tc>
              <w:tc>
                <w:tcPr>
                  <w:tcW w:w="530"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rPr>
                  </w:pPr>
                  <w:r>
                    <w:rPr>
                      <w:rFonts w:eastAsiaTheme="minorEastAsia"/>
                      <w:sz w:val="24"/>
                    </w:rPr>
                    <w:t>0.4</w:t>
                  </w:r>
                </w:p>
              </w:tc>
              <w:tc>
                <w:tcPr>
                  <w:tcW w:w="456"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w:t>
                  </w:r>
                </w:p>
              </w:tc>
              <w:tc>
                <w:tcPr>
                  <w:tcW w:w="606" w:type="pct"/>
                  <w:tcBorders>
                    <w:top w:val="single" w:color="auto" w:sz="6" w:space="0"/>
                    <w:left w:val="single" w:color="auto" w:sz="6" w:space="0"/>
                    <w:bottom w:val="single" w:color="auto" w:sz="6" w:space="0"/>
                    <w:right w:val="single" w:color="auto" w:sz="12" w:space="0"/>
                  </w:tcBorders>
                  <w:vAlign w:val="center"/>
                </w:tcPr>
                <w:p>
                  <w:pPr>
                    <w:widowControl/>
                    <w:snapToGrid w:val="0"/>
                    <w:spacing w:line="360" w:lineRule="auto"/>
                    <w:jc w:val="center"/>
                    <w:rPr>
                      <w:rFonts w:eastAsiaTheme="minorEastAsia"/>
                      <w:sz w:val="24"/>
                    </w:rPr>
                  </w:pPr>
                  <w:r>
                    <w:rPr>
                      <w:rFonts w:eastAsiaTheme="minorEastAsia"/>
                      <w:sz w:val="24"/>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1965" w:type="pct"/>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left"/>
                    <w:rPr>
                      <w:rFonts w:eastAsiaTheme="minorEastAsia"/>
                      <w:sz w:val="24"/>
                    </w:rPr>
                  </w:pPr>
                  <w:r>
                    <w:rPr>
                      <w:rFonts w:eastAsiaTheme="minorEastAsia"/>
                      <w:sz w:val="24"/>
                    </w:rPr>
                    <w:t>无</w:t>
                  </w:r>
                  <w:r>
                    <w:rPr>
                      <w:rFonts w:eastAsiaTheme="minorEastAsia"/>
                      <w:sz w:val="24"/>
                      <w:u w:val="single"/>
                    </w:rPr>
                    <w:t>篷</w:t>
                  </w:r>
                  <w:r>
                    <w:rPr>
                      <w:rFonts w:eastAsiaTheme="minorEastAsia"/>
                      <w:sz w:val="24"/>
                    </w:rPr>
                    <w:t>站台、无</w:t>
                  </w:r>
                  <w:r>
                    <w:rPr>
                      <w:rFonts w:eastAsiaTheme="minorEastAsia"/>
                      <w:sz w:val="24"/>
                      <w:u w:val="single"/>
                    </w:rPr>
                    <w:t>篷</w:t>
                  </w:r>
                  <w:r>
                    <w:rPr>
                      <w:rFonts w:eastAsiaTheme="minorEastAsia"/>
                      <w:sz w:val="24"/>
                    </w:rPr>
                    <w:t>天桥</w:t>
                  </w:r>
                </w:p>
              </w:tc>
              <w:tc>
                <w:tcPr>
                  <w:tcW w:w="607"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rPr>
                  </w:pPr>
                  <w:r>
                    <w:rPr>
                      <w:rFonts w:eastAsiaTheme="minorEastAsia"/>
                      <w:sz w:val="24"/>
                    </w:rPr>
                    <w:t>地面</w:t>
                  </w:r>
                </w:p>
              </w:tc>
              <w:tc>
                <w:tcPr>
                  <w:tcW w:w="456"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50</w:t>
                  </w:r>
                </w:p>
              </w:tc>
              <w:tc>
                <w:tcPr>
                  <w:tcW w:w="380"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p>
              </w:tc>
              <w:tc>
                <w:tcPr>
                  <w:tcW w:w="530"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rPr>
                  </w:pPr>
                  <w:r>
                    <w:rPr>
                      <w:rFonts w:eastAsiaTheme="minorEastAsia"/>
                      <w:sz w:val="24"/>
                    </w:rPr>
                    <w:t>0.4</w:t>
                  </w:r>
                </w:p>
              </w:tc>
              <w:tc>
                <w:tcPr>
                  <w:tcW w:w="456"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w:t>
                  </w:r>
                </w:p>
              </w:tc>
              <w:tc>
                <w:tcPr>
                  <w:tcW w:w="606" w:type="pct"/>
                  <w:tcBorders>
                    <w:top w:val="single" w:color="auto" w:sz="6" w:space="0"/>
                    <w:left w:val="single" w:color="auto" w:sz="6" w:space="0"/>
                    <w:bottom w:val="single" w:color="auto" w:sz="6" w:space="0"/>
                    <w:right w:val="single" w:color="auto" w:sz="12" w:space="0"/>
                  </w:tcBorders>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7" w:hRule="atLeast"/>
                <w:jc w:val="center"/>
              </w:trPr>
              <w:tc>
                <w:tcPr>
                  <w:tcW w:w="1965" w:type="pct"/>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left"/>
                    <w:rPr>
                      <w:rFonts w:eastAsiaTheme="minorEastAsia"/>
                      <w:sz w:val="24"/>
                    </w:rPr>
                  </w:pPr>
                  <w:r>
                    <w:rPr>
                      <w:rFonts w:eastAsiaTheme="minorEastAsia"/>
                      <w:sz w:val="24"/>
                    </w:rPr>
                    <w:t>有篷货物站台、货棚、装卸作业区、货物洗刷</w:t>
                  </w:r>
                  <w:r>
                    <w:rPr>
                      <w:rFonts w:eastAsiaTheme="minorEastAsia"/>
                      <w:sz w:val="24"/>
                      <w:u w:val="single"/>
                    </w:rPr>
                    <w:t>站</w:t>
                  </w:r>
                  <w:r>
                    <w:rPr>
                      <w:rFonts w:eastAsiaTheme="minorEastAsia"/>
                      <w:sz w:val="24"/>
                    </w:rPr>
                    <w:t>台</w:t>
                  </w:r>
                </w:p>
              </w:tc>
              <w:tc>
                <w:tcPr>
                  <w:tcW w:w="607"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rPr>
                  </w:pPr>
                  <w:r>
                    <w:rPr>
                      <w:rFonts w:eastAsiaTheme="minorEastAsia"/>
                      <w:sz w:val="24"/>
                    </w:rPr>
                    <w:t>地面</w:t>
                  </w:r>
                </w:p>
              </w:tc>
              <w:tc>
                <w:tcPr>
                  <w:tcW w:w="456"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20</w:t>
                  </w:r>
                </w:p>
              </w:tc>
              <w:tc>
                <w:tcPr>
                  <w:tcW w:w="380"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w:t>
                  </w:r>
                </w:p>
              </w:tc>
              <w:tc>
                <w:tcPr>
                  <w:tcW w:w="530"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rPr>
                  </w:pPr>
                  <w:r>
                    <w:rPr>
                      <w:rFonts w:eastAsiaTheme="minorEastAsia"/>
                      <w:sz w:val="24"/>
                    </w:rPr>
                    <w:t>0.25</w:t>
                  </w:r>
                </w:p>
              </w:tc>
              <w:tc>
                <w:tcPr>
                  <w:tcW w:w="456"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45</w:t>
                  </w:r>
                </w:p>
              </w:tc>
              <w:tc>
                <w:tcPr>
                  <w:tcW w:w="606" w:type="pct"/>
                  <w:tcBorders>
                    <w:top w:val="single" w:color="auto" w:sz="6" w:space="0"/>
                    <w:left w:val="single" w:color="auto" w:sz="6" w:space="0"/>
                    <w:bottom w:val="single" w:color="auto" w:sz="6" w:space="0"/>
                    <w:right w:val="single" w:color="auto" w:sz="12" w:space="0"/>
                  </w:tcBorders>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1965" w:type="pct"/>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left"/>
                    <w:rPr>
                      <w:rFonts w:eastAsiaTheme="minorEastAsia"/>
                      <w:sz w:val="24"/>
                    </w:rPr>
                  </w:pPr>
                  <w:r>
                    <w:rPr>
                      <w:rFonts w:eastAsiaTheme="minorEastAsia"/>
                      <w:sz w:val="24"/>
                    </w:rPr>
                    <w:t>无篷货物站台</w:t>
                  </w:r>
                </w:p>
              </w:tc>
              <w:tc>
                <w:tcPr>
                  <w:tcW w:w="607"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rPr>
                  </w:pPr>
                  <w:r>
                    <w:rPr>
                      <w:rFonts w:eastAsiaTheme="minorEastAsia"/>
                      <w:sz w:val="24"/>
                    </w:rPr>
                    <w:t>地面</w:t>
                  </w:r>
                </w:p>
              </w:tc>
              <w:tc>
                <w:tcPr>
                  <w:tcW w:w="456"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10</w:t>
                  </w:r>
                </w:p>
              </w:tc>
              <w:tc>
                <w:tcPr>
                  <w:tcW w:w="380"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w:t>
                  </w:r>
                </w:p>
              </w:tc>
              <w:tc>
                <w:tcPr>
                  <w:tcW w:w="530"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rPr>
                  </w:pPr>
                  <w:r>
                    <w:rPr>
                      <w:rFonts w:eastAsiaTheme="minorEastAsia"/>
                      <w:sz w:val="24"/>
                    </w:rPr>
                    <w:t>0.25</w:t>
                  </w:r>
                </w:p>
              </w:tc>
              <w:tc>
                <w:tcPr>
                  <w:tcW w:w="456"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50</w:t>
                  </w:r>
                </w:p>
              </w:tc>
              <w:tc>
                <w:tcPr>
                  <w:tcW w:w="606" w:type="pct"/>
                  <w:tcBorders>
                    <w:top w:val="single" w:color="auto" w:sz="6" w:space="0"/>
                    <w:left w:val="single" w:color="auto" w:sz="6" w:space="0"/>
                    <w:bottom w:val="single" w:color="auto" w:sz="6" w:space="0"/>
                    <w:right w:val="single" w:color="auto" w:sz="12" w:space="0"/>
                  </w:tcBorders>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1965" w:type="pct"/>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left"/>
                    <w:rPr>
                      <w:rFonts w:eastAsiaTheme="minorEastAsia"/>
                      <w:sz w:val="24"/>
                    </w:rPr>
                  </w:pPr>
                  <w:r>
                    <w:rPr>
                      <w:rFonts w:eastAsiaTheme="minorEastAsia"/>
                      <w:sz w:val="24"/>
                    </w:rPr>
                    <w:t>集装箱堆场</w:t>
                  </w:r>
                </w:p>
              </w:tc>
              <w:tc>
                <w:tcPr>
                  <w:tcW w:w="607"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rPr>
                  </w:pPr>
                  <w:r>
                    <w:rPr>
                      <w:rFonts w:eastAsiaTheme="minorEastAsia"/>
                      <w:sz w:val="24"/>
                    </w:rPr>
                    <w:t>标记处</w:t>
                  </w:r>
                </w:p>
              </w:tc>
              <w:tc>
                <w:tcPr>
                  <w:tcW w:w="456"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20</w:t>
                  </w:r>
                </w:p>
              </w:tc>
              <w:tc>
                <w:tcPr>
                  <w:tcW w:w="380"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w:t>
                  </w:r>
                </w:p>
              </w:tc>
              <w:tc>
                <w:tcPr>
                  <w:tcW w:w="530"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rPr>
                  </w:pPr>
                  <w:r>
                    <w:rPr>
                      <w:rFonts w:eastAsiaTheme="minorEastAsia"/>
                      <w:sz w:val="24"/>
                    </w:rPr>
                    <w:t>0.25</w:t>
                  </w:r>
                </w:p>
              </w:tc>
              <w:tc>
                <w:tcPr>
                  <w:tcW w:w="456"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55</w:t>
                  </w:r>
                </w:p>
              </w:tc>
              <w:tc>
                <w:tcPr>
                  <w:tcW w:w="606" w:type="pct"/>
                  <w:tcBorders>
                    <w:top w:val="single" w:color="auto" w:sz="6" w:space="0"/>
                    <w:left w:val="single" w:color="auto" w:sz="6" w:space="0"/>
                    <w:bottom w:val="single" w:color="auto" w:sz="6" w:space="0"/>
                    <w:right w:val="single" w:color="auto" w:sz="12" w:space="0"/>
                  </w:tcBorders>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1965" w:type="pct"/>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left"/>
                    <w:rPr>
                      <w:rFonts w:eastAsiaTheme="minorEastAsia"/>
                      <w:sz w:val="24"/>
                    </w:rPr>
                  </w:pPr>
                  <w:r>
                    <w:rPr>
                      <w:rFonts w:eastAsiaTheme="minorEastAsia"/>
                      <w:sz w:val="24"/>
                    </w:rPr>
                    <w:t>货物露天堆放区</w:t>
                  </w:r>
                </w:p>
              </w:tc>
              <w:tc>
                <w:tcPr>
                  <w:tcW w:w="607"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rPr>
                  </w:pPr>
                  <w:r>
                    <w:rPr>
                      <w:rFonts w:eastAsiaTheme="minorEastAsia"/>
                      <w:sz w:val="24"/>
                    </w:rPr>
                    <w:t>地面</w:t>
                  </w:r>
                </w:p>
              </w:tc>
              <w:tc>
                <w:tcPr>
                  <w:tcW w:w="456"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5</w:t>
                  </w:r>
                </w:p>
              </w:tc>
              <w:tc>
                <w:tcPr>
                  <w:tcW w:w="380"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w:t>
                  </w:r>
                </w:p>
              </w:tc>
              <w:tc>
                <w:tcPr>
                  <w:tcW w:w="530"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rPr>
                  </w:pPr>
                  <w:r>
                    <w:rPr>
                      <w:rFonts w:eastAsiaTheme="minorEastAsia"/>
                      <w:sz w:val="24"/>
                    </w:rPr>
                    <w:t>－</w:t>
                  </w:r>
                </w:p>
              </w:tc>
              <w:tc>
                <w:tcPr>
                  <w:tcW w:w="456"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55</w:t>
                  </w:r>
                </w:p>
              </w:tc>
              <w:tc>
                <w:tcPr>
                  <w:tcW w:w="606" w:type="pct"/>
                  <w:tcBorders>
                    <w:top w:val="single" w:color="auto" w:sz="6" w:space="0"/>
                    <w:left w:val="single" w:color="auto" w:sz="6" w:space="0"/>
                    <w:bottom w:val="single" w:color="auto" w:sz="6" w:space="0"/>
                    <w:right w:val="single" w:color="auto" w:sz="12" w:space="0"/>
                  </w:tcBorders>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1965" w:type="pct"/>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left"/>
                    <w:rPr>
                      <w:rFonts w:eastAsiaTheme="minorEastAsia"/>
                      <w:sz w:val="24"/>
                    </w:rPr>
                  </w:pPr>
                  <w:r>
                    <w:rPr>
                      <w:rFonts w:eastAsiaTheme="minorEastAsia"/>
                      <w:sz w:val="24"/>
                    </w:rPr>
                    <w:t>衡器计量处、机械化上冰台</w:t>
                  </w:r>
                </w:p>
              </w:tc>
              <w:tc>
                <w:tcPr>
                  <w:tcW w:w="607"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rPr>
                  </w:pPr>
                  <w:r>
                    <w:rPr>
                      <w:rFonts w:eastAsiaTheme="minorEastAsia"/>
                      <w:sz w:val="24"/>
                    </w:rPr>
                    <w:t>距地面0.75m</w:t>
                  </w:r>
                </w:p>
              </w:tc>
              <w:tc>
                <w:tcPr>
                  <w:tcW w:w="456"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50</w:t>
                  </w:r>
                </w:p>
              </w:tc>
              <w:tc>
                <w:tcPr>
                  <w:tcW w:w="380"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w:t>
                  </w:r>
                </w:p>
              </w:tc>
              <w:tc>
                <w:tcPr>
                  <w:tcW w:w="530"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rPr>
                  </w:pPr>
                  <w:r>
                    <w:rPr>
                      <w:rFonts w:eastAsiaTheme="minorEastAsia"/>
                      <w:sz w:val="24"/>
                    </w:rPr>
                    <w:t>0.40</w:t>
                  </w:r>
                </w:p>
              </w:tc>
              <w:tc>
                <w:tcPr>
                  <w:tcW w:w="456"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45</w:t>
                  </w:r>
                </w:p>
              </w:tc>
              <w:tc>
                <w:tcPr>
                  <w:tcW w:w="606" w:type="pct"/>
                  <w:tcBorders>
                    <w:top w:val="single" w:color="auto" w:sz="6" w:space="0"/>
                    <w:left w:val="single" w:color="auto" w:sz="6" w:space="0"/>
                    <w:bottom w:val="single" w:color="auto" w:sz="6" w:space="0"/>
                    <w:right w:val="single" w:color="auto" w:sz="12" w:space="0"/>
                  </w:tcBorders>
                  <w:vAlign w:val="center"/>
                </w:tcPr>
                <w:p>
                  <w:pPr>
                    <w:widowControl/>
                    <w:snapToGrid w:val="0"/>
                    <w:spacing w:line="360" w:lineRule="auto"/>
                    <w:jc w:val="center"/>
                    <w:rPr>
                      <w:rFonts w:eastAsiaTheme="minorEastAsia"/>
                      <w:sz w:val="24"/>
                    </w:rPr>
                  </w:pPr>
                  <w:r>
                    <w:rPr>
                      <w:rFonts w:eastAsiaTheme="minorEastAsia"/>
                      <w:sz w:val="24"/>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1965" w:type="pct"/>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left"/>
                    <w:rPr>
                      <w:rFonts w:eastAsiaTheme="minorEastAsia"/>
                      <w:sz w:val="24"/>
                    </w:rPr>
                  </w:pPr>
                  <w:r>
                    <w:rPr>
                      <w:rFonts w:eastAsiaTheme="minorEastAsia"/>
                      <w:sz w:val="24"/>
                    </w:rPr>
                    <w:t>国际换装台</w:t>
                  </w:r>
                </w:p>
              </w:tc>
              <w:tc>
                <w:tcPr>
                  <w:tcW w:w="607"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rPr>
                  </w:pPr>
                  <w:r>
                    <w:rPr>
                      <w:rFonts w:eastAsiaTheme="minorEastAsia"/>
                      <w:sz w:val="24"/>
                    </w:rPr>
                    <w:t>地面</w:t>
                  </w:r>
                </w:p>
              </w:tc>
              <w:tc>
                <w:tcPr>
                  <w:tcW w:w="456"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50</w:t>
                  </w:r>
                </w:p>
              </w:tc>
              <w:tc>
                <w:tcPr>
                  <w:tcW w:w="380"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w:t>
                  </w:r>
                </w:p>
              </w:tc>
              <w:tc>
                <w:tcPr>
                  <w:tcW w:w="530"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rPr>
                  </w:pPr>
                  <w:r>
                    <w:rPr>
                      <w:rFonts w:eastAsiaTheme="minorEastAsia"/>
                      <w:sz w:val="24"/>
                    </w:rPr>
                    <w:t>0.40</w:t>
                  </w:r>
                </w:p>
              </w:tc>
              <w:tc>
                <w:tcPr>
                  <w:tcW w:w="456"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45</w:t>
                  </w:r>
                </w:p>
              </w:tc>
              <w:tc>
                <w:tcPr>
                  <w:tcW w:w="606" w:type="pct"/>
                  <w:tcBorders>
                    <w:top w:val="single" w:color="auto" w:sz="6" w:space="0"/>
                    <w:left w:val="single" w:color="auto" w:sz="6" w:space="0"/>
                    <w:bottom w:val="single" w:color="auto" w:sz="6" w:space="0"/>
                    <w:right w:val="single" w:color="auto" w:sz="12" w:space="0"/>
                  </w:tcBorders>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1965" w:type="pct"/>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left"/>
                    <w:rPr>
                      <w:rFonts w:eastAsiaTheme="minorEastAsia"/>
                      <w:sz w:val="24"/>
                    </w:rPr>
                  </w:pPr>
                  <w:r>
                    <w:rPr>
                      <w:rFonts w:eastAsiaTheme="minorEastAsia"/>
                      <w:sz w:val="24"/>
                    </w:rPr>
                    <w:t>到发线、道岔咽喉区、牵出线</w:t>
                  </w:r>
                  <w:r>
                    <w:rPr>
                      <w:rFonts w:eastAsiaTheme="minorEastAsia"/>
                      <w:sz w:val="24"/>
                      <w:u w:val="single"/>
                    </w:rPr>
                    <w:t>、存车线、调车线</w:t>
                  </w:r>
                </w:p>
              </w:tc>
              <w:tc>
                <w:tcPr>
                  <w:tcW w:w="607"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rPr>
                  </w:pPr>
                  <w:r>
                    <w:rPr>
                      <w:rFonts w:eastAsiaTheme="minorEastAsia"/>
                      <w:sz w:val="24"/>
                    </w:rPr>
                    <w:t>轨面</w:t>
                  </w:r>
                </w:p>
              </w:tc>
              <w:tc>
                <w:tcPr>
                  <w:tcW w:w="456"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3</w:t>
                  </w:r>
                </w:p>
              </w:tc>
              <w:tc>
                <w:tcPr>
                  <w:tcW w:w="380"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w:t>
                  </w:r>
                </w:p>
              </w:tc>
              <w:tc>
                <w:tcPr>
                  <w:tcW w:w="530"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rPr>
                  </w:pPr>
                  <w:r>
                    <w:rPr>
                      <w:rFonts w:eastAsiaTheme="minorEastAsia"/>
                      <w:sz w:val="24"/>
                    </w:rPr>
                    <w:t>－</w:t>
                  </w:r>
                </w:p>
              </w:tc>
              <w:tc>
                <w:tcPr>
                  <w:tcW w:w="456"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w:t>
                  </w:r>
                </w:p>
              </w:tc>
              <w:tc>
                <w:tcPr>
                  <w:tcW w:w="606" w:type="pct"/>
                  <w:tcBorders>
                    <w:top w:val="single" w:color="auto" w:sz="6" w:space="0"/>
                    <w:left w:val="single" w:color="auto" w:sz="6" w:space="0"/>
                    <w:bottom w:val="single" w:color="auto" w:sz="6" w:space="0"/>
                    <w:right w:val="single" w:color="auto" w:sz="12" w:space="0"/>
                  </w:tcBorders>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1965" w:type="pct"/>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left"/>
                    <w:rPr>
                      <w:rFonts w:eastAsiaTheme="minorEastAsia"/>
                      <w:sz w:val="24"/>
                    </w:rPr>
                  </w:pPr>
                  <w:r>
                    <w:rPr>
                      <w:rFonts w:eastAsiaTheme="minorEastAsia"/>
                      <w:sz w:val="24"/>
                    </w:rPr>
                    <w:t>编组线、编发场道岔区（尾端）</w:t>
                  </w:r>
                  <w:r>
                    <w:rPr>
                      <w:rFonts w:eastAsiaTheme="minorEastAsia"/>
                      <w:sz w:val="24"/>
                      <w:u w:val="single"/>
                    </w:rPr>
                    <w:t>、整备场</w:t>
                  </w:r>
                </w:p>
              </w:tc>
              <w:tc>
                <w:tcPr>
                  <w:tcW w:w="607"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rPr>
                  </w:pPr>
                  <w:r>
                    <w:rPr>
                      <w:rFonts w:eastAsiaTheme="minorEastAsia"/>
                      <w:sz w:val="24"/>
                    </w:rPr>
                    <w:t>轨面</w:t>
                  </w:r>
                </w:p>
              </w:tc>
              <w:tc>
                <w:tcPr>
                  <w:tcW w:w="456"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5</w:t>
                  </w:r>
                </w:p>
              </w:tc>
              <w:tc>
                <w:tcPr>
                  <w:tcW w:w="380"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w:t>
                  </w:r>
                </w:p>
              </w:tc>
              <w:tc>
                <w:tcPr>
                  <w:tcW w:w="530"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rPr>
                  </w:pPr>
                  <w:r>
                    <w:rPr>
                      <w:rFonts w:eastAsiaTheme="minorEastAsia"/>
                      <w:sz w:val="24"/>
                    </w:rPr>
                    <w:t>－</w:t>
                  </w:r>
                </w:p>
              </w:tc>
              <w:tc>
                <w:tcPr>
                  <w:tcW w:w="456"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w:t>
                  </w:r>
                </w:p>
              </w:tc>
              <w:tc>
                <w:tcPr>
                  <w:tcW w:w="606" w:type="pct"/>
                  <w:tcBorders>
                    <w:top w:val="single" w:color="auto" w:sz="6" w:space="0"/>
                    <w:left w:val="single" w:color="auto" w:sz="6" w:space="0"/>
                    <w:bottom w:val="single" w:color="auto" w:sz="6" w:space="0"/>
                    <w:right w:val="single" w:color="auto" w:sz="12" w:space="0"/>
                  </w:tcBorders>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1965" w:type="pct"/>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left"/>
                    <w:rPr>
                      <w:rFonts w:eastAsiaTheme="minorEastAsia"/>
                      <w:sz w:val="24"/>
                    </w:rPr>
                  </w:pPr>
                  <w:r>
                    <w:rPr>
                      <w:rFonts w:eastAsiaTheme="minorEastAsia"/>
                      <w:sz w:val="24"/>
                    </w:rPr>
                    <w:t>编发场驼峰顶（50~60m范围）</w:t>
                  </w:r>
                </w:p>
              </w:tc>
              <w:tc>
                <w:tcPr>
                  <w:tcW w:w="607"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rPr>
                  </w:pPr>
                  <w:r>
                    <w:rPr>
                      <w:rFonts w:eastAsiaTheme="minorEastAsia"/>
                      <w:sz w:val="24"/>
                    </w:rPr>
                    <w:t>轨面</w:t>
                  </w:r>
                </w:p>
              </w:tc>
              <w:tc>
                <w:tcPr>
                  <w:tcW w:w="456"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30</w:t>
                  </w:r>
                </w:p>
              </w:tc>
              <w:tc>
                <w:tcPr>
                  <w:tcW w:w="380"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50</w:t>
                  </w:r>
                  <w:r>
                    <w:rPr>
                      <w:rFonts w:eastAsiaTheme="minorEastAsia"/>
                      <w:sz w:val="24"/>
                      <w:vertAlign w:val="superscript"/>
                    </w:rPr>
                    <w:t>2</w:t>
                  </w:r>
                </w:p>
              </w:tc>
              <w:tc>
                <w:tcPr>
                  <w:tcW w:w="530"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rPr>
                  </w:pPr>
                  <w:r>
                    <w:rPr>
                      <w:rFonts w:eastAsiaTheme="minorEastAsia"/>
                      <w:sz w:val="24"/>
                    </w:rPr>
                    <w:t>0.25</w:t>
                  </w:r>
                </w:p>
              </w:tc>
              <w:tc>
                <w:tcPr>
                  <w:tcW w:w="456"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50</w:t>
                  </w:r>
                </w:p>
              </w:tc>
              <w:tc>
                <w:tcPr>
                  <w:tcW w:w="606" w:type="pct"/>
                  <w:tcBorders>
                    <w:top w:val="single" w:color="auto" w:sz="6" w:space="0"/>
                    <w:left w:val="single" w:color="auto" w:sz="6" w:space="0"/>
                    <w:bottom w:val="single" w:color="auto" w:sz="6" w:space="0"/>
                    <w:right w:val="single" w:color="auto" w:sz="12" w:space="0"/>
                  </w:tcBorders>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1965" w:type="pct"/>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left"/>
                    <w:rPr>
                      <w:rFonts w:eastAsiaTheme="minorEastAsia"/>
                      <w:sz w:val="24"/>
                    </w:rPr>
                  </w:pPr>
                  <w:r>
                    <w:rPr>
                      <w:rFonts w:eastAsiaTheme="minorEastAsia"/>
                      <w:sz w:val="24"/>
                    </w:rPr>
                    <w:t>编发场道岔区（首端）</w:t>
                  </w:r>
                </w:p>
              </w:tc>
              <w:tc>
                <w:tcPr>
                  <w:tcW w:w="607"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rPr>
                  </w:pPr>
                  <w:r>
                    <w:rPr>
                      <w:rFonts w:eastAsiaTheme="minorEastAsia"/>
                      <w:sz w:val="24"/>
                    </w:rPr>
                    <w:t>轨面</w:t>
                  </w:r>
                </w:p>
              </w:tc>
              <w:tc>
                <w:tcPr>
                  <w:tcW w:w="456"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10</w:t>
                  </w:r>
                </w:p>
              </w:tc>
              <w:tc>
                <w:tcPr>
                  <w:tcW w:w="380"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w:t>
                  </w:r>
                </w:p>
              </w:tc>
              <w:tc>
                <w:tcPr>
                  <w:tcW w:w="530"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rPr>
                  </w:pPr>
                  <w:r>
                    <w:rPr>
                      <w:rFonts w:eastAsiaTheme="minorEastAsia"/>
                      <w:sz w:val="24"/>
                    </w:rPr>
                    <w:t>0.25</w:t>
                  </w:r>
                </w:p>
              </w:tc>
              <w:tc>
                <w:tcPr>
                  <w:tcW w:w="456"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50</w:t>
                  </w:r>
                </w:p>
              </w:tc>
              <w:tc>
                <w:tcPr>
                  <w:tcW w:w="606" w:type="pct"/>
                  <w:tcBorders>
                    <w:top w:val="single" w:color="auto" w:sz="6" w:space="0"/>
                    <w:left w:val="single" w:color="auto" w:sz="6" w:space="0"/>
                    <w:bottom w:val="single" w:color="auto" w:sz="6" w:space="0"/>
                    <w:right w:val="single" w:color="auto" w:sz="12" w:space="0"/>
                  </w:tcBorders>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1965" w:type="pct"/>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left"/>
                    <w:rPr>
                      <w:rFonts w:eastAsiaTheme="minorEastAsia"/>
                      <w:sz w:val="24"/>
                    </w:rPr>
                  </w:pPr>
                  <w:r>
                    <w:rPr>
                      <w:rFonts w:eastAsiaTheme="minorEastAsia"/>
                      <w:sz w:val="24"/>
                    </w:rPr>
                    <w:t>有人看守道口、露天油罐区</w:t>
                  </w:r>
                  <w:r>
                    <w:rPr>
                      <w:rFonts w:eastAsiaTheme="minorEastAsia"/>
                      <w:sz w:val="24"/>
                      <w:u w:val="single"/>
                    </w:rPr>
                    <w:t>、卸油栈台</w:t>
                  </w:r>
                </w:p>
              </w:tc>
              <w:tc>
                <w:tcPr>
                  <w:tcW w:w="607"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rPr>
                  </w:pPr>
                  <w:r>
                    <w:rPr>
                      <w:rFonts w:eastAsiaTheme="minorEastAsia"/>
                      <w:sz w:val="24"/>
                    </w:rPr>
                    <w:t>地面</w:t>
                  </w:r>
                </w:p>
              </w:tc>
              <w:tc>
                <w:tcPr>
                  <w:tcW w:w="456"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10</w:t>
                  </w:r>
                </w:p>
              </w:tc>
              <w:tc>
                <w:tcPr>
                  <w:tcW w:w="380"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w:t>
                  </w:r>
                </w:p>
              </w:tc>
              <w:tc>
                <w:tcPr>
                  <w:tcW w:w="530"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rPr>
                  </w:pPr>
                  <w:r>
                    <w:rPr>
                      <w:rFonts w:eastAsiaTheme="minorEastAsia"/>
                      <w:sz w:val="24"/>
                    </w:rPr>
                    <w:t>0.25</w:t>
                  </w:r>
                </w:p>
              </w:tc>
              <w:tc>
                <w:tcPr>
                  <w:tcW w:w="456"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45</w:t>
                  </w:r>
                </w:p>
              </w:tc>
              <w:tc>
                <w:tcPr>
                  <w:tcW w:w="606" w:type="pct"/>
                  <w:tcBorders>
                    <w:top w:val="single" w:color="auto" w:sz="6" w:space="0"/>
                    <w:left w:val="single" w:color="auto" w:sz="6" w:space="0"/>
                    <w:bottom w:val="single" w:color="auto" w:sz="6" w:space="0"/>
                    <w:right w:val="single" w:color="auto" w:sz="12" w:space="0"/>
                  </w:tcBorders>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1965" w:type="pct"/>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left"/>
                    <w:rPr>
                      <w:rFonts w:eastAsiaTheme="minorEastAsia"/>
                      <w:sz w:val="24"/>
                    </w:rPr>
                  </w:pPr>
                  <w:r>
                    <w:rPr>
                      <w:rFonts w:eastAsiaTheme="minorEastAsia"/>
                      <w:sz w:val="24"/>
                    </w:rPr>
                    <w:t>客车整备线、机车整备台位、列检作业场所</w:t>
                  </w:r>
                  <w:r>
                    <w:rPr>
                      <w:rFonts w:eastAsiaTheme="minorEastAsia"/>
                      <w:sz w:val="24"/>
                      <w:u w:val="single"/>
                    </w:rPr>
                    <w:t>、动车存车场人工洗车线、存轮场</w:t>
                  </w:r>
                </w:p>
              </w:tc>
              <w:tc>
                <w:tcPr>
                  <w:tcW w:w="607"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rPr>
                  </w:pPr>
                  <w:r>
                    <w:rPr>
                      <w:rFonts w:eastAsiaTheme="minorEastAsia"/>
                      <w:sz w:val="24"/>
                    </w:rPr>
                    <w:t>地面</w:t>
                  </w:r>
                </w:p>
              </w:tc>
              <w:tc>
                <w:tcPr>
                  <w:tcW w:w="456"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20</w:t>
                  </w:r>
                  <w:r>
                    <w:rPr>
                      <w:rFonts w:eastAsiaTheme="minorEastAsia"/>
                      <w:sz w:val="24"/>
                      <w:vertAlign w:val="superscript"/>
                    </w:rPr>
                    <w:t>1</w:t>
                  </w:r>
                </w:p>
              </w:tc>
              <w:tc>
                <w:tcPr>
                  <w:tcW w:w="380"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w:t>
                  </w:r>
                </w:p>
              </w:tc>
              <w:tc>
                <w:tcPr>
                  <w:tcW w:w="530"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rPr>
                  </w:pPr>
                  <w:r>
                    <w:rPr>
                      <w:rFonts w:eastAsiaTheme="minorEastAsia"/>
                      <w:sz w:val="24"/>
                    </w:rPr>
                    <w:t>0.25</w:t>
                  </w:r>
                </w:p>
              </w:tc>
              <w:tc>
                <w:tcPr>
                  <w:tcW w:w="456"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45</w:t>
                  </w:r>
                </w:p>
              </w:tc>
              <w:tc>
                <w:tcPr>
                  <w:tcW w:w="606" w:type="pct"/>
                  <w:tcBorders>
                    <w:top w:val="single" w:color="auto" w:sz="6" w:space="0"/>
                    <w:left w:val="single" w:color="auto" w:sz="6" w:space="0"/>
                    <w:bottom w:val="single" w:color="auto" w:sz="6" w:space="0"/>
                    <w:right w:val="single" w:color="auto" w:sz="12" w:space="0"/>
                  </w:tcBorders>
                  <w:vAlign w:val="center"/>
                </w:tcPr>
                <w:p>
                  <w:pPr>
                    <w:widowControl/>
                    <w:snapToGrid w:val="0"/>
                    <w:spacing w:line="360" w:lineRule="auto"/>
                    <w:jc w:val="center"/>
                    <w:rPr>
                      <w:rFonts w:eastAsiaTheme="minorEastAsia"/>
                      <w:sz w:val="24"/>
                    </w:rPr>
                  </w:pPr>
                  <w:r>
                    <w:rPr>
                      <w:rFonts w:eastAsiaTheme="minorEastAsia"/>
                      <w:sz w:val="24"/>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1965" w:type="pct"/>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left"/>
                    <w:rPr>
                      <w:rFonts w:eastAsiaTheme="minorEastAsia"/>
                      <w:sz w:val="24"/>
                    </w:rPr>
                  </w:pPr>
                  <w:r>
                    <w:rPr>
                      <w:rFonts w:eastAsiaTheme="minorEastAsia"/>
                      <w:sz w:val="24"/>
                    </w:rPr>
                    <w:t>转车盘</w:t>
                  </w:r>
                </w:p>
              </w:tc>
              <w:tc>
                <w:tcPr>
                  <w:tcW w:w="607"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rPr>
                  </w:pPr>
                  <w:r>
                    <w:rPr>
                      <w:rFonts w:eastAsiaTheme="minorEastAsia"/>
                      <w:sz w:val="24"/>
                    </w:rPr>
                    <w:t>轨面</w:t>
                  </w:r>
                </w:p>
              </w:tc>
              <w:tc>
                <w:tcPr>
                  <w:tcW w:w="456"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20</w:t>
                  </w:r>
                </w:p>
              </w:tc>
              <w:tc>
                <w:tcPr>
                  <w:tcW w:w="380"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w:t>
                  </w:r>
                </w:p>
              </w:tc>
              <w:tc>
                <w:tcPr>
                  <w:tcW w:w="530"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rPr>
                  </w:pPr>
                  <w:r>
                    <w:rPr>
                      <w:rFonts w:eastAsiaTheme="minorEastAsia"/>
                      <w:sz w:val="24"/>
                    </w:rPr>
                    <w:t>0.25</w:t>
                  </w:r>
                </w:p>
              </w:tc>
              <w:tc>
                <w:tcPr>
                  <w:tcW w:w="456" w:type="pct"/>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eastAsiaTheme="minorEastAsia"/>
                      <w:sz w:val="24"/>
                    </w:rPr>
                  </w:pPr>
                  <w:r>
                    <w:rPr>
                      <w:rFonts w:eastAsiaTheme="minorEastAsia"/>
                      <w:sz w:val="24"/>
                    </w:rPr>
                    <w:t>45</w:t>
                  </w:r>
                </w:p>
              </w:tc>
              <w:tc>
                <w:tcPr>
                  <w:tcW w:w="606" w:type="pct"/>
                  <w:tcBorders>
                    <w:top w:val="single" w:color="auto" w:sz="6" w:space="0"/>
                    <w:left w:val="single" w:color="auto" w:sz="6" w:space="0"/>
                    <w:bottom w:val="single" w:color="auto" w:sz="6" w:space="0"/>
                    <w:right w:val="single" w:color="auto" w:sz="12" w:space="0"/>
                  </w:tcBorders>
                  <w:vAlign w:val="center"/>
                </w:tcPr>
                <w:p>
                  <w:pPr>
                    <w:widowControl/>
                    <w:snapToGrid w:val="0"/>
                    <w:spacing w:line="360" w:lineRule="auto"/>
                    <w:jc w:val="center"/>
                    <w:rPr>
                      <w:rFonts w:eastAsiaTheme="minorEastAsia"/>
                      <w:sz w:val="24"/>
                    </w:rPr>
                  </w:pPr>
                  <w:r>
                    <w:rPr>
                      <w:rFonts w:eastAsiaTheme="minorEastAsia"/>
                      <w:sz w:val="24"/>
                    </w:rPr>
                    <w:t>20</w:t>
                  </w:r>
                </w:p>
              </w:tc>
            </w:tr>
            <w:bookmarkEnd w:id="4"/>
          </w:tbl>
          <w:p>
            <w:pPr>
              <w:snapToGrid w:val="0"/>
              <w:spacing w:line="360" w:lineRule="auto"/>
              <w:rPr>
                <w:rFonts w:eastAsiaTheme="minorEastAsia"/>
                <w:sz w:val="24"/>
                <w:u w:val="single"/>
              </w:rPr>
            </w:pPr>
            <w:r>
              <w:rPr>
                <w:rFonts w:eastAsiaTheme="minorEastAsia"/>
                <w:sz w:val="24"/>
              </w:rPr>
              <w:t>注：</w:t>
            </w:r>
            <w:r>
              <w:rPr>
                <w:rFonts w:eastAsiaTheme="minorEastAsia"/>
                <w:sz w:val="24"/>
                <w:u w:val="single"/>
              </w:rPr>
              <w:t>1 指混合照明照度；</w:t>
            </w:r>
          </w:p>
          <w:p>
            <w:pPr>
              <w:snapToGrid w:val="0"/>
              <w:spacing w:line="360" w:lineRule="auto"/>
              <w:ind w:firstLine="480" w:firstLineChars="200"/>
              <w:rPr>
                <w:rFonts w:eastAsiaTheme="minorEastAsia"/>
                <w:sz w:val="24"/>
                <w:u w:val="single"/>
              </w:rPr>
            </w:pPr>
            <w:r>
              <w:rPr>
                <w:rFonts w:eastAsiaTheme="minorEastAsia"/>
                <w:sz w:val="24"/>
                <w:u w:val="single"/>
              </w:rPr>
              <w:t>2  编发场驼峰顶50~60m范围的垂直照度为摘、挂钩处及其邻近车厢两侧；</w:t>
            </w:r>
          </w:p>
          <w:p>
            <w:pPr>
              <w:snapToGrid w:val="0"/>
              <w:spacing w:line="360" w:lineRule="auto"/>
              <w:ind w:firstLine="480" w:firstLineChars="200"/>
              <w:rPr>
                <w:rFonts w:eastAsiaTheme="minorEastAsia"/>
                <w:sz w:val="24"/>
                <w:u w:val="single"/>
              </w:rPr>
            </w:pPr>
            <w:r>
              <w:rPr>
                <w:rFonts w:eastAsiaTheme="minorEastAsia"/>
                <w:sz w:val="24"/>
                <w:u w:val="single"/>
              </w:rPr>
              <w:t>3  到发线、存车线的照明可根据具体工程需要按本标准设置;</w:t>
            </w:r>
          </w:p>
          <w:p>
            <w:pPr>
              <w:snapToGrid w:val="0"/>
              <w:spacing w:line="360" w:lineRule="auto"/>
              <w:ind w:firstLine="480" w:firstLineChars="200"/>
              <w:rPr>
                <w:rFonts w:eastAsiaTheme="minorEastAsia"/>
                <w:sz w:val="24"/>
              </w:rPr>
            </w:pPr>
            <w:r>
              <w:rPr>
                <w:rFonts w:eastAsiaTheme="minorEastAsia"/>
                <w:sz w:val="24"/>
                <w:u w:val="single"/>
              </w:rPr>
              <w:t>4 对于有夜间装卸作业的“货物露天堆放区”、“无篷货物站台”，可按“装卸作业区”的标准执行。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r>
              <w:rPr>
                <w:rFonts w:eastAsiaTheme="minorEastAsia"/>
                <w:b/>
                <w:spacing w:val="20"/>
                <w:sz w:val="24"/>
              </w:rPr>
              <w:t>5.2.2</w:t>
            </w:r>
            <w:r>
              <w:rPr>
                <w:rFonts w:eastAsiaTheme="minorEastAsia"/>
                <w:b/>
                <w:bCs/>
                <w:sz w:val="24"/>
              </w:rPr>
              <w:t xml:space="preserve"> </w:t>
            </w:r>
            <w:r>
              <w:rPr>
                <w:rFonts w:eastAsiaTheme="minorEastAsia"/>
                <w:bCs/>
                <w:sz w:val="24"/>
              </w:rPr>
              <w:t>铁路8股道及以上的编组场</w:t>
            </w:r>
            <w:r>
              <w:rPr>
                <w:rFonts w:eastAsiaTheme="minorEastAsia"/>
                <w:bCs/>
                <w:sz w:val="24"/>
                <w:bdr w:val="single" w:color="auto" w:sz="4" w:space="0"/>
              </w:rPr>
              <w:t>宜</w:t>
            </w:r>
            <w:r>
              <w:rPr>
                <w:rFonts w:eastAsiaTheme="minorEastAsia"/>
                <w:bCs/>
                <w:sz w:val="24"/>
              </w:rPr>
              <w:t>采用灯桥安装照明灯具，并应减少眩光和阴影。</w:t>
            </w:r>
          </w:p>
        </w:tc>
        <w:tc>
          <w:tcPr>
            <w:tcW w:w="2467" w:type="pct"/>
            <w:vAlign w:val="center"/>
          </w:tcPr>
          <w:p>
            <w:pPr>
              <w:snapToGrid w:val="0"/>
              <w:spacing w:line="360" w:lineRule="auto"/>
              <w:rPr>
                <w:rFonts w:eastAsiaTheme="minorEastAsia"/>
                <w:sz w:val="24"/>
              </w:rPr>
            </w:pPr>
            <w:r>
              <w:rPr>
                <w:rFonts w:eastAsiaTheme="minorEastAsia"/>
                <w:b/>
                <w:spacing w:val="20"/>
                <w:sz w:val="24"/>
              </w:rPr>
              <w:t xml:space="preserve">5.2.2 </w:t>
            </w:r>
            <w:r>
              <w:rPr>
                <w:rFonts w:eastAsiaTheme="minorEastAsia"/>
                <w:sz w:val="24"/>
              </w:rPr>
              <w:t>铁路</w:t>
            </w:r>
            <w:r>
              <w:rPr>
                <w:rFonts w:eastAsiaTheme="minorEastAsia"/>
                <w:sz w:val="24"/>
                <w:u w:val="single"/>
              </w:rPr>
              <w:t>站场照明宜采用灯塔或灯柱照明，</w:t>
            </w:r>
            <w:r>
              <w:rPr>
                <w:rFonts w:eastAsiaTheme="minorEastAsia"/>
                <w:sz w:val="24"/>
              </w:rPr>
              <w:t>8股道及以上的编组场</w:t>
            </w:r>
            <w:r>
              <w:rPr>
                <w:rFonts w:eastAsiaTheme="minorEastAsia"/>
                <w:sz w:val="24"/>
                <w:u w:val="single"/>
              </w:rPr>
              <w:t>、到发场、整备场及有夜间地面人员作业的其他车场可</w:t>
            </w:r>
            <w:r>
              <w:rPr>
                <w:rFonts w:eastAsiaTheme="minorEastAsia"/>
                <w:sz w:val="24"/>
              </w:rPr>
              <w:t>采用灯桥安装照明灯具，并应减少眩光和阴影。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b/>
                <w:spacing w:val="20"/>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5.2.3</w:t>
            </w:r>
            <w:r>
              <w:rPr>
                <w:rFonts w:eastAsiaTheme="minorEastAsia"/>
                <w:sz w:val="24"/>
                <w:u w:val="single"/>
              </w:rPr>
              <w:t xml:space="preserve"> 铁路客运站站前广场、站台、天桥，编组场，整备场，货场，集装箱办理站，有夜间地面人员作业的到发场、动车存车场、牵出线，油罐区，卸油栈台，货物站台，场站段主干道路，国际换装台等场所，应设置照明，其它场所应根据需要分析确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b/>
                <w:spacing w:val="20"/>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 xml:space="preserve">5.2.4 </w:t>
            </w:r>
            <w:r>
              <w:rPr>
                <w:rFonts w:eastAsiaTheme="minorEastAsia"/>
                <w:sz w:val="24"/>
                <w:u w:val="single"/>
              </w:rPr>
              <w:t>铁路站台照明灯具位置及光源颜色不应对列车驾驶员判别灯光信号和观察前方情况产生有害影响；站台照明灯具设置应充分考虑其安装和检修时与接触网带电体的安全距离。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b/>
                <w:spacing w:val="20"/>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5.2.5</w:t>
            </w:r>
            <w:r>
              <w:rPr>
                <w:rFonts w:eastAsiaTheme="minorEastAsia"/>
                <w:sz w:val="24"/>
                <w:u w:val="single"/>
              </w:rPr>
              <w:t xml:space="preserve"> 铁路站场灯塔、灯柱、灯桥柱的外缘距轨道中心不应小于2.45m；距有调车作业的牵出线或梯线不应小于3.5m；位于站场最外侧轨道以外时，距轨道中心不应小于3.1m。其布置不应影响信号瞭望、技术作业和站场的发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jc w:val="center"/>
              <w:rPr>
                <w:rFonts w:eastAsiaTheme="minorEastAsia"/>
                <w:sz w:val="24"/>
              </w:rPr>
            </w:pPr>
            <w:r>
              <w:rPr>
                <w:rFonts w:eastAsiaTheme="minorEastAsia"/>
                <w:sz w:val="24"/>
              </w:rPr>
              <w:t>5.3港口码头</w:t>
            </w:r>
          </w:p>
        </w:tc>
        <w:tc>
          <w:tcPr>
            <w:tcW w:w="2467" w:type="pct"/>
            <w:vAlign w:val="center"/>
          </w:tcPr>
          <w:p>
            <w:pPr>
              <w:snapToGrid w:val="0"/>
              <w:spacing w:line="360" w:lineRule="auto"/>
              <w:jc w:val="center"/>
              <w:rPr>
                <w:rFonts w:eastAsiaTheme="minorEastAsia"/>
                <w:sz w:val="24"/>
              </w:rPr>
            </w:pPr>
            <w:r>
              <w:rPr>
                <w:rFonts w:eastAsiaTheme="minorEastAsia"/>
                <w:sz w:val="24"/>
              </w:rPr>
              <w:t>5.3港口码头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9" w:hRule="atLeast"/>
          <w:jc w:val="center"/>
        </w:trPr>
        <w:tc>
          <w:tcPr>
            <w:tcW w:w="2532" w:type="pct"/>
            <w:vAlign w:val="center"/>
          </w:tcPr>
          <w:p>
            <w:pPr>
              <w:snapToGrid w:val="0"/>
              <w:spacing w:line="360" w:lineRule="auto"/>
              <w:rPr>
                <w:rFonts w:eastAsiaTheme="minorEastAsia"/>
                <w:b/>
                <w:bCs/>
                <w:sz w:val="24"/>
              </w:rPr>
            </w:pPr>
            <w:r>
              <w:rPr>
                <w:rFonts w:eastAsiaTheme="minorEastAsia"/>
                <w:b/>
                <w:spacing w:val="20"/>
                <w:sz w:val="24"/>
              </w:rPr>
              <w:t>5.3.1</w:t>
            </w:r>
            <w:r>
              <w:rPr>
                <w:rFonts w:eastAsiaTheme="minorEastAsia"/>
                <w:b/>
                <w:bCs/>
                <w:sz w:val="24"/>
              </w:rPr>
              <w:t xml:space="preserve"> </w:t>
            </w:r>
            <w:r>
              <w:rPr>
                <w:rFonts w:eastAsiaTheme="minorEastAsia"/>
                <w:bCs/>
                <w:sz w:val="24"/>
              </w:rPr>
              <w:t>港口码头室外场地照明标准值应符合表5.3.1的规定。</w:t>
            </w:r>
          </w:p>
          <w:p>
            <w:pPr>
              <w:snapToGrid w:val="0"/>
              <w:spacing w:line="360" w:lineRule="auto"/>
              <w:jc w:val="center"/>
              <w:rPr>
                <w:rFonts w:eastAsiaTheme="minorEastAsia"/>
                <w:sz w:val="24"/>
              </w:rPr>
            </w:pPr>
            <w:r>
              <w:rPr>
                <w:rFonts w:eastAsiaTheme="minorEastAsia"/>
                <w:sz w:val="24"/>
              </w:rPr>
              <w:t>表5.3.1 港口码头室外场地照明标准值</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2467"/>
              <w:gridCol w:w="1195"/>
              <w:gridCol w:w="1120"/>
              <w:gridCol w:w="1074"/>
              <w:gridCol w:w="613"/>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97" w:type="pct"/>
                  <w:gridSpan w:val="2"/>
                  <w:vMerge w:val="restart"/>
                  <w:vAlign w:val="center"/>
                </w:tcPr>
                <w:p>
                  <w:pPr>
                    <w:snapToGrid w:val="0"/>
                    <w:spacing w:line="360" w:lineRule="auto"/>
                    <w:jc w:val="center"/>
                    <w:rPr>
                      <w:rFonts w:eastAsiaTheme="minorEastAsia"/>
                      <w:b/>
                      <w:bCs/>
                      <w:sz w:val="24"/>
                      <w:lang w:val="en-GB"/>
                    </w:rPr>
                  </w:pPr>
                  <w:r>
                    <w:rPr>
                      <w:rFonts w:eastAsiaTheme="minorEastAsia"/>
                      <w:kern w:val="0"/>
                      <w:sz w:val="24"/>
                    </w:rPr>
                    <w:t>场地名称</w:t>
                  </w:r>
                </w:p>
              </w:tc>
              <w:tc>
                <w:tcPr>
                  <w:tcW w:w="778" w:type="pct"/>
                  <w:vMerge w:val="restart"/>
                  <w:vAlign w:val="center"/>
                </w:tcPr>
                <w:p>
                  <w:pPr>
                    <w:snapToGrid w:val="0"/>
                    <w:spacing w:line="360" w:lineRule="auto"/>
                    <w:jc w:val="center"/>
                    <w:rPr>
                      <w:rFonts w:eastAsiaTheme="minorEastAsia"/>
                      <w:b/>
                      <w:bCs/>
                      <w:sz w:val="24"/>
                    </w:rPr>
                  </w:pPr>
                  <w:r>
                    <w:rPr>
                      <w:rFonts w:eastAsiaTheme="minorEastAsia"/>
                      <w:kern w:val="0"/>
                      <w:sz w:val="24"/>
                    </w:rPr>
                    <w:t>参考平面及其高度</w:t>
                  </w:r>
                </w:p>
              </w:tc>
              <w:tc>
                <w:tcPr>
                  <w:tcW w:w="729" w:type="pct"/>
                  <w:vMerge w:val="restart"/>
                  <w:vAlign w:val="center"/>
                </w:tcPr>
                <w:p>
                  <w:pPr>
                    <w:snapToGrid w:val="0"/>
                    <w:spacing w:line="360" w:lineRule="auto"/>
                    <w:jc w:val="center"/>
                    <w:rPr>
                      <w:rFonts w:eastAsiaTheme="minorEastAsia"/>
                      <w:b/>
                      <w:bCs/>
                      <w:sz w:val="24"/>
                    </w:rPr>
                  </w:pPr>
                  <w:r>
                    <w:rPr>
                      <w:rFonts w:eastAsiaTheme="minorEastAsia"/>
                      <w:kern w:val="0"/>
                      <w:sz w:val="24"/>
                    </w:rPr>
                    <w:t>水平照度标准值（</w:t>
                  </w:r>
                  <w:r>
                    <w:rPr>
                      <w:rFonts w:eastAsiaTheme="minorEastAsia"/>
                      <w:kern w:val="0"/>
                      <w:sz w:val="24"/>
                      <w:lang w:val="en-GB"/>
                    </w:rPr>
                    <w:t>lx</w:t>
                  </w:r>
                  <w:r>
                    <w:rPr>
                      <w:rFonts w:eastAsiaTheme="minorEastAsia"/>
                      <w:kern w:val="0"/>
                      <w:sz w:val="24"/>
                    </w:rPr>
                    <w:t>）</w:t>
                  </w:r>
                </w:p>
              </w:tc>
              <w:tc>
                <w:tcPr>
                  <w:tcW w:w="699" w:type="pct"/>
                  <w:vMerge w:val="restart"/>
                  <w:vAlign w:val="center"/>
                </w:tcPr>
                <w:p>
                  <w:pPr>
                    <w:snapToGrid w:val="0"/>
                    <w:spacing w:line="360" w:lineRule="auto"/>
                    <w:jc w:val="center"/>
                    <w:rPr>
                      <w:rFonts w:eastAsiaTheme="minorEastAsia"/>
                      <w:b/>
                      <w:bCs/>
                      <w:sz w:val="24"/>
                    </w:rPr>
                  </w:pPr>
                  <w:r>
                    <w:rPr>
                      <w:rFonts w:eastAsiaTheme="minorEastAsia"/>
                      <w:kern w:val="0"/>
                      <w:sz w:val="24"/>
                    </w:rPr>
                    <w:t>水平照度均匀度</w:t>
                  </w:r>
                </w:p>
              </w:tc>
              <w:tc>
                <w:tcPr>
                  <w:tcW w:w="399" w:type="pct"/>
                  <w:vMerge w:val="restart"/>
                  <w:vAlign w:val="center"/>
                </w:tcPr>
                <w:p>
                  <w:pPr>
                    <w:snapToGrid w:val="0"/>
                    <w:spacing w:line="360" w:lineRule="auto"/>
                    <w:jc w:val="center"/>
                    <w:rPr>
                      <w:rFonts w:eastAsiaTheme="minorEastAsia"/>
                      <w:kern w:val="0"/>
                      <w:sz w:val="24"/>
                    </w:rPr>
                  </w:pPr>
                  <w:r>
                    <w:rPr>
                      <w:rFonts w:eastAsiaTheme="minorEastAsia"/>
                      <w:i/>
                      <w:iCs/>
                      <w:kern w:val="0"/>
                      <w:sz w:val="24"/>
                    </w:rPr>
                    <w:t>GR</w:t>
                  </w:r>
                </w:p>
              </w:tc>
              <w:tc>
                <w:tcPr>
                  <w:tcW w:w="399" w:type="pct"/>
                  <w:vMerge w:val="restart"/>
                  <w:vAlign w:val="center"/>
                </w:tcPr>
                <w:p>
                  <w:pPr>
                    <w:snapToGrid w:val="0"/>
                    <w:spacing w:line="360" w:lineRule="auto"/>
                    <w:jc w:val="center"/>
                    <w:rPr>
                      <w:rFonts w:eastAsiaTheme="minorEastAsia"/>
                      <w:kern w:val="0"/>
                      <w:sz w:val="24"/>
                    </w:rPr>
                  </w:pPr>
                  <w:r>
                    <w:rPr>
                      <w:rFonts w:eastAsiaTheme="minorEastAsia"/>
                      <w:i/>
                      <w:iCs/>
                      <w:kern w:val="0"/>
                      <w:sz w:val="24"/>
                    </w:rPr>
                    <w:t>R</w:t>
                  </w:r>
                  <w:r>
                    <w:rPr>
                      <w:rFonts w:eastAsiaTheme="minorEastAsia"/>
                      <w:kern w:val="0"/>
                      <w:sz w:val="24"/>
                      <w:vertAlign w:val="sub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97" w:type="pct"/>
                  <w:gridSpan w:val="2"/>
                  <w:vMerge w:val="continue"/>
                  <w:vAlign w:val="center"/>
                </w:tcPr>
                <w:p>
                  <w:pPr>
                    <w:snapToGrid w:val="0"/>
                    <w:spacing w:line="360" w:lineRule="auto"/>
                    <w:jc w:val="center"/>
                    <w:rPr>
                      <w:rFonts w:eastAsiaTheme="minorEastAsia"/>
                      <w:b/>
                      <w:bCs/>
                      <w:sz w:val="24"/>
                    </w:rPr>
                  </w:pPr>
                </w:p>
              </w:tc>
              <w:tc>
                <w:tcPr>
                  <w:tcW w:w="778" w:type="pct"/>
                  <w:vMerge w:val="continue"/>
                  <w:vAlign w:val="center"/>
                </w:tcPr>
                <w:p>
                  <w:pPr>
                    <w:snapToGrid w:val="0"/>
                    <w:spacing w:line="360" w:lineRule="auto"/>
                    <w:jc w:val="center"/>
                    <w:rPr>
                      <w:rFonts w:eastAsiaTheme="minorEastAsia"/>
                      <w:b/>
                      <w:bCs/>
                      <w:sz w:val="24"/>
                    </w:rPr>
                  </w:pPr>
                </w:p>
              </w:tc>
              <w:tc>
                <w:tcPr>
                  <w:tcW w:w="729" w:type="pct"/>
                  <w:vMerge w:val="continue"/>
                  <w:vAlign w:val="center"/>
                </w:tcPr>
                <w:p>
                  <w:pPr>
                    <w:widowControl/>
                    <w:snapToGrid w:val="0"/>
                    <w:spacing w:line="360" w:lineRule="auto"/>
                    <w:jc w:val="center"/>
                    <w:rPr>
                      <w:rFonts w:eastAsiaTheme="minorEastAsia"/>
                      <w:kern w:val="0"/>
                      <w:sz w:val="24"/>
                    </w:rPr>
                  </w:pPr>
                </w:p>
              </w:tc>
              <w:tc>
                <w:tcPr>
                  <w:tcW w:w="699" w:type="pct"/>
                  <w:vMerge w:val="continue"/>
                  <w:vAlign w:val="center"/>
                </w:tcPr>
                <w:p>
                  <w:pPr>
                    <w:widowControl/>
                    <w:snapToGrid w:val="0"/>
                    <w:spacing w:line="360" w:lineRule="auto"/>
                    <w:jc w:val="center"/>
                    <w:rPr>
                      <w:rFonts w:eastAsiaTheme="minorEastAsia"/>
                      <w:kern w:val="0"/>
                      <w:sz w:val="24"/>
                    </w:rPr>
                  </w:pPr>
                </w:p>
              </w:tc>
              <w:tc>
                <w:tcPr>
                  <w:tcW w:w="399" w:type="pct"/>
                  <w:vMerge w:val="continue"/>
                  <w:vAlign w:val="center"/>
                </w:tcPr>
                <w:p>
                  <w:pPr>
                    <w:snapToGrid w:val="0"/>
                    <w:spacing w:line="360" w:lineRule="auto"/>
                    <w:jc w:val="center"/>
                    <w:rPr>
                      <w:rFonts w:eastAsiaTheme="minorEastAsia"/>
                      <w:b/>
                      <w:bCs/>
                      <w:sz w:val="24"/>
                      <w:lang w:val="en-GB"/>
                    </w:rPr>
                  </w:pPr>
                </w:p>
              </w:tc>
              <w:tc>
                <w:tcPr>
                  <w:tcW w:w="399" w:type="pct"/>
                  <w:vMerge w:val="continue"/>
                  <w:vAlign w:val="center"/>
                </w:tcPr>
                <w:p>
                  <w:pPr>
                    <w:snapToGrid w:val="0"/>
                    <w:spacing w:line="360" w:lineRule="auto"/>
                    <w:jc w:val="center"/>
                    <w:rPr>
                      <w:rFonts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Merge w:val="restart"/>
                  <w:vAlign w:val="center"/>
                </w:tcPr>
                <w:p>
                  <w:pPr>
                    <w:snapToGrid w:val="0"/>
                    <w:spacing w:line="360" w:lineRule="auto"/>
                    <w:jc w:val="center"/>
                    <w:rPr>
                      <w:rFonts w:eastAsiaTheme="minorEastAsia"/>
                      <w:b/>
                      <w:bCs/>
                      <w:sz w:val="24"/>
                      <w:lang w:val="en-GB"/>
                    </w:rPr>
                  </w:pPr>
                  <w:r>
                    <w:rPr>
                      <w:rFonts w:eastAsiaTheme="minorEastAsia"/>
                      <w:kern w:val="0"/>
                      <w:sz w:val="24"/>
                    </w:rPr>
                    <w:t>码头</w:t>
                  </w:r>
                </w:p>
              </w:tc>
              <w:tc>
                <w:tcPr>
                  <w:tcW w:w="1606" w:type="pct"/>
                  <w:vAlign w:val="center"/>
                </w:tcPr>
                <w:p>
                  <w:pPr>
                    <w:widowControl/>
                    <w:snapToGrid w:val="0"/>
                    <w:spacing w:line="360" w:lineRule="auto"/>
                    <w:jc w:val="left"/>
                    <w:rPr>
                      <w:rFonts w:eastAsiaTheme="minorEastAsia"/>
                      <w:kern w:val="0"/>
                      <w:sz w:val="24"/>
                    </w:rPr>
                  </w:pPr>
                  <w:r>
                    <w:rPr>
                      <w:rFonts w:eastAsiaTheme="minorEastAsia"/>
                      <w:kern w:val="0"/>
                      <w:sz w:val="24"/>
                    </w:rPr>
                    <w:t>件杂货</w:t>
                  </w:r>
                </w:p>
              </w:tc>
              <w:tc>
                <w:tcPr>
                  <w:tcW w:w="778" w:type="pct"/>
                  <w:vAlign w:val="center"/>
                </w:tcPr>
                <w:p>
                  <w:pPr>
                    <w:widowControl/>
                    <w:snapToGrid w:val="0"/>
                    <w:spacing w:line="360" w:lineRule="auto"/>
                    <w:jc w:val="center"/>
                    <w:rPr>
                      <w:rFonts w:eastAsiaTheme="minorEastAsia"/>
                      <w:kern w:val="0"/>
                      <w:sz w:val="24"/>
                    </w:rPr>
                  </w:pPr>
                  <w:r>
                    <w:rPr>
                      <w:rFonts w:eastAsiaTheme="minorEastAsia"/>
                      <w:kern w:val="0"/>
                      <w:sz w:val="24"/>
                    </w:rPr>
                    <w:t>地面</w:t>
                  </w:r>
                </w:p>
              </w:tc>
              <w:tc>
                <w:tcPr>
                  <w:tcW w:w="729" w:type="pct"/>
                  <w:vAlign w:val="center"/>
                </w:tcPr>
                <w:p>
                  <w:pPr>
                    <w:widowControl/>
                    <w:snapToGrid w:val="0"/>
                    <w:spacing w:line="360" w:lineRule="auto"/>
                    <w:jc w:val="center"/>
                    <w:rPr>
                      <w:rFonts w:eastAsiaTheme="minorEastAsia"/>
                      <w:kern w:val="0"/>
                      <w:sz w:val="24"/>
                    </w:rPr>
                  </w:pPr>
                  <w:r>
                    <w:rPr>
                      <w:rFonts w:eastAsiaTheme="minorEastAsia"/>
                      <w:kern w:val="0"/>
                      <w:sz w:val="24"/>
                    </w:rPr>
                    <w:t>15</w:t>
                  </w:r>
                </w:p>
              </w:tc>
              <w:tc>
                <w:tcPr>
                  <w:tcW w:w="699" w:type="pct"/>
                  <w:vAlign w:val="center"/>
                </w:tcPr>
                <w:p>
                  <w:pPr>
                    <w:snapToGrid w:val="0"/>
                    <w:spacing w:line="360" w:lineRule="auto"/>
                    <w:jc w:val="center"/>
                    <w:rPr>
                      <w:rFonts w:eastAsiaTheme="minorEastAsia"/>
                      <w:sz w:val="24"/>
                    </w:rPr>
                  </w:pPr>
                  <w:r>
                    <w:rPr>
                      <w:rFonts w:eastAsiaTheme="minorEastAsia"/>
                      <w:sz w:val="24"/>
                    </w:rPr>
                    <w:t>0.25</w:t>
                  </w:r>
                </w:p>
              </w:tc>
              <w:tc>
                <w:tcPr>
                  <w:tcW w:w="399" w:type="pct"/>
                  <w:vAlign w:val="center"/>
                </w:tcPr>
                <w:p>
                  <w:pPr>
                    <w:widowControl/>
                    <w:snapToGrid w:val="0"/>
                    <w:spacing w:line="360" w:lineRule="auto"/>
                    <w:jc w:val="center"/>
                    <w:rPr>
                      <w:rFonts w:eastAsiaTheme="minorEastAsia"/>
                      <w:kern w:val="0"/>
                      <w:sz w:val="24"/>
                    </w:rPr>
                  </w:pPr>
                  <w:r>
                    <w:rPr>
                      <w:rFonts w:eastAsiaTheme="minorEastAsia"/>
                      <w:kern w:val="0"/>
                      <w:sz w:val="24"/>
                    </w:rPr>
                    <w:t>50</w:t>
                  </w:r>
                </w:p>
              </w:tc>
              <w:tc>
                <w:tcPr>
                  <w:tcW w:w="399"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Merge w:val="continue"/>
                  <w:vAlign w:val="center"/>
                </w:tcPr>
                <w:p>
                  <w:pPr>
                    <w:snapToGrid w:val="0"/>
                    <w:spacing w:line="360" w:lineRule="auto"/>
                    <w:jc w:val="center"/>
                    <w:rPr>
                      <w:rFonts w:eastAsiaTheme="minorEastAsia"/>
                      <w:b/>
                      <w:bCs/>
                      <w:sz w:val="24"/>
                      <w:lang w:val="en-GB"/>
                    </w:rPr>
                  </w:pPr>
                </w:p>
              </w:tc>
              <w:tc>
                <w:tcPr>
                  <w:tcW w:w="1606" w:type="pct"/>
                  <w:vAlign w:val="center"/>
                </w:tcPr>
                <w:p>
                  <w:pPr>
                    <w:widowControl/>
                    <w:snapToGrid w:val="0"/>
                    <w:spacing w:line="360" w:lineRule="auto"/>
                    <w:jc w:val="left"/>
                    <w:rPr>
                      <w:rFonts w:eastAsiaTheme="minorEastAsia"/>
                      <w:kern w:val="0"/>
                      <w:sz w:val="24"/>
                    </w:rPr>
                  </w:pPr>
                  <w:r>
                    <w:rPr>
                      <w:rFonts w:eastAsiaTheme="minorEastAsia"/>
                      <w:kern w:val="0"/>
                      <w:sz w:val="24"/>
                    </w:rPr>
                    <w:t>大宗干散货</w:t>
                  </w:r>
                </w:p>
              </w:tc>
              <w:tc>
                <w:tcPr>
                  <w:tcW w:w="778" w:type="pct"/>
                  <w:vAlign w:val="center"/>
                </w:tcPr>
                <w:p>
                  <w:pPr>
                    <w:widowControl/>
                    <w:snapToGrid w:val="0"/>
                    <w:spacing w:line="360" w:lineRule="auto"/>
                    <w:jc w:val="center"/>
                    <w:rPr>
                      <w:rFonts w:eastAsiaTheme="minorEastAsia"/>
                      <w:kern w:val="0"/>
                      <w:sz w:val="24"/>
                    </w:rPr>
                  </w:pPr>
                  <w:r>
                    <w:rPr>
                      <w:rFonts w:eastAsiaTheme="minorEastAsia"/>
                      <w:kern w:val="0"/>
                      <w:sz w:val="24"/>
                    </w:rPr>
                    <w:t>地面</w:t>
                  </w:r>
                </w:p>
              </w:tc>
              <w:tc>
                <w:tcPr>
                  <w:tcW w:w="729" w:type="pct"/>
                  <w:vAlign w:val="center"/>
                </w:tcPr>
                <w:p>
                  <w:pPr>
                    <w:widowControl/>
                    <w:snapToGrid w:val="0"/>
                    <w:spacing w:line="360" w:lineRule="auto"/>
                    <w:jc w:val="center"/>
                    <w:rPr>
                      <w:rFonts w:eastAsiaTheme="minorEastAsia"/>
                      <w:kern w:val="0"/>
                      <w:sz w:val="24"/>
                    </w:rPr>
                  </w:pPr>
                  <w:r>
                    <w:rPr>
                      <w:rFonts w:eastAsiaTheme="minorEastAsia"/>
                      <w:kern w:val="0"/>
                      <w:sz w:val="24"/>
                    </w:rPr>
                    <w:t>10</w:t>
                  </w:r>
                </w:p>
              </w:tc>
              <w:tc>
                <w:tcPr>
                  <w:tcW w:w="699" w:type="pct"/>
                  <w:vAlign w:val="center"/>
                </w:tcPr>
                <w:p>
                  <w:pPr>
                    <w:snapToGrid w:val="0"/>
                    <w:spacing w:line="360" w:lineRule="auto"/>
                    <w:jc w:val="center"/>
                    <w:rPr>
                      <w:rFonts w:eastAsiaTheme="minorEastAsia"/>
                      <w:sz w:val="24"/>
                    </w:rPr>
                  </w:pPr>
                  <w:r>
                    <w:rPr>
                      <w:rFonts w:eastAsiaTheme="minorEastAsia"/>
                      <w:sz w:val="24"/>
                    </w:rPr>
                    <w:t>0.25</w:t>
                  </w:r>
                </w:p>
              </w:tc>
              <w:tc>
                <w:tcPr>
                  <w:tcW w:w="399" w:type="pct"/>
                  <w:vAlign w:val="center"/>
                </w:tcPr>
                <w:p>
                  <w:pPr>
                    <w:widowControl/>
                    <w:snapToGrid w:val="0"/>
                    <w:spacing w:line="360" w:lineRule="auto"/>
                    <w:jc w:val="center"/>
                    <w:rPr>
                      <w:rFonts w:eastAsiaTheme="minorEastAsia"/>
                      <w:kern w:val="0"/>
                      <w:sz w:val="24"/>
                    </w:rPr>
                  </w:pPr>
                  <w:r>
                    <w:rPr>
                      <w:rFonts w:eastAsiaTheme="minorEastAsia"/>
                      <w:kern w:val="0"/>
                      <w:sz w:val="24"/>
                    </w:rPr>
                    <w:t>50</w:t>
                  </w:r>
                </w:p>
              </w:tc>
              <w:tc>
                <w:tcPr>
                  <w:tcW w:w="399"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Merge w:val="continue"/>
                  <w:vAlign w:val="center"/>
                </w:tcPr>
                <w:p>
                  <w:pPr>
                    <w:snapToGrid w:val="0"/>
                    <w:spacing w:line="360" w:lineRule="auto"/>
                    <w:jc w:val="center"/>
                    <w:rPr>
                      <w:rFonts w:eastAsiaTheme="minorEastAsia"/>
                      <w:b/>
                      <w:bCs/>
                      <w:sz w:val="24"/>
                      <w:lang w:val="en-GB"/>
                    </w:rPr>
                  </w:pPr>
                </w:p>
              </w:tc>
              <w:tc>
                <w:tcPr>
                  <w:tcW w:w="1606" w:type="pct"/>
                  <w:vAlign w:val="center"/>
                </w:tcPr>
                <w:p>
                  <w:pPr>
                    <w:widowControl/>
                    <w:snapToGrid w:val="0"/>
                    <w:spacing w:line="360" w:lineRule="auto"/>
                    <w:jc w:val="left"/>
                    <w:rPr>
                      <w:rFonts w:eastAsiaTheme="minorEastAsia"/>
                      <w:kern w:val="0"/>
                      <w:sz w:val="24"/>
                    </w:rPr>
                  </w:pPr>
                  <w:r>
                    <w:rPr>
                      <w:rFonts w:eastAsiaTheme="minorEastAsia"/>
                      <w:kern w:val="0"/>
                      <w:sz w:val="24"/>
                    </w:rPr>
                    <w:t>液体散货</w:t>
                  </w:r>
                </w:p>
              </w:tc>
              <w:tc>
                <w:tcPr>
                  <w:tcW w:w="778" w:type="pct"/>
                  <w:vAlign w:val="center"/>
                </w:tcPr>
                <w:p>
                  <w:pPr>
                    <w:widowControl/>
                    <w:snapToGrid w:val="0"/>
                    <w:spacing w:line="360" w:lineRule="auto"/>
                    <w:jc w:val="center"/>
                    <w:rPr>
                      <w:rFonts w:eastAsiaTheme="minorEastAsia"/>
                      <w:kern w:val="0"/>
                      <w:sz w:val="24"/>
                    </w:rPr>
                  </w:pPr>
                  <w:r>
                    <w:rPr>
                      <w:rFonts w:eastAsiaTheme="minorEastAsia"/>
                      <w:kern w:val="0"/>
                      <w:sz w:val="24"/>
                    </w:rPr>
                    <w:t>地面</w:t>
                  </w:r>
                </w:p>
              </w:tc>
              <w:tc>
                <w:tcPr>
                  <w:tcW w:w="729" w:type="pct"/>
                  <w:vAlign w:val="center"/>
                </w:tcPr>
                <w:p>
                  <w:pPr>
                    <w:widowControl/>
                    <w:snapToGrid w:val="0"/>
                    <w:spacing w:line="360" w:lineRule="auto"/>
                    <w:jc w:val="center"/>
                    <w:rPr>
                      <w:rFonts w:eastAsiaTheme="minorEastAsia"/>
                      <w:kern w:val="0"/>
                      <w:sz w:val="24"/>
                    </w:rPr>
                  </w:pPr>
                  <w:r>
                    <w:rPr>
                      <w:rFonts w:eastAsiaTheme="minorEastAsia"/>
                      <w:kern w:val="0"/>
                      <w:sz w:val="24"/>
                    </w:rPr>
                    <w:t>15</w:t>
                  </w:r>
                </w:p>
              </w:tc>
              <w:tc>
                <w:tcPr>
                  <w:tcW w:w="699" w:type="pct"/>
                  <w:vAlign w:val="center"/>
                </w:tcPr>
                <w:p>
                  <w:pPr>
                    <w:snapToGrid w:val="0"/>
                    <w:spacing w:line="360" w:lineRule="auto"/>
                    <w:jc w:val="center"/>
                    <w:rPr>
                      <w:rFonts w:eastAsiaTheme="minorEastAsia"/>
                      <w:sz w:val="24"/>
                    </w:rPr>
                  </w:pPr>
                  <w:r>
                    <w:rPr>
                      <w:rFonts w:eastAsiaTheme="minorEastAsia"/>
                      <w:sz w:val="24"/>
                    </w:rPr>
                    <w:t>0.25</w:t>
                  </w:r>
                </w:p>
              </w:tc>
              <w:tc>
                <w:tcPr>
                  <w:tcW w:w="399" w:type="pct"/>
                  <w:vAlign w:val="center"/>
                </w:tcPr>
                <w:p>
                  <w:pPr>
                    <w:widowControl/>
                    <w:snapToGrid w:val="0"/>
                    <w:spacing w:line="360" w:lineRule="auto"/>
                    <w:jc w:val="center"/>
                    <w:rPr>
                      <w:rFonts w:eastAsiaTheme="minorEastAsia"/>
                      <w:kern w:val="0"/>
                      <w:sz w:val="24"/>
                    </w:rPr>
                  </w:pPr>
                  <w:r>
                    <w:rPr>
                      <w:rFonts w:eastAsiaTheme="minorEastAsia"/>
                      <w:kern w:val="0"/>
                      <w:sz w:val="24"/>
                    </w:rPr>
                    <w:t>50</w:t>
                  </w:r>
                </w:p>
              </w:tc>
              <w:tc>
                <w:tcPr>
                  <w:tcW w:w="399"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Merge w:val="continue"/>
                  <w:vAlign w:val="center"/>
                </w:tcPr>
                <w:p>
                  <w:pPr>
                    <w:snapToGrid w:val="0"/>
                    <w:spacing w:line="360" w:lineRule="auto"/>
                    <w:jc w:val="center"/>
                    <w:rPr>
                      <w:rFonts w:eastAsiaTheme="minorEastAsia"/>
                      <w:b/>
                      <w:bCs/>
                      <w:sz w:val="24"/>
                      <w:lang w:val="en-GB"/>
                    </w:rPr>
                  </w:pPr>
                </w:p>
              </w:tc>
              <w:tc>
                <w:tcPr>
                  <w:tcW w:w="1606" w:type="pct"/>
                  <w:vAlign w:val="center"/>
                </w:tcPr>
                <w:p>
                  <w:pPr>
                    <w:widowControl/>
                    <w:snapToGrid w:val="0"/>
                    <w:spacing w:line="360" w:lineRule="auto"/>
                    <w:jc w:val="left"/>
                    <w:rPr>
                      <w:rFonts w:eastAsiaTheme="minorEastAsia"/>
                      <w:kern w:val="0"/>
                      <w:sz w:val="24"/>
                    </w:rPr>
                  </w:pPr>
                  <w:r>
                    <w:rPr>
                      <w:rFonts w:eastAsiaTheme="minorEastAsia"/>
                      <w:kern w:val="0"/>
                      <w:sz w:val="24"/>
                    </w:rPr>
                    <w:t>集装箱</w:t>
                  </w:r>
                </w:p>
              </w:tc>
              <w:tc>
                <w:tcPr>
                  <w:tcW w:w="778" w:type="pct"/>
                  <w:vAlign w:val="center"/>
                </w:tcPr>
                <w:p>
                  <w:pPr>
                    <w:widowControl/>
                    <w:snapToGrid w:val="0"/>
                    <w:spacing w:line="360" w:lineRule="auto"/>
                    <w:jc w:val="center"/>
                    <w:rPr>
                      <w:rFonts w:eastAsiaTheme="minorEastAsia"/>
                      <w:kern w:val="0"/>
                      <w:sz w:val="24"/>
                    </w:rPr>
                  </w:pPr>
                  <w:r>
                    <w:rPr>
                      <w:rFonts w:eastAsiaTheme="minorEastAsia"/>
                      <w:kern w:val="0"/>
                      <w:sz w:val="24"/>
                    </w:rPr>
                    <w:t>地面</w:t>
                  </w:r>
                </w:p>
              </w:tc>
              <w:tc>
                <w:tcPr>
                  <w:tcW w:w="729"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c>
                <w:tcPr>
                  <w:tcW w:w="699" w:type="pct"/>
                  <w:vAlign w:val="center"/>
                </w:tcPr>
                <w:p>
                  <w:pPr>
                    <w:snapToGrid w:val="0"/>
                    <w:spacing w:line="360" w:lineRule="auto"/>
                    <w:jc w:val="center"/>
                    <w:rPr>
                      <w:rFonts w:eastAsiaTheme="minorEastAsia"/>
                      <w:sz w:val="24"/>
                    </w:rPr>
                  </w:pPr>
                  <w:r>
                    <w:rPr>
                      <w:rFonts w:eastAsiaTheme="minorEastAsia"/>
                      <w:sz w:val="24"/>
                    </w:rPr>
                    <w:t>0.25</w:t>
                  </w:r>
                </w:p>
              </w:tc>
              <w:tc>
                <w:tcPr>
                  <w:tcW w:w="399" w:type="pct"/>
                  <w:vAlign w:val="center"/>
                </w:tcPr>
                <w:p>
                  <w:pPr>
                    <w:widowControl/>
                    <w:snapToGrid w:val="0"/>
                    <w:spacing w:line="360" w:lineRule="auto"/>
                    <w:jc w:val="center"/>
                    <w:rPr>
                      <w:rFonts w:eastAsiaTheme="minorEastAsia"/>
                      <w:kern w:val="0"/>
                      <w:sz w:val="24"/>
                    </w:rPr>
                  </w:pPr>
                  <w:r>
                    <w:rPr>
                      <w:rFonts w:eastAsiaTheme="minorEastAsia"/>
                      <w:kern w:val="0"/>
                      <w:sz w:val="24"/>
                    </w:rPr>
                    <w:t>50</w:t>
                  </w:r>
                </w:p>
              </w:tc>
              <w:tc>
                <w:tcPr>
                  <w:tcW w:w="399"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Merge w:val="continue"/>
                  <w:vAlign w:val="center"/>
                </w:tcPr>
                <w:p>
                  <w:pPr>
                    <w:snapToGrid w:val="0"/>
                    <w:spacing w:line="360" w:lineRule="auto"/>
                    <w:jc w:val="center"/>
                    <w:rPr>
                      <w:rFonts w:eastAsiaTheme="minorEastAsia"/>
                      <w:b/>
                      <w:bCs/>
                      <w:sz w:val="24"/>
                      <w:lang w:val="en-GB"/>
                    </w:rPr>
                  </w:pPr>
                </w:p>
              </w:tc>
              <w:tc>
                <w:tcPr>
                  <w:tcW w:w="1606" w:type="pct"/>
                  <w:vAlign w:val="center"/>
                </w:tcPr>
                <w:p>
                  <w:pPr>
                    <w:widowControl/>
                    <w:snapToGrid w:val="0"/>
                    <w:spacing w:line="360" w:lineRule="auto"/>
                    <w:jc w:val="left"/>
                    <w:rPr>
                      <w:rFonts w:eastAsiaTheme="minorEastAsia"/>
                      <w:kern w:val="0"/>
                      <w:sz w:val="24"/>
                    </w:rPr>
                  </w:pPr>
                  <w:r>
                    <w:rPr>
                      <w:rFonts w:eastAsiaTheme="minorEastAsia"/>
                      <w:sz w:val="24"/>
                    </w:rPr>
                    <w:t>滚装</w:t>
                  </w:r>
                </w:p>
              </w:tc>
              <w:tc>
                <w:tcPr>
                  <w:tcW w:w="778" w:type="pct"/>
                  <w:vAlign w:val="center"/>
                </w:tcPr>
                <w:p>
                  <w:pPr>
                    <w:widowControl/>
                    <w:snapToGrid w:val="0"/>
                    <w:spacing w:line="360" w:lineRule="auto"/>
                    <w:jc w:val="center"/>
                    <w:rPr>
                      <w:rFonts w:eastAsiaTheme="minorEastAsia"/>
                      <w:kern w:val="0"/>
                      <w:sz w:val="24"/>
                    </w:rPr>
                  </w:pPr>
                  <w:r>
                    <w:rPr>
                      <w:rFonts w:eastAsiaTheme="minorEastAsia"/>
                      <w:kern w:val="0"/>
                      <w:sz w:val="24"/>
                    </w:rPr>
                    <w:t>地面</w:t>
                  </w:r>
                </w:p>
              </w:tc>
              <w:tc>
                <w:tcPr>
                  <w:tcW w:w="729" w:type="pct"/>
                  <w:vAlign w:val="center"/>
                </w:tcPr>
                <w:p>
                  <w:pPr>
                    <w:widowControl/>
                    <w:snapToGrid w:val="0"/>
                    <w:spacing w:line="360" w:lineRule="auto"/>
                    <w:jc w:val="center"/>
                    <w:rPr>
                      <w:rFonts w:eastAsiaTheme="minorEastAsia"/>
                      <w:kern w:val="0"/>
                      <w:sz w:val="24"/>
                    </w:rPr>
                  </w:pPr>
                  <w:r>
                    <w:rPr>
                      <w:rFonts w:eastAsiaTheme="minorEastAsia"/>
                      <w:kern w:val="0"/>
                      <w:sz w:val="24"/>
                    </w:rPr>
                    <w:t>50</w:t>
                  </w:r>
                </w:p>
              </w:tc>
              <w:tc>
                <w:tcPr>
                  <w:tcW w:w="699" w:type="pct"/>
                  <w:vAlign w:val="center"/>
                </w:tcPr>
                <w:p>
                  <w:pPr>
                    <w:snapToGrid w:val="0"/>
                    <w:spacing w:line="360" w:lineRule="auto"/>
                    <w:jc w:val="center"/>
                    <w:rPr>
                      <w:rFonts w:eastAsiaTheme="minorEastAsia"/>
                      <w:sz w:val="24"/>
                    </w:rPr>
                  </w:pPr>
                  <w:r>
                    <w:rPr>
                      <w:rFonts w:eastAsiaTheme="minorEastAsia"/>
                      <w:sz w:val="24"/>
                    </w:rPr>
                    <w:t>0.25</w:t>
                  </w:r>
                </w:p>
              </w:tc>
              <w:tc>
                <w:tcPr>
                  <w:tcW w:w="399" w:type="pct"/>
                  <w:vAlign w:val="center"/>
                </w:tcPr>
                <w:p>
                  <w:pPr>
                    <w:widowControl/>
                    <w:snapToGrid w:val="0"/>
                    <w:spacing w:line="360" w:lineRule="auto"/>
                    <w:jc w:val="center"/>
                    <w:rPr>
                      <w:rFonts w:eastAsiaTheme="minorEastAsia"/>
                      <w:kern w:val="0"/>
                      <w:sz w:val="24"/>
                    </w:rPr>
                  </w:pPr>
                  <w:r>
                    <w:rPr>
                      <w:rFonts w:eastAsiaTheme="minorEastAsia"/>
                      <w:kern w:val="0"/>
                      <w:sz w:val="24"/>
                    </w:rPr>
                    <w:t>50</w:t>
                  </w:r>
                </w:p>
              </w:tc>
              <w:tc>
                <w:tcPr>
                  <w:tcW w:w="399"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Merge w:val="restart"/>
                  <w:vAlign w:val="center"/>
                </w:tcPr>
                <w:p>
                  <w:pPr>
                    <w:snapToGrid w:val="0"/>
                    <w:spacing w:line="360" w:lineRule="auto"/>
                    <w:jc w:val="center"/>
                    <w:rPr>
                      <w:rFonts w:eastAsiaTheme="minorEastAsia"/>
                      <w:b/>
                      <w:bCs/>
                      <w:sz w:val="24"/>
                      <w:lang w:val="en-GB"/>
                    </w:rPr>
                  </w:pPr>
                  <w:r>
                    <w:rPr>
                      <w:rFonts w:eastAsiaTheme="minorEastAsia"/>
                      <w:kern w:val="0"/>
                      <w:sz w:val="24"/>
                    </w:rPr>
                    <w:t>堆场</w:t>
                  </w:r>
                </w:p>
              </w:tc>
              <w:tc>
                <w:tcPr>
                  <w:tcW w:w="1606" w:type="pct"/>
                  <w:vAlign w:val="center"/>
                </w:tcPr>
                <w:p>
                  <w:pPr>
                    <w:widowControl/>
                    <w:snapToGrid w:val="0"/>
                    <w:spacing w:line="360" w:lineRule="auto"/>
                    <w:jc w:val="left"/>
                    <w:rPr>
                      <w:rFonts w:eastAsiaTheme="minorEastAsia"/>
                      <w:kern w:val="0"/>
                      <w:sz w:val="24"/>
                    </w:rPr>
                  </w:pPr>
                  <w:r>
                    <w:rPr>
                      <w:rFonts w:eastAsiaTheme="minorEastAsia"/>
                      <w:kern w:val="0"/>
                      <w:sz w:val="24"/>
                    </w:rPr>
                    <w:t>件杂货</w:t>
                  </w:r>
                </w:p>
              </w:tc>
              <w:tc>
                <w:tcPr>
                  <w:tcW w:w="778" w:type="pct"/>
                  <w:vAlign w:val="center"/>
                </w:tcPr>
                <w:p>
                  <w:pPr>
                    <w:widowControl/>
                    <w:snapToGrid w:val="0"/>
                    <w:spacing w:line="360" w:lineRule="auto"/>
                    <w:jc w:val="center"/>
                    <w:rPr>
                      <w:rFonts w:eastAsiaTheme="minorEastAsia"/>
                      <w:kern w:val="0"/>
                      <w:sz w:val="24"/>
                    </w:rPr>
                  </w:pPr>
                  <w:r>
                    <w:rPr>
                      <w:rFonts w:eastAsiaTheme="minorEastAsia"/>
                      <w:kern w:val="0"/>
                      <w:sz w:val="24"/>
                    </w:rPr>
                    <w:t>地面</w:t>
                  </w:r>
                </w:p>
              </w:tc>
              <w:tc>
                <w:tcPr>
                  <w:tcW w:w="729" w:type="pct"/>
                  <w:vAlign w:val="center"/>
                </w:tcPr>
                <w:p>
                  <w:pPr>
                    <w:widowControl/>
                    <w:snapToGrid w:val="0"/>
                    <w:spacing w:line="360" w:lineRule="auto"/>
                    <w:jc w:val="center"/>
                    <w:rPr>
                      <w:rFonts w:eastAsiaTheme="minorEastAsia"/>
                      <w:kern w:val="0"/>
                      <w:sz w:val="24"/>
                    </w:rPr>
                  </w:pPr>
                  <w:r>
                    <w:rPr>
                      <w:rFonts w:eastAsiaTheme="minorEastAsia"/>
                      <w:kern w:val="0"/>
                      <w:sz w:val="24"/>
                    </w:rPr>
                    <w:t>15</w:t>
                  </w:r>
                </w:p>
              </w:tc>
              <w:tc>
                <w:tcPr>
                  <w:tcW w:w="699" w:type="pct"/>
                  <w:vAlign w:val="center"/>
                </w:tcPr>
                <w:p>
                  <w:pPr>
                    <w:snapToGrid w:val="0"/>
                    <w:spacing w:line="360" w:lineRule="auto"/>
                    <w:jc w:val="center"/>
                    <w:rPr>
                      <w:rFonts w:eastAsiaTheme="minorEastAsia"/>
                      <w:sz w:val="24"/>
                    </w:rPr>
                  </w:pPr>
                  <w:r>
                    <w:rPr>
                      <w:rFonts w:eastAsiaTheme="minorEastAsia"/>
                      <w:sz w:val="24"/>
                    </w:rPr>
                    <w:t>0.25</w:t>
                  </w:r>
                </w:p>
              </w:tc>
              <w:tc>
                <w:tcPr>
                  <w:tcW w:w="399" w:type="pct"/>
                  <w:vAlign w:val="center"/>
                </w:tcPr>
                <w:p>
                  <w:pPr>
                    <w:widowControl/>
                    <w:snapToGrid w:val="0"/>
                    <w:spacing w:line="360" w:lineRule="auto"/>
                    <w:jc w:val="center"/>
                    <w:rPr>
                      <w:rFonts w:eastAsiaTheme="minorEastAsia"/>
                      <w:kern w:val="0"/>
                      <w:sz w:val="24"/>
                    </w:rPr>
                  </w:pPr>
                  <w:r>
                    <w:rPr>
                      <w:rFonts w:eastAsiaTheme="minorEastAsia"/>
                      <w:kern w:val="0"/>
                      <w:sz w:val="24"/>
                    </w:rPr>
                    <w:t>55</w:t>
                  </w:r>
                </w:p>
              </w:tc>
              <w:tc>
                <w:tcPr>
                  <w:tcW w:w="399"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Merge w:val="continue"/>
                  <w:vAlign w:val="center"/>
                </w:tcPr>
                <w:p>
                  <w:pPr>
                    <w:snapToGrid w:val="0"/>
                    <w:spacing w:line="360" w:lineRule="auto"/>
                    <w:jc w:val="center"/>
                    <w:rPr>
                      <w:rFonts w:eastAsiaTheme="minorEastAsia"/>
                      <w:b/>
                      <w:bCs/>
                      <w:sz w:val="24"/>
                      <w:lang w:val="en-GB"/>
                    </w:rPr>
                  </w:pPr>
                </w:p>
              </w:tc>
              <w:tc>
                <w:tcPr>
                  <w:tcW w:w="1606" w:type="pct"/>
                  <w:vAlign w:val="center"/>
                </w:tcPr>
                <w:p>
                  <w:pPr>
                    <w:widowControl/>
                    <w:snapToGrid w:val="0"/>
                    <w:spacing w:line="360" w:lineRule="auto"/>
                    <w:jc w:val="left"/>
                    <w:rPr>
                      <w:rFonts w:eastAsiaTheme="minorEastAsia"/>
                      <w:kern w:val="0"/>
                      <w:sz w:val="24"/>
                    </w:rPr>
                  </w:pPr>
                  <w:r>
                    <w:rPr>
                      <w:rFonts w:eastAsiaTheme="minorEastAsia"/>
                      <w:kern w:val="0"/>
                      <w:sz w:val="24"/>
                    </w:rPr>
                    <w:t>大宗干散货</w:t>
                  </w:r>
                </w:p>
              </w:tc>
              <w:tc>
                <w:tcPr>
                  <w:tcW w:w="778" w:type="pct"/>
                  <w:vAlign w:val="center"/>
                </w:tcPr>
                <w:p>
                  <w:pPr>
                    <w:widowControl/>
                    <w:snapToGrid w:val="0"/>
                    <w:spacing w:line="360" w:lineRule="auto"/>
                    <w:jc w:val="center"/>
                    <w:rPr>
                      <w:rFonts w:eastAsiaTheme="minorEastAsia"/>
                      <w:kern w:val="0"/>
                      <w:sz w:val="24"/>
                    </w:rPr>
                  </w:pPr>
                  <w:r>
                    <w:rPr>
                      <w:rFonts w:eastAsiaTheme="minorEastAsia"/>
                      <w:kern w:val="0"/>
                      <w:sz w:val="24"/>
                    </w:rPr>
                    <w:t>地面</w:t>
                  </w:r>
                </w:p>
              </w:tc>
              <w:tc>
                <w:tcPr>
                  <w:tcW w:w="729" w:type="pct"/>
                  <w:vAlign w:val="center"/>
                </w:tcPr>
                <w:p>
                  <w:pPr>
                    <w:widowControl/>
                    <w:snapToGrid w:val="0"/>
                    <w:spacing w:line="360" w:lineRule="auto"/>
                    <w:jc w:val="center"/>
                    <w:rPr>
                      <w:rFonts w:eastAsiaTheme="minorEastAsia"/>
                      <w:kern w:val="0"/>
                      <w:sz w:val="24"/>
                    </w:rPr>
                  </w:pPr>
                  <w:r>
                    <w:rPr>
                      <w:rFonts w:eastAsiaTheme="minorEastAsia"/>
                      <w:kern w:val="0"/>
                      <w:sz w:val="24"/>
                    </w:rPr>
                    <w:t>3</w:t>
                  </w:r>
                </w:p>
              </w:tc>
              <w:tc>
                <w:tcPr>
                  <w:tcW w:w="699" w:type="pct"/>
                  <w:vAlign w:val="center"/>
                </w:tcPr>
                <w:p>
                  <w:pPr>
                    <w:snapToGrid w:val="0"/>
                    <w:spacing w:line="360" w:lineRule="auto"/>
                    <w:jc w:val="center"/>
                    <w:rPr>
                      <w:rFonts w:eastAsiaTheme="minorEastAsia"/>
                      <w:sz w:val="24"/>
                    </w:rPr>
                  </w:pPr>
                  <w:r>
                    <w:rPr>
                      <w:rFonts w:eastAsiaTheme="minorEastAsia"/>
                      <w:kern w:val="0"/>
                      <w:sz w:val="24"/>
                    </w:rPr>
                    <w:t>－</w:t>
                  </w:r>
                </w:p>
              </w:tc>
              <w:tc>
                <w:tcPr>
                  <w:tcW w:w="399" w:type="pct"/>
                  <w:vAlign w:val="center"/>
                </w:tcPr>
                <w:p>
                  <w:pPr>
                    <w:widowControl/>
                    <w:snapToGrid w:val="0"/>
                    <w:spacing w:line="360" w:lineRule="auto"/>
                    <w:jc w:val="center"/>
                    <w:rPr>
                      <w:rFonts w:eastAsiaTheme="minorEastAsia"/>
                      <w:kern w:val="0"/>
                      <w:sz w:val="24"/>
                    </w:rPr>
                  </w:pPr>
                  <w:r>
                    <w:rPr>
                      <w:rFonts w:eastAsiaTheme="minorEastAsia"/>
                      <w:kern w:val="0"/>
                      <w:sz w:val="24"/>
                    </w:rPr>
                    <w:t>－</w:t>
                  </w:r>
                </w:p>
              </w:tc>
              <w:tc>
                <w:tcPr>
                  <w:tcW w:w="399"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Merge w:val="continue"/>
                  <w:vAlign w:val="center"/>
                </w:tcPr>
                <w:p>
                  <w:pPr>
                    <w:snapToGrid w:val="0"/>
                    <w:spacing w:line="360" w:lineRule="auto"/>
                    <w:jc w:val="center"/>
                    <w:rPr>
                      <w:rFonts w:eastAsiaTheme="minorEastAsia"/>
                      <w:b/>
                      <w:bCs/>
                      <w:sz w:val="24"/>
                      <w:lang w:val="en-GB"/>
                    </w:rPr>
                  </w:pPr>
                </w:p>
              </w:tc>
              <w:tc>
                <w:tcPr>
                  <w:tcW w:w="1606" w:type="pct"/>
                  <w:vAlign w:val="center"/>
                </w:tcPr>
                <w:p>
                  <w:pPr>
                    <w:widowControl/>
                    <w:snapToGrid w:val="0"/>
                    <w:spacing w:line="360" w:lineRule="auto"/>
                    <w:jc w:val="left"/>
                    <w:rPr>
                      <w:rFonts w:eastAsiaTheme="minorEastAsia"/>
                      <w:kern w:val="0"/>
                      <w:sz w:val="24"/>
                    </w:rPr>
                  </w:pPr>
                  <w:r>
                    <w:rPr>
                      <w:rFonts w:eastAsiaTheme="minorEastAsia"/>
                      <w:kern w:val="0"/>
                      <w:sz w:val="24"/>
                    </w:rPr>
                    <w:t>集装箱</w:t>
                  </w:r>
                </w:p>
              </w:tc>
              <w:tc>
                <w:tcPr>
                  <w:tcW w:w="778" w:type="pct"/>
                  <w:vAlign w:val="center"/>
                </w:tcPr>
                <w:p>
                  <w:pPr>
                    <w:widowControl/>
                    <w:snapToGrid w:val="0"/>
                    <w:spacing w:line="360" w:lineRule="auto"/>
                    <w:jc w:val="center"/>
                    <w:rPr>
                      <w:rFonts w:eastAsiaTheme="minorEastAsia"/>
                      <w:kern w:val="0"/>
                      <w:sz w:val="24"/>
                    </w:rPr>
                  </w:pPr>
                  <w:r>
                    <w:rPr>
                      <w:rFonts w:eastAsiaTheme="minorEastAsia"/>
                      <w:kern w:val="0"/>
                      <w:sz w:val="24"/>
                    </w:rPr>
                    <w:t>地面</w:t>
                  </w:r>
                </w:p>
              </w:tc>
              <w:tc>
                <w:tcPr>
                  <w:tcW w:w="729"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c>
                <w:tcPr>
                  <w:tcW w:w="699" w:type="pct"/>
                  <w:vAlign w:val="center"/>
                </w:tcPr>
                <w:p>
                  <w:pPr>
                    <w:snapToGrid w:val="0"/>
                    <w:spacing w:line="360" w:lineRule="auto"/>
                    <w:jc w:val="center"/>
                    <w:rPr>
                      <w:rFonts w:eastAsiaTheme="minorEastAsia"/>
                      <w:sz w:val="24"/>
                    </w:rPr>
                  </w:pPr>
                  <w:r>
                    <w:rPr>
                      <w:rFonts w:eastAsiaTheme="minorEastAsia"/>
                      <w:sz w:val="24"/>
                    </w:rPr>
                    <w:t>0.25</w:t>
                  </w:r>
                </w:p>
              </w:tc>
              <w:tc>
                <w:tcPr>
                  <w:tcW w:w="399" w:type="pct"/>
                  <w:vAlign w:val="center"/>
                </w:tcPr>
                <w:p>
                  <w:pPr>
                    <w:widowControl/>
                    <w:snapToGrid w:val="0"/>
                    <w:spacing w:line="360" w:lineRule="auto"/>
                    <w:jc w:val="center"/>
                    <w:rPr>
                      <w:rFonts w:eastAsiaTheme="minorEastAsia"/>
                      <w:kern w:val="0"/>
                      <w:sz w:val="24"/>
                    </w:rPr>
                  </w:pPr>
                  <w:r>
                    <w:rPr>
                      <w:rFonts w:eastAsiaTheme="minorEastAsia"/>
                      <w:kern w:val="0"/>
                      <w:sz w:val="24"/>
                    </w:rPr>
                    <w:t>55</w:t>
                  </w:r>
                </w:p>
              </w:tc>
              <w:tc>
                <w:tcPr>
                  <w:tcW w:w="399"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Merge w:val="continue"/>
                  <w:vAlign w:val="center"/>
                </w:tcPr>
                <w:p>
                  <w:pPr>
                    <w:snapToGrid w:val="0"/>
                    <w:spacing w:line="360" w:lineRule="auto"/>
                    <w:jc w:val="center"/>
                    <w:rPr>
                      <w:rFonts w:eastAsiaTheme="minorEastAsia"/>
                      <w:b/>
                      <w:bCs/>
                      <w:sz w:val="24"/>
                      <w:lang w:val="en-GB"/>
                    </w:rPr>
                  </w:pPr>
                </w:p>
              </w:tc>
              <w:tc>
                <w:tcPr>
                  <w:tcW w:w="1606" w:type="pct"/>
                  <w:vAlign w:val="center"/>
                </w:tcPr>
                <w:p>
                  <w:pPr>
                    <w:widowControl/>
                    <w:snapToGrid w:val="0"/>
                    <w:spacing w:line="360" w:lineRule="auto"/>
                    <w:jc w:val="left"/>
                    <w:rPr>
                      <w:rFonts w:eastAsiaTheme="minorEastAsia"/>
                      <w:kern w:val="0"/>
                      <w:sz w:val="24"/>
                    </w:rPr>
                  </w:pPr>
                  <w:r>
                    <w:rPr>
                      <w:rFonts w:eastAsiaTheme="minorEastAsia"/>
                      <w:kern w:val="0"/>
                      <w:sz w:val="24"/>
                    </w:rPr>
                    <w:t>油罐区</w:t>
                  </w:r>
                </w:p>
              </w:tc>
              <w:tc>
                <w:tcPr>
                  <w:tcW w:w="778" w:type="pct"/>
                  <w:vAlign w:val="center"/>
                </w:tcPr>
                <w:p>
                  <w:pPr>
                    <w:widowControl/>
                    <w:snapToGrid w:val="0"/>
                    <w:spacing w:line="360" w:lineRule="auto"/>
                    <w:jc w:val="center"/>
                    <w:rPr>
                      <w:rFonts w:eastAsiaTheme="minorEastAsia"/>
                      <w:kern w:val="0"/>
                      <w:sz w:val="24"/>
                    </w:rPr>
                  </w:pPr>
                  <w:r>
                    <w:rPr>
                      <w:rFonts w:eastAsiaTheme="minorEastAsia"/>
                      <w:kern w:val="0"/>
                      <w:sz w:val="24"/>
                    </w:rPr>
                    <w:t>地面</w:t>
                  </w:r>
                </w:p>
              </w:tc>
              <w:tc>
                <w:tcPr>
                  <w:tcW w:w="729" w:type="pct"/>
                  <w:vAlign w:val="center"/>
                </w:tcPr>
                <w:p>
                  <w:pPr>
                    <w:widowControl/>
                    <w:snapToGrid w:val="0"/>
                    <w:spacing w:line="360" w:lineRule="auto"/>
                    <w:jc w:val="center"/>
                    <w:rPr>
                      <w:rFonts w:eastAsiaTheme="minorEastAsia"/>
                      <w:kern w:val="0"/>
                      <w:sz w:val="24"/>
                    </w:rPr>
                  </w:pPr>
                  <w:r>
                    <w:rPr>
                      <w:rFonts w:eastAsiaTheme="minorEastAsia"/>
                      <w:kern w:val="0"/>
                      <w:sz w:val="24"/>
                    </w:rPr>
                    <w:t>5</w:t>
                  </w:r>
                </w:p>
              </w:tc>
              <w:tc>
                <w:tcPr>
                  <w:tcW w:w="699" w:type="pct"/>
                  <w:vAlign w:val="center"/>
                </w:tcPr>
                <w:p>
                  <w:pPr>
                    <w:snapToGrid w:val="0"/>
                    <w:spacing w:line="360" w:lineRule="auto"/>
                    <w:jc w:val="center"/>
                    <w:rPr>
                      <w:rFonts w:eastAsiaTheme="minorEastAsia"/>
                      <w:sz w:val="24"/>
                    </w:rPr>
                  </w:pPr>
                  <w:r>
                    <w:rPr>
                      <w:rFonts w:eastAsiaTheme="minorEastAsia"/>
                      <w:kern w:val="0"/>
                      <w:sz w:val="24"/>
                    </w:rPr>
                    <w:t>－</w:t>
                  </w:r>
                </w:p>
              </w:tc>
              <w:tc>
                <w:tcPr>
                  <w:tcW w:w="399" w:type="pct"/>
                  <w:vAlign w:val="center"/>
                </w:tcPr>
                <w:p>
                  <w:pPr>
                    <w:widowControl/>
                    <w:snapToGrid w:val="0"/>
                    <w:spacing w:line="360" w:lineRule="auto"/>
                    <w:jc w:val="center"/>
                    <w:rPr>
                      <w:rFonts w:eastAsiaTheme="minorEastAsia"/>
                      <w:kern w:val="0"/>
                      <w:sz w:val="24"/>
                    </w:rPr>
                  </w:pPr>
                  <w:r>
                    <w:rPr>
                      <w:rFonts w:eastAsiaTheme="minorEastAsia"/>
                      <w:kern w:val="0"/>
                      <w:sz w:val="24"/>
                    </w:rPr>
                    <w:t>－</w:t>
                  </w:r>
                </w:p>
              </w:tc>
              <w:tc>
                <w:tcPr>
                  <w:tcW w:w="399"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Merge w:val="continue"/>
                  <w:vAlign w:val="center"/>
                </w:tcPr>
                <w:p>
                  <w:pPr>
                    <w:snapToGrid w:val="0"/>
                    <w:spacing w:line="360" w:lineRule="auto"/>
                    <w:jc w:val="center"/>
                    <w:rPr>
                      <w:rFonts w:eastAsiaTheme="minorEastAsia"/>
                      <w:b/>
                      <w:bCs/>
                      <w:sz w:val="24"/>
                      <w:lang w:val="en-GB"/>
                    </w:rPr>
                  </w:pPr>
                </w:p>
              </w:tc>
              <w:tc>
                <w:tcPr>
                  <w:tcW w:w="1606" w:type="pct"/>
                  <w:vAlign w:val="center"/>
                </w:tcPr>
                <w:p>
                  <w:pPr>
                    <w:widowControl/>
                    <w:snapToGrid w:val="0"/>
                    <w:spacing w:line="360" w:lineRule="auto"/>
                    <w:jc w:val="left"/>
                    <w:rPr>
                      <w:rFonts w:eastAsiaTheme="minorEastAsia"/>
                      <w:kern w:val="0"/>
                      <w:sz w:val="24"/>
                    </w:rPr>
                  </w:pPr>
                  <w:r>
                    <w:rPr>
                      <w:rFonts w:eastAsiaTheme="minorEastAsia"/>
                      <w:kern w:val="0"/>
                      <w:sz w:val="24"/>
                    </w:rPr>
                    <w:t>集装箱区大门</w:t>
                  </w:r>
                </w:p>
              </w:tc>
              <w:tc>
                <w:tcPr>
                  <w:tcW w:w="778" w:type="pct"/>
                  <w:vAlign w:val="center"/>
                </w:tcPr>
                <w:p>
                  <w:pPr>
                    <w:widowControl/>
                    <w:snapToGrid w:val="0"/>
                    <w:spacing w:line="360" w:lineRule="auto"/>
                    <w:jc w:val="center"/>
                    <w:rPr>
                      <w:rFonts w:eastAsiaTheme="minorEastAsia"/>
                      <w:kern w:val="0"/>
                      <w:sz w:val="24"/>
                    </w:rPr>
                  </w:pPr>
                  <w:r>
                    <w:rPr>
                      <w:rFonts w:eastAsiaTheme="minorEastAsia"/>
                      <w:kern w:val="0"/>
                      <w:sz w:val="24"/>
                    </w:rPr>
                    <w:t>地面</w:t>
                  </w:r>
                </w:p>
              </w:tc>
              <w:tc>
                <w:tcPr>
                  <w:tcW w:w="729" w:type="pct"/>
                  <w:vAlign w:val="center"/>
                </w:tcPr>
                <w:p>
                  <w:pPr>
                    <w:widowControl/>
                    <w:snapToGrid w:val="0"/>
                    <w:spacing w:line="360" w:lineRule="auto"/>
                    <w:jc w:val="center"/>
                    <w:rPr>
                      <w:rFonts w:eastAsiaTheme="minorEastAsia"/>
                      <w:kern w:val="0"/>
                      <w:sz w:val="24"/>
                    </w:rPr>
                  </w:pPr>
                  <w:r>
                    <w:rPr>
                      <w:rFonts w:eastAsiaTheme="minorEastAsia"/>
                      <w:kern w:val="0"/>
                      <w:sz w:val="24"/>
                    </w:rPr>
                    <w:t>100</w:t>
                  </w:r>
                </w:p>
              </w:tc>
              <w:tc>
                <w:tcPr>
                  <w:tcW w:w="699" w:type="pct"/>
                  <w:vAlign w:val="center"/>
                </w:tcPr>
                <w:p>
                  <w:pPr>
                    <w:snapToGrid w:val="0"/>
                    <w:spacing w:line="360" w:lineRule="auto"/>
                    <w:jc w:val="center"/>
                    <w:rPr>
                      <w:rFonts w:eastAsiaTheme="minorEastAsia"/>
                      <w:sz w:val="24"/>
                    </w:rPr>
                  </w:pPr>
                  <w:r>
                    <w:rPr>
                      <w:rFonts w:eastAsiaTheme="minorEastAsia"/>
                      <w:sz w:val="24"/>
                    </w:rPr>
                    <w:t>0.40</w:t>
                  </w:r>
                </w:p>
              </w:tc>
              <w:tc>
                <w:tcPr>
                  <w:tcW w:w="399" w:type="pct"/>
                  <w:vAlign w:val="center"/>
                </w:tcPr>
                <w:p>
                  <w:pPr>
                    <w:widowControl/>
                    <w:snapToGrid w:val="0"/>
                    <w:spacing w:line="360" w:lineRule="auto"/>
                    <w:jc w:val="center"/>
                    <w:rPr>
                      <w:rFonts w:eastAsiaTheme="minorEastAsia"/>
                      <w:kern w:val="0"/>
                      <w:sz w:val="24"/>
                    </w:rPr>
                  </w:pPr>
                  <w:r>
                    <w:rPr>
                      <w:rFonts w:eastAsiaTheme="minorEastAsia"/>
                      <w:kern w:val="0"/>
                      <w:sz w:val="24"/>
                    </w:rPr>
                    <w:t>45</w:t>
                  </w:r>
                </w:p>
              </w:tc>
              <w:tc>
                <w:tcPr>
                  <w:tcW w:w="399"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Merge w:val="continue"/>
                  <w:vAlign w:val="center"/>
                </w:tcPr>
                <w:p>
                  <w:pPr>
                    <w:snapToGrid w:val="0"/>
                    <w:spacing w:line="360" w:lineRule="auto"/>
                    <w:jc w:val="center"/>
                    <w:rPr>
                      <w:rFonts w:eastAsiaTheme="minorEastAsia"/>
                      <w:b/>
                      <w:bCs/>
                      <w:sz w:val="24"/>
                      <w:lang w:val="en-GB"/>
                    </w:rPr>
                  </w:pPr>
                </w:p>
              </w:tc>
              <w:tc>
                <w:tcPr>
                  <w:tcW w:w="1606" w:type="pct"/>
                  <w:vAlign w:val="center"/>
                </w:tcPr>
                <w:p>
                  <w:pPr>
                    <w:widowControl/>
                    <w:snapToGrid w:val="0"/>
                    <w:spacing w:line="360" w:lineRule="auto"/>
                    <w:jc w:val="left"/>
                    <w:rPr>
                      <w:rFonts w:eastAsiaTheme="minorEastAsia"/>
                      <w:kern w:val="0"/>
                      <w:sz w:val="24"/>
                    </w:rPr>
                  </w:pPr>
                  <w:r>
                    <w:rPr>
                      <w:rFonts w:eastAsiaTheme="minorEastAsia"/>
                      <w:kern w:val="0"/>
                      <w:sz w:val="24"/>
                    </w:rPr>
                    <w:t>滚装</w:t>
                  </w:r>
                </w:p>
              </w:tc>
              <w:tc>
                <w:tcPr>
                  <w:tcW w:w="778" w:type="pct"/>
                  <w:vAlign w:val="center"/>
                </w:tcPr>
                <w:p>
                  <w:pPr>
                    <w:widowControl/>
                    <w:snapToGrid w:val="0"/>
                    <w:spacing w:line="360" w:lineRule="auto"/>
                    <w:jc w:val="center"/>
                    <w:rPr>
                      <w:rFonts w:eastAsiaTheme="minorEastAsia"/>
                      <w:kern w:val="0"/>
                      <w:sz w:val="24"/>
                    </w:rPr>
                  </w:pPr>
                  <w:r>
                    <w:rPr>
                      <w:rFonts w:eastAsiaTheme="minorEastAsia"/>
                      <w:kern w:val="0"/>
                      <w:sz w:val="24"/>
                    </w:rPr>
                    <w:t>地面</w:t>
                  </w:r>
                </w:p>
              </w:tc>
              <w:tc>
                <w:tcPr>
                  <w:tcW w:w="729" w:type="pct"/>
                  <w:vAlign w:val="center"/>
                </w:tcPr>
                <w:p>
                  <w:pPr>
                    <w:widowControl/>
                    <w:snapToGrid w:val="0"/>
                    <w:spacing w:line="360" w:lineRule="auto"/>
                    <w:jc w:val="center"/>
                    <w:rPr>
                      <w:rFonts w:eastAsiaTheme="minorEastAsia"/>
                      <w:kern w:val="0"/>
                      <w:sz w:val="24"/>
                    </w:rPr>
                  </w:pPr>
                  <w:r>
                    <w:rPr>
                      <w:rFonts w:eastAsiaTheme="minorEastAsia"/>
                      <w:kern w:val="0"/>
                      <w:sz w:val="24"/>
                    </w:rPr>
                    <w:t>30</w:t>
                  </w:r>
                </w:p>
              </w:tc>
              <w:tc>
                <w:tcPr>
                  <w:tcW w:w="699" w:type="pct"/>
                  <w:vAlign w:val="center"/>
                </w:tcPr>
                <w:p>
                  <w:pPr>
                    <w:snapToGrid w:val="0"/>
                    <w:spacing w:line="360" w:lineRule="auto"/>
                    <w:jc w:val="center"/>
                    <w:rPr>
                      <w:rFonts w:eastAsiaTheme="minorEastAsia"/>
                      <w:sz w:val="24"/>
                    </w:rPr>
                  </w:pPr>
                  <w:r>
                    <w:rPr>
                      <w:rFonts w:eastAsiaTheme="minorEastAsia"/>
                      <w:sz w:val="24"/>
                    </w:rPr>
                    <w:t>0.25</w:t>
                  </w:r>
                </w:p>
              </w:tc>
              <w:tc>
                <w:tcPr>
                  <w:tcW w:w="399" w:type="pct"/>
                  <w:vAlign w:val="center"/>
                </w:tcPr>
                <w:p>
                  <w:pPr>
                    <w:widowControl/>
                    <w:snapToGrid w:val="0"/>
                    <w:spacing w:line="360" w:lineRule="auto"/>
                    <w:jc w:val="center"/>
                    <w:rPr>
                      <w:rFonts w:eastAsiaTheme="minorEastAsia"/>
                      <w:kern w:val="0"/>
                      <w:sz w:val="24"/>
                    </w:rPr>
                  </w:pPr>
                  <w:r>
                    <w:rPr>
                      <w:rFonts w:eastAsiaTheme="minorEastAsia"/>
                      <w:kern w:val="0"/>
                      <w:sz w:val="24"/>
                    </w:rPr>
                    <w:t>55</w:t>
                  </w:r>
                </w:p>
              </w:tc>
              <w:tc>
                <w:tcPr>
                  <w:tcW w:w="399"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Merge w:val="restart"/>
                  <w:vAlign w:val="center"/>
                </w:tcPr>
                <w:p>
                  <w:pPr>
                    <w:snapToGrid w:val="0"/>
                    <w:spacing w:line="360" w:lineRule="auto"/>
                    <w:jc w:val="center"/>
                    <w:rPr>
                      <w:rFonts w:eastAsiaTheme="minorEastAsia"/>
                      <w:b/>
                      <w:bCs/>
                      <w:sz w:val="24"/>
                      <w:lang w:val="en-GB"/>
                    </w:rPr>
                  </w:pPr>
                  <w:r>
                    <w:rPr>
                      <w:rFonts w:eastAsiaTheme="minorEastAsia"/>
                      <w:kern w:val="0"/>
                      <w:sz w:val="24"/>
                    </w:rPr>
                    <w:t>港区道路</w:t>
                  </w:r>
                </w:p>
              </w:tc>
              <w:tc>
                <w:tcPr>
                  <w:tcW w:w="1606" w:type="pct"/>
                  <w:vAlign w:val="center"/>
                </w:tcPr>
                <w:p>
                  <w:pPr>
                    <w:widowControl/>
                    <w:snapToGrid w:val="0"/>
                    <w:spacing w:line="360" w:lineRule="auto"/>
                    <w:jc w:val="left"/>
                    <w:rPr>
                      <w:rFonts w:eastAsiaTheme="minorEastAsia"/>
                      <w:kern w:val="0"/>
                      <w:sz w:val="24"/>
                    </w:rPr>
                  </w:pPr>
                  <w:r>
                    <w:rPr>
                      <w:rFonts w:eastAsiaTheme="minorEastAsia"/>
                      <w:kern w:val="0"/>
                      <w:sz w:val="24"/>
                    </w:rPr>
                    <w:t>主要道路</w:t>
                  </w:r>
                </w:p>
              </w:tc>
              <w:tc>
                <w:tcPr>
                  <w:tcW w:w="778" w:type="pct"/>
                  <w:vAlign w:val="center"/>
                </w:tcPr>
                <w:p>
                  <w:pPr>
                    <w:widowControl/>
                    <w:snapToGrid w:val="0"/>
                    <w:spacing w:line="360" w:lineRule="auto"/>
                    <w:jc w:val="center"/>
                    <w:rPr>
                      <w:rFonts w:eastAsiaTheme="minorEastAsia"/>
                      <w:kern w:val="0"/>
                      <w:sz w:val="24"/>
                    </w:rPr>
                  </w:pPr>
                  <w:r>
                    <w:rPr>
                      <w:rFonts w:eastAsiaTheme="minorEastAsia"/>
                      <w:kern w:val="0"/>
                      <w:sz w:val="24"/>
                    </w:rPr>
                    <w:t>地面</w:t>
                  </w:r>
                </w:p>
              </w:tc>
              <w:tc>
                <w:tcPr>
                  <w:tcW w:w="729" w:type="pct"/>
                  <w:vAlign w:val="center"/>
                </w:tcPr>
                <w:p>
                  <w:pPr>
                    <w:widowControl/>
                    <w:snapToGrid w:val="0"/>
                    <w:spacing w:line="360" w:lineRule="auto"/>
                    <w:jc w:val="center"/>
                    <w:rPr>
                      <w:rFonts w:eastAsiaTheme="minorEastAsia"/>
                      <w:kern w:val="0"/>
                      <w:sz w:val="24"/>
                    </w:rPr>
                  </w:pPr>
                  <w:r>
                    <w:rPr>
                      <w:rFonts w:eastAsiaTheme="minorEastAsia"/>
                      <w:kern w:val="0"/>
                      <w:sz w:val="24"/>
                    </w:rPr>
                    <w:t>15</w:t>
                  </w:r>
                </w:p>
              </w:tc>
              <w:tc>
                <w:tcPr>
                  <w:tcW w:w="699" w:type="pct"/>
                  <w:vAlign w:val="center"/>
                </w:tcPr>
                <w:p>
                  <w:pPr>
                    <w:snapToGrid w:val="0"/>
                    <w:spacing w:line="360" w:lineRule="auto"/>
                    <w:jc w:val="center"/>
                    <w:rPr>
                      <w:rFonts w:eastAsiaTheme="minorEastAsia"/>
                      <w:sz w:val="24"/>
                    </w:rPr>
                  </w:pPr>
                  <w:r>
                    <w:rPr>
                      <w:rFonts w:eastAsiaTheme="minorEastAsia"/>
                      <w:sz w:val="24"/>
                    </w:rPr>
                    <w:t>0.40</w:t>
                  </w:r>
                </w:p>
              </w:tc>
              <w:tc>
                <w:tcPr>
                  <w:tcW w:w="399" w:type="pct"/>
                  <w:vAlign w:val="center"/>
                </w:tcPr>
                <w:p>
                  <w:pPr>
                    <w:widowControl/>
                    <w:snapToGrid w:val="0"/>
                    <w:spacing w:line="360" w:lineRule="auto"/>
                    <w:jc w:val="center"/>
                    <w:rPr>
                      <w:rFonts w:eastAsiaTheme="minorEastAsia"/>
                      <w:kern w:val="0"/>
                      <w:sz w:val="24"/>
                    </w:rPr>
                  </w:pPr>
                  <w:r>
                    <w:rPr>
                      <w:rFonts w:eastAsiaTheme="minorEastAsia"/>
                      <w:kern w:val="0"/>
                      <w:sz w:val="24"/>
                    </w:rPr>
                    <w:t>－</w:t>
                  </w:r>
                </w:p>
              </w:tc>
              <w:tc>
                <w:tcPr>
                  <w:tcW w:w="399"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Merge w:val="continue"/>
                  <w:vAlign w:val="center"/>
                </w:tcPr>
                <w:p>
                  <w:pPr>
                    <w:snapToGrid w:val="0"/>
                    <w:spacing w:line="360" w:lineRule="auto"/>
                    <w:jc w:val="center"/>
                    <w:rPr>
                      <w:rFonts w:eastAsiaTheme="minorEastAsia"/>
                      <w:b/>
                      <w:bCs/>
                      <w:sz w:val="24"/>
                      <w:lang w:val="en-GB"/>
                    </w:rPr>
                  </w:pPr>
                </w:p>
              </w:tc>
              <w:tc>
                <w:tcPr>
                  <w:tcW w:w="1606" w:type="pct"/>
                  <w:vAlign w:val="center"/>
                </w:tcPr>
                <w:p>
                  <w:pPr>
                    <w:widowControl/>
                    <w:snapToGrid w:val="0"/>
                    <w:spacing w:line="360" w:lineRule="auto"/>
                    <w:jc w:val="left"/>
                    <w:rPr>
                      <w:rFonts w:eastAsiaTheme="minorEastAsia"/>
                      <w:kern w:val="0"/>
                      <w:sz w:val="24"/>
                    </w:rPr>
                  </w:pPr>
                  <w:r>
                    <w:rPr>
                      <w:rFonts w:eastAsiaTheme="minorEastAsia"/>
                      <w:kern w:val="0"/>
                      <w:sz w:val="24"/>
                    </w:rPr>
                    <w:t>次要道路</w:t>
                  </w:r>
                </w:p>
              </w:tc>
              <w:tc>
                <w:tcPr>
                  <w:tcW w:w="778" w:type="pct"/>
                  <w:vAlign w:val="center"/>
                </w:tcPr>
                <w:p>
                  <w:pPr>
                    <w:widowControl/>
                    <w:snapToGrid w:val="0"/>
                    <w:spacing w:line="360" w:lineRule="auto"/>
                    <w:jc w:val="center"/>
                    <w:rPr>
                      <w:rFonts w:eastAsiaTheme="minorEastAsia"/>
                      <w:kern w:val="0"/>
                      <w:sz w:val="24"/>
                    </w:rPr>
                  </w:pPr>
                  <w:r>
                    <w:rPr>
                      <w:rFonts w:eastAsiaTheme="minorEastAsia"/>
                      <w:kern w:val="0"/>
                      <w:sz w:val="24"/>
                    </w:rPr>
                    <w:t>地面</w:t>
                  </w:r>
                </w:p>
              </w:tc>
              <w:tc>
                <w:tcPr>
                  <w:tcW w:w="729" w:type="pct"/>
                  <w:vAlign w:val="center"/>
                </w:tcPr>
                <w:p>
                  <w:pPr>
                    <w:widowControl/>
                    <w:snapToGrid w:val="0"/>
                    <w:spacing w:line="360" w:lineRule="auto"/>
                    <w:jc w:val="center"/>
                    <w:rPr>
                      <w:rFonts w:eastAsiaTheme="minorEastAsia"/>
                      <w:kern w:val="0"/>
                      <w:sz w:val="24"/>
                    </w:rPr>
                  </w:pPr>
                  <w:r>
                    <w:rPr>
                      <w:rFonts w:eastAsiaTheme="minorEastAsia"/>
                      <w:kern w:val="0"/>
                      <w:sz w:val="24"/>
                    </w:rPr>
                    <w:t>10</w:t>
                  </w:r>
                </w:p>
              </w:tc>
              <w:tc>
                <w:tcPr>
                  <w:tcW w:w="699" w:type="pct"/>
                  <w:vAlign w:val="center"/>
                </w:tcPr>
                <w:p>
                  <w:pPr>
                    <w:snapToGrid w:val="0"/>
                    <w:spacing w:line="360" w:lineRule="auto"/>
                    <w:jc w:val="center"/>
                    <w:rPr>
                      <w:rFonts w:eastAsiaTheme="minorEastAsia"/>
                      <w:sz w:val="24"/>
                    </w:rPr>
                  </w:pPr>
                  <w:r>
                    <w:rPr>
                      <w:rFonts w:eastAsiaTheme="minorEastAsia"/>
                      <w:sz w:val="24"/>
                    </w:rPr>
                    <w:t>0.25</w:t>
                  </w:r>
                </w:p>
              </w:tc>
              <w:tc>
                <w:tcPr>
                  <w:tcW w:w="399" w:type="pct"/>
                  <w:vAlign w:val="center"/>
                </w:tcPr>
                <w:p>
                  <w:pPr>
                    <w:widowControl/>
                    <w:snapToGrid w:val="0"/>
                    <w:spacing w:line="360" w:lineRule="auto"/>
                    <w:jc w:val="center"/>
                    <w:rPr>
                      <w:rFonts w:eastAsiaTheme="minorEastAsia"/>
                      <w:kern w:val="0"/>
                      <w:sz w:val="24"/>
                    </w:rPr>
                  </w:pPr>
                  <w:r>
                    <w:rPr>
                      <w:rFonts w:eastAsiaTheme="minorEastAsia"/>
                      <w:kern w:val="0"/>
                      <w:sz w:val="24"/>
                    </w:rPr>
                    <w:t>－</w:t>
                  </w:r>
                </w:p>
              </w:tc>
              <w:tc>
                <w:tcPr>
                  <w:tcW w:w="399"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Merge w:val="continue"/>
                  <w:vAlign w:val="center"/>
                </w:tcPr>
                <w:p>
                  <w:pPr>
                    <w:snapToGrid w:val="0"/>
                    <w:spacing w:line="360" w:lineRule="auto"/>
                    <w:jc w:val="center"/>
                    <w:rPr>
                      <w:rFonts w:eastAsiaTheme="minorEastAsia"/>
                      <w:b/>
                      <w:bCs/>
                      <w:sz w:val="24"/>
                      <w:lang w:val="en-GB"/>
                    </w:rPr>
                  </w:pPr>
                </w:p>
              </w:tc>
              <w:tc>
                <w:tcPr>
                  <w:tcW w:w="1606" w:type="pct"/>
                  <w:vAlign w:val="center"/>
                </w:tcPr>
                <w:p>
                  <w:pPr>
                    <w:widowControl/>
                    <w:snapToGrid w:val="0"/>
                    <w:spacing w:line="360" w:lineRule="auto"/>
                    <w:jc w:val="left"/>
                    <w:rPr>
                      <w:rFonts w:eastAsiaTheme="minorEastAsia"/>
                      <w:kern w:val="0"/>
                      <w:sz w:val="24"/>
                    </w:rPr>
                  </w:pPr>
                  <w:r>
                    <w:rPr>
                      <w:rFonts w:eastAsiaTheme="minorEastAsia"/>
                      <w:kern w:val="0"/>
                      <w:sz w:val="24"/>
                    </w:rPr>
                    <w:t>铁路作业线</w:t>
                  </w:r>
                </w:p>
              </w:tc>
              <w:tc>
                <w:tcPr>
                  <w:tcW w:w="778" w:type="pct"/>
                  <w:vAlign w:val="center"/>
                </w:tcPr>
                <w:p>
                  <w:pPr>
                    <w:widowControl/>
                    <w:snapToGrid w:val="0"/>
                    <w:spacing w:line="360" w:lineRule="auto"/>
                    <w:jc w:val="center"/>
                    <w:rPr>
                      <w:rFonts w:eastAsiaTheme="minorEastAsia"/>
                      <w:kern w:val="0"/>
                      <w:sz w:val="24"/>
                    </w:rPr>
                  </w:pPr>
                  <w:r>
                    <w:rPr>
                      <w:rFonts w:eastAsiaTheme="minorEastAsia"/>
                      <w:kern w:val="0"/>
                      <w:sz w:val="24"/>
                    </w:rPr>
                    <w:t>地面</w:t>
                  </w:r>
                </w:p>
              </w:tc>
              <w:tc>
                <w:tcPr>
                  <w:tcW w:w="729" w:type="pct"/>
                  <w:vAlign w:val="center"/>
                </w:tcPr>
                <w:p>
                  <w:pPr>
                    <w:widowControl/>
                    <w:snapToGrid w:val="0"/>
                    <w:spacing w:line="360" w:lineRule="auto"/>
                    <w:jc w:val="center"/>
                    <w:rPr>
                      <w:rFonts w:eastAsiaTheme="minorEastAsia"/>
                      <w:kern w:val="0"/>
                      <w:sz w:val="24"/>
                    </w:rPr>
                  </w:pPr>
                  <w:r>
                    <w:rPr>
                      <w:rFonts w:eastAsiaTheme="minorEastAsia"/>
                      <w:kern w:val="0"/>
                      <w:sz w:val="24"/>
                    </w:rPr>
                    <w:t>10</w:t>
                  </w:r>
                </w:p>
              </w:tc>
              <w:tc>
                <w:tcPr>
                  <w:tcW w:w="699" w:type="pct"/>
                  <w:vAlign w:val="center"/>
                </w:tcPr>
                <w:p>
                  <w:pPr>
                    <w:snapToGrid w:val="0"/>
                    <w:spacing w:line="360" w:lineRule="auto"/>
                    <w:jc w:val="center"/>
                    <w:rPr>
                      <w:rFonts w:eastAsiaTheme="minorEastAsia"/>
                      <w:sz w:val="24"/>
                    </w:rPr>
                  </w:pPr>
                  <w:r>
                    <w:rPr>
                      <w:rFonts w:eastAsiaTheme="minorEastAsia"/>
                      <w:sz w:val="24"/>
                    </w:rPr>
                    <w:t>0.25</w:t>
                  </w:r>
                </w:p>
              </w:tc>
              <w:tc>
                <w:tcPr>
                  <w:tcW w:w="399" w:type="pct"/>
                  <w:vAlign w:val="center"/>
                </w:tcPr>
                <w:p>
                  <w:pPr>
                    <w:widowControl/>
                    <w:snapToGrid w:val="0"/>
                    <w:spacing w:line="360" w:lineRule="auto"/>
                    <w:jc w:val="center"/>
                    <w:rPr>
                      <w:rFonts w:eastAsiaTheme="minorEastAsia"/>
                      <w:kern w:val="0"/>
                      <w:sz w:val="24"/>
                    </w:rPr>
                  </w:pPr>
                  <w:r>
                    <w:rPr>
                      <w:rFonts w:eastAsiaTheme="minorEastAsia"/>
                      <w:kern w:val="0"/>
                      <w:sz w:val="24"/>
                    </w:rPr>
                    <w:t>－</w:t>
                  </w:r>
                </w:p>
              </w:tc>
              <w:tc>
                <w:tcPr>
                  <w:tcW w:w="399"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bl>
          <w:p>
            <w:pPr>
              <w:snapToGrid w:val="0"/>
              <w:spacing w:line="360" w:lineRule="auto"/>
              <w:ind w:firstLine="720" w:firstLineChars="300"/>
              <w:rPr>
                <w:rFonts w:eastAsiaTheme="minorEastAsia"/>
                <w:sz w:val="24"/>
              </w:rPr>
            </w:pPr>
            <w:bookmarkStart w:id="6" w:name="OLE_LINK1"/>
            <w:bookmarkStart w:id="7" w:name="OLE_LINK4"/>
            <w:r>
              <w:rPr>
                <w:rFonts w:eastAsiaTheme="minorEastAsia"/>
                <w:kern w:val="0"/>
                <w:sz w:val="24"/>
              </w:rPr>
              <w:t xml:space="preserve">注： </w:t>
            </w:r>
            <w:r>
              <w:rPr>
                <w:rFonts w:eastAsiaTheme="minorEastAsia"/>
                <w:sz w:val="24"/>
              </w:rPr>
              <w:t>1</w:t>
            </w:r>
            <w:bookmarkEnd w:id="6"/>
            <w:bookmarkEnd w:id="7"/>
            <w:r>
              <w:rPr>
                <w:rFonts w:eastAsiaTheme="minorEastAsia"/>
                <w:sz w:val="24"/>
              </w:rPr>
              <w:t>作业繁忙的大型沿海集装箱港口可提高一级照度标准值；</w:t>
            </w:r>
          </w:p>
          <w:p>
            <w:pPr>
              <w:snapToGrid w:val="0"/>
              <w:spacing w:line="360" w:lineRule="auto"/>
              <w:ind w:firstLine="1200" w:firstLineChars="500"/>
              <w:rPr>
                <w:rFonts w:eastAsiaTheme="minorEastAsia"/>
                <w:sz w:val="24"/>
              </w:rPr>
            </w:pPr>
            <w:r>
              <w:rPr>
                <w:rFonts w:eastAsiaTheme="minorEastAsia"/>
                <w:sz w:val="24"/>
              </w:rPr>
              <w:t>2 自动化程度高、</w:t>
            </w:r>
            <w:r>
              <w:rPr>
                <w:rFonts w:eastAsiaTheme="minorEastAsia"/>
                <w:sz w:val="24"/>
                <w:bdr w:val="single" w:color="auto" w:sz="4" w:space="0"/>
              </w:rPr>
              <w:t>现场</w:t>
            </w:r>
            <w:r>
              <w:rPr>
                <w:rFonts w:eastAsiaTheme="minorEastAsia"/>
                <w:sz w:val="24"/>
              </w:rPr>
              <w:t>无人值班的区域降低一级照度标准。</w:t>
            </w:r>
          </w:p>
        </w:tc>
        <w:tc>
          <w:tcPr>
            <w:tcW w:w="2467" w:type="pct"/>
            <w:vAlign w:val="center"/>
          </w:tcPr>
          <w:p>
            <w:pPr>
              <w:snapToGrid w:val="0"/>
              <w:spacing w:line="360" w:lineRule="auto"/>
              <w:rPr>
                <w:rFonts w:eastAsiaTheme="minorEastAsia"/>
                <w:sz w:val="24"/>
              </w:rPr>
            </w:pPr>
            <w:r>
              <w:rPr>
                <w:rFonts w:eastAsiaTheme="minorEastAsia"/>
                <w:b/>
                <w:spacing w:val="20"/>
                <w:sz w:val="24"/>
              </w:rPr>
              <w:t>5.3.1</w:t>
            </w:r>
            <w:r>
              <w:rPr>
                <w:rFonts w:eastAsiaTheme="minorEastAsia"/>
                <w:sz w:val="24"/>
              </w:rPr>
              <w:t>港口码头室外场地照明标准值应符合表5.3.1的规定。</w:t>
            </w:r>
          </w:p>
          <w:p>
            <w:pPr>
              <w:snapToGrid w:val="0"/>
              <w:spacing w:line="360" w:lineRule="auto"/>
              <w:jc w:val="center"/>
              <w:rPr>
                <w:rFonts w:eastAsiaTheme="minorEastAsia"/>
                <w:sz w:val="24"/>
              </w:rPr>
            </w:pPr>
            <w:r>
              <w:rPr>
                <w:rFonts w:eastAsiaTheme="minorEastAsia"/>
                <w:sz w:val="24"/>
              </w:rPr>
              <w:t>表5.3.1 港口码头室外场地照明标准值</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
              <w:gridCol w:w="2066"/>
              <w:gridCol w:w="1001"/>
              <w:gridCol w:w="1110"/>
              <w:gridCol w:w="1122"/>
              <w:gridCol w:w="850"/>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716" w:type="pct"/>
                  <w:gridSpan w:val="2"/>
                  <w:vMerge w:val="restart"/>
                  <w:vAlign w:val="center"/>
                </w:tcPr>
                <w:p>
                  <w:pPr>
                    <w:snapToGrid w:val="0"/>
                    <w:spacing w:line="360" w:lineRule="auto"/>
                    <w:jc w:val="center"/>
                    <w:rPr>
                      <w:rFonts w:eastAsiaTheme="minorEastAsia"/>
                      <w:b/>
                      <w:bCs/>
                      <w:sz w:val="24"/>
                      <w:lang w:val="en-GB"/>
                    </w:rPr>
                  </w:pPr>
                  <w:r>
                    <w:rPr>
                      <w:rFonts w:eastAsiaTheme="minorEastAsia"/>
                      <w:sz w:val="24"/>
                    </w:rPr>
                    <w:t>场地名称</w:t>
                  </w:r>
                </w:p>
              </w:tc>
              <w:tc>
                <w:tcPr>
                  <w:tcW w:w="669" w:type="pct"/>
                  <w:vMerge w:val="restart"/>
                  <w:vAlign w:val="center"/>
                </w:tcPr>
                <w:p>
                  <w:pPr>
                    <w:snapToGrid w:val="0"/>
                    <w:spacing w:line="360" w:lineRule="auto"/>
                    <w:jc w:val="center"/>
                    <w:rPr>
                      <w:rFonts w:eastAsiaTheme="minorEastAsia"/>
                      <w:b/>
                      <w:bCs/>
                      <w:sz w:val="24"/>
                    </w:rPr>
                  </w:pPr>
                  <w:r>
                    <w:rPr>
                      <w:rFonts w:eastAsiaTheme="minorEastAsia"/>
                      <w:sz w:val="24"/>
                    </w:rPr>
                    <w:t>参考平面及其高度</w:t>
                  </w:r>
                </w:p>
              </w:tc>
              <w:tc>
                <w:tcPr>
                  <w:tcW w:w="742" w:type="pct"/>
                  <w:vMerge w:val="restart"/>
                  <w:vAlign w:val="center"/>
                </w:tcPr>
                <w:p>
                  <w:pPr>
                    <w:snapToGrid w:val="0"/>
                    <w:spacing w:line="360" w:lineRule="auto"/>
                    <w:jc w:val="center"/>
                    <w:rPr>
                      <w:rFonts w:eastAsiaTheme="minorEastAsia"/>
                      <w:b/>
                      <w:bCs/>
                      <w:sz w:val="24"/>
                    </w:rPr>
                  </w:pPr>
                  <w:r>
                    <w:rPr>
                      <w:rFonts w:eastAsiaTheme="minorEastAsia"/>
                      <w:sz w:val="24"/>
                    </w:rPr>
                    <w:t>水平照度标准值（</w:t>
                  </w:r>
                  <w:r>
                    <w:rPr>
                      <w:rFonts w:eastAsiaTheme="minorEastAsia"/>
                      <w:sz w:val="24"/>
                      <w:lang w:val="en-GB"/>
                    </w:rPr>
                    <w:t>lx</w:t>
                  </w:r>
                  <w:r>
                    <w:rPr>
                      <w:rFonts w:eastAsiaTheme="minorEastAsia"/>
                      <w:sz w:val="24"/>
                    </w:rPr>
                    <w:t>）</w:t>
                  </w:r>
                </w:p>
              </w:tc>
              <w:tc>
                <w:tcPr>
                  <w:tcW w:w="750" w:type="pct"/>
                  <w:vMerge w:val="restart"/>
                  <w:vAlign w:val="center"/>
                </w:tcPr>
                <w:p>
                  <w:pPr>
                    <w:snapToGrid w:val="0"/>
                    <w:spacing w:line="360" w:lineRule="auto"/>
                    <w:jc w:val="center"/>
                    <w:rPr>
                      <w:rFonts w:eastAsiaTheme="minorEastAsia"/>
                      <w:b/>
                      <w:bCs/>
                      <w:sz w:val="24"/>
                    </w:rPr>
                  </w:pPr>
                  <w:r>
                    <w:rPr>
                      <w:rFonts w:eastAsiaTheme="minorEastAsia"/>
                      <w:sz w:val="24"/>
                    </w:rPr>
                    <w:t>水平照度均匀度</w:t>
                  </w:r>
                </w:p>
              </w:tc>
              <w:tc>
                <w:tcPr>
                  <w:tcW w:w="568" w:type="pct"/>
                  <w:vMerge w:val="restart"/>
                  <w:vAlign w:val="center"/>
                </w:tcPr>
                <w:p>
                  <w:pPr>
                    <w:snapToGrid w:val="0"/>
                    <w:spacing w:line="360" w:lineRule="auto"/>
                    <w:jc w:val="center"/>
                    <w:rPr>
                      <w:rFonts w:eastAsiaTheme="minorEastAsia"/>
                      <w:sz w:val="24"/>
                    </w:rPr>
                  </w:pPr>
                  <w:r>
                    <w:rPr>
                      <w:rFonts w:eastAsiaTheme="minorEastAsia"/>
                      <w:i/>
                      <w:iCs/>
                      <w:sz w:val="24"/>
                    </w:rPr>
                    <w:t>GR</w:t>
                  </w:r>
                </w:p>
              </w:tc>
              <w:tc>
                <w:tcPr>
                  <w:tcW w:w="555" w:type="pct"/>
                  <w:vMerge w:val="restart"/>
                  <w:vAlign w:val="center"/>
                </w:tcPr>
                <w:p>
                  <w:pPr>
                    <w:snapToGrid w:val="0"/>
                    <w:spacing w:line="360" w:lineRule="auto"/>
                    <w:jc w:val="center"/>
                    <w:rPr>
                      <w:rFonts w:eastAsiaTheme="minorEastAsia"/>
                      <w:sz w:val="24"/>
                    </w:rPr>
                  </w:pPr>
                  <w:r>
                    <w:rPr>
                      <w:rFonts w:eastAsiaTheme="minorEastAsia"/>
                      <w:i/>
                      <w:iCs/>
                      <w:sz w:val="24"/>
                    </w:rPr>
                    <w:t>R</w:t>
                  </w:r>
                  <w:r>
                    <w:rPr>
                      <w:rFonts w:eastAsiaTheme="minorEastAsia"/>
                      <w:sz w:val="24"/>
                      <w:vertAlign w:val="sub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716" w:type="pct"/>
                  <w:gridSpan w:val="2"/>
                  <w:vMerge w:val="continue"/>
                  <w:vAlign w:val="center"/>
                </w:tcPr>
                <w:p>
                  <w:pPr>
                    <w:snapToGrid w:val="0"/>
                    <w:spacing w:line="360" w:lineRule="auto"/>
                    <w:jc w:val="center"/>
                    <w:rPr>
                      <w:rFonts w:eastAsiaTheme="minorEastAsia"/>
                      <w:b/>
                      <w:bCs/>
                      <w:sz w:val="24"/>
                    </w:rPr>
                  </w:pPr>
                </w:p>
              </w:tc>
              <w:tc>
                <w:tcPr>
                  <w:tcW w:w="669" w:type="pct"/>
                  <w:vMerge w:val="continue"/>
                  <w:vAlign w:val="center"/>
                </w:tcPr>
                <w:p>
                  <w:pPr>
                    <w:snapToGrid w:val="0"/>
                    <w:spacing w:line="360" w:lineRule="auto"/>
                    <w:jc w:val="center"/>
                    <w:rPr>
                      <w:rFonts w:eastAsiaTheme="minorEastAsia"/>
                      <w:b/>
                      <w:bCs/>
                      <w:sz w:val="24"/>
                    </w:rPr>
                  </w:pPr>
                </w:p>
              </w:tc>
              <w:tc>
                <w:tcPr>
                  <w:tcW w:w="742" w:type="pct"/>
                  <w:vMerge w:val="continue"/>
                  <w:vAlign w:val="center"/>
                </w:tcPr>
                <w:p>
                  <w:pPr>
                    <w:widowControl/>
                    <w:snapToGrid w:val="0"/>
                    <w:spacing w:line="360" w:lineRule="auto"/>
                    <w:jc w:val="center"/>
                    <w:rPr>
                      <w:rFonts w:eastAsiaTheme="minorEastAsia"/>
                      <w:sz w:val="24"/>
                    </w:rPr>
                  </w:pPr>
                </w:p>
              </w:tc>
              <w:tc>
                <w:tcPr>
                  <w:tcW w:w="750" w:type="pct"/>
                  <w:vMerge w:val="continue"/>
                  <w:vAlign w:val="center"/>
                </w:tcPr>
                <w:p>
                  <w:pPr>
                    <w:widowControl/>
                    <w:snapToGrid w:val="0"/>
                    <w:spacing w:line="360" w:lineRule="auto"/>
                    <w:jc w:val="center"/>
                    <w:rPr>
                      <w:rFonts w:eastAsiaTheme="minorEastAsia"/>
                      <w:sz w:val="24"/>
                    </w:rPr>
                  </w:pPr>
                </w:p>
              </w:tc>
              <w:tc>
                <w:tcPr>
                  <w:tcW w:w="568" w:type="pct"/>
                  <w:vMerge w:val="continue"/>
                  <w:vAlign w:val="center"/>
                </w:tcPr>
                <w:p>
                  <w:pPr>
                    <w:snapToGrid w:val="0"/>
                    <w:spacing w:line="360" w:lineRule="auto"/>
                    <w:jc w:val="center"/>
                    <w:rPr>
                      <w:rFonts w:eastAsiaTheme="minorEastAsia"/>
                      <w:b/>
                      <w:bCs/>
                      <w:sz w:val="24"/>
                      <w:lang w:val="en-GB"/>
                    </w:rPr>
                  </w:pPr>
                </w:p>
              </w:tc>
              <w:tc>
                <w:tcPr>
                  <w:tcW w:w="555" w:type="pct"/>
                  <w:vMerge w:val="continue"/>
                  <w:vAlign w:val="center"/>
                </w:tcPr>
                <w:p>
                  <w:pPr>
                    <w:snapToGrid w:val="0"/>
                    <w:spacing w:line="360" w:lineRule="auto"/>
                    <w:jc w:val="center"/>
                    <w:rPr>
                      <w:rFonts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Merge w:val="restart"/>
                  <w:vAlign w:val="center"/>
                </w:tcPr>
                <w:p>
                  <w:pPr>
                    <w:snapToGrid w:val="0"/>
                    <w:spacing w:line="360" w:lineRule="auto"/>
                    <w:jc w:val="center"/>
                    <w:rPr>
                      <w:rFonts w:eastAsiaTheme="minorEastAsia"/>
                      <w:b/>
                      <w:bCs/>
                      <w:sz w:val="24"/>
                      <w:lang w:val="en-GB"/>
                    </w:rPr>
                  </w:pPr>
                  <w:r>
                    <w:rPr>
                      <w:rFonts w:eastAsiaTheme="minorEastAsia"/>
                      <w:sz w:val="24"/>
                    </w:rPr>
                    <w:t>码头</w:t>
                  </w:r>
                </w:p>
              </w:tc>
              <w:tc>
                <w:tcPr>
                  <w:tcW w:w="1381" w:type="pct"/>
                  <w:vAlign w:val="center"/>
                </w:tcPr>
                <w:p>
                  <w:pPr>
                    <w:widowControl/>
                    <w:snapToGrid w:val="0"/>
                    <w:spacing w:line="360" w:lineRule="auto"/>
                    <w:jc w:val="center"/>
                    <w:rPr>
                      <w:rFonts w:eastAsiaTheme="minorEastAsia"/>
                      <w:sz w:val="24"/>
                    </w:rPr>
                  </w:pPr>
                  <w:r>
                    <w:rPr>
                      <w:rFonts w:eastAsiaTheme="minorEastAsia"/>
                      <w:sz w:val="24"/>
                    </w:rPr>
                    <w:t>件杂货</w:t>
                  </w:r>
                </w:p>
              </w:tc>
              <w:tc>
                <w:tcPr>
                  <w:tcW w:w="669" w:type="pct"/>
                  <w:vAlign w:val="center"/>
                </w:tcPr>
                <w:p>
                  <w:pPr>
                    <w:widowControl/>
                    <w:snapToGrid w:val="0"/>
                    <w:spacing w:line="360" w:lineRule="auto"/>
                    <w:jc w:val="center"/>
                    <w:rPr>
                      <w:rFonts w:eastAsiaTheme="minorEastAsia"/>
                      <w:sz w:val="24"/>
                    </w:rPr>
                  </w:pPr>
                  <w:r>
                    <w:rPr>
                      <w:rFonts w:eastAsiaTheme="minorEastAsia"/>
                      <w:sz w:val="24"/>
                    </w:rPr>
                    <w:t>地面</w:t>
                  </w:r>
                </w:p>
              </w:tc>
              <w:tc>
                <w:tcPr>
                  <w:tcW w:w="742" w:type="pct"/>
                  <w:vAlign w:val="center"/>
                </w:tcPr>
                <w:p>
                  <w:pPr>
                    <w:widowControl/>
                    <w:snapToGrid w:val="0"/>
                    <w:spacing w:line="360" w:lineRule="auto"/>
                    <w:jc w:val="center"/>
                    <w:rPr>
                      <w:rFonts w:eastAsiaTheme="minorEastAsia"/>
                      <w:sz w:val="24"/>
                    </w:rPr>
                  </w:pPr>
                  <w:r>
                    <w:rPr>
                      <w:rFonts w:eastAsiaTheme="minorEastAsia"/>
                      <w:sz w:val="24"/>
                    </w:rPr>
                    <w:t>15</w:t>
                  </w:r>
                </w:p>
              </w:tc>
              <w:tc>
                <w:tcPr>
                  <w:tcW w:w="750" w:type="pct"/>
                  <w:vAlign w:val="center"/>
                </w:tcPr>
                <w:p>
                  <w:pPr>
                    <w:snapToGrid w:val="0"/>
                    <w:spacing w:line="360" w:lineRule="auto"/>
                    <w:jc w:val="center"/>
                    <w:rPr>
                      <w:rFonts w:eastAsiaTheme="minorEastAsia"/>
                      <w:sz w:val="24"/>
                    </w:rPr>
                  </w:pPr>
                  <w:r>
                    <w:rPr>
                      <w:rFonts w:eastAsiaTheme="minorEastAsia"/>
                      <w:sz w:val="24"/>
                    </w:rPr>
                    <w:t>0.25</w:t>
                  </w:r>
                </w:p>
              </w:tc>
              <w:tc>
                <w:tcPr>
                  <w:tcW w:w="568" w:type="pct"/>
                  <w:vAlign w:val="center"/>
                </w:tcPr>
                <w:p>
                  <w:pPr>
                    <w:widowControl/>
                    <w:snapToGrid w:val="0"/>
                    <w:spacing w:line="360" w:lineRule="auto"/>
                    <w:jc w:val="center"/>
                    <w:rPr>
                      <w:rFonts w:eastAsiaTheme="minorEastAsia"/>
                      <w:sz w:val="24"/>
                    </w:rPr>
                  </w:pPr>
                  <w:r>
                    <w:rPr>
                      <w:rFonts w:eastAsiaTheme="minorEastAsia"/>
                      <w:sz w:val="24"/>
                    </w:rPr>
                    <w:t>50</w:t>
                  </w:r>
                </w:p>
              </w:tc>
              <w:tc>
                <w:tcPr>
                  <w:tcW w:w="555" w:type="pct"/>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Merge w:val="continue"/>
                  <w:vAlign w:val="center"/>
                </w:tcPr>
                <w:p>
                  <w:pPr>
                    <w:snapToGrid w:val="0"/>
                    <w:spacing w:line="360" w:lineRule="auto"/>
                    <w:jc w:val="center"/>
                    <w:rPr>
                      <w:rFonts w:eastAsiaTheme="minorEastAsia"/>
                      <w:b/>
                      <w:bCs/>
                      <w:sz w:val="24"/>
                      <w:lang w:val="en-GB"/>
                    </w:rPr>
                  </w:pPr>
                </w:p>
              </w:tc>
              <w:tc>
                <w:tcPr>
                  <w:tcW w:w="1381" w:type="pct"/>
                  <w:vAlign w:val="center"/>
                </w:tcPr>
                <w:p>
                  <w:pPr>
                    <w:widowControl/>
                    <w:snapToGrid w:val="0"/>
                    <w:spacing w:line="360" w:lineRule="auto"/>
                    <w:jc w:val="center"/>
                    <w:rPr>
                      <w:rFonts w:eastAsiaTheme="minorEastAsia"/>
                      <w:sz w:val="24"/>
                    </w:rPr>
                  </w:pPr>
                  <w:r>
                    <w:rPr>
                      <w:rFonts w:eastAsiaTheme="minorEastAsia"/>
                      <w:sz w:val="24"/>
                    </w:rPr>
                    <w:t>大宗干散货</w:t>
                  </w:r>
                </w:p>
              </w:tc>
              <w:tc>
                <w:tcPr>
                  <w:tcW w:w="669" w:type="pct"/>
                  <w:vAlign w:val="center"/>
                </w:tcPr>
                <w:p>
                  <w:pPr>
                    <w:widowControl/>
                    <w:snapToGrid w:val="0"/>
                    <w:spacing w:line="360" w:lineRule="auto"/>
                    <w:jc w:val="center"/>
                    <w:rPr>
                      <w:rFonts w:eastAsiaTheme="minorEastAsia"/>
                      <w:sz w:val="24"/>
                    </w:rPr>
                  </w:pPr>
                  <w:r>
                    <w:rPr>
                      <w:rFonts w:eastAsiaTheme="minorEastAsia"/>
                      <w:sz w:val="24"/>
                    </w:rPr>
                    <w:t>地面</w:t>
                  </w:r>
                </w:p>
              </w:tc>
              <w:tc>
                <w:tcPr>
                  <w:tcW w:w="742" w:type="pct"/>
                  <w:vAlign w:val="center"/>
                </w:tcPr>
                <w:p>
                  <w:pPr>
                    <w:widowControl/>
                    <w:snapToGrid w:val="0"/>
                    <w:spacing w:line="360" w:lineRule="auto"/>
                    <w:jc w:val="center"/>
                    <w:rPr>
                      <w:rFonts w:eastAsiaTheme="minorEastAsia"/>
                      <w:sz w:val="24"/>
                    </w:rPr>
                  </w:pPr>
                  <w:r>
                    <w:rPr>
                      <w:rFonts w:eastAsiaTheme="minorEastAsia"/>
                      <w:sz w:val="24"/>
                    </w:rPr>
                    <w:t>10</w:t>
                  </w:r>
                </w:p>
              </w:tc>
              <w:tc>
                <w:tcPr>
                  <w:tcW w:w="750" w:type="pct"/>
                  <w:vAlign w:val="center"/>
                </w:tcPr>
                <w:p>
                  <w:pPr>
                    <w:snapToGrid w:val="0"/>
                    <w:spacing w:line="360" w:lineRule="auto"/>
                    <w:jc w:val="center"/>
                    <w:rPr>
                      <w:rFonts w:eastAsiaTheme="minorEastAsia"/>
                      <w:sz w:val="24"/>
                    </w:rPr>
                  </w:pPr>
                  <w:r>
                    <w:rPr>
                      <w:rFonts w:eastAsiaTheme="minorEastAsia"/>
                      <w:sz w:val="24"/>
                    </w:rPr>
                    <w:t>0.25</w:t>
                  </w:r>
                </w:p>
              </w:tc>
              <w:tc>
                <w:tcPr>
                  <w:tcW w:w="568" w:type="pct"/>
                  <w:vAlign w:val="center"/>
                </w:tcPr>
                <w:p>
                  <w:pPr>
                    <w:widowControl/>
                    <w:snapToGrid w:val="0"/>
                    <w:spacing w:line="360" w:lineRule="auto"/>
                    <w:jc w:val="center"/>
                    <w:rPr>
                      <w:rFonts w:eastAsiaTheme="minorEastAsia"/>
                      <w:sz w:val="24"/>
                    </w:rPr>
                  </w:pPr>
                  <w:r>
                    <w:rPr>
                      <w:rFonts w:eastAsiaTheme="minorEastAsia"/>
                      <w:sz w:val="24"/>
                    </w:rPr>
                    <w:t>50</w:t>
                  </w:r>
                </w:p>
              </w:tc>
              <w:tc>
                <w:tcPr>
                  <w:tcW w:w="555" w:type="pct"/>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Merge w:val="continue"/>
                  <w:vAlign w:val="center"/>
                </w:tcPr>
                <w:p>
                  <w:pPr>
                    <w:snapToGrid w:val="0"/>
                    <w:spacing w:line="360" w:lineRule="auto"/>
                    <w:jc w:val="center"/>
                    <w:rPr>
                      <w:rFonts w:eastAsiaTheme="minorEastAsia"/>
                      <w:b/>
                      <w:bCs/>
                      <w:sz w:val="24"/>
                      <w:lang w:val="en-GB"/>
                    </w:rPr>
                  </w:pPr>
                </w:p>
              </w:tc>
              <w:tc>
                <w:tcPr>
                  <w:tcW w:w="1381" w:type="pct"/>
                  <w:vAlign w:val="center"/>
                </w:tcPr>
                <w:p>
                  <w:pPr>
                    <w:widowControl/>
                    <w:snapToGrid w:val="0"/>
                    <w:spacing w:line="360" w:lineRule="auto"/>
                    <w:jc w:val="center"/>
                    <w:rPr>
                      <w:rFonts w:eastAsiaTheme="minorEastAsia"/>
                      <w:sz w:val="24"/>
                    </w:rPr>
                  </w:pPr>
                  <w:r>
                    <w:rPr>
                      <w:rFonts w:eastAsiaTheme="minorEastAsia"/>
                      <w:sz w:val="24"/>
                    </w:rPr>
                    <w:t>液体散货</w:t>
                  </w:r>
                </w:p>
              </w:tc>
              <w:tc>
                <w:tcPr>
                  <w:tcW w:w="669" w:type="pct"/>
                  <w:vAlign w:val="center"/>
                </w:tcPr>
                <w:p>
                  <w:pPr>
                    <w:widowControl/>
                    <w:snapToGrid w:val="0"/>
                    <w:spacing w:line="360" w:lineRule="auto"/>
                    <w:jc w:val="center"/>
                    <w:rPr>
                      <w:rFonts w:eastAsiaTheme="minorEastAsia"/>
                      <w:sz w:val="24"/>
                    </w:rPr>
                  </w:pPr>
                  <w:r>
                    <w:rPr>
                      <w:rFonts w:eastAsiaTheme="minorEastAsia"/>
                      <w:sz w:val="24"/>
                    </w:rPr>
                    <w:t>地面</w:t>
                  </w:r>
                </w:p>
              </w:tc>
              <w:tc>
                <w:tcPr>
                  <w:tcW w:w="742" w:type="pct"/>
                  <w:vAlign w:val="center"/>
                </w:tcPr>
                <w:p>
                  <w:pPr>
                    <w:widowControl/>
                    <w:snapToGrid w:val="0"/>
                    <w:spacing w:line="360" w:lineRule="auto"/>
                    <w:jc w:val="center"/>
                    <w:rPr>
                      <w:rFonts w:eastAsiaTheme="minorEastAsia"/>
                      <w:sz w:val="24"/>
                    </w:rPr>
                  </w:pPr>
                  <w:r>
                    <w:rPr>
                      <w:rFonts w:eastAsiaTheme="minorEastAsia"/>
                      <w:sz w:val="24"/>
                    </w:rPr>
                    <w:t>15</w:t>
                  </w:r>
                </w:p>
              </w:tc>
              <w:tc>
                <w:tcPr>
                  <w:tcW w:w="750" w:type="pct"/>
                  <w:vAlign w:val="center"/>
                </w:tcPr>
                <w:p>
                  <w:pPr>
                    <w:snapToGrid w:val="0"/>
                    <w:spacing w:line="360" w:lineRule="auto"/>
                    <w:jc w:val="center"/>
                    <w:rPr>
                      <w:rFonts w:eastAsiaTheme="minorEastAsia"/>
                      <w:sz w:val="24"/>
                    </w:rPr>
                  </w:pPr>
                  <w:r>
                    <w:rPr>
                      <w:rFonts w:eastAsiaTheme="minorEastAsia"/>
                      <w:sz w:val="24"/>
                    </w:rPr>
                    <w:t>0.25</w:t>
                  </w:r>
                </w:p>
              </w:tc>
              <w:tc>
                <w:tcPr>
                  <w:tcW w:w="568" w:type="pct"/>
                  <w:vAlign w:val="center"/>
                </w:tcPr>
                <w:p>
                  <w:pPr>
                    <w:widowControl/>
                    <w:snapToGrid w:val="0"/>
                    <w:spacing w:line="360" w:lineRule="auto"/>
                    <w:jc w:val="center"/>
                    <w:rPr>
                      <w:rFonts w:eastAsiaTheme="minorEastAsia"/>
                      <w:sz w:val="24"/>
                    </w:rPr>
                  </w:pPr>
                  <w:r>
                    <w:rPr>
                      <w:rFonts w:eastAsiaTheme="minorEastAsia"/>
                      <w:sz w:val="24"/>
                    </w:rPr>
                    <w:t>50</w:t>
                  </w:r>
                </w:p>
              </w:tc>
              <w:tc>
                <w:tcPr>
                  <w:tcW w:w="555" w:type="pct"/>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Merge w:val="continue"/>
                  <w:vAlign w:val="center"/>
                </w:tcPr>
                <w:p>
                  <w:pPr>
                    <w:snapToGrid w:val="0"/>
                    <w:spacing w:line="360" w:lineRule="auto"/>
                    <w:jc w:val="center"/>
                    <w:rPr>
                      <w:rFonts w:eastAsiaTheme="minorEastAsia"/>
                      <w:b/>
                      <w:bCs/>
                      <w:sz w:val="24"/>
                      <w:lang w:val="en-GB"/>
                    </w:rPr>
                  </w:pPr>
                </w:p>
              </w:tc>
              <w:tc>
                <w:tcPr>
                  <w:tcW w:w="1381" w:type="pct"/>
                  <w:vAlign w:val="center"/>
                </w:tcPr>
                <w:p>
                  <w:pPr>
                    <w:widowControl/>
                    <w:snapToGrid w:val="0"/>
                    <w:spacing w:line="360" w:lineRule="auto"/>
                    <w:jc w:val="center"/>
                    <w:rPr>
                      <w:rFonts w:eastAsiaTheme="minorEastAsia"/>
                      <w:sz w:val="24"/>
                    </w:rPr>
                  </w:pPr>
                  <w:r>
                    <w:rPr>
                      <w:rFonts w:eastAsiaTheme="minorEastAsia"/>
                      <w:sz w:val="24"/>
                    </w:rPr>
                    <w:t>集装箱</w:t>
                  </w:r>
                </w:p>
              </w:tc>
              <w:tc>
                <w:tcPr>
                  <w:tcW w:w="669" w:type="pct"/>
                  <w:vAlign w:val="center"/>
                </w:tcPr>
                <w:p>
                  <w:pPr>
                    <w:widowControl/>
                    <w:snapToGrid w:val="0"/>
                    <w:spacing w:line="360" w:lineRule="auto"/>
                    <w:jc w:val="center"/>
                    <w:rPr>
                      <w:rFonts w:eastAsiaTheme="minorEastAsia"/>
                      <w:sz w:val="24"/>
                    </w:rPr>
                  </w:pPr>
                  <w:r>
                    <w:rPr>
                      <w:rFonts w:eastAsiaTheme="minorEastAsia"/>
                      <w:sz w:val="24"/>
                    </w:rPr>
                    <w:t>地面</w:t>
                  </w:r>
                </w:p>
              </w:tc>
              <w:tc>
                <w:tcPr>
                  <w:tcW w:w="742" w:type="pct"/>
                  <w:vAlign w:val="center"/>
                </w:tcPr>
                <w:p>
                  <w:pPr>
                    <w:widowControl/>
                    <w:snapToGrid w:val="0"/>
                    <w:spacing w:line="360" w:lineRule="auto"/>
                    <w:jc w:val="center"/>
                    <w:rPr>
                      <w:rFonts w:eastAsiaTheme="minorEastAsia"/>
                      <w:sz w:val="24"/>
                    </w:rPr>
                  </w:pPr>
                  <w:r>
                    <w:rPr>
                      <w:rFonts w:eastAsiaTheme="minorEastAsia"/>
                      <w:sz w:val="24"/>
                    </w:rPr>
                    <w:t>20</w:t>
                  </w:r>
                </w:p>
              </w:tc>
              <w:tc>
                <w:tcPr>
                  <w:tcW w:w="750" w:type="pct"/>
                  <w:vAlign w:val="center"/>
                </w:tcPr>
                <w:p>
                  <w:pPr>
                    <w:snapToGrid w:val="0"/>
                    <w:spacing w:line="360" w:lineRule="auto"/>
                    <w:jc w:val="center"/>
                    <w:rPr>
                      <w:rFonts w:eastAsiaTheme="minorEastAsia"/>
                      <w:sz w:val="24"/>
                    </w:rPr>
                  </w:pPr>
                  <w:r>
                    <w:rPr>
                      <w:rFonts w:eastAsiaTheme="minorEastAsia"/>
                      <w:sz w:val="24"/>
                    </w:rPr>
                    <w:t>0.25</w:t>
                  </w:r>
                </w:p>
              </w:tc>
              <w:tc>
                <w:tcPr>
                  <w:tcW w:w="568" w:type="pct"/>
                  <w:vAlign w:val="center"/>
                </w:tcPr>
                <w:p>
                  <w:pPr>
                    <w:widowControl/>
                    <w:snapToGrid w:val="0"/>
                    <w:spacing w:line="360" w:lineRule="auto"/>
                    <w:jc w:val="center"/>
                    <w:rPr>
                      <w:rFonts w:eastAsiaTheme="minorEastAsia"/>
                      <w:sz w:val="24"/>
                    </w:rPr>
                  </w:pPr>
                  <w:r>
                    <w:rPr>
                      <w:rFonts w:eastAsiaTheme="minorEastAsia"/>
                      <w:sz w:val="24"/>
                    </w:rPr>
                    <w:t>50</w:t>
                  </w:r>
                </w:p>
              </w:tc>
              <w:tc>
                <w:tcPr>
                  <w:tcW w:w="555" w:type="pct"/>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Merge w:val="continue"/>
                  <w:vAlign w:val="center"/>
                </w:tcPr>
                <w:p>
                  <w:pPr>
                    <w:snapToGrid w:val="0"/>
                    <w:spacing w:line="360" w:lineRule="auto"/>
                    <w:jc w:val="center"/>
                    <w:rPr>
                      <w:rFonts w:eastAsiaTheme="minorEastAsia"/>
                      <w:b/>
                      <w:bCs/>
                      <w:sz w:val="24"/>
                      <w:lang w:val="en-GB"/>
                    </w:rPr>
                  </w:pPr>
                </w:p>
              </w:tc>
              <w:tc>
                <w:tcPr>
                  <w:tcW w:w="1381" w:type="pct"/>
                  <w:vAlign w:val="center"/>
                </w:tcPr>
                <w:p>
                  <w:pPr>
                    <w:widowControl/>
                    <w:snapToGrid w:val="0"/>
                    <w:spacing w:line="360" w:lineRule="auto"/>
                    <w:jc w:val="center"/>
                    <w:rPr>
                      <w:rFonts w:eastAsiaTheme="minorEastAsia"/>
                      <w:sz w:val="24"/>
                    </w:rPr>
                  </w:pPr>
                  <w:r>
                    <w:rPr>
                      <w:rFonts w:eastAsiaTheme="minorEastAsia"/>
                      <w:sz w:val="24"/>
                    </w:rPr>
                    <w:t>滚装</w:t>
                  </w:r>
                </w:p>
              </w:tc>
              <w:tc>
                <w:tcPr>
                  <w:tcW w:w="669" w:type="pct"/>
                  <w:vAlign w:val="center"/>
                </w:tcPr>
                <w:p>
                  <w:pPr>
                    <w:widowControl/>
                    <w:snapToGrid w:val="0"/>
                    <w:spacing w:line="360" w:lineRule="auto"/>
                    <w:jc w:val="center"/>
                    <w:rPr>
                      <w:rFonts w:eastAsiaTheme="minorEastAsia"/>
                      <w:sz w:val="24"/>
                    </w:rPr>
                  </w:pPr>
                  <w:r>
                    <w:rPr>
                      <w:rFonts w:eastAsiaTheme="minorEastAsia"/>
                      <w:sz w:val="24"/>
                    </w:rPr>
                    <w:t>地面</w:t>
                  </w:r>
                </w:p>
              </w:tc>
              <w:tc>
                <w:tcPr>
                  <w:tcW w:w="742" w:type="pct"/>
                  <w:vAlign w:val="center"/>
                </w:tcPr>
                <w:p>
                  <w:pPr>
                    <w:widowControl/>
                    <w:snapToGrid w:val="0"/>
                    <w:spacing w:line="360" w:lineRule="auto"/>
                    <w:jc w:val="center"/>
                    <w:rPr>
                      <w:rFonts w:eastAsiaTheme="minorEastAsia"/>
                      <w:sz w:val="24"/>
                    </w:rPr>
                  </w:pPr>
                  <w:r>
                    <w:rPr>
                      <w:rFonts w:eastAsiaTheme="minorEastAsia"/>
                      <w:sz w:val="24"/>
                    </w:rPr>
                    <w:t>50</w:t>
                  </w:r>
                </w:p>
              </w:tc>
              <w:tc>
                <w:tcPr>
                  <w:tcW w:w="750" w:type="pct"/>
                  <w:vAlign w:val="center"/>
                </w:tcPr>
                <w:p>
                  <w:pPr>
                    <w:snapToGrid w:val="0"/>
                    <w:spacing w:line="360" w:lineRule="auto"/>
                    <w:jc w:val="center"/>
                    <w:rPr>
                      <w:rFonts w:eastAsiaTheme="minorEastAsia"/>
                      <w:sz w:val="24"/>
                    </w:rPr>
                  </w:pPr>
                  <w:r>
                    <w:rPr>
                      <w:rFonts w:eastAsiaTheme="minorEastAsia"/>
                      <w:sz w:val="24"/>
                    </w:rPr>
                    <w:t>0.25</w:t>
                  </w:r>
                </w:p>
              </w:tc>
              <w:tc>
                <w:tcPr>
                  <w:tcW w:w="568" w:type="pct"/>
                  <w:vAlign w:val="center"/>
                </w:tcPr>
                <w:p>
                  <w:pPr>
                    <w:widowControl/>
                    <w:snapToGrid w:val="0"/>
                    <w:spacing w:line="360" w:lineRule="auto"/>
                    <w:jc w:val="center"/>
                    <w:rPr>
                      <w:rFonts w:eastAsiaTheme="minorEastAsia"/>
                      <w:sz w:val="24"/>
                    </w:rPr>
                  </w:pPr>
                  <w:r>
                    <w:rPr>
                      <w:rFonts w:eastAsiaTheme="minorEastAsia"/>
                      <w:sz w:val="24"/>
                    </w:rPr>
                    <w:t>50</w:t>
                  </w:r>
                </w:p>
              </w:tc>
              <w:tc>
                <w:tcPr>
                  <w:tcW w:w="555" w:type="pct"/>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Merge w:val="continue"/>
                  <w:vAlign w:val="center"/>
                </w:tcPr>
                <w:p>
                  <w:pPr>
                    <w:snapToGrid w:val="0"/>
                    <w:spacing w:line="360" w:lineRule="auto"/>
                    <w:jc w:val="center"/>
                    <w:rPr>
                      <w:rFonts w:eastAsiaTheme="minorEastAsia"/>
                      <w:b/>
                      <w:bCs/>
                      <w:sz w:val="24"/>
                      <w:lang w:val="en-GB"/>
                    </w:rPr>
                  </w:pPr>
                </w:p>
              </w:tc>
              <w:tc>
                <w:tcPr>
                  <w:tcW w:w="1381" w:type="pct"/>
                  <w:vAlign w:val="center"/>
                </w:tcPr>
                <w:p>
                  <w:pPr>
                    <w:widowControl/>
                    <w:snapToGrid w:val="0"/>
                    <w:spacing w:line="360" w:lineRule="auto"/>
                    <w:jc w:val="center"/>
                    <w:rPr>
                      <w:rFonts w:eastAsiaTheme="minorEastAsia"/>
                      <w:sz w:val="24"/>
                      <w:u w:val="single"/>
                    </w:rPr>
                  </w:pPr>
                  <w:r>
                    <w:rPr>
                      <w:rFonts w:eastAsiaTheme="minorEastAsia"/>
                      <w:sz w:val="24"/>
                      <w:u w:val="single"/>
                    </w:rPr>
                    <w:t>游轮</w:t>
                  </w:r>
                </w:p>
              </w:tc>
              <w:tc>
                <w:tcPr>
                  <w:tcW w:w="669" w:type="pct"/>
                  <w:vAlign w:val="center"/>
                </w:tcPr>
                <w:p>
                  <w:pPr>
                    <w:widowControl/>
                    <w:snapToGrid w:val="0"/>
                    <w:spacing w:line="360" w:lineRule="auto"/>
                    <w:jc w:val="center"/>
                    <w:rPr>
                      <w:rFonts w:eastAsiaTheme="minorEastAsia"/>
                      <w:sz w:val="24"/>
                      <w:u w:val="single"/>
                    </w:rPr>
                  </w:pPr>
                  <w:r>
                    <w:rPr>
                      <w:rFonts w:eastAsiaTheme="minorEastAsia"/>
                      <w:sz w:val="24"/>
                      <w:u w:val="single"/>
                    </w:rPr>
                    <w:t>地面</w:t>
                  </w:r>
                </w:p>
              </w:tc>
              <w:tc>
                <w:tcPr>
                  <w:tcW w:w="742" w:type="pct"/>
                  <w:vAlign w:val="center"/>
                </w:tcPr>
                <w:p>
                  <w:pPr>
                    <w:widowControl/>
                    <w:snapToGrid w:val="0"/>
                    <w:spacing w:line="360" w:lineRule="auto"/>
                    <w:jc w:val="center"/>
                    <w:rPr>
                      <w:rFonts w:eastAsiaTheme="minorEastAsia"/>
                      <w:sz w:val="24"/>
                      <w:u w:val="single"/>
                    </w:rPr>
                  </w:pPr>
                  <w:r>
                    <w:rPr>
                      <w:rFonts w:eastAsiaTheme="minorEastAsia"/>
                      <w:sz w:val="24"/>
                      <w:u w:val="single"/>
                    </w:rPr>
                    <w:t>30</w:t>
                  </w:r>
                </w:p>
              </w:tc>
              <w:tc>
                <w:tcPr>
                  <w:tcW w:w="750" w:type="pct"/>
                  <w:vAlign w:val="center"/>
                </w:tcPr>
                <w:p>
                  <w:pPr>
                    <w:snapToGrid w:val="0"/>
                    <w:spacing w:line="360" w:lineRule="auto"/>
                    <w:jc w:val="center"/>
                    <w:rPr>
                      <w:rFonts w:eastAsiaTheme="minorEastAsia"/>
                      <w:sz w:val="24"/>
                      <w:u w:val="single"/>
                    </w:rPr>
                  </w:pPr>
                  <w:r>
                    <w:rPr>
                      <w:rFonts w:eastAsiaTheme="minorEastAsia"/>
                      <w:sz w:val="24"/>
                      <w:u w:val="single"/>
                    </w:rPr>
                    <w:t>0.25</w:t>
                  </w:r>
                </w:p>
              </w:tc>
              <w:tc>
                <w:tcPr>
                  <w:tcW w:w="568" w:type="pct"/>
                  <w:vAlign w:val="center"/>
                </w:tcPr>
                <w:p>
                  <w:pPr>
                    <w:widowControl/>
                    <w:snapToGrid w:val="0"/>
                    <w:spacing w:line="360" w:lineRule="auto"/>
                    <w:jc w:val="center"/>
                    <w:rPr>
                      <w:rFonts w:eastAsiaTheme="minorEastAsia"/>
                      <w:sz w:val="24"/>
                      <w:u w:val="single"/>
                    </w:rPr>
                  </w:pPr>
                  <w:r>
                    <w:rPr>
                      <w:rFonts w:eastAsiaTheme="minorEastAsia"/>
                      <w:sz w:val="24"/>
                      <w:u w:val="single"/>
                    </w:rPr>
                    <w:t>50</w:t>
                  </w:r>
                </w:p>
              </w:tc>
              <w:tc>
                <w:tcPr>
                  <w:tcW w:w="555" w:type="pct"/>
                  <w:vAlign w:val="center"/>
                </w:tcPr>
                <w:p>
                  <w:pPr>
                    <w:widowControl/>
                    <w:snapToGrid w:val="0"/>
                    <w:spacing w:line="360" w:lineRule="auto"/>
                    <w:jc w:val="center"/>
                    <w:rPr>
                      <w:rFonts w:eastAsiaTheme="minorEastAsia"/>
                      <w:sz w:val="24"/>
                      <w:u w:val="single"/>
                    </w:rPr>
                  </w:pPr>
                  <w:r>
                    <w:rPr>
                      <w:rFonts w:eastAsiaTheme="minorEastAsia"/>
                      <w:sz w:val="24"/>
                      <w:u w:val="singl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Merge w:val="restart"/>
                  <w:vAlign w:val="center"/>
                </w:tcPr>
                <w:p>
                  <w:pPr>
                    <w:snapToGrid w:val="0"/>
                    <w:spacing w:line="360" w:lineRule="auto"/>
                    <w:jc w:val="center"/>
                    <w:rPr>
                      <w:rFonts w:eastAsiaTheme="minorEastAsia"/>
                      <w:b/>
                      <w:bCs/>
                      <w:sz w:val="24"/>
                      <w:lang w:val="en-GB"/>
                    </w:rPr>
                  </w:pPr>
                  <w:r>
                    <w:rPr>
                      <w:rFonts w:eastAsiaTheme="minorEastAsia"/>
                      <w:sz w:val="24"/>
                    </w:rPr>
                    <w:t>堆场</w:t>
                  </w:r>
                </w:p>
              </w:tc>
              <w:tc>
                <w:tcPr>
                  <w:tcW w:w="1381" w:type="pct"/>
                  <w:vAlign w:val="center"/>
                </w:tcPr>
                <w:p>
                  <w:pPr>
                    <w:widowControl/>
                    <w:snapToGrid w:val="0"/>
                    <w:spacing w:line="360" w:lineRule="auto"/>
                    <w:jc w:val="center"/>
                    <w:rPr>
                      <w:rFonts w:eastAsiaTheme="minorEastAsia"/>
                      <w:sz w:val="24"/>
                    </w:rPr>
                  </w:pPr>
                  <w:r>
                    <w:rPr>
                      <w:rFonts w:eastAsiaTheme="minorEastAsia"/>
                      <w:sz w:val="24"/>
                    </w:rPr>
                    <w:t>件杂货</w:t>
                  </w:r>
                </w:p>
              </w:tc>
              <w:tc>
                <w:tcPr>
                  <w:tcW w:w="669" w:type="pct"/>
                  <w:vAlign w:val="center"/>
                </w:tcPr>
                <w:p>
                  <w:pPr>
                    <w:widowControl/>
                    <w:snapToGrid w:val="0"/>
                    <w:spacing w:line="360" w:lineRule="auto"/>
                    <w:jc w:val="center"/>
                    <w:rPr>
                      <w:rFonts w:eastAsiaTheme="minorEastAsia"/>
                      <w:sz w:val="24"/>
                    </w:rPr>
                  </w:pPr>
                  <w:r>
                    <w:rPr>
                      <w:rFonts w:eastAsiaTheme="minorEastAsia"/>
                      <w:sz w:val="24"/>
                    </w:rPr>
                    <w:t>地面</w:t>
                  </w:r>
                </w:p>
              </w:tc>
              <w:tc>
                <w:tcPr>
                  <w:tcW w:w="742" w:type="pct"/>
                  <w:vAlign w:val="center"/>
                </w:tcPr>
                <w:p>
                  <w:pPr>
                    <w:widowControl/>
                    <w:snapToGrid w:val="0"/>
                    <w:spacing w:line="360" w:lineRule="auto"/>
                    <w:jc w:val="center"/>
                    <w:rPr>
                      <w:rFonts w:eastAsiaTheme="minorEastAsia"/>
                      <w:sz w:val="24"/>
                    </w:rPr>
                  </w:pPr>
                  <w:r>
                    <w:rPr>
                      <w:rFonts w:eastAsiaTheme="minorEastAsia"/>
                      <w:sz w:val="24"/>
                    </w:rPr>
                    <w:t>15</w:t>
                  </w:r>
                </w:p>
              </w:tc>
              <w:tc>
                <w:tcPr>
                  <w:tcW w:w="750" w:type="pct"/>
                  <w:vAlign w:val="center"/>
                </w:tcPr>
                <w:p>
                  <w:pPr>
                    <w:snapToGrid w:val="0"/>
                    <w:spacing w:line="360" w:lineRule="auto"/>
                    <w:jc w:val="center"/>
                    <w:rPr>
                      <w:rFonts w:eastAsiaTheme="minorEastAsia"/>
                      <w:sz w:val="24"/>
                    </w:rPr>
                  </w:pPr>
                  <w:r>
                    <w:rPr>
                      <w:rFonts w:eastAsiaTheme="minorEastAsia"/>
                      <w:sz w:val="24"/>
                    </w:rPr>
                    <w:t>0.25</w:t>
                  </w:r>
                </w:p>
              </w:tc>
              <w:tc>
                <w:tcPr>
                  <w:tcW w:w="568" w:type="pct"/>
                  <w:vAlign w:val="center"/>
                </w:tcPr>
                <w:p>
                  <w:pPr>
                    <w:widowControl/>
                    <w:snapToGrid w:val="0"/>
                    <w:spacing w:line="360" w:lineRule="auto"/>
                    <w:jc w:val="center"/>
                    <w:rPr>
                      <w:rFonts w:eastAsiaTheme="minorEastAsia"/>
                      <w:sz w:val="24"/>
                    </w:rPr>
                  </w:pPr>
                  <w:r>
                    <w:rPr>
                      <w:rFonts w:eastAsiaTheme="minorEastAsia"/>
                      <w:sz w:val="24"/>
                    </w:rPr>
                    <w:t>55</w:t>
                  </w:r>
                </w:p>
              </w:tc>
              <w:tc>
                <w:tcPr>
                  <w:tcW w:w="555" w:type="pct"/>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Merge w:val="continue"/>
                  <w:vAlign w:val="center"/>
                </w:tcPr>
                <w:p>
                  <w:pPr>
                    <w:snapToGrid w:val="0"/>
                    <w:spacing w:line="360" w:lineRule="auto"/>
                    <w:jc w:val="center"/>
                    <w:rPr>
                      <w:rFonts w:eastAsiaTheme="minorEastAsia"/>
                      <w:b/>
                      <w:bCs/>
                      <w:sz w:val="24"/>
                      <w:lang w:val="en-GB"/>
                    </w:rPr>
                  </w:pPr>
                </w:p>
              </w:tc>
              <w:tc>
                <w:tcPr>
                  <w:tcW w:w="1381" w:type="pct"/>
                  <w:vAlign w:val="center"/>
                </w:tcPr>
                <w:p>
                  <w:pPr>
                    <w:widowControl/>
                    <w:snapToGrid w:val="0"/>
                    <w:spacing w:line="360" w:lineRule="auto"/>
                    <w:jc w:val="center"/>
                    <w:rPr>
                      <w:rFonts w:eastAsiaTheme="minorEastAsia"/>
                      <w:sz w:val="24"/>
                    </w:rPr>
                  </w:pPr>
                  <w:r>
                    <w:rPr>
                      <w:rFonts w:eastAsiaTheme="minorEastAsia"/>
                      <w:sz w:val="24"/>
                    </w:rPr>
                    <w:t>大宗干散货</w:t>
                  </w:r>
                </w:p>
              </w:tc>
              <w:tc>
                <w:tcPr>
                  <w:tcW w:w="669" w:type="pct"/>
                  <w:vAlign w:val="center"/>
                </w:tcPr>
                <w:p>
                  <w:pPr>
                    <w:widowControl/>
                    <w:snapToGrid w:val="0"/>
                    <w:spacing w:line="360" w:lineRule="auto"/>
                    <w:jc w:val="center"/>
                    <w:rPr>
                      <w:rFonts w:eastAsiaTheme="minorEastAsia"/>
                      <w:sz w:val="24"/>
                    </w:rPr>
                  </w:pPr>
                  <w:r>
                    <w:rPr>
                      <w:rFonts w:eastAsiaTheme="minorEastAsia"/>
                      <w:sz w:val="24"/>
                    </w:rPr>
                    <w:t>地面</w:t>
                  </w:r>
                </w:p>
              </w:tc>
              <w:tc>
                <w:tcPr>
                  <w:tcW w:w="742" w:type="pct"/>
                  <w:vAlign w:val="center"/>
                </w:tcPr>
                <w:p>
                  <w:pPr>
                    <w:widowControl/>
                    <w:snapToGrid w:val="0"/>
                    <w:spacing w:line="360" w:lineRule="auto"/>
                    <w:jc w:val="center"/>
                    <w:rPr>
                      <w:rFonts w:eastAsiaTheme="minorEastAsia"/>
                      <w:sz w:val="24"/>
                    </w:rPr>
                  </w:pPr>
                  <w:r>
                    <w:rPr>
                      <w:rFonts w:eastAsiaTheme="minorEastAsia"/>
                      <w:sz w:val="24"/>
                    </w:rPr>
                    <w:t>3</w:t>
                  </w:r>
                </w:p>
              </w:tc>
              <w:tc>
                <w:tcPr>
                  <w:tcW w:w="750" w:type="pct"/>
                  <w:vAlign w:val="center"/>
                </w:tcPr>
                <w:p>
                  <w:pPr>
                    <w:snapToGrid w:val="0"/>
                    <w:spacing w:line="360" w:lineRule="auto"/>
                    <w:jc w:val="center"/>
                    <w:rPr>
                      <w:rFonts w:eastAsiaTheme="minorEastAsia"/>
                      <w:sz w:val="24"/>
                    </w:rPr>
                  </w:pPr>
                  <w:r>
                    <w:rPr>
                      <w:rFonts w:eastAsiaTheme="minorEastAsia"/>
                      <w:sz w:val="24"/>
                    </w:rPr>
                    <w:t>－</w:t>
                  </w:r>
                </w:p>
              </w:tc>
              <w:tc>
                <w:tcPr>
                  <w:tcW w:w="568" w:type="pct"/>
                  <w:vAlign w:val="center"/>
                </w:tcPr>
                <w:p>
                  <w:pPr>
                    <w:widowControl/>
                    <w:snapToGrid w:val="0"/>
                    <w:spacing w:line="360" w:lineRule="auto"/>
                    <w:jc w:val="center"/>
                    <w:rPr>
                      <w:rFonts w:eastAsiaTheme="minorEastAsia"/>
                      <w:sz w:val="24"/>
                    </w:rPr>
                  </w:pPr>
                  <w:r>
                    <w:rPr>
                      <w:rFonts w:eastAsiaTheme="minorEastAsia"/>
                      <w:sz w:val="24"/>
                    </w:rPr>
                    <w:t>－</w:t>
                  </w:r>
                </w:p>
              </w:tc>
              <w:tc>
                <w:tcPr>
                  <w:tcW w:w="555" w:type="pct"/>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Merge w:val="continue"/>
                  <w:vAlign w:val="center"/>
                </w:tcPr>
                <w:p>
                  <w:pPr>
                    <w:snapToGrid w:val="0"/>
                    <w:spacing w:line="360" w:lineRule="auto"/>
                    <w:jc w:val="center"/>
                    <w:rPr>
                      <w:rFonts w:eastAsiaTheme="minorEastAsia"/>
                      <w:b/>
                      <w:bCs/>
                      <w:sz w:val="24"/>
                      <w:lang w:val="en-GB"/>
                    </w:rPr>
                  </w:pPr>
                </w:p>
              </w:tc>
              <w:tc>
                <w:tcPr>
                  <w:tcW w:w="1381" w:type="pct"/>
                  <w:vAlign w:val="center"/>
                </w:tcPr>
                <w:p>
                  <w:pPr>
                    <w:widowControl/>
                    <w:snapToGrid w:val="0"/>
                    <w:spacing w:line="360" w:lineRule="auto"/>
                    <w:jc w:val="center"/>
                    <w:rPr>
                      <w:rFonts w:eastAsiaTheme="minorEastAsia"/>
                      <w:sz w:val="24"/>
                    </w:rPr>
                  </w:pPr>
                  <w:r>
                    <w:rPr>
                      <w:rFonts w:eastAsiaTheme="minorEastAsia"/>
                      <w:sz w:val="24"/>
                    </w:rPr>
                    <w:t>集装箱</w:t>
                  </w:r>
                </w:p>
              </w:tc>
              <w:tc>
                <w:tcPr>
                  <w:tcW w:w="669" w:type="pct"/>
                  <w:vAlign w:val="center"/>
                </w:tcPr>
                <w:p>
                  <w:pPr>
                    <w:widowControl/>
                    <w:snapToGrid w:val="0"/>
                    <w:spacing w:line="360" w:lineRule="auto"/>
                    <w:jc w:val="center"/>
                    <w:rPr>
                      <w:rFonts w:eastAsiaTheme="minorEastAsia"/>
                      <w:sz w:val="24"/>
                    </w:rPr>
                  </w:pPr>
                  <w:r>
                    <w:rPr>
                      <w:rFonts w:eastAsiaTheme="minorEastAsia"/>
                      <w:sz w:val="24"/>
                    </w:rPr>
                    <w:t>地面</w:t>
                  </w:r>
                </w:p>
              </w:tc>
              <w:tc>
                <w:tcPr>
                  <w:tcW w:w="742" w:type="pct"/>
                  <w:vAlign w:val="center"/>
                </w:tcPr>
                <w:p>
                  <w:pPr>
                    <w:widowControl/>
                    <w:snapToGrid w:val="0"/>
                    <w:spacing w:line="360" w:lineRule="auto"/>
                    <w:jc w:val="center"/>
                    <w:rPr>
                      <w:rFonts w:eastAsiaTheme="minorEastAsia"/>
                      <w:sz w:val="24"/>
                    </w:rPr>
                  </w:pPr>
                  <w:r>
                    <w:rPr>
                      <w:rFonts w:eastAsiaTheme="minorEastAsia"/>
                      <w:sz w:val="24"/>
                    </w:rPr>
                    <w:t>20</w:t>
                  </w:r>
                </w:p>
              </w:tc>
              <w:tc>
                <w:tcPr>
                  <w:tcW w:w="750" w:type="pct"/>
                  <w:vAlign w:val="center"/>
                </w:tcPr>
                <w:p>
                  <w:pPr>
                    <w:snapToGrid w:val="0"/>
                    <w:spacing w:line="360" w:lineRule="auto"/>
                    <w:jc w:val="center"/>
                    <w:rPr>
                      <w:rFonts w:eastAsiaTheme="minorEastAsia"/>
                      <w:sz w:val="24"/>
                    </w:rPr>
                  </w:pPr>
                  <w:r>
                    <w:rPr>
                      <w:rFonts w:eastAsiaTheme="minorEastAsia"/>
                      <w:sz w:val="24"/>
                    </w:rPr>
                    <w:t>0.25</w:t>
                  </w:r>
                </w:p>
              </w:tc>
              <w:tc>
                <w:tcPr>
                  <w:tcW w:w="568" w:type="pct"/>
                  <w:vAlign w:val="center"/>
                </w:tcPr>
                <w:p>
                  <w:pPr>
                    <w:widowControl/>
                    <w:snapToGrid w:val="0"/>
                    <w:spacing w:line="360" w:lineRule="auto"/>
                    <w:jc w:val="center"/>
                    <w:rPr>
                      <w:rFonts w:eastAsiaTheme="minorEastAsia"/>
                      <w:sz w:val="24"/>
                    </w:rPr>
                  </w:pPr>
                  <w:r>
                    <w:rPr>
                      <w:rFonts w:eastAsiaTheme="minorEastAsia"/>
                      <w:sz w:val="24"/>
                    </w:rPr>
                    <w:t>55</w:t>
                  </w:r>
                </w:p>
              </w:tc>
              <w:tc>
                <w:tcPr>
                  <w:tcW w:w="555" w:type="pct"/>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Merge w:val="continue"/>
                  <w:vAlign w:val="center"/>
                </w:tcPr>
                <w:p>
                  <w:pPr>
                    <w:snapToGrid w:val="0"/>
                    <w:spacing w:line="360" w:lineRule="auto"/>
                    <w:jc w:val="center"/>
                    <w:rPr>
                      <w:rFonts w:eastAsiaTheme="minorEastAsia"/>
                      <w:b/>
                      <w:bCs/>
                      <w:sz w:val="24"/>
                      <w:lang w:val="en-GB"/>
                    </w:rPr>
                  </w:pPr>
                </w:p>
              </w:tc>
              <w:tc>
                <w:tcPr>
                  <w:tcW w:w="1381" w:type="pct"/>
                  <w:vAlign w:val="center"/>
                </w:tcPr>
                <w:p>
                  <w:pPr>
                    <w:widowControl/>
                    <w:snapToGrid w:val="0"/>
                    <w:spacing w:line="360" w:lineRule="auto"/>
                    <w:jc w:val="center"/>
                    <w:rPr>
                      <w:rFonts w:eastAsiaTheme="minorEastAsia"/>
                      <w:sz w:val="24"/>
                    </w:rPr>
                  </w:pPr>
                  <w:r>
                    <w:rPr>
                      <w:rFonts w:eastAsiaTheme="minorEastAsia"/>
                      <w:sz w:val="24"/>
                    </w:rPr>
                    <w:t>油罐区</w:t>
                  </w:r>
                </w:p>
              </w:tc>
              <w:tc>
                <w:tcPr>
                  <w:tcW w:w="669" w:type="pct"/>
                  <w:vAlign w:val="center"/>
                </w:tcPr>
                <w:p>
                  <w:pPr>
                    <w:widowControl/>
                    <w:snapToGrid w:val="0"/>
                    <w:spacing w:line="360" w:lineRule="auto"/>
                    <w:jc w:val="center"/>
                    <w:rPr>
                      <w:rFonts w:eastAsiaTheme="minorEastAsia"/>
                      <w:sz w:val="24"/>
                    </w:rPr>
                  </w:pPr>
                  <w:r>
                    <w:rPr>
                      <w:rFonts w:eastAsiaTheme="minorEastAsia"/>
                      <w:sz w:val="24"/>
                    </w:rPr>
                    <w:t>地面</w:t>
                  </w:r>
                </w:p>
              </w:tc>
              <w:tc>
                <w:tcPr>
                  <w:tcW w:w="742" w:type="pct"/>
                  <w:vAlign w:val="center"/>
                </w:tcPr>
                <w:p>
                  <w:pPr>
                    <w:widowControl/>
                    <w:snapToGrid w:val="0"/>
                    <w:spacing w:line="360" w:lineRule="auto"/>
                    <w:jc w:val="center"/>
                    <w:rPr>
                      <w:rFonts w:eastAsiaTheme="minorEastAsia"/>
                      <w:sz w:val="24"/>
                    </w:rPr>
                  </w:pPr>
                  <w:r>
                    <w:rPr>
                      <w:rFonts w:eastAsiaTheme="minorEastAsia"/>
                      <w:sz w:val="24"/>
                    </w:rPr>
                    <w:t>5</w:t>
                  </w:r>
                </w:p>
              </w:tc>
              <w:tc>
                <w:tcPr>
                  <w:tcW w:w="750" w:type="pct"/>
                  <w:vAlign w:val="center"/>
                </w:tcPr>
                <w:p>
                  <w:pPr>
                    <w:snapToGrid w:val="0"/>
                    <w:spacing w:line="360" w:lineRule="auto"/>
                    <w:jc w:val="center"/>
                    <w:rPr>
                      <w:rFonts w:eastAsiaTheme="minorEastAsia"/>
                      <w:sz w:val="24"/>
                    </w:rPr>
                  </w:pPr>
                  <w:r>
                    <w:rPr>
                      <w:rFonts w:eastAsiaTheme="minorEastAsia"/>
                      <w:sz w:val="24"/>
                    </w:rPr>
                    <w:t>－</w:t>
                  </w:r>
                </w:p>
              </w:tc>
              <w:tc>
                <w:tcPr>
                  <w:tcW w:w="568" w:type="pct"/>
                  <w:vAlign w:val="center"/>
                </w:tcPr>
                <w:p>
                  <w:pPr>
                    <w:widowControl/>
                    <w:snapToGrid w:val="0"/>
                    <w:spacing w:line="360" w:lineRule="auto"/>
                    <w:jc w:val="center"/>
                    <w:rPr>
                      <w:rFonts w:eastAsiaTheme="minorEastAsia"/>
                      <w:sz w:val="24"/>
                    </w:rPr>
                  </w:pPr>
                  <w:r>
                    <w:rPr>
                      <w:rFonts w:eastAsiaTheme="minorEastAsia"/>
                      <w:sz w:val="24"/>
                    </w:rPr>
                    <w:t>－</w:t>
                  </w:r>
                </w:p>
              </w:tc>
              <w:tc>
                <w:tcPr>
                  <w:tcW w:w="555" w:type="pct"/>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Merge w:val="continue"/>
                  <w:vAlign w:val="center"/>
                </w:tcPr>
                <w:p>
                  <w:pPr>
                    <w:snapToGrid w:val="0"/>
                    <w:spacing w:line="360" w:lineRule="auto"/>
                    <w:jc w:val="center"/>
                    <w:rPr>
                      <w:rFonts w:eastAsiaTheme="minorEastAsia"/>
                      <w:b/>
                      <w:bCs/>
                      <w:sz w:val="24"/>
                      <w:lang w:val="en-GB"/>
                    </w:rPr>
                  </w:pPr>
                </w:p>
              </w:tc>
              <w:tc>
                <w:tcPr>
                  <w:tcW w:w="1381" w:type="pct"/>
                  <w:vAlign w:val="center"/>
                </w:tcPr>
                <w:p>
                  <w:pPr>
                    <w:widowControl/>
                    <w:snapToGrid w:val="0"/>
                    <w:spacing w:line="360" w:lineRule="auto"/>
                    <w:jc w:val="center"/>
                    <w:rPr>
                      <w:rFonts w:eastAsiaTheme="minorEastAsia"/>
                      <w:sz w:val="24"/>
                    </w:rPr>
                  </w:pPr>
                  <w:r>
                    <w:rPr>
                      <w:rFonts w:eastAsiaTheme="minorEastAsia"/>
                      <w:sz w:val="24"/>
                    </w:rPr>
                    <w:t>集装箱区大门</w:t>
                  </w:r>
                </w:p>
              </w:tc>
              <w:tc>
                <w:tcPr>
                  <w:tcW w:w="669" w:type="pct"/>
                  <w:vAlign w:val="center"/>
                </w:tcPr>
                <w:p>
                  <w:pPr>
                    <w:widowControl/>
                    <w:snapToGrid w:val="0"/>
                    <w:spacing w:line="360" w:lineRule="auto"/>
                    <w:jc w:val="center"/>
                    <w:rPr>
                      <w:rFonts w:eastAsiaTheme="minorEastAsia"/>
                      <w:sz w:val="24"/>
                    </w:rPr>
                  </w:pPr>
                  <w:r>
                    <w:rPr>
                      <w:rFonts w:eastAsiaTheme="minorEastAsia"/>
                      <w:sz w:val="24"/>
                    </w:rPr>
                    <w:t>地面</w:t>
                  </w:r>
                </w:p>
              </w:tc>
              <w:tc>
                <w:tcPr>
                  <w:tcW w:w="742" w:type="pct"/>
                  <w:vAlign w:val="center"/>
                </w:tcPr>
                <w:p>
                  <w:pPr>
                    <w:widowControl/>
                    <w:snapToGrid w:val="0"/>
                    <w:spacing w:line="360" w:lineRule="auto"/>
                    <w:jc w:val="center"/>
                    <w:rPr>
                      <w:rFonts w:eastAsiaTheme="minorEastAsia"/>
                      <w:sz w:val="24"/>
                    </w:rPr>
                  </w:pPr>
                  <w:r>
                    <w:rPr>
                      <w:rFonts w:eastAsiaTheme="minorEastAsia"/>
                      <w:sz w:val="24"/>
                    </w:rPr>
                    <w:t>100</w:t>
                  </w:r>
                </w:p>
              </w:tc>
              <w:tc>
                <w:tcPr>
                  <w:tcW w:w="750" w:type="pct"/>
                  <w:vAlign w:val="center"/>
                </w:tcPr>
                <w:p>
                  <w:pPr>
                    <w:snapToGrid w:val="0"/>
                    <w:spacing w:line="360" w:lineRule="auto"/>
                    <w:jc w:val="center"/>
                    <w:rPr>
                      <w:rFonts w:eastAsiaTheme="minorEastAsia"/>
                      <w:sz w:val="24"/>
                    </w:rPr>
                  </w:pPr>
                  <w:r>
                    <w:rPr>
                      <w:rFonts w:eastAsiaTheme="minorEastAsia"/>
                      <w:sz w:val="24"/>
                    </w:rPr>
                    <w:t>0.40</w:t>
                  </w:r>
                </w:p>
              </w:tc>
              <w:tc>
                <w:tcPr>
                  <w:tcW w:w="568" w:type="pct"/>
                  <w:vAlign w:val="center"/>
                </w:tcPr>
                <w:p>
                  <w:pPr>
                    <w:widowControl/>
                    <w:snapToGrid w:val="0"/>
                    <w:spacing w:line="360" w:lineRule="auto"/>
                    <w:jc w:val="center"/>
                    <w:rPr>
                      <w:rFonts w:eastAsiaTheme="minorEastAsia"/>
                      <w:sz w:val="24"/>
                    </w:rPr>
                  </w:pPr>
                  <w:r>
                    <w:rPr>
                      <w:rFonts w:eastAsiaTheme="minorEastAsia"/>
                      <w:sz w:val="24"/>
                    </w:rPr>
                    <w:t>45</w:t>
                  </w:r>
                </w:p>
              </w:tc>
              <w:tc>
                <w:tcPr>
                  <w:tcW w:w="555" w:type="pct"/>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Merge w:val="continue"/>
                  <w:vAlign w:val="center"/>
                </w:tcPr>
                <w:p>
                  <w:pPr>
                    <w:snapToGrid w:val="0"/>
                    <w:spacing w:line="360" w:lineRule="auto"/>
                    <w:jc w:val="center"/>
                    <w:rPr>
                      <w:rFonts w:eastAsiaTheme="minorEastAsia"/>
                      <w:b/>
                      <w:bCs/>
                      <w:sz w:val="24"/>
                      <w:lang w:val="en-GB"/>
                    </w:rPr>
                  </w:pPr>
                </w:p>
              </w:tc>
              <w:tc>
                <w:tcPr>
                  <w:tcW w:w="1381" w:type="pct"/>
                  <w:vAlign w:val="center"/>
                </w:tcPr>
                <w:p>
                  <w:pPr>
                    <w:widowControl/>
                    <w:snapToGrid w:val="0"/>
                    <w:spacing w:line="360" w:lineRule="auto"/>
                    <w:jc w:val="center"/>
                    <w:rPr>
                      <w:rFonts w:eastAsiaTheme="minorEastAsia"/>
                      <w:sz w:val="24"/>
                    </w:rPr>
                  </w:pPr>
                  <w:r>
                    <w:rPr>
                      <w:rFonts w:eastAsiaTheme="minorEastAsia"/>
                      <w:sz w:val="24"/>
                    </w:rPr>
                    <w:t>滚装</w:t>
                  </w:r>
                </w:p>
              </w:tc>
              <w:tc>
                <w:tcPr>
                  <w:tcW w:w="669" w:type="pct"/>
                  <w:vAlign w:val="center"/>
                </w:tcPr>
                <w:p>
                  <w:pPr>
                    <w:widowControl/>
                    <w:snapToGrid w:val="0"/>
                    <w:spacing w:line="360" w:lineRule="auto"/>
                    <w:jc w:val="center"/>
                    <w:rPr>
                      <w:rFonts w:eastAsiaTheme="minorEastAsia"/>
                      <w:sz w:val="24"/>
                    </w:rPr>
                  </w:pPr>
                  <w:r>
                    <w:rPr>
                      <w:rFonts w:eastAsiaTheme="minorEastAsia"/>
                      <w:sz w:val="24"/>
                    </w:rPr>
                    <w:t>地面</w:t>
                  </w:r>
                </w:p>
              </w:tc>
              <w:tc>
                <w:tcPr>
                  <w:tcW w:w="742" w:type="pct"/>
                  <w:vAlign w:val="center"/>
                </w:tcPr>
                <w:p>
                  <w:pPr>
                    <w:widowControl/>
                    <w:snapToGrid w:val="0"/>
                    <w:spacing w:line="360" w:lineRule="auto"/>
                    <w:jc w:val="center"/>
                    <w:rPr>
                      <w:rFonts w:eastAsiaTheme="minorEastAsia"/>
                      <w:sz w:val="24"/>
                    </w:rPr>
                  </w:pPr>
                  <w:r>
                    <w:rPr>
                      <w:rFonts w:eastAsiaTheme="minorEastAsia"/>
                      <w:sz w:val="24"/>
                    </w:rPr>
                    <w:t>30</w:t>
                  </w:r>
                </w:p>
              </w:tc>
              <w:tc>
                <w:tcPr>
                  <w:tcW w:w="750" w:type="pct"/>
                  <w:vAlign w:val="center"/>
                </w:tcPr>
                <w:p>
                  <w:pPr>
                    <w:snapToGrid w:val="0"/>
                    <w:spacing w:line="360" w:lineRule="auto"/>
                    <w:jc w:val="center"/>
                    <w:rPr>
                      <w:rFonts w:eastAsiaTheme="minorEastAsia"/>
                      <w:sz w:val="24"/>
                    </w:rPr>
                  </w:pPr>
                  <w:r>
                    <w:rPr>
                      <w:rFonts w:eastAsiaTheme="minorEastAsia"/>
                      <w:sz w:val="24"/>
                    </w:rPr>
                    <w:t>0.25</w:t>
                  </w:r>
                </w:p>
              </w:tc>
              <w:tc>
                <w:tcPr>
                  <w:tcW w:w="568" w:type="pct"/>
                  <w:vAlign w:val="center"/>
                </w:tcPr>
                <w:p>
                  <w:pPr>
                    <w:widowControl/>
                    <w:snapToGrid w:val="0"/>
                    <w:spacing w:line="360" w:lineRule="auto"/>
                    <w:jc w:val="center"/>
                    <w:rPr>
                      <w:rFonts w:eastAsiaTheme="minorEastAsia"/>
                      <w:sz w:val="24"/>
                    </w:rPr>
                  </w:pPr>
                  <w:r>
                    <w:rPr>
                      <w:rFonts w:eastAsiaTheme="minorEastAsia"/>
                      <w:sz w:val="24"/>
                    </w:rPr>
                    <w:t>55</w:t>
                  </w:r>
                </w:p>
              </w:tc>
              <w:tc>
                <w:tcPr>
                  <w:tcW w:w="555" w:type="pct"/>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Merge w:val="restart"/>
                  <w:vAlign w:val="center"/>
                </w:tcPr>
                <w:p>
                  <w:pPr>
                    <w:snapToGrid w:val="0"/>
                    <w:spacing w:line="360" w:lineRule="auto"/>
                    <w:jc w:val="center"/>
                    <w:rPr>
                      <w:rFonts w:eastAsiaTheme="minorEastAsia"/>
                      <w:b/>
                      <w:bCs/>
                      <w:sz w:val="24"/>
                      <w:lang w:val="en-GB"/>
                    </w:rPr>
                  </w:pPr>
                  <w:r>
                    <w:rPr>
                      <w:rFonts w:eastAsiaTheme="minorEastAsia"/>
                      <w:sz w:val="24"/>
                    </w:rPr>
                    <w:t>港区道路</w:t>
                  </w:r>
                </w:p>
              </w:tc>
              <w:tc>
                <w:tcPr>
                  <w:tcW w:w="1381" w:type="pct"/>
                  <w:vAlign w:val="center"/>
                </w:tcPr>
                <w:p>
                  <w:pPr>
                    <w:widowControl/>
                    <w:snapToGrid w:val="0"/>
                    <w:spacing w:line="360" w:lineRule="auto"/>
                    <w:jc w:val="center"/>
                    <w:rPr>
                      <w:rFonts w:eastAsiaTheme="minorEastAsia"/>
                      <w:sz w:val="24"/>
                    </w:rPr>
                  </w:pPr>
                  <w:r>
                    <w:rPr>
                      <w:rFonts w:eastAsiaTheme="minorEastAsia"/>
                      <w:sz w:val="24"/>
                    </w:rPr>
                    <w:t>主要道路</w:t>
                  </w:r>
                </w:p>
              </w:tc>
              <w:tc>
                <w:tcPr>
                  <w:tcW w:w="669" w:type="pct"/>
                  <w:vAlign w:val="center"/>
                </w:tcPr>
                <w:p>
                  <w:pPr>
                    <w:widowControl/>
                    <w:snapToGrid w:val="0"/>
                    <w:spacing w:line="360" w:lineRule="auto"/>
                    <w:jc w:val="center"/>
                    <w:rPr>
                      <w:rFonts w:eastAsiaTheme="minorEastAsia"/>
                      <w:sz w:val="24"/>
                    </w:rPr>
                  </w:pPr>
                  <w:r>
                    <w:rPr>
                      <w:rFonts w:eastAsiaTheme="minorEastAsia"/>
                      <w:sz w:val="24"/>
                    </w:rPr>
                    <w:t>地面</w:t>
                  </w:r>
                </w:p>
              </w:tc>
              <w:tc>
                <w:tcPr>
                  <w:tcW w:w="742" w:type="pct"/>
                  <w:vAlign w:val="center"/>
                </w:tcPr>
                <w:p>
                  <w:pPr>
                    <w:widowControl/>
                    <w:snapToGrid w:val="0"/>
                    <w:spacing w:line="360" w:lineRule="auto"/>
                    <w:jc w:val="center"/>
                    <w:rPr>
                      <w:rFonts w:eastAsiaTheme="minorEastAsia"/>
                      <w:sz w:val="24"/>
                    </w:rPr>
                  </w:pPr>
                  <w:r>
                    <w:rPr>
                      <w:rFonts w:eastAsiaTheme="minorEastAsia"/>
                      <w:sz w:val="24"/>
                    </w:rPr>
                    <w:t>15</w:t>
                  </w:r>
                </w:p>
              </w:tc>
              <w:tc>
                <w:tcPr>
                  <w:tcW w:w="750" w:type="pct"/>
                  <w:vAlign w:val="center"/>
                </w:tcPr>
                <w:p>
                  <w:pPr>
                    <w:snapToGrid w:val="0"/>
                    <w:spacing w:line="360" w:lineRule="auto"/>
                    <w:jc w:val="center"/>
                    <w:rPr>
                      <w:rFonts w:eastAsiaTheme="minorEastAsia"/>
                      <w:sz w:val="24"/>
                    </w:rPr>
                  </w:pPr>
                  <w:r>
                    <w:rPr>
                      <w:rFonts w:eastAsiaTheme="minorEastAsia"/>
                      <w:sz w:val="24"/>
                    </w:rPr>
                    <w:t>0.40</w:t>
                  </w:r>
                </w:p>
              </w:tc>
              <w:tc>
                <w:tcPr>
                  <w:tcW w:w="568" w:type="pct"/>
                  <w:vAlign w:val="center"/>
                </w:tcPr>
                <w:p>
                  <w:pPr>
                    <w:widowControl/>
                    <w:snapToGrid w:val="0"/>
                    <w:spacing w:line="360" w:lineRule="auto"/>
                    <w:jc w:val="center"/>
                    <w:rPr>
                      <w:rFonts w:eastAsiaTheme="minorEastAsia"/>
                      <w:sz w:val="24"/>
                    </w:rPr>
                  </w:pPr>
                  <w:r>
                    <w:rPr>
                      <w:rFonts w:eastAsiaTheme="minorEastAsia"/>
                      <w:sz w:val="24"/>
                    </w:rPr>
                    <w:t>－</w:t>
                  </w:r>
                </w:p>
              </w:tc>
              <w:tc>
                <w:tcPr>
                  <w:tcW w:w="555" w:type="pct"/>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Merge w:val="continue"/>
                  <w:vAlign w:val="center"/>
                </w:tcPr>
                <w:p>
                  <w:pPr>
                    <w:snapToGrid w:val="0"/>
                    <w:spacing w:line="360" w:lineRule="auto"/>
                    <w:jc w:val="center"/>
                    <w:rPr>
                      <w:rFonts w:eastAsiaTheme="minorEastAsia"/>
                      <w:b/>
                      <w:bCs/>
                      <w:sz w:val="24"/>
                      <w:lang w:val="en-GB"/>
                    </w:rPr>
                  </w:pPr>
                </w:p>
              </w:tc>
              <w:tc>
                <w:tcPr>
                  <w:tcW w:w="1381" w:type="pct"/>
                  <w:vAlign w:val="center"/>
                </w:tcPr>
                <w:p>
                  <w:pPr>
                    <w:widowControl/>
                    <w:snapToGrid w:val="0"/>
                    <w:spacing w:line="360" w:lineRule="auto"/>
                    <w:jc w:val="center"/>
                    <w:rPr>
                      <w:rFonts w:eastAsiaTheme="minorEastAsia"/>
                      <w:sz w:val="24"/>
                    </w:rPr>
                  </w:pPr>
                  <w:r>
                    <w:rPr>
                      <w:rFonts w:eastAsiaTheme="minorEastAsia"/>
                      <w:sz w:val="24"/>
                    </w:rPr>
                    <w:t>次要道路</w:t>
                  </w:r>
                </w:p>
              </w:tc>
              <w:tc>
                <w:tcPr>
                  <w:tcW w:w="669" w:type="pct"/>
                  <w:vAlign w:val="center"/>
                </w:tcPr>
                <w:p>
                  <w:pPr>
                    <w:widowControl/>
                    <w:snapToGrid w:val="0"/>
                    <w:spacing w:line="360" w:lineRule="auto"/>
                    <w:jc w:val="center"/>
                    <w:rPr>
                      <w:rFonts w:eastAsiaTheme="minorEastAsia"/>
                      <w:sz w:val="24"/>
                    </w:rPr>
                  </w:pPr>
                  <w:r>
                    <w:rPr>
                      <w:rFonts w:eastAsiaTheme="minorEastAsia"/>
                      <w:sz w:val="24"/>
                    </w:rPr>
                    <w:t>地面</w:t>
                  </w:r>
                </w:p>
              </w:tc>
              <w:tc>
                <w:tcPr>
                  <w:tcW w:w="742" w:type="pct"/>
                  <w:vAlign w:val="center"/>
                </w:tcPr>
                <w:p>
                  <w:pPr>
                    <w:widowControl/>
                    <w:snapToGrid w:val="0"/>
                    <w:spacing w:line="360" w:lineRule="auto"/>
                    <w:jc w:val="center"/>
                    <w:rPr>
                      <w:rFonts w:eastAsiaTheme="minorEastAsia"/>
                      <w:sz w:val="24"/>
                    </w:rPr>
                  </w:pPr>
                  <w:r>
                    <w:rPr>
                      <w:rFonts w:eastAsiaTheme="minorEastAsia"/>
                      <w:sz w:val="24"/>
                    </w:rPr>
                    <w:t>10</w:t>
                  </w:r>
                </w:p>
              </w:tc>
              <w:tc>
                <w:tcPr>
                  <w:tcW w:w="750" w:type="pct"/>
                  <w:vAlign w:val="center"/>
                </w:tcPr>
                <w:p>
                  <w:pPr>
                    <w:snapToGrid w:val="0"/>
                    <w:spacing w:line="360" w:lineRule="auto"/>
                    <w:jc w:val="center"/>
                    <w:rPr>
                      <w:rFonts w:eastAsiaTheme="minorEastAsia"/>
                      <w:sz w:val="24"/>
                    </w:rPr>
                  </w:pPr>
                  <w:r>
                    <w:rPr>
                      <w:rFonts w:eastAsiaTheme="minorEastAsia"/>
                      <w:sz w:val="24"/>
                    </w:rPr>
                    <w:t>0.25</w:t>
                  </w:r>
                </w:p>
              </w:tc>
              <w:tc>
                <w:tcPr>
                  <w:tcW w:w="568" w:type="pct"/>
                  <w:vAlign w:val="center"/>
                </w:tcPr>
                <w:p>
                  <w:pPr>
                    <w:widowControl/>
                    <w:snapToGrid w:val="0"/>
                    <w:spacing w:line="360" w:lineRule="auto"/>
                    <w:jc w:val="center"/>
                    <w:rPr>
                      <w:rFonts w:eastAsiaTheme="minorEastAsia"/>
                      <w:sz w:val="24"/>
                    </w:rPr>
                  </w:pPr>
                  <w:r>
                    <w:rPr>
                      <w:rFonts w:eastAsiaTheme="minorEastAsia"/>
                      <w:sz w:val="24"/>
                    </w:rPr>
                    <w:t>－</w:t>
                  </w:r>
                </w:p>
              </w:tc>
              <w:tc>
                <w:tcPr>
                  <w:tcW w:w="555" w:type="pct"/>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Merge w:val="continue"/>
                  <w:vAlign w:val="center"/>
                </w:tcPr>
                <w:p>
                  <w:pPr>
                    <w:snapToGrid w:val="0"/>
                    <w:spacing w:line="360" w:lineRule="auto"/>
                    <w:jc w:val="center"/>
                    <w:rPr>
                      <w:rFonts w:eastAsiaTheme="minorEastAsia"/>
                      <w:b/>
                      <w:bCs/>
                      <w:sz w:val="24"/>
                      <w:lang w:val="en-GB"/>
                    </w:rPr>
                  </w:pPr>
                </w:p>
              </w:tc>
              <w:tc>
                <w:tcPr>
                  <w:tcW w:w="1381" w:type="pct"/>
                  <w:vAlign w:val="center"/>
                </w:tcPr>
                <w:p>
                  <w:pPr>
                    <w:widowControl/>
                    <w:snapToGrid w:val="0"/>
                    <w:spacing w:line="360" w:lineRule="auto"/>
                    <w:jc w:val="center"/>
                    <w:rPr>
                      <w:rFonts w:eastAsiaTheme="minorEastAsia"/>
                      <w:sz w:val="24"/>
                      <w:u w:val="single"/>
                    </w:rPr>
                  </w:pPr>
                  <w:r>
                    <w:rPr>
                      <w:rFonts w:eastAsiaTheme="minorEastAsia"/>
                      <w:sz w:val="24"/>
                      <w:u w:val="single"/>
                    </w:rPr>
                    <w:t>辅助道路</w:t>
                  </w:r>
                </w:p>
              </w:tc>
              <w:tc>
                <w:tcPr>
                  <w:tcW w:w="669" w:type="pct"/>
                  <w:vAlign w:val="center"/>
                </w:tcPr>
                <w:p>
                  <w:pPr>
                    <w:widowControl/>
                    <w:snapToGrid w:val="0"/>
                    <w:spacing w:line="360" w:lineRule="auto"/>
                    <w:jc w:val="center"/>
                    <w:rPr>
                      <w:rFonts w:eastAsiaTheme="minorEastAsia"/>
                      <w:sz w:val="24"/>
                      <w:u w:val="single"/>
                    </w:rPr>
                  </w:pPr>
                  <w:r>
                    <w:rPr>
                      <w:rFonts w:eastAsiaTheme="minorEastAsia"/>
                      <w:sz w:val="24"/>
                      <w:u w:val="single"/>
                    </w:rPr>
                    <w:t>地面</w:t>
                  </w:r>
                </w:p>
              </w:tc>
              <w:tc>
                <w:tcPr>
                  <w:tcW w:w="742" w:type="pct"/>
                  <w:vAlign w:val="center"/>
                </w:tcPr>
                <w:p>
                  <w:pPr>
                    <w:widowControl/>
                    <w:snapToGrid w:val="0"/>
                    <w:spacing w:line="360" w:lineRule="auto"/>
                    <w:jc w:val="center"/>
                    <w:rPr>
                      <w:rFonts w:eastAsiaTheme="minorEastAsia"/>
                      <w:sz w:val="24"/>
                      <w:u w:val="single"/>
                    </w:rPr>
                  </w:pPr>
                  <w:r>
                    <w:rPr>
                      <w:rFonts w:eastAsiaTheme="minorEastAsia"/>
                      <w:sz w:val="24"/>
                      <w:u w:val="single"/>
                    </w:rPr>
                    <w:t>3</w:t>
                  </w:r>
                </w:p>
              </w:tc>
              <w:tc>
                <w:tcPr>
                  <w:tcW w:w="750" w:type="pct"/>
                  <w:vAlign w:val="center"/>
                </w:tcPr>
                <w:p>
                  <w:pPr>
                    <w:snapToGrid w:val="0"/>
                    <w:spacing w:line="360" w:lineRule="auto"/>
                    <w:jc w:val="center"/>
                    <w:rPr>
                      <w:rFonts w:eastAsiaTheme="minorEastAsia"/>
                      <w:sz w:val="24"/>
                      <w:u w:val="single"/>
                    </w:rPr>
                  </w:pPr>
                  <w:r>
                    <w:rPr>
                      <w:rFonts w:eastAsiaTheme="minorEastAsia"/>
                      <w:sz w:val="24"/>
                      <w:u w:val="single"/>
                    </w:rPr>
                    <w:t>0.25</w:t>
                  </w:r>
                </w:p>
              </w:tc>
              <w:tc>
                <w:tcPr>
                  <w:tcW w:w="568" w:type="pct"/>
                  <w:vAlign w:val="center"/>
                </w:tcPr>
                <w:p>
                  <w:pPr>
                    <w:widowControl/>
                    <w:snapToGrid w:val="0"/>
                    <w:spacing w:line="360" w:lineRule="auto"/>
                    <w:jc w:val="center"/>
                    <w:rPr>
                      <w:rFonts w:eastAsiaTheme="minorEastAsia"/>
                      <w:sz w:val="24"/>
                      <w:u w:val="single"/>
                    </w:rPr>
                  </w:pPr>
                  <w:r>
                    <w:rPr>
                      <w:rFonts w:eastAsiaTheme="minorEastAsia"/>
                      <w:sz w:val="24"/>
                      <w:u w:val="single"/>
                    </w:rPr>
                    <w:t>－</w:t>
                  </w:r>
                </w:p>
              </w:tc>
              <w:tc>
                <w:tcPr>
                  <w:tcW w:w="555" w:type="pct"/>
                  <w:vAlign w:val="center"/>
                </w:tcPr>
                <w:p>
                  <w:pPr>
                    <w:widowControl/>
                    <w:snapToGrid w:val="0"/>
                    <w:spacing w:line="360" w:lineRule="auto"/>
                    <w:jc w:val="center"/>
                    <w:rPr>
                      <w:rFonts w:eastAsiaTheme="minorEastAsia"/>
                      <w:sz w:val="24"/>
                      <w:u w:val="single"/>
                    </w:rPr>
                  </w:pPr>
                  <w:r>
                    <w:rPr>
                      <w:rFonts w:eastAsiaTheme="minorEastAsia"/>
                      <w:sz w:val="24"/>
                      <w:u w:val="singl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Merge w:val="continue"/>
                  <w:vAlign w:val="center"/>
                </w:tcPr>
                <w:p>
                  <w:pPr>
                    <w:snapToGrid w:val="0"/>
                    <w:spacing w:line="360" w:lineRule="auto"/>
                    <w:jc w:val="center"/>
                    <w:rPr>
                      <w:rFonts w:eastAsiaTheme="minorEastAsia"/>
                      <w:b/>
                      <w:bCs/>
                      <w:sz w:val="24"/>
                      <w:lang w:val="en-GB"/>
                    </w:rPr>
                  </w:pPr>
                </w:p>
              </w:tc>
              <w:tc>
                <w:tcPr>
                  <w:tcW w:w="1381" w:type="pct"/>
                  <w:vAlign w:val="center"/>
                </w:tcPr>
                <w:p>
                  <w:pPr>
                    <w:widowControl/>
                    <w:snapToGrid w:val="0"/>
                    <w:spacing w:line="360" w:lineRule="auto"/>
                    <w:jc w:val="center"/>
                    <w:rPr>
                      <w:rFonts w:eastAsiaTheme="minorEastAsia"/>
                      <w:sz w:val="24"/>
                    </w:rPr>
                  </w:pPr>
                  <w:r>
                    <w:rPr>
                      <w:rFonts w:eastAsiaTheme="minorEastAsia"/>
                      <w:sz w:val="24"/>
                    </w:rPr>
                    <w:t>铁路作业线</w:t>
                  </w:r>
                </w:p>
              </w:tc>
              <w:tc>
                <w:tcPr>
                  <w:tcW w:w="669" w:type="pct"/>
                  <w:vAlign w:val="center"/>
                </w:tcPr>
                <w:p>
                  <w:pPr>
                    <w:widowControl/>
                    <w:snapToGrid w:val="0"/>
                    <w:spacing w:line="360" w:lineRule="auto"/>
                    <w:jc w:val="center"/>
                    <w:rPr>
                      <w:rFonts w:eastAsiaTheme="minorEastAsia"/>
                      <w:sz w:val="24"/>
                    </w:rPr>
                  </w:pPr>
                  <w:r>
                    <w:rPr>
                      <w:rFonts w:eastAsiaTheme="minorEastAsia"/>
                      <w:sz w:val="24"/>
                    </w:rPr>
                    <w:t>地面</w:t>
                  </w:r>
                </w:p>
              </w:tc>
              <w:tc>
                <w:tcPr>
                  <w:tcW w:w="742" w:type="pct"/>
                  <w:vAlign w:val="center"/>
                </w:tcPr>
                <w:p>
                  <w:pPr>
                    <w:widowControl/>
                    <w:snapToGrid w:val="0"/>
                    <w:spacing w:line="360" w:lineRule="auto"/>
                    <w:jc w:val="center"/>
                    <w:rPr>
                      <w:rFonts w:eastAsiaTheme="minorEastAsia"/>
                      <w:sz w:val="24"/>
                    </w:rPr>
                  </w:pPr>
                  <w:r>
                    <w:rPr>
                      <w:rFonts w:eastAsiaTheme="minorEastAsia"/>
                      <w:sz w:val="24"/>
                    </w:rPr>
                    <w:t>10</w:t>
                  </w:r>
                </w:p>
              </w:tc>
              <w:tc>
                <w:tcPr>
                  <w:tcW w:w="750" w:type="pct"/>
                  <w:vAlign w:val="center"/>
                </w:tcPr>
                <w:p>
                  <w:pPr>
                    <w:snapToGrid w:val="0"/>
                    <w:spacing w:line="360" w:lineRule="auto"/>
                    <w:jc w:val="center"/>
                    <w:rPr>
                      <w:rFonts w:eastAsiaTheme="minorEastAsia"/>
                      <w:sz w:val="24"/>
                    </w:rPr>
                  </w:pPr>
                  <w:r>
                    <w:rPr>
                      <w:rFonts w:eastAsiaTheme="minorEastAsia"/>
                      <w:sz w:val="24"/>
                    </w:rPr>
                    <w:t>0.25</w:t>
                  </w:r>
                </w:p>
              </w:tc>
              <w:tc>
                <w:tcPr>
                  <w:tcW w:w="568" w:type="pct"/>
                  <w:vAlign w:val="center"/>
                </w:tcPr>
                <w:p>
                  <w:pPr>
                    <w:widowControl/>
                    <w:snapToGrid w:val="0"/>
                    <w:spacing w:line="360" w:lineRule="auto"/>
                    <w:jc w:val="center"/>
                    <w:rPr>
                      <w:rFonts w:eastAsiaTheme="minorEastAsia"/>
                      <w:sz w:val="24"/>
                    </w:rPr>
                  </w:pPr>
                  <w:r>
                    <w:rPr>
                      <w:rFonts w:eastAsiaTheme="minorEastAsia"/>
                      <w:sz w:val="24"/>
                    </w:rPr>
                    <w:t>－</w:t>
                  </w:r>
                </w:p>
              </w:tc>
              <w:tc>
                <w:tcPr>
                  <w:tcW w:w="555" w:type="pct"/>
                  <w:vAlign w:val="center"/>
                </w:tcPr>
                <w:p>
                  <w:pPr>
                    <w:widowControl/>
                    <w:snapToGrid w:val="0"/>
                    <w:spacing w:line="360" w:lineRule="auto"/>
                    <w:jc w:val="center"/>
                    <w:rPr>
                      <w:rFonts w:eastAsiaTheme="minorEastAsia"/>
                      <w:sz w:val="24"/>
                    </w:rPr>
                  </w:pPr>
                  <w:r>
                    <w:rPr>
                      <w:rFonts w:eastAsiaTheme="minorEastAsia"/>
                      <w:sz w:val="24"/>
                    </w:rPr>
                    <w:t>20</w:t>
                  </w:r>
                </w:p>
              </w:tc>
            </w:tr>
          </w:tbl>
          <w:p>
            <w:pPr>
              <w:snapToGrid w:val="0"/>
              <w:spacing w:line="360" w:lineRule="auto"/>
              <w:rPr>
                <w:rFonts w:eastAsiaTheme="minorEastAsia"/>
                <w:sz w:val="24"/>
              </w:rPr>
            </w:pPr>
            <w:r>
              <w:rPr>
                <w:rFonts w:eastAsiaTheme="minorEastAsia"/>
                <w:sz w:val="24"/>
              </w:rPr>
              <w:t>注： 1作业繁忙的大型沿海集装箱港口可提高一级照度标准值；</w:t>
            </w:r>
          </w:p>
          <w:p>
            <w:pPr>
              <w:snapToGrid w:val="0"/>
              <w:spacing w:line="360" w:lineRule="auto"/>
              <w:ind w:firstLine="720" w:firstLineChars="300"/>
              <w:rPr>
                <w:rFonts w:eastAsiaTheme="minorEastAsia"/>
                <w:sz w:val="24"/>
              </w:rPr>
            </w:pPr>
            <w:r>
              <w:rPr>
                <w:rFonts w:eastAsiaTheme="minorEastAsia"/>
                <w:sz w:val="24"/>
              </w:rPr>
              <w:t>2 自动化程度高、无人</w:t>
            </w:r>
            <w:r>
              <w:rPr>
                <w:rFonts w:eastAsiaTheme="minorEastAsia"/>
                <w:sz w:val="24"/>
                <w:u w:val="single"/>
              </w:rPr>
              <w:t>现场</w:t>
            </w:r>
            <w:r>
              <w:rPr>
                <w:rFonts w:eastAsiaTheme="minorEastAsia"/>
                <w:sz w:val="24"/>
              </w:rPr>
              <w:t>值班的区域</w:t>
            </w:r>
            <w:r>
              <w:rPr>
                <w:rFonts w:eastAsiaTheme="minorEastAsia"/>
                <w:sz w:val="24"/>
                <w:u w:val="single"/>
              </w:rPr>
              <w:t>，可根据场地作业要求</w:t>
            </w:r>
            <w:r>
              <w:rPr>
                <w:rFonts w:eastAsiaTheme="minorEastAsia"/>
                <w:sz w:val="24"/>
              </w:rPr>
              <w:t>降低一级照度标准。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b/>
                <w:spacing w:val="20"/>
                <w:sz w:val="24"/>
              </w:rPr>
            </w:pPr>
          </w:p>
        </w:tc>
        <w:tc>
          <w:tcPr>
            <w:tcW w:w="2467" w:type="pct"/>
            <w:vAlign w:val="center"/>
          </w:tcPr>
          <w:p>
            <w:pPr>
              <w:snapToGrid w:val="0"/>
              <w:spacing w:line="360" w:lineRule="auto"/>
              <w:rPr>
                <w:rFonts w:eastAsiaTheme="minorEastAsia"/>
                <w:bCs/>
                <w:spacing w:val="20"/>
                <w:sz w:val="24"/>
                <w:u w:val="single"/>
              </w:rPr>
            </w:pPr>
            <w:r>
              <w:rPr>
                <w:rFonts w:eastAsiaTheme="minorEastAsia"/>
                <w:b/>
                <w:bCs/>
                <w:spacing w:val="20"/>
                <w:sz w:val="24"/>
                <w:u w:val="single"/>
              </w:rPr>
              <w:t>5.3.3</w:t>
            </w:r>
            <w:r>
              <w:rPr>
                <w:rFonts w:eastAsiaTheme="minorEastAsia"/>
                <w:bCs/>
                <w:spacing w:val="20"/>
                <w:sz w:val="24"/>
                <w:u w:val="single"/>
              </w:rPr>
              <w:t xml:space="preserve"> 大中型码头前沿宜设置夜间指示灯，液化天然气码头应设置夜间警示灯。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b/>
                <w:spacing w:val="20"/>
                <w:sz w:val="24"/>
              </w:rPr>
            </w:pPr>
          </w:p>
        </w:tc>
        <w:tc>
          <w:tcPr>
            <w:tcW w:w="2467" w:type="pct"/>
            <w:vAlign w:val="center"/>
          </w:tcPr>
          <w:p>
            <w:pPr>
              <w:snapToGrid w:val="0"/>
              <w:spacing w:line="360" w:lineRule="auto"/>
              <w:rPr>
                <w:rFonts w:eastAsiaTheme="minorEastAsia"/>
                <w:bCs/>
                <w:spacing w:val="20"/>
                <w:sz w:val="24"/>
                <w:u w:val="single"/>
              </w:rPr>
            </w:pPr>
            <w:r>
              <w:rPr>
                <w:rFonts w:eastAsiaTheme="minorEastAsia"/>
                <w:b/>
                <w:bCs/>
                <w:spacing w:val="20"/>
                <w:sz w:val="24"/>
                <w:u w:val="single"/>
              </w:rPr>
              <w:t>5.3.4</w:t>
            </w:r>
            <w:r>
              <w:rPr>
                <w:rFonts w:eastAsiaTheme="minorEastAsia"/>
                <w:bCs/>
                <w:spacing w:val="20"/>
                <w:sz w:val="24"/>
                <w:u w:val="single"/>
              </w:rPr>
              <w:t xml:space="preserve"> 大中型码头前沿宜设置雾天指示灯，指示灯可采用固定式或移动式。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jc w:val="center"/>
              <w:rPr>
                <w:rFonts w:eastAsiaTheme="minorEastAsia"/>
                <w:sz w:val="24"/>
              </w:rPr>
            </w:pPr>
            <w:r>
              <w:rPr>
                <w:rFonts w:eastAsiaTheme="minorEastAsia"/>
                <w:sz w:val="24"/>
              </w:rPr>
              <w:t>5.4造（修）船厂</w:t>
            </w:r>
          </w:p>
        </w:tc>
        <w:tc>
          <w:tcPr>
            <w:tcW w:w="2467" w:type="pct"/>
            <w:vAlign w:val="center"/>
          </w:tcPr>
          <w:p>
            <w:pPr>
              <w:snapToGrid w:val="0"/>
              <w:spacing w:line="360" w:lineRule="auto"/>
              <w:jc w:val="center"/>
              <w:rPr>
                <w:rFonts w:eastAsiaTheme="minorEastAsia"/>
                <w:sz w:val="24"/>
              </w:rPr>
            </w:pPr>
            <w:r>
              <w:rPr>
                <w:rFonts w:eastAsiaTheme="minorEastAsia"/>
                <w:sz w:val="24"/>
              </w:rPr>
              <w:t>5.4造（修）船厂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b/>
                <w:bCs/>
                <w:sz w:val="24"/>
                <w:lang w:val="en-GB"/>
              </w:rPr>
            </w:pPr>
            <w:r>
              <w:rPr>
                <w:rFonts w:eastAsiaTheme="minorEastAsia"/>
                <w:b/>
                <w:spacing w:val="20"/>
                <w:sz w:val="24"/>
              </w:rPr>
              <w:t>5.4.1</w:t>
            </w:r>
            <w:r>
              <w:rPr>
                <w:rFonts w:eastAsiaTheme="minorEastAsia"/>
                <w:b/>
                <w:bCs/>
                <w:sz w:val="24"/>
              </w:rPr>
              <w:t xml:space="preserve"> </w:t>
            </w:r>
            <w:r>
              <w:rPr>
                <w:rFonts w:eastAsiaTheme="minorEastAsia"/>
                <w:bCs/>
                <w:sz w:val="24"/>
              </w:rPr>
              <w:t>造（修）船厂室外场地照明标准值应符合表5.4.1的规定。</w:t>
            </w:r>
          </w:p>
          <w:p>
            <w:pPr>
              <w:snapToGrid w:val="0"/>
              <w:spacing w:line="360" w:lineRule="auto"/>
              <w:jc w:val="center"/>
              <w:rPr>
                <w:rFonts w:eastAsiaTheme="minorEastAsia"/>
                <w:sz w:val="24"/>
              </w:rPr>
            </w:pPr>
            <w:r>
              <w:rPr>
                <w:rFonts w:eastAsiaTheme="minorEastAsia"/>
                <w:sz w:val="24"/>
              </w:rPr>
              <w:t>表5.4.1 造（修）船厂室外场地照明标准值</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1192"/>
              <w:gridCol w:w="1424"/>
              <w:gridCol w:w="1506"/>
              <w:gridCol w:w="1209"/>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pct"/>
                  <w:vMerge w:val="restart"/>
                  <w:vAlign w:val="center"/>
                </w:tcPr>
                <w:p>
                  <w:pPr>
                    <w:snapToGrid w:val="0"/>
                    <w:spacing w:line="360" w:lineRule="auto"/>
                    <w:jc w:val="center"/>
                    <w:rPr>
                      <w:rFonts w:eastAsiaTheme="minorEastAsia"/>
                      <w:sz w:val="24"/>
                    </w:rPr>
                  </w:pPr>
                  <w:r>
                    <w:rPr>
                      <w:rFonts w:eastAsiaTheme="minorEastAsia"/>
                      <w:sz w:val="24"/>
                    </w:rPr>
                    <w:t>场地名称</w:t>
                  </w:r>
                </w:p>
              </w:tc>
              <w:tc>
                <w:tcPr>
                  <w:tcW w:w="776" w:type="pct"/>
                  <w:vMerge w:val="restart"/>
                  <w:vAlign w:val="center"/>
                </w:tcPr>
                <w:p>
                  <w:pPr>
                    <w:snapToGrid w:val="0"/>
                    <w:spacing w:line="360" w:lineRule="auto"/>
                    <w:jc w:val="center"/>
                    <w:rPr>
                      <w:rFonts w:eastAsiaTheme="minorEastAsia"/>
                      <w:sz w:val="24"/>
                    </w:rPr>
                  </w:pPr>
                  <w:r>
                    <w:rPr>
                      <w:rFonts w:eastAsiaTheme="minorEastAsia"/>
                      <w:sz w:val="24"/>
                    </w:rPr>
                    <w:t>参考平面及高度</w:t>
                  </w:r>
                </w:p>
              </w:tc>
              <w:tc>
                <w:tcPr>
                  <w:tcW w:w="1906" w:type="pct"/>
                  <w:gridSpan w:val="2"/>
                  <w:vAlign w:val="center"/>
                </w:tcPr>
                <w:p>
                  <w:pPr>
                    <w:snapToGrid w:val="0"/>
                    <w:spacing w:line="360" w:lineRule="auto"/>
                    <w:jc w:val="center"/>
                    <w:rPr>
                      <w:rFonts w:eastAsiaTheme="minorEastAsia"/>
                      <w:b/>
                      <w:bCs/>
                      <w:sz w:val="24"/>
                    </w:rPr>
                  </w:pPr>
                  <w:r>
                    <w:rPr>
                      <w:rFonts w:eastAsiaTheme="minorEastAsia"/>
                      <w:sz w:val="24"/>
                    </w:rPr>
                    <w:t>水平照度标准值（lx）</w:t>
                  </w:r>
                </w:p>
              </w:tc>
              <w:tc>
                <w:tcPr>
                  <w:tcW w:w="787" w:type="pct"/>
                  <w:vMerge w:val="restart"/>
                  <w:vAlign w:val="center"/>
                </w:tcPr>
                <w:p>
                  <w:pPr>
                    <w:snapToGrid w:val="0"/>
                    <w:spacing w:line="360" w:lineRule="auto"/>
                    <w:jc w:val="center"/>
                    <w:rPr>
                      <w:rFonts w:eastAsiaTheme="minorEastAsia"/>
                      <w:b/>
                      <w:bCs/>
                      <w:sz w:val="24"/>
                    </w:rPr>
                  </w:pPr>
                  <w:r>
                    <w:rPr>
                      <w:rFonts w:eastAsiaTheme="minorEastAsia"/>
                      <w:sz w:val="24"/>
                    </w:rPr>
                    <w:t>作业区</w:t>
                  </w:r>
                  <w:r>
                    <w:rPr>
                      <w:rFonts w:eastAsiaTheme="minorEastAsia"/>
                      <w:kern w:val="0"/>
                      <w:sz w:val="24"/>
                    </w:rPr>
                    <w:t>照度均匀度</w:t>
                  </w:r>
                </w:p>
              </w:tc>
              <w:tc>
                <w:tcPr>
                  <w:tcW w:w="416" w:type="pct"/>
                  <w:vMerge w:val="restart"/>
                  <w:vAlign w:val="center"/>
                </w:tcPr>
                <w:p>
                  <w:pPr>
                    <w:snapToGrid w:val="0"/>
                    <w:spacing w:line="360" w:lineRule="auto"/>
                    <w:jc w:val="center"/>
                    <w:rPr>
                      <w:rFonts w:eastAsiaTheme="minorEastAsia"/>
                      <w:kern w:val="0"/>
                      <w:sz w:val="24"/>
                    </w:rPr>
                  </w:pPr>
                  <w:r>
                    <w:rPr>
                      <w:rFonts w:eastAsiaTheme="minorEastAsia"/>
                      <w:i/>
                      <w:iCs/>
                      <w:kern w:val="0"/>
                      <w:sz w:val="24"/>
                    </w:rPr>
                    <w:t>R</w:t>
                  </w:r>
                  <w:r>
                    <w:rPr>
                      <w:rFonts w:eastAsiaTheme="minorEastAsia"/>
                      <w:kern w:val="0"/>
                      <w:sz w:val="24"/>
                      <w:vertAlign w:val="sub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14" w:type="pct"/>
                  <w:vMerge w:val="continue"/>
                  <w:vAlign w:val="center"/>
                </w:tcPr>
                <w:p>
                  <w:pPr>
                    <w:snapToGrid w:val="0"/>
                    <w:spacing w:line="360" w:lineRule="auto"/>
                    <w:jc w:val="center"/>
                    <w:rPr>
                      <w:rFonts w:eastAsiaTheme="minorEastAsia"/>
                      <w:b/>
                      <w:bCs/>
                      <w:sz w:val="24"/>
                    </w:rPr>
                  </w:pPr>
                </w:p>
              </w:tc>
              <w:tc>
                <w:tcPr>
                  <w:tcW w:w="776" w:type="pct"/>
                  <w:vMerge w:val="continue"/>
                  <w:vAlign w:val="center"/>
                </w:tcPr>
                <w:p>
                  <w:pPr>
                    <w:snapToGrid w:val="0"/>
                    <w:spacing w:line="360" w:lineRule="auto"/>
                    <w:jc w:val="center"/>
                    <w:rPr>
                      <w:rFonts w:eastAsiaTheme="minorEastAsia"/>
                      <w:b/>
                      <w:bCs/>
                      <w:sz w:val="24"/>
                    </w:rPr>
                  </w:pPr>
                </w:p>
              </w:tc>
              <w:tc>
                <w:tcPr>
                  <w:tcW w:w="927" w:type="pct"/>
                  <w:vAlign w:val="center"/>
                </w:tcPr>
                <w:p>
                  <w:pPr>
                    <w:snapToGrid w:val="0"/>
                    <w:spacing w:line="360" w:lineRule="auto"/>
                    <w:jc w:val="center"/>
                    <w:rPr>
                      <w:rFonts w:eastAsiaTheme="minorEastAsia"/>
                      <w:b/>
                      <w:bCs/>
                      <w:sz w:val="24"/>
                    </w:rPr>
                  </w:pPr>
                  <w:r>
                    <w:rPr>
                      <w:rFonts w:eastAsiaTheme="minorEastAsia"/>
                      <w:sz w:val="24"/>
                    </w:rPr>
                    <w:t>作业区</w:t>
                  </w:r>
                </w:p>
              </w:tc>
              <w:tc>
                <w:tcPr>
                  <w:tcW w:w="980" w:type="pct"/>
                  <w:vAlign w:val="center"/>
                </w:tcPr>
                <w:p>
                  <w:pPr>
                    <w:snapToGrid w:val="0"/>
                    <w:spacing w:line="360" w:lineRule="auto"/>
                    <w:jc w:val="center"/>
                    <w:rPr>
                      <w:rFonts w:eastAsiaTheme="minorEastAsia"/>
                      <w:b/>
                      <w:bCs/>
                      <w:sz w:val="24"/>
                    </w:rPr>
                  </w:pPr>
                  <w:r>
                    <w:rPr>
                      <w:rFonts w:eastAsiaTheme="minorEastAsia"/>
                      <w:sz w:val="24"/>
                    </w:rPr>
                    <w:t>非作业区</w:t>
                  </w:r>
                </w:p>
              </w:tc>
              <w:tc>
                <w:tcPr>
                  <w:tcW w:w="787" w:type="pct"/>
                  <w:vMerge w:val="continue"/>
                  <w:vAlign w:val="center"/>
                </w:tcPr>
                <w:p>
                  <w:pPr>
                    <w:snapToGrid w:val="0"/>
                    <w:spacing w:line="360" w:lineRule="auto"/>
                    <w:jc w:val="center"/>
                    <w:rPr>
                      <w:rFonts w:eastAsiaTheme="minorEastAsia"/>
                      <w:b/>
                      <w:bCs/>
                      <w:sz w:val="24"/>
                    </w:rPr>
                  </w:pPr>
                </w:p>
              </w:tc>
              <w:tc>
                <w:tcPr>
                  <w:tcW w:w="416" w:type="pct"/>
                  <w:vMerge w:val="continue"/>
                </w:tcPr>
                <w:p>
                  <w:pPr>
                    <w:snapToGrid w:val="0"/>
                    <w:spacing w:line="360" w:lineRule="auto"/>
                    <w:jc w:val="center"/>
                    <w:rPr>
                      <w:rFonts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pct"/>
                  <w:vAlign w:val="center"/>
                </w:tcPr>
                <w:p>
                  <w:pPr>
                    <w:snapToGrid w:val="0"/>
                    <w:spacing w:line="360" w:lineRule="auto"/>
                    <w:jc w:val="center"/>
                    <w:rPr>
                      <w:rFonts w:eastAsiaTheme="minorEastAsia"/>
                      <w:sz w:val="24"/>
                    </w:rPr>
                  </w:pPr>
                  <w:r>
                    <w:rPr>
                      <w:rFonts w:eastAsiaTheme="minorEastAsia"/>
                      <w:sz w:val="24"/>
                    </w:rPr>
                    <w:t>船坞</w:t>
                  </w:r>
                </w:p>
              </w:tc>
              <w:tc>
                <w:tcPr>
                  <w:tcW w:w="776" w:type="pct"/>
                  <w:vAlign w:val="center"/>
                </w:tcPr>
                <w:p>
                  <w:pPr>
                    <w:snapToGrid w:val="0"/>
                    <w:spacing w:line="360" w:lineRule="auto"/>
                    <w:jc w:val="center"/>
                    <w:rPr>
                      <w:rFonts w:eastAsiaTheme="minorEastAsia"/>
                      <w:sz w:val="24"/>
                    </w:rPr>
                  </w:pPr>
                  <w:r>
                    <w:rPr>
                      <w:rFonts w:eastAsiaTheme="minorEastAsia"/>
                      <w:sz w:val="24"/>
                    </w:rPr>
                    <w:t>坞底</w:t>
                  </w:r>
                </w:p>
              </w:tc>
              <w:tc>
                <w:tcPr>
                  <w:tcW w:w="927" w:type="pct"/>
                  <w:vAlign w:val="center"/>
                </w:tcPr>
                <w:p>
                  <w:pPr>
                    <w:widowControl/>
                    <w:snapToGrid w:val="0"/>
                    <w:spacing w:line="360" w:lineRule="auto"/>
                    <w:jc w:val="center"/>
                    <w:rPr>
                      <w:rFonts w:eastAsiaTheme="minorEastAsia"/>
                      <w:kern w:val="0"/>
                      <w:sz w:val="24"/>
                    </w:rPr>
                  </w:pPr>
                  <w:r>
                    <w:rPr>
                      <w:rFonts w:eastAsiaTheme="minorEastAsia"/>
                      <w:sz w:val="24"/>
                    </w:rPr>
                    <w:t>15</w:t>
                  </w:r>
                </w:p>
              </w:tc>
              <w:tc>
                <w:tcPr>
                  <w:tcW w:w="980" w:type="pct"/>
                  <w:vAlign w:val="center"/>
                </w:tcPr>
                <w:p>
                  <w:pPr>
                    <w:widowControl/>
                    <w:snapToGrid w:val="0"/>
                    <w:spacing w:line="360" w:lineRule="auto"/>
                    <w:jc w:val="center"/>
                    <w:rPr>
                      <w:rFonts w:eastAsiaTheme="minorEastAsia"/>
                      <w:kern w:val="0"/>
                      <w:sz w:val="24"/>
                    </w:rPr>
                  </w:pPr>
                  <w:r>
                    <w:rPr>
                      <w:rFonts w:eastAsiaTheme="minorEastAsia"/>
                      <w:sz w:val="24"/>
                    </w:rPr>
                    <w:t>5</w:t>
                  </w:r>
                </w:p>
              </w:tc>
              <w:tc>
                <w:tcPr>
                  <w:tcW w:w="787" w:type="pct"/>
                  <w:vAlign w:val="center"/>
                </w:tcPr>
                <w:p>
                  <w:pPr>
                    <w:snapToGrid w:val="0"/>
                    <w:spacing w:line="360" w:lineRule="auto"/>
                    <w:jc w:val="center"/>
                    <w:rPr>
                      <w:rFonts w:eastAsiaTheme="minorEastAsia"/>
                      <w:sz w:val="24"/>
                    </w:rPr>
                  </w:pPr>
                  <w:r>
                    <w:rPr>
                      <w:rFonts w:eastAsiaTheme="minorEastAsia"/>
                      <w:sz w:val="24"/>
                    </w:rPr>
                    <w:t>0.25</w:t>
                  </w:r>
                </w:p>
              </w:tc>
              <w:tc>
                <w:tcPr>
                  <w:tcW w:w="416" w:type="pct"/>
                  <w:vAlign w:val="center"/>
                </w:tcPr>
                <w:p>
                  <w:pPr>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pct"/>
                  <w:vAlign w:val="center"/>
                </w:tcPr>
                <w:p>
                  <w:pPr>
                    <w:snapToGrid w:val="0"/>
                    <w:spacing w:line="360" w:lineRule="auto"/>
                    <w:jc w:val="center"/>
                    <w:rPr>
                      <w:rFonts w:eastAsiaTheme="minorEastAsia"/>
                      <w:sz w:val="24"/>
                    </w:rPr>
                  </w:pPr>
                  <w:r>
                    <w:rPr>
                      <w:rFonts w:eastAsiaTheme="minorEastAsia"/>
                      <w:sz w:val="24"/>
                    </w:rPr>
                    <w:t>码头</w:t>
                  </w:r>
                </w:p>
              </w:tc>
              <w:tc>
                <w:tcPr>
                  <w:tcW w:w="776" w:type="pct"/>
                  <w:vAlign w:val="center"/>
                </w:tcPr>
                <w:p>
                  <w:pPr>
                    <w:snapToGrid w:val="0"/>
                    <w:spacing w:line="360" w:lineRule="auto"/>
                    <w:jc w:val="center"/>
                    <w:rPr>
                      <w:rFonts w:eastAsiaTheme="minorEastAsia"/>
                      <w:sz w:val="24"/>
                    </w:rPr>
                  </w:pPr>
                  <w:r>
                    <w:rPr>
                      <w:rFonts w:eastAsiaTheme="minorEastAsia"/>
                      <w:sz w:val="24"/>
                    </w:rPr>
                    <w:t>地面</w:t>
                  </w:r>
                </w:p>
              </w:tc>
              <w:tc>
                <w:tcPr>
                  <w:tcW w:w="927" w:type="pct"/>
                  <w:vAlign w:val="center"/>
                </w:tcPr>
                <w:p>
                  <w:pPr>
                    <w:widowControl/>
                    <w:snapToGrid w:val="0"/>
                    <w:spacing w:line="360" w:lineRule="auto"/>
                    <w:jc w:val="center"/>
                    <w:rPr>
                      <w:rFonts w:eastAsiaTheme="minorEastAsia"/>
                      <w:kern w:val="0"/>
                      <w:sz w:val="24"/>
                    </w:rPr>
                  </w:pPr>
                  <w:r>
                    <w:rPr>
                      <w:rFonts w:eastAsiaTheme="minorEastAsia"/>
                      <w:sz w:val="24"/>
                    </w:rPr>
                    <w:t>10</w:t>
                  </w:r>
                </w:p>
              </w:tc>
              <w:tc>
                <w:tcPr>
                  <w:tcW w:w="980" w:type="pct"/>
                  <w:vAlign w:val="center"/>
                </w:tcPr>
                <w:p>
                  <w:pPr>
                    <w:widowControl/>
                    <w:snapToGrid w:val="0"/>
                    <w:spacing w:line="360" w:lineRule="auto"/>
                    <w:jc w:val="center"/>
                    <w:rPr>
                      <w:rFonts w:eastAsiaTheme="minorEastAsia"/>
                      <w:kern w:val="0"/>
                      <w:sz w:val="24"/>
                    </w:rPr>
                  </w:pPr>
                  <w:r>
                    <w:rPr>
                      <w:rFonts w:eastAsiaTheme="minorEastAsia"/>
                      <w:sz w:val="24"/>
                    </w:rPr>
                    <w:t>5</w:t>
                  </w:r>
                </w:p>
              </w:tc>
              <w:tc>
                <w:tcPr>
                  <w:tcW w:w="787" w:type="pct"/>
                  <w:vAlign w:val="center"/>
                </w:tcPr>
                <w:p>
                  <w:pPr>
                    <w:snapToGrid w:val="0"/>
                    <w:spacing w:line="360" w:lineRule="auto"/>
                    <w:jc w:val="center"/>
                    <w:rPr>
                      <w:rFonts w:eastAsiaTheme="minorEastAsia"/>
                      <w:sz w:val="24"/>
                    </w:rPr>
                  </w:pPr>
                  <w:r>
                    <w:rPr>
                      <w:rFonts w:eastAsiaTheme="minorEastAsia"/>
                      <w:sz w:val="24"/>
                    </w:rPr>
                    <w:t>0.25</w:t>
                  </w:r>
                </w:p>
              </w:tc>
              <w:tc>
                <w:tcPr>
                  <w:tcW w:w="416" w:type="pct"/>
                  <w:vAlign w:val="center"/>
                </w:tcPr>
                <w:p>
                  <w:pPr>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pct"/>
                  <w:vAlign w:val="center"/>
                </w:tcPr>
                <w:p>
                  <w:pPr>
                    <w:snapToGrid w:val="0"/>
                    <w:spacing w:line="360" w:lineRule="auto"/>
                    <w:jc w:val="center"/>
                    <w:rPr>
                      <w:rFonts w:eastAsiaTheme="minorEastAsia"/>
                      <w:sz w:val="24"/>
                    </w:rPr>
                  </w:pPr>
                  <w:r>
                    <w:rPr>
                      <w:rFonts w:eastAsiaTheme="minorEastAsia"/>
                      <w:sz w:val="24"/>
                    </w:rPr>
                    <w:t>登船塔及下坞人行阶梯</w:t>
                  </w:r>
                </w:p>
              </w:tc>
              <w:tc>
                <w:tcPr>
                  <w:tcW w:w="776" w:type="pct"/>
                  <w:vAlign w:val="center"/>
                </w:tcPr>
                <w:p>
                  <w:pPr>
                    <w:snapToGrid w:val="0"/>
                    <w:spacing w:line="360" w:lineRule="auto"/>
                    <w:jc w:val="center"/>
                    <w:rPr>
                      <w:rFonts w:eastAsiaTheme="minorEastAsia"/>
                      <w:sz w:val="24"/>
                    </w:rPr>
                  </w:pPr>
                  <w:r>
                    <w:rPr>
                      <w:rFonts w:eastAsiaTheme="minorEastAsia"/>
                      <w:sz w:val="24"/>
                    </w:rPr>
                    <w:t>台阶面</w:t>
                  </w:r>
                </w:p>
              </w:tc>
              <w:tc>
                <w:tcPr>
                  <w:tcW w:w="927" w:type="pct"/>
                  <w:vAlign w:val="center"/>
                </w:tcPr>
                <w:p>
                  <w:pPr>
                    <w:widowControl/>
                    <w:snapToGrid w:val="0"/>
                    <w:spacing w:line="360" w:lineRule="auto"/>
                    <w:jc w:val="center"/>
                    <w:rPr>
                      <w:rFonts w:eastAsiaTheme="minorEastAsia"/>
                      <w:kern w:val="0"/>
                      <w:sz w:val="24"/>
                    </w:rPr>
                  </w:pPr>
                  <w:r>
                    <w:rPr>
                      <w:rFonts w:eastAsiaTheme="minorEastAsia"/>
                      <w:sz w:val="24"/>
                    </w:rPr>
                    <w:t>20</w:t>
                  </w:r>
                </w:p>
              </w:tc>
              <w:tc>
                <w:tcPr>
                  <w:tcW w:w="980" w:type="pct"/>
                  <w:vAlign w:val="center"/>
                </w:tcPr>
                <w:p>
                  <w:pPr>
                    <w:widowControl/>
                    <w:snapToGrid w:val="0"/>
                    <w:spacing w:line="360" w:lineRule="auto"/>
                    <w:jc w:val="center"/>
                    <w:rPr>
                      <w:rFonts w:eastAsiaTheme="minorEastAsia"/>
                      <w:kern w:val="0"/>
                      <w:sz w:val="24"/>
                    </w:rPr>
                  </w:pPr>
                  <w:r>
                    <w:rPr>
                      <w:rFonts w:eastAsiaTheme="minorEastAsia"/>
                      <w:kern w:val="0"/>
                      <w:sz w:val="24"/>
                    </w:rPr>
                    <w:t>-</w:t>
                  </w:r>
                </w:p>
              </w:tc>
              <w:tc>
                <w:tcPr>
                  <w:tcW w:w="787" w:type="pct"/>
                  <w:vAlign w:val="center"/>
                </w:tcPr>
                <w:p>
                  <w:pPr>
                    <w:snapToGrid w:val="0"/>
                    <w:spacing w:line="360" w:lineRule="auto"/>
                    <w:jc w:val="center"/>
                    <w:rPr>
                      <w:rFonts w:eastAsiaTheme="minorEastAsia"/>
                      <w:sz w:val="24"/>
                    </w:rPr>
                  </w:pPr>
                  <w:r>
                    <w:rPr>
                      <w:rFonts w:eastAsiaTheme="minorEastAsia"/>
                      <w:sz w:val="24"/>
                    </w:rPr>
                    <w:t>0.25</w:t>
                  </w:r>
                </w:p>
              </w:tc>
              <w:tc>
                <w:tcPr>
                  <w:tcW w:w="416" w:type="pct"/>
                  <w:vAlign w:val="center"/>
                </w:tcPr>
                <w:p>
                  <w:pPr>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pct"/>
                  <w:vAlign w:val="center"/>
                </w:tcPr>
                <w:p>
                  <w:pPr>
                    <w:snapToGrid w:val="0"/>
                    <w:spacing w:line="360" w:lineRule="auto"/>
                    <w:jc w:val="center"/>
                    <w:rPr>
                      <w:rFonts w:eastAsiaTheme="minorEastAsia"/>
                      <w:sz w:val="24"/>
                    </w:rPr>
                  </w:pPr>
                  <w:r>
                    <w:rPr>
                      <w:rFonts w:eastAsiaTheme="minorEastAsia"/>
                      <w:sz w:val="24"/>
                    </w:rPr>
                    <w:t>室外装焊平台</w:t>
                  </w:r>
                </w:p>
              </w:tc>
              <w:tc>
                <w:tcPr>
                  <w:tcW w:w="776" w:type="pct"/>
                  <w:vAlign w:val="center"/>
                </w:tcPr>
                <w:p>
                  <w:pPr>
                    <w:snapToGrid w:val="0"/>
                    <w:spacing w:line="360" w:lineRule="auto"/>
                    <w:jc w:val="center"/>
                    <w:rPr>
                      <w:rFonts w:eastAsiaTheme="minorEastAsia"/>
                      <w:sz w:val="24"/>
                    </w:rPr>
                  </w:pPr>
                  <w:r>
                    <w:rPr>
                      <w:rFonts w:eastAsiaTheme="minorEastAsia"/>
                      <w:sz w:val="24"/>
                    </w:rPr>
                    <w:t>地面</w:t>
                  </w:r>
                </w:p>
              </w:tc>
              <w:tc>
                <w:tcPr>
                  <w:tcW w:w="927" w:type="pct"/>
                  <w:vAlign w:val="center"/>
                </w:tcPr>
                <w:p>
                  <w:pPr>
                    <w:widowControl/>
                    <w:snapToGrid w:val="0"/>
                    <w:spacing w:line="360" w:lineRule="auto"/>
                    <w:jc w:val="center"/>
                    <w:rPr>
                      <w:rFonts w:eastAsiaTheme="minorEastAsia"/>
                      <w:kern w:val="0"/>
                      <w:sz w:val="24"/>
                    </w:rPr>
                  </w:pPr>
                  <w:r>
                    <w:rPr>
                      <w:rFonts w:eastAsiaTheme="minorEastAsia"/>
                      <w:sz w:val="24"/>
                    </w:rPr>
                    <w:t>10</w:t>
                  </w:r>
                </w:p>
              </w:tc>
              <w:tc>
                <w:tcPr>
                  <w:tcW w:w="980" w:type="pct"/>
                  <w:vAlign w:val="center"/>
                </w:tcPr>
                <w:p>
                  <w:pPr>
                    <w:widowControl/>
                    <w:snapToGrid w:val="0"/>
                    <w:spacing w:line="360" w:lineRule="auto"/>
                    <w:jc w:val="center"/>
                    <w:rPr>
                      <w:rFonts w:eastAsiaTheme="minorEastAsia"/>
                      <w:kern w:val="0"/>
                      <w:sz w:val="24"/>
                    </w:rPr>
                  </w:pPr>
                  <w:r>
                    <w:rPr>
                      <w:rFonts w:eastAsiaTheme="minorEastAsia"/>
                      <w:sz w:val="24"/>
                    </w:rPr>
                    <w:t>5</w:t>
                  </w:r>
                </w:p>
              </w:tc>
              <w:tc>
                <w:tcPr>
                  <w:tcW w:w="787" w:type="pct"/>
                  <w:vAlign w:val="center"/>
                </w:tcPr>
                <w:p>
                  <w:pPr>
                    <w:snapToGrid w:val="0"/>
                    <w:spacing w:line="360" w:lineRule="auto"/>
                    <w:jc w:val="center"/>
                    <w:rPr>
                      <w:rFonts w:eastAsiaTheme="minorEastAsia"/>
                      <w:sz w:val="24"/>
                    </w:rPr>
                  </w:pPr>
                  <w:r>
                    <w:rPr>
                      <w:rFonts w:eastAsiaTheme="minorEastAsia"/>
                      <w:sz w:val="24"/>
                    </w:rPr>
                    <w:t>0.25</w:t>
                  </w:r>
                </w:p>
              </w:tc>
              <w:tc>
                <w:tcPr>
                  <w:tcW w:w="416" w:type="pct"/>
                  <w:vAlign w:val="center"/>
                </w:tcPr>
                <w:p>
                  <w:pPr>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pct"/>
                  <w:vAlign w:val="center"/>
                </w:tcPr>
                <w:p>
                  <w:pPr>
                    <w:snapToGrid w:val="0"/>
                    <w:spacing w:line="360" w:lineRule="auto"/>
                    <w:jc w:val="center"/>
                    <w:rPr>
                      <w:rFonts w:eastAsiaTheme="minorEastAsia"/>
                      <w:sz w:val="24"/>
                    </w:rPr>
                  </w:pPr>
                  <w:r>
                    <w:rPr>
                      <w:rFonts w:eastAsiaTheme="minorEastAsia"/>
                      <w:sz w:val="24"/>
                    </w:rPr>
                    <w:t>横移区</w:t>
                  </w:r>
                </w:p>
              </w:tc>
              <w:tc>
                <w:tcPr>
                  <w:tcW w:w="776" w:type="pct"/>
                  <w:vAlign w:val="center"/>
                </w:tcPr>
                <w:p>
                  <w:pPr>
                    <w:snapToGrid w:val="0"/>
                    <w:spacing w:line="360" w:lineRule="auto"/>
                    <w:jc w:val="center"/>
                    <w:rPr>
                      <w:rFonts w:eastAsiaTheme="minorEastAsia"/>
                      <w:sz w:val="24"/>
                    </w:rPr>
                  </w:pPr>
                  <w:r>
                    <w:rPr>
                      <w:rFonts w:eastAsiaTheme="minorEastAsia"/>
                      <w:sz w:val="24"/>
                    </w:rPr>
                    <w:t>轨面</w:t>
                  </w:r>
                </w:p>
              </w:tc>
              <w:tc>
                <w:tcPr>
                  <w:tcW w:w="927" w:type="pct"/>
                  <w:vAlign w:val="center"/>
                </w:tcPr>
                <w:p>
                  <w:pPr>
                    <w:widowControl/>
                    <w:snapToGrid w:val="0"/>
                    <w:spacing w:line="360" w:lineRule="auto"/>
                    <w:jc w:val="center"/>
                    <w:rPr>
                      <w:rFonts w:eastAsiaTheme="minorEastAsia"/>
                      <w:kern w:val="0"/>
                      <w:sz w:val="24"/>
                    </w:rPr>
                  </w:pPr>
                  <w:r>
                    <w:rPr>
                      <w:rFonts w:eastAsiaTheme="minorEastAsia"/>
                      <w:sz w:val="24"/>
                    </w:rPr>
                    <w:t>5</w:t>
                  </w:r>
                </w:p>
              </w:tc>
              <w:tc>
                <w:tcPr>
                  <w:tcW w:w="980" w:type="pct"/>
                  <w:vAlign w:val="center"/>
                </w:tcPr>
                <w:p>
                  <w:pPr>
                    <w:widowControl/>
                    <w:snapToGrid w:val="0"/>
                    <w:spacing w:line="360" w:lineRule="auto"/>
                    <w:jc w:val="center"/>
                    <w:rPr>
                      <w:rFonts w:eastAsiaTheme="minorEastAsia"/>
                      <w:kern w:val="0"/>
                      <w:sz w:val="24"/>
                    </w:rPr>
                  </w:pPr>
                  <w:r>
                    <w:rPr>
                      <w:rFonts w:eastAsiaTheme="minorEastAsia"/>
                      <w:kern w:val="0"/>
                      <w:sz w:val="24"/>
                    </w:rPr>
                    <w:t>-</w:t>
                  </w:r>
                </w:p>
              </w:tc>
              <w:tc>
                <w:tcPr>
                  <w:tcW w:w="787" w:type="pct"/>
                  <w:vAlign w:val="center"/>
                </w:tcPr>
                <w:p>
                  <w:pPr>
                    <w:snapToGrid w:val="0"/>
                    <w:spacing w:line="360" w:lineRule="auto"/>
                    <w:jc w:val="center"/>
                    <w:rPr>
                      <w:rFonts w:eastAsiaTheme="minorEastAsia"/>
                      <w:sz w:val="24"/>
                    </w:rPr>
                  </w:pPr>
                  <w:r>
                    <w:rPr>
                      <w:rFonts w:eastAsiaTheme="minorEastAsia"/>
                      <w:sz w:val="24"/>
                    </w:rPr>
                    <w:t>0.25</w:t>
                  </w:r>
                </w:p>
              </w:tc>
              <w:tc>
                <w:tcPr>
                  <w:tcW w:w="416" w:type="pct"/>
                  <w:vAlign w:val="center"/>
                </w:tcPr>
                <w:p>
                  <w:pPr>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pct"/>
                  <w:vAlign w:val="center"/>
                </w:tcPr>
                <w:p>
                  <w:pPr>
                    <w:snapToGrid w:val="0"/>
                    <w:spacing w:line="360" w:lineRule="auto"/>
                    <w:jc w:val="center"/>
                    <w:rPr>
                      <w:rFonts w:eastAsiaTheme="minorEastAsia"/>
                      <w:sz w:val="24"/>
                    </w:rPr>
                  </w:pPr>
                  <w:r>
                    <w:rPr>
                      <w:rFonts w:eastAsiaTheme="minorEastAsia"/>
                      <w:sz w:val="24"/>
                    </w:rPr>
                    <w:t>钢料堆场</w:t>
                  </w:r>
                </w:p>
              </w:tc>
              <w:tc>
                <w:tcPr>
                  <w:tcW w:w="776" w:type="pct"/>
                  <w:vAlign w:val="center"/>
                </w:tcPr>
                <w:p>
                  <w:pPr>
                    <w:snapToGrid w:val="0"/>
                    <w:spacing w:line="360" w:lineRule="auto"/>
                    <w:jc w:val="center"/>
                    <w:rPr>
                      <w:rFonts w:eastAsiaTheme="minorEastAsia"/>
                      <w:sz w:val="24"/>
                    </w:rPr>
                  </w:pPr>
                  <w:r>
                    <w:rPr>
                      <w:rFonts w:eastAsiaTheme="minorEastAsia"/>
                      <w:sz w:val="24"/>
                    </w:rPr>
                    <w:t>地面</w:t>
                  </w:r>
                </w:p>
              </w:tc>
              <w:tc>
                <w:tcPr>
                  <w:tcW w:w="927" w:type="pct"/>
                  <w:vAlign w:val="center"/>
                </w:tcPr>
                <w:p>
                  <w:pPr>
                    <w:widowControl/>
                    <w:snapToGrid w:val="0"/>
                    <w:spacing w:line="360" w:lineRule="auto"/>
                    <w:jc w:val="center"/>
                    <w:rPr>
                      <w:rFonts w:eastAsiaTheme="minorEastAsia"/>
                      <w:kern w:val="0"/>
                      <w:sz w:val="24"/>
                    </w:rPr>
                  </w:pPr>
                  <w:r>
                    <w:rPr>
                      <w:rFonts w:eastAsiaTheme="minorEastAsia"/>
                      <w:sz w:val="24"/>
                    </w:rPr>
                    <w:t>10</w:t>
                  </w:r>
                </w:p>
              </w:tc>
              <w:tc>
                <w:tcPr>
                  <w:tcW w:w="980" w:type="pct"/>
                  <w:vAlign w:val="center"/>
                </w:tcPr>
                <w:p>
                  <w:pPr>
                    <w:widowControl/>
                    <w:snapToGrid w:val="0"/>
                    <w:spacing w:line="360" w:lineRule="auto"/>
                    <w:jc w:val="center"/>
                    <w:rPr>
                      <w:rFonts w:eastAsiaTheme="minorEastAsia"/>
                      <w:kern w:val="0"/>
                      <w:sz w:val="24"/>
                    </w:rPr>
                  </w:pPr>
                  <w:r>
                    <w:rPr>
                      <w:rFonts w:eastAsiaTheme="minorEastAsia"/>
                      <w:sz w:val="24"/>
                    </w:rPr>
                    <w:t>5</w:t>
                  </w:r>
                </w:p>
              </w:tc>
              <w:tc>
                <w:tcPr>
                  <w:tcW w:w="787" w:type="pct"/>
                  <w:vAlign w:val="center"/>
                </w:tcPr>
                <w:p>
                  <w:pPr>
                    <w:snapToGrid w:val="0"/>
                    <w:spacing w:line="360" w:lineRule="auto"/>
                    <w:jc w:val="center"/>
                    <w:rPr>
                      <w:rFonts w:eastAsiaTheme="minorEastAsia"/>
                      <w:sz w:val="24"/>
                    </w:rPr>
                  </w:pPr>
                  <w:r>
                    <w:rPr>
                      <w:rFonts w:eastAsiaTheme="minorEastAsia"/>
                      <w:sz w:val="24"/>
                    </w:rPr>
                    <w:t>0.25</w:t>
                  </w:r>
                </w:p>
              </w:tc>
              <w:tc>
                <w:tcPr>
                  <w:tcW w:w="416" w:type="pct"/>
                  <w:vAlign w:val="center"/>
                </w:tcPr>
                <w:p>
                  <w:pPr>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pct"/>
                  <w:vAlign w:val="center"/>
                </w:tcPr>
                <w:p>
                  <w:pPr>
                    <w:snapToGrid w:val="0"/>
                    <w:spacing w:line="360" w:lineRule="auto"/>
                    <w:jc w:val="center"/>
                    <w:rPr>
                      <w:rFonts w:eastAsiaTheme="minorEastAsia"/>
                      <w:sz w:val="24"/>
                    </w:rPr>
                  </w:pPr>
                  <w:r>
                    <w:rPr>
                      <w:rFonts w:eastAsiaTheme="minorEastAsia"/>
                      <w:sz w:val="24"/>
                    </w:rPr>
                    <w:t>分段堆场</w:t>
                  </w:r>
                </w:p>
              </w:tc>
              <w:tc>
                <w:tcPr>
                  <w:tcW w:w="776" w:type="pct"/>
                  <w:vAlign w:val="center"/>
                </w:tcPr>
                <w:p>
                  <w:pPr>
                    <w:snapToGrid w:val="0"/>
                    <w:spacing w:line="360" w:lineRule="auto"/>
                    <w:jc w:val="center"/>
                    <w:rPr>
                      <w:rFonts w:eastAsiaTheme="minorEastAsia"/>
                      <w:sz w:val="24"/>
                    </w:rPr>
                  </w:pPr>
                  <w:r>
                    <w:rPr>
                      <w:rFonts w:eastAsiaTheme="minorEastAsia"/>
                      <w:sz w:val="24"/>
                    </w:rPr>
                    <w:t>地面</w:t>
                  </w:r>
                </w:p>
              </w:tc>
              <w:tc>
                <w:tcPr>
                  <w:tcW w:w="927" w:type="pct"/>
                  <w:vAlign w:val="center"/>
                </w:tcPr>
                <w:p>
                  <w:pPr>
                    <w:widowControl/>
                    <w:snapToGrid w:val="0"/>
                    <w:spacing w:line="360" w:lineRule="auto"/>
                    <w:jc w:val="center"/>
                    <w:rPr>
                      <w:rFonts w:eastAsiaTheme="minorEastAsia"/>
                      <w:kern w:val="0"/>
                      <w:sz w:val="24"/>
                    </w:rPr>
                  </w:pPr>
                  <w:r>
                    <w:rPr>
                      <w:rFonts w:eastAsiaTheme="minorEastAsia"/>
                      <w:sz w:val="24"/>
                    </w:rPr>
                    <w:t>5</w:t>
                  </w:r>
                </w:p>
              </w:tc>
              <w:tc>
                <w:tcPr>
                  <w:tcW w:w="980" w:type="pct"/>
                  <w:vAlign w:val="center"/>
                </w:tcPr>
                <w:p>
                  <w:pPr>
                    <w:widowControl/>
                    <w:snapToGrid w:val="0"/>
                    <w:spacing w:line="360" w:lineRule="auto"/>
                    <w:jc w:val="center"/>
                    <w:rPr>
                      <w:rFonts w:eastAsiaTheme="minorEastAsia"/>
                      <w:kern w:val="0"/>
                      <w:sz w:val="24"/>
                    </w:rPr>
                  </w:pPr>
                  <w:r>
                    <w:rPr>
                      <w:rFonts w:eastAsiaTheme="minorEastAsia"/>
                      <w:kern w:val="0"/>
                      <w:sz w:val="24"/>
                    </w:rPr>
                    <w:t>-</w:t>
                  </w:r>
                </w:p>
              </w:tc>
              <w:tc>
                <w:tcPr>
                  <w:tcW w:w="787" w:type="pct"/>
                  <w:vAlign w:val="center"/>
                </w:tcPr>
                <w:p>
                  <w:pPr>
                    <w:snapToGrid w:val="0"/>
                    <w:spacing w:line="360" w:lineRule="auto"/>
                    <w:jc w:val="center"/>
                    <w:rPr>
                      <w:rFonts w:eastAsiaTheme="minorEastAsia"/>
                      <w:sz w:val="24"/>
                    </w:rPr>
                  </w:pPr>
                  <w:r>
                    <w:rPr>
                      <w:rFonts w:eastAsiaTheme="minorEastAsia"/>
                      <w:sz w:val="24"/>
                    </w:rPr>
                    <w:t>0.25</w:t>
                  </w:r>
                </w:p>
              </w:tc>
              <w:tc>
                <w:tcPr>
                  <w:tcW w:w="416" w:type="pct"/>
                  <w:vAlign w:val="center"/>
                </w:tcPr>
                <w:p>
                  <w:pPr>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pct"/>
                  <w:vAlign w:val="center"/>
                </w:tcPr>
                <w:p>
                  <w:pPr>
                    <w:snapToGrid w:val="0"/>
                    <w:spacing w:line="360" w:lineRule="auto"/>
                    <w:jc w:val="center"/>
                    <w:rPr>
                      <w:rFonts w:eastAsiaTheme="minorEastAsia"/>
                      <w:sz w:val="24"/>
                    </w:rPr>
                  </w:pPr>
                  <w:r>
                    <w:rPr>
                      <w:rFonts w:eastAsiaTheme="minorEastAsia"/>
                      <w:sz w:val="24"/>
                    </w:rPr>
                    <w:t>主要道路</w:t>
                  </w:r>
                </w:p>
              </w:tc>
              <w:tc>
                <w:tcPr>
                  <w:tcW w:w="776" w:type="pct"/>
                  <w:vAlign w:val="center"/>
                </w:tcPr>
                <w:p>
                  <w:pPr>
                    <w:snapToGrid w:val="0"/>
                    <w:spacing w:line="360" w:lineRule="auto"/>
                    <w:jc w:val="center"/>
                    <w:rPr>
                      <w:rFonts w:eastAsiaTheme="minorEastAsia"/>
                      <w:sz w:val="24"/>
                    </w:rPr>
                  </w:pPr>
                  <w:r>
                    <w:rPr>
                      <w:rFonts w:eastAsiaTheme="minorEastAsia"/>
                      <w:sz w:val="24"/>
                    </w:rPr>
                    <w:t>地面</w:t>
                  </w:r>
                </w:p>
              </w:tc>
              <w:tc>
                <w:tcPr>
                  <w:tcW w:w="927" w:type="pct"/>
                  <w:vAlign w:val="center"/>
                </w:tcPr>
                <w:p>
                  <w:pPr>
                    <w:widowControl/>
                    <w:snapToGrid w:val="0"/>
                    <w:spacing w:line="360" w:lineRule="auto"/>
                    <w:jc w:val="center"/>
                    <w:rPr>
                      <w:rFonts w:eastAsiaTheme="minorEastAsia"/>
                      <w:kern w:val="0"/>
                      <w:sz w:val="24"/>
                    </w:rPr>
                  </w:pPr>
                  <w:r>
                    <w:rPr>
                      <w:rFonts w:eastAsiaTheme="minorEastAsia"/>
                      <w:sz w:val="24"/>
                    </w:rPr>
                    <w:t>10</w:t>
                  </w:r>
                </w:p>
              </w:tc>
              <w:tc>
                <w:tcPr>
                  <w:tcW w:w="980" w:type="pct"/>
                  <w:vAlign w:val="center"/>
                </w:tcPr>
                <w:p>
                  <w:pPr>
                    <w:widowControl/>
                    <w:snapToGrid w:val="0"/>
                    <w:spacing w:line="360" w:lineRule="auto"/>
                    <w:jc w:val="center"/>
                    <w:rPr>
                      <w:rFonts w:eastAsiaTheme="minorEastAsia"/>
                      <w:kern w:val="0"/>
                      <w:sz w:val="24"/>
                    </w:rPr>
                  </w:pPr>
                  <w:r>
                    <w:rPr>
                      <w:rFonts w:eastAsiaTheme="minorEastAsia"/>
                      <w:kern w:val="0"/>
                      <w:sz w:val="24"/>
                    </w:rPr>
                    <w:t>-</w:t>
                  </w:r>
                </w:p>
              </w:tc>
              <w:tc>
                <w:tcPr>
                  <w:tcW w:w="787" w:type="pct"/>
                  <w:vAlign w:val="center"/>
                </w:tcPr>
                <w:p>
                  <w:pPr>
                    <w:snapToGrid w:val="0"/>
                    <w:spacing w:line="360" w:lineRule="auto"/>
                    <w:jc w:val="center"/>
                    <w:rPr>
                      <w:rFonts w:eastAsiaTheme="minorEastAsia"/>
                      <w:sz w:val="24"/>
                    </w:rPr>
                  </w:pPr>
                  <w:r>
                    <w:rPr>
                      <w:rFonts w:eastAsiaTheme="minorEastAsia"/>
                      <w:sz w:val="24"/>
                    </w:rPr>
                    <w:t>0.40</w:t>
                  </w:r>
                </w:p>
              </w:tc>
              <w:tc>
                <w:tcPr>
                  <w:tcW w:w="416" w:type="pct"/>
                  <w:vAlign w:val="center"/>
                </w:tcPr>
                <w:p>
                  <w:pPr>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pct"/>
                  <w:vAlign w:val="center"/>
                </w:tcPr>
                <w:p>
                  <w:pPr>
                    <w:snapToGrid w:val="0"/>
                    <w:spacing w:line="360" w:lineRule="auto"/>
                    <w:jc w:val="center"/>
                    <w:rPr>
                      <w:rFonts w:eastAsiaTheme="minorEastAsia"/>
                      <w:sz w:val="24"/>
                    </w:rPr>
                  </w:pPr>
                  <w:r>
                    <w:rPr>
                      <w:rFonts w:eastAsiaTheme="minorEastAsia"/>
                      <w:sz w:val="24"/>
                    </w:rPr>
                    <w:t>次要道路</w:t>
                  </w:r>
                </w:p>
              </w:tc>
              <w:tc>
                <w:tcPr>
                  <w:tcW w:w="776" w:type="pct"/>
                  <w:vAlign w:val="center"/>
                </w:tcPr>
                <w:p>
                  <w:pPr>
                    <w:snapToGrid w:val="0"/>
                    <w:spacing w:line="360" w:lineRule="auto"/>
                    <w:jc w:val="center"/>
                    <w:rPr>
                      <w:rFonts w:eastAsiaTheme="minorEastAsia"/>
                      <w:sz w:val="24"/>
                    </w:rPr>
                  </w:pPr>
                  <w:r>
                    <w:rPr>
                      <w:rFonts w:eastAsiaTheme="minorEastAsia"/>
                      <w:sz w:val="24"/>
                    </w:rPr>
                    <w:t>地面</w:t>
                  </w:r>
                </w:p>
              </w:tc>
              <w:tc>
                <w:tcPr>
                  <w:tcW w:w="927" w:type="pct"/>
                  <w:vAlign w:val="center"/>
                </w:tcPr>
                <w:p>
                  <w:pPr>
                    <w:widowControl/>
                    <w:snapToGrid w:val="0"/>
                    <w:spacing w:line="360" w:lineRule="auto"/>
                    <w:jc w:val="center"/>
                    <w:rPr>
                      <w:rFonts w:eastAsiaTheme="minorEastAsia"/>
                      <w:kern w:val="0"/>
                      <w:sz w:val="24"/>
                    </w:rPr>
                  </w:pPr>
                  <w:r>
                    <w:rPr>
                      <w:rFonts w:eastAsiaTheme="minorEastAsia"/>
                      <w:sz w:val="24"/>
                    </w:rPr>
                    <w:t>5</w:t>
                  </w:r>
                </w:p>
              </w:tc>
              <w:tc>
                <w:tcPr>
                  <w:tcW w:w="980" w:type="pct"/>
                  <w:vAlign w:val="center"/>
                </w:tcPr>
                <w:p>
                  <w:pPr>
                    <w:widowControl/>
                    <w:snapToGrid w:val="0"/>
                    <w:spacing w:line="360" w:lineRule="auto"/>
                    <w:jc w:val="center"/>
                    <w:rPr>
                      <w:rFonts w:eastAsiaTheme="minorEastAsia"/>
                      <w:kern w:val="0"/>
                      <w:sz w:val="24"/>
                    </w:rPr>
                  </w:pPr>
                  <w:r>
                    <w:rPr>
                      <w:rFonts w:eastAsiaTheme="minorEastAsia"/>
                      <w:kern w:val="0"/>
                      <w:sz w:val="24"/>
                    </w:rPr>
                    <w:t>-</w:t>
                  </w:r>
                </w:p>
              </w:tc>
              <w:tc>
                <w:tcPr>
                  <w:tcW w:w="787" w:type="pct"/>
                  <w:vAlign w:val="center"/>
                </w:tcPr>
                <w:p>
                  <w:pPr>
                    <w:snapToGrid w:val="0"/>
                    <w:spacing w:line="360" w:lineRule="auto"/>
                    <w:jc w:val="center"/>
                    <w:rPr>
                      <w:rFonts w:eastAsiaTheme="minorEastAsia"/>
                      <w:sz w:val="24"/>
                    </w:rPr>
                  </w:pPr>
                  <w:r>
                    <w:rPr>
                      <w:rFonts w:eastAsiaTheme="minorEastAsia"/>
                      <w:sz w:val="24"/>
                    </w:rPr>
                    <w:t>0.25</w:t>
                  </w:r>
                </w:p>
              </w:tc>
              <w:tc>
                <w:tcPr>
                  <w:tcW w:w="416" w:type="pct"/>
                  <w:vAlign w:val="center"/>
                </w:tcPr>
                <w:p>
                  <w:pPr>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pct"/>
                  <w:vAlign w:val="center"/>
                </w:tcPr>
                <w:p>
                  <w:pPr>
                    <w:snapToGrid w:val="0"/>
                    <w:spacing w:line="360" w:lineRule="auto"/>
                    <w:jc w:val="center"/>
                    <w:rPr>
                      <w:rFonts w:eastAsiaTheme="minorEastAsia"/>
                      <w:sz w:val="24"/>
                    </w:rPr>
                  </w:pPr>
                  <w:r>
                    <w:rPr>
                      <w:rFonts w:eastAsiaTheme="minorEastAsia"/>
                      <w:sz w:val="24"/>
                    </w:rPr>
                    <w:t>栈桥</w:t>
                  </w:r>
                </w:p>
              </w:tc>
              <w:tc>
                <w:tcPr>
                  <w:tcW w:w="776" w:type="pct"/>
                  <w:vAlign w:val="center"/>
                </w:tcPr>
                <w:p>
                  <w:pPr>
                    <w:snapToGrid w:val="0"/>
                    <w:spacing w:line="360" w:lineRule="auto"/>
                    <w:jc w:val="center"/>
                    <w:rPr>
                      <w:rFonts w:eastAsiaTheme="minorEastAsia"/>
                      <w:sz w:val="24"/>
                    </w:rPr>
                  </w:pPr>
                  <w:r>
                    <w:rPr>
                      <w:rFonts w:eastAsiaTheme="minorEastAsia"/>
                      <w:sz w:val="24"/>
                    </w:rPr>
                    <w:t>桥面</w:t>
                  </w:r>
                </w:p>
              </w:tc>
              <w:tc>
                <w:tcPr>
                  <w:tcW w:w="927" w:type="pct"/>
                  <w:vAlign w:val="center"/>
                </w:tcPr>
                <w:p>
                  <w:pPr>
                    <w:widowControl/>
                    <w:snapToGrid w:val="0"/>
                    <w:spacing w:line="360" w:lineRule="auto"/>
                    <w:jc w:val="center"/>
                    <w:rPr>
                      <w:rFonts w:eastAsiaTheme="minorEastAsia"/>
                      <w:kern w:val="0"/>
                      <w:sz w:val="24"/>
                    </w:rPr>
                  </w:pPr>
                  <w:r>
                    <w:rPr>
                      <w:rFonts w:eastAsiaTheme="minorEastAsia"/>
                      <w:sz w:val="24"/>
                    </w:rPr>
                    <w:t>20</w:t>
                  </w:r>
                </w:p>
              </w:tc>
              <w:tc>
                <w:tcPr>
                  <w:tcW w:w="980" w:type="pct"/>
                  <w:vAlign w:val="center"/>
                </w:tcPr>
                <w:p>
                  <w:pPr>
                    <w:widowControl/>
                    <w:snapToGrid w:val="0"/>
                    <w:spacing w:line="360" w:lineRule="auto"/>
                    <w:jc w:val="center"/>
                    <w:rPr>
                      <w:rFonts w:eastAsiaTheme="minorEastAsia"/>
                      <w:kern w:val="0"/>
                      <w:sz w:val="24"/>
                    </w:rPr>
                  </w:pPr>
                  <w:r>
                    <w:rPr>
                      <w:rFonts w:eastAsiaTheme="minorEastAsia"/>
                      <w:kern w:val="0"/>
                      <w:sz w:val="24"/>
                    </w:rPr>
                    <w:t>-</w:t>
                  </w:r>
                </w:p>
              </w:tc>
              <w:tc>
                <w:tcPr>
                  <w:tcW w:w="787" w:type="pct"/>
                  <w:vAlign w:val="center"/>
                </w:tcPr>
                <w:p>
                  <w:pPr>
                    <w:snapToGrid w:val="0"/>
                    <w:spacing w:line="360" w:lineRule="auto"/>
                    <w:jc w:val="center"/>
                    <w:rPr>
                      <w:rFonts w:eastAsiaTheme="minorEastAsia"/>
                      <w:sz w:val="24"/>
                    </w:rPr>
                  </w:pPr>
                  <w:r>
                    <w:rPr>
                      <w:rFonts w:eastAsiaTheme="minorEastAsia"/>
                      <w:sz w:val="24"/>
                    </w:rPr>
                    <w:t>0.40</w:t>
                  </w:r>
                </w:p>
              </w:tc>
              <w:tc>
                <w:tcPr>
                  <w:tcW w:w="416" w:type="pct"/>
                  <w:vAlign w:val="center"/>
                </w:tcPr>
                <w:p>
                  <w:pPr>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pct"/>
                  <w:vAlign w:val="center"/>
                </w:tcPr>
                <w:p>
                  <w:pPr>
                    <w:snapToGrid w:val="0"/>
                    <w:spacing w:line="360" w:lineRule="auto"/>
                    <w:jc w:val="center"/>
                    <w:rPr>
                      <w:rFonts w:eastAsiaTheme="minorEastAsia"/>
                      <w:sz w:val="24"/>
                    </w:rPr>
                  </w:pPr>
                  <w:r>
                    <w:rPr>
                      <w:rFonts w:eastAsiaTheme="minorEastAsia"/>
                      <w:sz w:val="24"/>
                    </w:rPr>
                    <w:t>厂前区广场</w:t>
                  </w:r>
                </w:p>
              </w:tc>
              <w:tc>
                <w:tcPr>
                  <w:tcW w:w="776" w:type="pct"/>
                  <w:vAlign w:val="center"/>
                </w:tcPr>
                <w:p>
                  <w:pPr>
                    <w:snapToGrid w:val="0"/>
                    <w:spacing w:line="360" w:lineRule="auto"/>
                    <w:jc w:val="center"/>
                    <w:rPr>
                      <w:rFonts w:eastAsiaTheme="minorEastAsia"/>
                      <w:sz w:val="24"/>
                    </w:rPr>
                  </w:pPr>
                  <w:r>
                    <w:rPr>
                      <w:rFonts w:eastAsiaTheme="minorEastAsia"/>
                      <w:sz w:val="24"/>
                    </w:rPr>
                    <w:t>地面</w:t>
                  </w:r>
                </w:p>
              </w:tc>
              <w:tc>
                <w:tcPr>
                  <w:tcW w:w="927" w:type="pct"/>
                  <w:vAlign w:val="center"/>
                </w:tcPr>
                <w:p>
                  <w:pPr>
                    <w:widowControl/>
                    <w:snapToGrid w:val="0"/>
                    <w:spacing w:line="360" w:lineRule="auto"/>
                    <w:jc w:val="center"/>
                    <w:rPr>
                      <w:rFonts w:eastAsiaTheme="minorEastAsia"/>
                      <w:kern w:val="0"/>
                      <w:sz w:val="24"/>
                    </w:rPr>
                  </w:pPr>
                  <w:r>
                    <w:rPr>
                      <w:rFonts w:eastAsiaTheme="minorEastAsia"/>
                      <w:sz w:val="24"/>
                    </w:rPr>
                    <w:t>10</w:t>
                  </w:r>
                </w:p>
              </w:tc>
              <w:tc>
                <w:tcPr>
                  <w:tcW w:w="980" w:type="pct"/>
                  <w:vAlign w:val="center"/>
                </w:tcPr>
                <w:p>
                  <w:pPr>
                    <w:widowControl/>
                    <w:snapToGrid w:val="0"/>
                    <w:spacing w:line="360" w:lineRule="auto"/>
                    <w:jc w:val="center"/>
                    <w:rPr>
                      <w:rFonts w:eastAsiaTheme="minorEastAsia"/>
                      <w:kern w:val="0"/>
                      <w:sz w:val="24"/>
                    </w:rPr>
                  </w:pPr>
                  <w:r>
                    <w:rPr>
                      <w:rFonts w:eastAsiaTheme="minorEastAsia"/>
                      <w:kern w:val="0"/>
                      <w:sz w:val="24"/>
                    </w:rPr>
                    <w:t>-</w:t>
                  </w:r>
                </w:p>
              </w:tc>
              <w:tc>
                <w:tcPr>
                  <w:tcW w:w="787" w:type="pct"/>
                  <w:vAlign w:val="center"/>
                </w:tcPr>
                <w:p>
                  <w:pPr>
                    <w:snapToGrid w:val="0"/>
                    <w:spacing w:line="360" w:lineRule="auto"/>
                    <w:jc w:val="center"/>
                    <w:rPr>
                      <w:rFonts w:eastAsiaTheme="minorEastAsia"/>
                      <w:sz w:val="24"/>
                    </w:rPr>
                  </w:pPr>
                  <w:r>
                    <w:rPr>
                      <w:rFonts w:eastAsiaTheme="minorEastAsia"/>
                      <w:sz w:val="24"/>
                    </w:rPr>
                    <w:t>0.40</w:t>
                  </w:r>
                </w:p>
              </w:tc>
              <w:tc>
                <w:tcPr>
                  <w:tcW w:w="416" w:type="pct"/>
                  <w:vAlign w:val="center"/>
                </w:tcPr>
                <w:p>
                  <w:pPr>
                    <w:snapToGrid w:val="0"/>
                    <w:spacing w:line="360" w:lineRule="auto"/>
                    <w:jc w:val="center"/>
                    <w:rPr>
                      <w:rFonts w:eastAsiaTheme="minorEastAsia"/>
                      <w:sz w:val="24"/>
                    </w:rPr>
                  </w:pPr>
                  <w:r>
                    <w:rPr>
                      <w:rFonts w:eastAsiaTheme="minorEastAsia"/>
                      <w:sz w:val="24"/>
                    </w:rPr>
                    <w:t>20</w:t>
                  </w:r>
                </w:p>
              </w:tc>
            </w:tr>
          </w:tbl>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rPr>
            </w:pPr>
            <w:r>
              <w:rPr>
                <w:rFonts w:eastAsiaTheme="minorEastAsia"/>
                <w:b/>
                <w:spacing w:val="20"/>
                <w:sz w:val="24"/>
              </w:rPr>
              <w:t>5.4.1</w:t>
            </w:r>
            <w:r>
              <w:rPr>
                <w:rFonts w:eastAsiaTheme="minorEastAsia"/>
                <w:sz w:val="24"/>
              </w:rPr>
              <w:t>造（修）船厂室外场地照明标准值应符合表5.4.1的规定。</w:t>
            </w:r>
          </w:p>
          <w:p>
            <w:pPr>
              <w:snapToGrid w:val="0"/>
              <w:spacing w:line="360" w:lineRule="auto"/>
              <w:jc w:val="center"/>
              <w:rPr>
                <w:rFonts w:eastAsiaTheme="minorEastAsia"/>
                <w:sz w:val="24"/>
              </w:rPr>
            </w:pPr>
            <w:r>
              <w:rPr>
                <w:rFonts w:eastAsiaTheme="minorEastAsia"/>
                <w:sz w:val="24"/>
              </w:rPr>
              <w:t>表5.4.1 造（修）船厂室外场地照明标准值</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959"/>
              <w:gridCol w:w="1144"/>
              <w:gridCol w:w="1210"/>
              <w:gridCol w:w="1776"/>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pct"/>
                  <w:vMerge w:val="restart"/>
                  <w:vAlign w:val="center"/>
                </w:tcPr>
                <w:p>
                  <w:pPr>
                    <w:snapToGrid w:val="0"/>
                    <w:spacing w:line="360" w:lineRule="auto"/>
                    <w:jc w:val="center"/>
                    <w:rPr>
                      <w:rFonts w:eastAsiaTheme="minorEastAsia"/>
                      <w:sz w:val="24"/>
                    </w:rPr>
                  </w:pPr>
                  <w:r>
                    <w:rPr>
                      <w:rFonts w:eastAsiaTheme="minorEastAsia"/>
                      <w:sz w:val="24"/>
                    </w:rPr>
                    <w:t>场地名称</w:t>
                  </w:r>
                </w:p>
              </w:tc>
              <w:tc>
                <w:tcPr>
                  <w:tcW w:w="641" w:type="pct"/>
                  <w:vMerge w:val="restart"/>
                  <w:vAlign w:val="center"/>
                </w:tcPr>
                <w:p>
                  <w:pPr>
                    <w:snapToGrid w:val="0"/>
                    <w:spacing w:line="360" w:lineRule="auto"/>
                    <w:jc w:val="center"/>
                    <w:rPr>
                      <w:rFonts w:eastAsiaTheme="minorEastAsia"/>
                      <w:sz w:val="24"/>
                    </w:rPr>
                  </w:pPr>
                  <w:r>
                    <w:rPr>
                      <w:rFonts w:eastAsiaTheme="minorEastAsia"/>
                      <w:sz w:val="24"/>
                    </w:rPr>
                    <w:t>参考平面及高度</w:t>
                  </w:r>
                </w:p>
              </w:tc>
              <w:tc>
                <w:tcPr>
                  <w:tcW w:w="1574" w:type="pct"/>
                  <w:gridSpan w:val="2"/>
                  <w:vAlign w:val="center"/>
                </w:tcPr>
                <w:p>
                  <w:pPr>
                    <w:snapToGrid w:val="0"/>
                    <w:spacing w:line="360" w:lineRule="auto"/>
                    <w:jc w:val="center"/>
                    <w:rPr>
                      <w:rFonts w:eastAsiaTheme="minorEastAsia"/>
                      <w:b/>
                      <w:bCs/>
                      <w:sz w:val="24"/>
                    </w:rPr>
                  </w:pPr>
                  <w:r>
                    <w:rPr>
                      <w:rFonts w:eastAsiaTheme="minorEastAsia"/>
                      <w:sz w:val="24"/>
                    </w:rPr>
                    <w:t>水平照度标准值（lx）</w:t>
                  </w:r>
                </w:p>
              </w:tc>
              <w:tc>
                <w:tcPr>
                  <w:tcW w:w="1187" w:type="pct"/>
                  <w:vMerge w:val="restart"/>
                  <w:vAlign w:val="center"/>
                </w:tcPr>
                <w:p>
                  <w:pPr>
                    <w:snapToGrid w:val="0"/>
                    <w:spacing w:line="360" w:lineRule="auto"/>
                    <w:jc w:val="center"/>
                    <w:rPr>
                      <w:rFonts w:eastAsiaTheme="minorEastAsia"/>
                      <w:b/>
                      <w:bCs/>
                      <w:sz w:val="24"/>
                    </w:rPr>
                  </w:pPr>
                  <w:r>
                    <w:rPr>
                      <w:rFonts w:eastAsiaTheme="minorEastAsia"/>
                      <w:sz w:val="24"/>
                    </w:rPr>
                    <w:t>作业区照度均匀度</w:t>
                  </w:r>
                </w:p>
              </w:tc>
              <w:tc>
                <w:tcPr>
                  <w:tcW w:w="678" w:type="pct"/>
                  <w:vMerge w:val="restart"/>
                  <w:vAlign w:val="center"/>
                </w:tcPr>
                <w:p>
                  <w:pPr>
                    <w:snapToGrid w:val="0"/>
                    <w:spacing w:line="360" w:lineRule="auto"/>
                    <w:jc w:val="center"/>
                    <w:rPr>
                      <w:rFonts w:eastAsiaTheme="minorEastAsia"/>
                      <w:sz w:val="24"/>
                    </w:rPr>
                  </w:pPr>
                  <w:r>
                    <w:rPr>
                      <w:rFonts w:eastAsiaTheme="minorEastAsia"/>
                      <w:i/>
                      <w:iCs/>
                      <w:sz w:val="24"/>
                    </w:rPr>
                    <w:t>R</w:t>
                  </w:r>
                  <w:r>
                    <w:rPr>
                      <w:rFonts w:eastAsiaTheme="minorEastAsia"/>
                      <w:sz w:val="24"/>
                      <w:vertAlign w:val="sub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20" w:type="pct"/>
                  <w:vMerge w:val="continue"/>
                  <w:vAlign w:val="center"/>
                </w:tcPr>
                <w:p>
                  <w:pPr>
                    <w:snapToGrid w:val="0"/>
                    <w:spacing w:line="360" w:lineRule="auto"/>
                    <w:jc w:val="center"/>
                    <w:rPr>
                      <w:rFonts w:eastAsiaTheme="minorEastAsia"/>
                      <w:b/>
                      <w:bCs/>
                      <w:sz w:val="24"/>
                    </w:rPr>
                  </w:pPr>
                </w:p>
              </w:tc>
              <w:tc>
                <w:tcPr>
                  <w:tcW w:w="641" w:type="pct"/>
                  <w:vMerge w:val="continue"/>
                  <w:vAlign w:val="center"/>
                </w:tcPr>
                <w:p>
                  <w:pPr>
                    <w:snapToGrid w:val="0"/>
                    <w:spacing w:line="360" w:lineRule="auto"/>
                    <w:jc w:val="center"/>
                    <w:rPr>
                      <w:rFonts w:eastAsiaTheme="minorEastAsia"/>
                      <w:b/>
                      <w:bCs/>
                      <w:sz w:val="24"/>
                    </w:rPr>
                  </w:pPr>
                </w:p>
              </w:tc>
              <w:tc>
                <w:tcPr>
                  <w:tcW w:w="765" w:type="pct"/>
                  <w:vAlign w:val="center"/>
                </w:tcPr>
                <w:p>
                  <w:pPr>
                    <w:snapToGrid w:val="0"/>
                    <w:spacing w:line="360" w:lineRule="auto"/>
                    <w:jc w:val="center"/>
                    <w:rPr>
                      <w:rFonts w:eastAsiaTheme="minorEastAsia"/>
                      <w:b/>
                      <w:bCs/>
                      <w:sz w:val="24"/>
                    </w:rPr>
                  </w:pPr>
                  <w:r>
                    <w:rPr>
                      <w:rFonts w:eastAsiaTheme="minorEastAsia"/>
                      <w:sz w:val="24"/>
                    </w:rPr>
                    <w:t>作业区</w:t>
                  </w:r>
                </w:p>
              </w:tc>
              <w:tc>
                <w:tcPr>
                  <w:tcW w:w="809" w:type="pct"/>
                  <w:vAlign w:val="center"/>
                </w:tcPr>
                <w:p>
                  <w:pPr>
                    <w:snapToGrid w:val="0"/>
                    <w:spacing w:line="360" w:lineRule="auto"/>
                    <w:jc w:val="center"/>
                    <w:rPr>
                      <w:rFonts w:eastAsiaTheme="minorEastAsia"/>
                      <w:b/>
                      <w:bCs/>
                      <w:sz w:val="24"/>
                    </w:rPr>
                  </w:pPr>
                  <w:r>
                    <w:rPr>
                      <w:rFonts w:eastAsiaTheme="minorEastAsia"/>
                      <w:sz w:val="24"/>
                    </w:rPr>
                    <w:t>非作业区</w:t>
                  </w:r>
                </w:p>
              </w:tc>
              <w:tc>
                <w:tcPr>
                  <w:tcW w:w="1187" w:type="pct"/>
                  <w:vMerge w:val="continue"/>
                  <w:vAlign w:val="center"/>
                </w:tcPr>
                <w:p>
                  <w:pPr>
                    <w:snapToGrid w:val="0"/>
                    <w:spacing w:line="360" w:lineRule="auto"/>
                    <w:jc w:val="center"/>
                    <w:rPr>
                      <w:rFonts w:eastAsiaTheme="minorEastAsia"/>
                      <w:b/>
                      <w:bCs/>
                      <w:sz w:val="24"/>
                    </w:rPr>
                  </w:pPr>
                </w:p>
              </w:tc>
              <w:tc>
                <w:tcPr>
                  <w:tcW w:w="678" w:type="pct"/>
                  <w:vMerge w:val="continue"/>
                </w:tcPr>
                <w:p>
                  <w:pPr>
                    <w:snapToGrid w:val="0"/>
                    <w:spacing w:line="360" w:lineRule="auto"/>
                    <w:jc w:val="center"/>
                    <w:rPr>
                      <w:rFonts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pct"/>
                  <w:vAlign w:val="center"/>
                </w:tcPr>
                <w:p>
                  <w:pPr>
                    <w:snapToGrid w:val="0"/>
                    <w:spacing w:line="360" w:lineRule="auto"/>
                    <w:jc w:val="center"/>
                    <w:rPr>
                      <w:rFonts w:eastAsiaTheme="minorEastAsia"/>
                      <w:sz w:val="24"/>
                    </w:rPr>
                  </w:pPr>
                  <w:r>
                    <w:rPr>
                      <w:rFonts w:eastAsiaTheme="minorEastAsia"/>
                      <w:sz w:val="24"/>
                    </w:rPr>
                    <w:t>船坞</w:t>
                  </w:r>
                </w:p>
              </w:tc>
              <w:tc>
                <w:tcPr>
                  <w:tcW w:w="641" w:type="pct"/>
                  <w:vAlign w:val="center"/>
                </w:tcPr>
                <w:p>
                  <w:pPr>
                    <w:snapToGrid w:val="0"/>
                    <w:spacing w:line="360" w:lineRule="auto"/>
                    <w:jc w:val="center"/>
                    <w:rPr>
                      <w:rFonts w:eastAsiaTheme="minorEastAsia"/>
                      <w:sz w:val="24"/>
                    </w:rPr>
                  </w:pPr>
                  <w:r>
                    <w:rPr>
                      <w:rFonts w:eastAsiaTheme="minorEastAsia"/>
                      <w:sz w:val="24"/>
                    </w:rPr>
                    <w:t>坞底</w:t>
                  </w:r>
                </w:p>
              </w:tc>
              <w:tc>
                <w:tcPr>
                  <w:tcW w:w="765" w:type="pct"/>
                  <w:vAlign w:val="center"/>
                </w:tcPr>
                <w:p>
                  <w:pPr>
                    <w:widowControl/>
                    <w:snapToGrid w:val="0"/>
                    <w:spacing w:line="360" w:lineRule="auto"/>
                    <w:jc w:val="center"/>
                    <w:rPr>
                      <w:rFonts w:eastAsiaTheme="minorEastAsia"/>
                      <w:sz w:val="24"/>
                    </w:rPr>
                  </w:pPr>
                  <w:r>
                    <w:rPr>
                      <w:rFonts w:eastAsiaTheme="minorEastAsia"/>
                      <w:sz w:val="24"/>
                    </w:rPr>
                    <w:t>15</w:t>
                  </w:r>
                </w:p>
              </w:tc>
              <w:tc>
                <w:tcPr>
                  <w:tcW w:w="809" w:type="pct"/>
                  <w:vAlign w:val="center"/>
                </w:tcPr>
                <w:p>
                  <w:pPr>
                    <w:widowControl/>
                    <w:snapToGrid w:val="0"/>
                    <w:spacing w:line="360" w:lineRule="auto"/>
                    <w:jc w:val="center"/>
                    <w:rPr>
                      <w:rFonts w:eastAsiaTheme="minorEastAsia"/>
                      <w:sz w:val="24"/>
                    </w:rPr>
                  </w:pPr>
                  <w:r>
                    <w:rPr>
                      <w:rFonts w:eastAsiaTheme="minorEastAsia"/>
                      <w:sz w:val="24"/>
                    </w:rPr>
                    <w:t>5</w:t>
                  </w:r>
                </w:p>
              </w:tc>
              <w:tc>
                <w:tcPr>
                  <w:tcW w:w="1187" w:type="pct"/>
                  <w:vAlign w:val="center"/>
                </w:tcPr>
                <w:p>
                  <w:pPr>
                    <w:snapToGrid w:val="0"/>
                    <w:spacing w:line="360" w:lineRule="auto"/>
                    <w:jc w:val="center"/>
                    <w:rPr>
                      <w:rFonts w:eastAsiaTheme="minorEastAsia"/>
                      <w:sz w:val="24"/>
                    </w:rPr>
                  </w:pPr>
                  <w:r>
                    <w:rPr>
                      <w:rFonts w:eastAsiaTheme="minorEastAsia"/>
                      <w:sz w:val="24"/>
                    </w:rPr>
                    <w:t>0.25</w:t>
                  </w:r>
                </w:p>
              </w:tc>
              <w:tc>
                <w:tcPr>
                  <w:tcW w:w="678" w:type="pct"/>
                  <w:vAlign w:val="center"/>
                </w:tcPr>
                <w:p>
                  <w:pPr>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pct"/>
                  <w:vAlign w:val="center"/>
                </w:tcPr>
                <w:p>
                  <w:pPr>
                    <w:snapToGrid w:val="0"/>
                    <w:spacing w:line="360" w:lineRule="auto"/>
                    <w:jc w:val="center"/>
                    <w:rPr>
                      <w:rFonts w:eastAsiaTheme="minorEastAsia"/>
                      <w:sz w:val="24"/>
                    </w:rPr>
                  </w:pPr>
                  <w:r>
                    <w:rPr>
                      <w:rFonts w:eastAsiaTheme="minorEastAsia"/>
                      <w:sz w:val="24"/>
                    </w:rPr>
                    <w:t>码头</w:t>
                  </w:r>
                </w:p>
              </w:tc>
              <w:tc>
                <w:tcPr>
                  <w:tcW w:w="641" w:type="pct"/>
                  <w:vAlign w:val="center"/>
                </w:tcPr>
                <w:p>
                  <w:pPr>
                    <w:snapToGrid w:val="0"/>
                    <w:spacing w:line="360" w:lineRule="auto"/>
                    <w:jc w:val="center"/>
                    <w:rPr>
                      <w:rFonts w:eastAsiaTheme="minorEastAsia"/>
                      <w:sz w:val="24"/>
                    </w:rPr>
                  </w:pPr>
                  <w:r>
                    <w:rPr>
                      <w:rFonts w:eastAsiaTheme="minorEastAsia"/>
                      <w:sz w:val="24"/>
                    </w:rPr>
                    <w:t>地面</w:t>
                  </w:r>
                </w:p>
              </w:tc>
              <w:tc>
                <w:tcPr>
                  <w:tcW w:w="765" w:type="pct"/>
                  <w:vAlign w:val="center"/>
                </w:tcPr>
                <w:p>
                  <w:pPr>
                    <w:widowControl/>
                    <w:snapToGrid w:val="0"/>
                    <w:spacing w:line="360" w:lineRule="auto"/>
                    <w:jc w:val="center"/>
                    <w:rPr>
                      <w:rFonts w:eastAsiaTheme="minorEastAsia"/>
                      <w:sz w:val="24"/>
                    </w:rPr>
                  </w:pPr>
                  <w:r>
                    <w:rPr>
                      <w:rFonts w:eastAsiaTheme="minorEastAsia"/>
                      <w:sz w:val="24"/>
                    </w:rPr>
                    <w:t>10</w:t>
                  </w:r>
                </w:p>
              </w:tc>
              <w:tc>
                <w:tcPr>
                  <w:tcW w:w="809" w:type="pct"/>
                  <w:vAlign w:val="center"/>
                </w:tcPr>
                <w:p>
                  <w:pPr>
                    <w:widowControl/>
                    <w:snapToGrid w:val="0"/>
                    <w:spacing w:line="360" w:lineRule="auto"/>
                    <w:jc w:val="center"/>
                    <w:rPr>
                      <w:rFonts w:eastAsiaTheme="minorEastAsia"/>
                      <w:sz w:val="24"/>
                    </w:rPr>
                  </w:pPr>
                  <w:r>
                    <w:rPr>
                      <w:rFonts w:eastAsiaTheme="minorEastAsia"/>
                      <w:sz w:val="24"/>
                    </w:rPr>
                    <w:t>5</w:t>
                  </w:r>
                </w:p>
              </w:tc>
              <w:tc>
                <w:tcPr>
                  <w:tcW w:w="1187" w:type="pct"/>
                  <w:vAlign w:val="center"/>
                </w:tcPr>
                <w:p>
                  <w:pPr>
                    <w:snapToGrid w:val="0"/>
                    <w:spacing w:line="360" w:lineRule="auto"/>
                    <w:jc w:val="center"/>
                    <w:rPr>
                      <w:rFonts w:eastAsiaTheme="minorEastAsia"/>
                      <w:sz w:val="24"/>
                    </w:rPr>
                  </w:pPr>
                  <w:r>
                    <w:rPr>
                      <w:rFonts w:eastAsiaTheme="minorEastAsia"/>
                      <w:sz w:val="24"/>
                    </w:rPr>
                    <w:t>0.25</w:t>
                  </w:r>
                </w:p>
              </w:tc>
              <w:tc>
                <w:tcPr>
                  <w:tcW w:w="678" w:type="pct"/>
                  <w:vAlign w:val="center"/>
                </w:tcPr>
                <w:p>
                  <w:pPr>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pct"/>
                  <w:vAlign w:val="center"/>
                </w:tcPr>
                <w:p>
                  <w:pPr>
                    <w:snapToGrid w:val="0"/>
                    <w:spacing w:line="360" w:lineRule="auto"/>
                    <w:jc w:val="center"/>
                    <w:rPr>
                      <w:rFonts w:eastAsiaTheme="minorEastAsia"/>
                      <w:sz w:val="24"/>
                    </w:rPr>
                  </w:pPr>
                  <w:r>
                    <w:rPr>
                      <w:rFonts w:eastAsiaTheme="minorEastAsia"/>
                      <w:sz w:val="24"/>
                    </w:rPr>
                    <w:t>登船塔及下坞人行阶梯</w:t>
                  </w:r>
                </w:p>
              </w:tc>
              <w:tc>
                <w:tcPr>
                  <w:tcW w:w="641" w:type="pct"/>
                  <w:vAlign w:val="center"/>
                </w:tcPr>
                <w:p>
                  <w:pPr>
                    <w:snapToGrid w:val="0"/>
                    <w:spacing w:line="360" w:lineRule="auto"/>
                    <w:jc w:val="center"/>
                    <w:rPr>
                      <w:rFonts w:eastAsiaTheme="minorEastAsia"/>
                      <w:sz w:val="24"/>
                    </w:rPr>
                  </w:pPr>
                  <w:r>
                    <w:rPr>
                      <w:rFonts w:eastAsiaTheme="minorEastAsia"/>
                      <w:sz w:val="24"/>
                    </w:rPr>
                    <w:t>台阶面</w:t>
                  </w:r>
                </w:p>
              </w:tc>
              <w:tc>
                <w:tcPr>
                  <w:tcW w:w="765" w:type="pct"/>
                  <w:vAlign w:val="center"/>
                </w:tcPr>
                <w:p>
                  <w:pPr>
                    <w:widowControl/>
                    <w:snapToGrid w:val="0"/>
                    <w:spacing w:line="360" w:lineRule="auto"/>
                    <w:jc w:val="center"/>
                    <w:rPr>
                      <w:rFonts w:eastAsiaTheme="minorEastAsia"/>
                      <w:sz w:val="24"/>
                    </w:rPr>
                  </w:pPr>
                  <w:r>
                    <w:rPr>
                      <w:rFonts w:eastAsiaTheme="minorEastAsia"/>
                      <w:sz w:val="24"/>
                    </w:rPr>
                    <w:t>20</w:t>
                  </w:r>
                </w:p>
              </w:tc>
              <w:tc>
                <w:tcPr>
                  <w:tcW w:w="809" w:type="pct"/>
                  <w:vAlign w:val="center"/>
                </w:tcPr>
                <w:p>
                  <w:pPr>
                    <w:widowControl/>
                    <w:snapToGrid w:val="0"/>
                    <w:spacing w:line="360" w:lineRule="auto"/>
                    <w:jc w:val="center"/>
                    <w:rPr>
                      <w:rFonts w:eastAsiaTheme="minorEastAsia"/>
                      <w:sz w:val="24"/>
                    </w:rPr>
                  </w:pPr>
                  <w:r>
                    <w:rPr>
                      <w:rFonts w:eastAsiaTheme="minorEastAsia"/>
                      <w:sz w:val="24"/>
                    </w:rPr>
                    <w:t>-</w:t>
                  </w:r>
                </w:p>
              </w:tc>
              <w:tc>
                <w:tcPr>
                  <w:tcW w:w="1187" w:type="pct"/>
                  <w:vAlign w:val="center"/>
                </w:tcPr>
                <w:p>
                  <w:pPr>
                    <w:snapToGrid w:val="0"/>
                    <w:spacing w:line="360" w:lineRule="auto"/>
                    <w:jc w:val="center"/>
                    <w:rPr>
                      <w:rFonts w:eastAsiaTheme="minorEastAsia"/>
                      <w:sz w:val="24"/>
                    </w:rPr>
                  </w:pPr>
                  <w:r>
                    <w:rPr>
                      <w:rFonts w:eastAsiaTheme="minorEastAsia"/>
                      <w:sz w:val="24"/>
                    </w:rPr>
                    <w:t>0.25</w:t>
                  </w:r>
                </w:p>
              </w:tc>
              <w:tc>
                <w:tcPr>
                  <w:tcW w:w="678" w:type="pct"/>
                  <w:vAlign w:val="center"/>
                </w:tcPr>
                <w:p>
                  <w:pPr>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pct"/>
                  <w:vAlign w:val="center"/>
                </w:tcPr>
                <w:p>
                  <w:pPr>
                    <w:snapToGrid w:val="0"/>
                    <w:spacing w:line="360" w:lineRule="auto"/>
                    <w:jc w:val="center"/>
                    <w:rPr>
                      <w:rFonts w:eastAsiaTheme="minorEastAsia"/>
                      <w:sz w:val="24"/>
                    </w:rPr>
                  </w:pPr>
                  <w:r>
                    <w:rPr>
                      <w:rFonts w:eastAsiaTheme="minorEastAsia"/>
                      <w:sz w:val="24"/>
                    </w:rPr>
                    <w:t>室外装焊平台</w:t>
                  </w:r>
                </w:p>
              </w:tc>
              <w:tc>
                <w:tcPr>
                  <w:tcW w:w="641" w:type="pct"/>
                  <w:vAlign w:val="center"/>
                </w:tcPr>
                <w:p>
                  <w:pPr>
                    <w:snapToGrid w:val="0"/>
                    <w:spacing w:line="360" w:lineRule="auto"/>
                    <w:jc w:val="center"/>
                    <w:rPr>
                      <w:rFonts w:eastAsiaTheme="minorEastAsia"/>
                      <w:sz w:val="24"/>
                    </w:rPr>
                  </w:pPr>
                  <w:r>
                    <w:rPr>
                      <w:rFonts w:eastAsiaTheme="minorEastAsia"/>
                      <w:sz w:val="24"/>
                    </w:rPr>
                    <w:t>地面</w:t>
                  </w:r>
                </w:p>
              </w:tc>
              <w:tc>
                <w:tcPr>
                  <w:tcW w:w="765" w:type="pct"/>
                  <w:vAlign w:val="center"/>
                </w:tcPr>
                <w:p>
                  <w:pPr>
                    <w:widowControl/>
                    <w:snapToGrid w:val="0"/>
                    <w:spacing w:line="360" w:lineRule="auto"/>
                    <w:jc w:val="center"/>
                    <w:rPr>
                      <w:rFonts w:eastAsiaTheme="minorEastAsia"/>
                      <w:sz w:val="24"/>
                    </w:rPr>
                  </w:pPr>
                  <w:r>
                    <w:rPr>
                      <w:rFonts w:eastAsiaTheme="minorEastAsia"/>
                      <w:sz w:val="24"/>
                    </w:rPr>
                    <w:t>10</w:t>
                  </w:r>
                </w:p>
              </w:tc>
              <w:tc>
                <w:tcPr>
                  <w:tcW w:w="809" w:type="pct"/>
                  <w:vAlign w:val="center"/>
                </w:tcPr>
                <w:p>
                  <w:pPr>
                    <w:widowControl/>
                    <w:snapToGrid w:val="0"/>
                    <w:spacing w:line="360" w:lineRule="auto"/>
                    <w:jc w:val="center"/>
                    <w:rPr>
                      <w:rFonts w:eastAsiaTheme="minorEastAsia"/>
                      <w:sz w:val="24"/>
                    </w:rPr>
                  </w:pPr>
                  <w:r>
                    <w:rPr>
                      <w:rFonts w:eastAsiaTheme="minorEastAsia"/>
                      <w:sz w:val="24"/>
                    </w:rPr>
                    <w:t>5</w:t>
                  </w:r>
                </w:p>
              </w:tc>
              <w:tc>
                <w:tcPr>
                  <w:tcW w:w="1187" w:type="pct"/>
                  <w:vAlign w:val="center"/>
                </w:tcPr>
                <w:p>
                  <w:pPr>
                    <w:snapToGrid w:val="0"/>
                    <w:spacing w:line="360" w:lineRule="auto"/>
                    <w:jc w:val="center"/>
                    <w:rPr>
                      <w:rFonts w:eastAsiaTheme="minorEastAsia"/>
                      <w:sz w:val="24"/>
                    </w:rPr>
                  </w:pPr>
                  <w:r>
                    <w:rPr>
                      <w:rFonts w:eastAsiaTheme="minorEastAsia"/>
                      <w:sz w:val="24"/>
                    </w:rPr>
                    <w:t>0.25</w:t>
                  </w:r>
                </w:p>
              </w:tc>
              <w:tc>
                <w:tcPr>
                  <w:tcW w:w="678" w:type="pct"/>
                  <w:vAlign w:val="center"/>
                </w:tcPr>
                <w:p>
                  <w:pPr>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pct"/>
                  <w:vAlign w:val="center"/>
                </w:tcPr>
                <w:p>
                  <w:pPr>
                    <w:snapToGrid w:val="0"/>
                    <w:spacing w:line="360" w:lineRule="auto"/>
                    <w:jc w:val="center"/>
                    <w:rPr>
                      <w:rFonts w:eastAsiaTheme="minorEastAsia"/>
                      <w:sz w:val="24"/>
                    </w:rPr>
                  </w:pPr>
                  <w:r>
                    <w:rPr>
                      <w:rFonts w:eastAsiaTheme="minorEastAsia"/>
                      <w:sz w:val="24"/>
                    </w:rPr>
                    <w:t>横移区</w:t>
                  </w:r>
                </w:p>
              </w:tc>
              <w:tc>
                <w:tcPr>
                  <w:tcW w:w="641" w:type="pct"/>
                  <w:vAlign w:val="center"/>
                </w:tcPr>
                <w:p>
                  <w:pPr>
                    <w:snapToGrid w:val="0"/>
                    <w:spacing w:line="360" w:lineRule="auto"/>
                    <w:jc w:val="center"/>
                    <w:rPr>
                      <w:rFonts w:eastAsiaTheme="minorEastAsia"/>
                      <w:sz w:val="24"/>
                    </w:rPr>
                  </w:pPr>
                  <w:r>
                    <w:rPr>
                      <w:rFonts w:eastAsiaTheme="minorEastAsia"/>
                      <w:sz w:val="24"/>
                    </w:rPr>
                    <w:t>轨面</w:t>
                  </w:r>
                </w:p>
              </w:tc>
              <w:tc>
                <w:tcPr>
                  <w:tcW w:w="765" w:type="pct"/>
                  <w:vAlign w:val="center"/>
                </w:tcPr>
                <w:p>
                  <w:pPr>
                    <w:widowControl/>
                    <w:snapToGrid w:val="0"/>
                    <w:spacing w:line="360" w:lineRule="auto"/>
                    <w:jc w:val="center"/>
                    <w:rPr>
                      <w:rFonts w:eastAsiaTheme="minorEastAsia"/>
                      <w:sz w:val="24"/>
                    </w:rPr>
                  </w:pPr>
                  <w:r>
                    <w:rPr>
                      <w:rFonts w:eastAsiaTheme="minorEastAsia"/>
                      <w:sz w:val="24"/>
                    </w:rPr>
                    <w:t>5</w:t>
                  </w:r>
                </w:p>
              </w:tc>
              <w:tc>
                <w:tcPr>
                  <w:tcW w:w="809" w:type="pct"/>
                  <w:vAlign w:val="center"/>
                </w:tcPr>
                <w:p>
                  <w:pPr>
                    <w:widowControl/>
                    <w:snapToGrid w:val="0"/>
                    <w:spacing w:line="360" w:lineRule="auto"/>
                    <w:jc w:val="center"/>
                    <w:rPr>
                      <w:rFonts w:eastAsiaTheme="minorEastAsia"/>
                      <w:sz w:val="24"/>
                    </w:rPr>
                  </w:pPr>
                  <w:r>
                    <w:rPr>
                      <w:rFonts w:eastAsiaTheme="minorEastAsia"/>
                      <w:sz w:val="24"/>
                    </w:rPr>
                    <w:t>-</w:t>
                  </w:r>
                </w:p>
              </w:tc>
              <w:tc>
                <w:tcPr>
                  <w:tcW w:w="1187" w:type="pct"/>
                  <w:vAlign w:val="center"/>
                </w:tcPr>
                <w:p>
                  <w:pPr>
                    <w:snapToGrid w:val="0"/>
                    <w:spacing w:line="360" w:lineRule="auto"/>
                    <w:jc w:val="center"/>
                    <w:rPr>
                      <w:rFonts w:eastAsiaTheme="minorEastAsia"/>
                      <w:sz w:val="24"/>
                    </w:rPr>
                  </w:pPr>
                  <w:r>
                    <w:rPr>
                      <w:rFonts w:eastAsiaTheme="minorEastAsia"/>
                      <w:sz w:val="24"/>
                    </w:rPr>
                    <w:t>0.25</w:t>
                  </w:r>
                </w:p>
              </w:tc>
              <w:tc>
                <w:tcPr>
                  <w:tcW w:w="678" w:type="pct"/>
                  <w:vAlign w:val="center"/>
                </w:tcPr>
                <w:p>
                  <w:pPr>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pct"/>
                  <w:vAlign w:val="center"/>
                </w:tcPr>
                <w:p>
                  <w:pPr>
                    <w:snapToGrid w:val="0"/>
                    <w:spacing w:line="360" w:lineRule="auto"/>
                    <w:jc w:val="center"/>
                    <w:rPr>
                      <w:rFonts w:eastAsiaTheme="minorEastAsia"/>
                      <w:sz w:val="24"/>
                    </w:rPr>
                  </w:pPr>
                  <w:r>
                    <w:rPr>
                      <w:rFonts w:eastAsiaTheme="minorEastAsia"/>
                      <w:sz w:val="24"/>
                    </w:rPr>
                    <w:t>钢料堆场</w:t>
                  </w:r>
                </w:p>
              </w:tc>
              <w:tc>
                <w:tcPr>
                  <w:tcW w:w="641" w:type="pct"/>
                  <w:vAlign w:val="center"/>
                </w:tcPr>
                <w:p>
                  <w:pPr>
                    <w:snapToGrid w:val="0"/>
                    <w:spacing w:line="360" w:lineRule="auto"/>
                    <w:jc w:val="center"/>
                    <w:rPr>
                      <w:rFonts w:eastAsiaTheme="minorEastAsia"/>
                      <w:sz w:val="24"/>
                    </w:rPr>
                  </w:pPr>
                  <w:r>
                    <w:rPr>
                      <w:rFonts w:eastAsiaTheme="minorEastAsia"/>
                      <w:sz w:val="24"/>
                    </w:rPr>
                    <w:t>地面</w:t>
                  </w:r>
                </w:p>
              </w:tc>
              <w:tc>
                <w:tcPr>
                  <w:tcW w:w="765" w:type="pct"/>
                  <w:vAlign w:val="center"/>
                </w:tcPr>
                <w:p>
                  <w:pPr>
                    <w:widowControl/>
                    <w:snapToGrid w:val="0"/>
                    <w:spacing w:line="360" w:lineRule="auto"/>
                    <w:jc w:val="center"/>
                    <w:rPr>
                      <w:rFonts w:eastAsiaTheme="minorEastAsia"/>
                      <w:sz w:val="24"/>
                    </w:rPr>
                  </w:pPr>
                  <w:r>
                    <w:rPr>
                      <w:rFonts w:eastAsiaTheme="minorEastAsia"/>
                      <w:sz w:val="24"/>
                    </w:rPr>
                    <w:t>10</w:t>
                  </w:r>
                </w:p>
              </w:tc>
              <w:tc>
                <w:tcPr>
                  <w:tcW w:w="809" w:type="pct"/>
                  <w:vAlign w:val="center"/>
                </w:tcPr>
                <w:p>
                  <w:pPr>
                    <w:widowControl/>
                    <w:snapToGrid w:val="0"/>
                    <w:spacing w:line="360" w:lineRule="auto"/>
                    <w:jc w:val="center"/>
                    <w:rPr>
                      <w:rFonts w:eastAsiaTheme="minorEastAsia"/>
                      <w:sz w:val="24"/>
                    </w:rPr>
                  </w:pPr>
                  <w:r>
                    <w:rPr>
                      <w:rFonts w:eastAsiaTheme="minorEastAsia"/>
                      <w:sz w:val="24"/>
                    </w:rPr>
                    <w:t>5</w:t>
                  </w:r>
                </w:p>
              </w:tc>
              <w:tc>
                <w:tcPr>
                  <w:tcW w:w="1187" w:type="pct"/>
                  <w:vAlign w:val="center"/>
                </w:tcPr>
                <w:p>
                  <w:pPr>
                    <w:snapToGrid w:val="0"/>
                    <w:spacing w:line="360" w:lineRule="auto"/>
                    <w:jc w:val="center"/>
                    <w:rPr>
                      <w:rFonts w:eastAsiaTheme="minorEastAsia"/>
                      <w:sz w:val="24"/>
                    </w:rPr>
                  </w:pPr>
                  <w:r>
                    <w:rPr>
                      <w:rFonts w:eastAsiaTheme="minorEastAsia"/>
                      <w:sz w:val="24"/>
                    </w:rPr>
                    <w:t>0.25</w:t>
                  </w:r>
                </w:p>
              </w:tc>
              <w:tc>
                <w:tcPr>
                  <w:tcW w:w="678" w:type="pct"/>
                  <w:vAlign w:val="center"/>
                </w:tcPr>
                <w:p>
                  <w:pPr>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pct"/>
                  <w:vAlign w:val="center"/>
                </w:tcPr>
                <w:p>
                  <w:pPr>
                    <w:snapToGrid w:val="0"/>
                    <w:spacing w:line="360" w:lineRule="auto"/>
                    <w:jc w:val="center"/>
                    <w:rPr>
                      <w:rFonts w:eastAsiaTheme="minorEastAsia"/>
                      <w:sz w:val="24"/>
                    </w:rPr>
                  </w:pPr>
                  <w:r>
                    <w:rPr>
                      <w:rFonts w:eastAsiaTheme="minorEastAsia"/>
                      <w:sz w:val="24"/>
                    </w:rPr>
                    <w:t>分段堆场</w:t>
                  </w:r>
                </w:p>
              </w:tc>
              <w:tc>
                <w:tcPr>
                  <w:tcW w:w="641" w:type="pct"/>
                  <w:vAlign w:val="center"/>
                </w:tcPr>
                <w:p>
                  <w:pPr>
                    <w:snapToGrid w:val="0"/>
                    <w:spacing w:line="360" w:lineRule="auto"/>
                    <w:jc w:val="center"/>
                    <w:rPr>
                      <w:rFonts w:eastAsiaTheme="minorEastAsia"/>
                      <w:sz w:val="24"/>
                    </w:rPr>
                  </w:pPr>
                  <w:r>
                    <w:rPr>
                      <w:rFonts w:eastAsiaTheme="minorEastAsia"/>
                      <w:sz w:val="24"/>
                    </w:rPr>
                    <w:t>地面</w:t>
                  </w:r>
                </w:p>
              </w:tc>
              <w:tc>
                <w:tcPr>
                  <w:tcW w:w="765" w:type="pct"/>
                  <w:vAlign w:val="center"/>
                </w:tcPr>
                <w:p>
                  <w:pPr>
                    <w:widowControl/>
                    <w:snapToGrid w:val="0"/>
                    <w:spacing w:line="360" w:lineRule="auto"/>
                    <w:jc w:val="center"/>
                    <w:rPr>
                      <w:rFonts w:eastAsiaTheme="minorEastAsia"/>
                      <w:sz w:val="24"/>
                    </w:rPr>
                  </w:pPr>
                  <w:r>
                    <w:rPr>
                      <w:rFonts w:eastAsiaTheme="minorEastAsia"/>
                      <w:sz w:val="24"/>
                    </w:rPr>
                    <w:t>5</w:t>
                  </w:r>
                </w:p>
              </w:tc>
              <w:tc>
                <w:tcPr>
                  <w:tcW w:w="809" w:type="pct"/>
                  <w:vAlign w:val="center"/>
                </w:tcPr>
                <w:p>
                  <w:pPr>
                    <w:widowControl/>
                    <w:snapToGrid w:val="0"/>
                    <w:spacing w:line="360" w:lineRule="auto"/>
                    <w:jc w:val="center"/>
                    <w:rPr>
                      <w:rFonts w:eastAsiaTheme="minorEastAsia"/>
                      <w:sz w:val="24"/>
                    </w:rPr>
                  </w:pPr>
                  <w:r>
                    <w:rPr>
                      <w:rFonts w:eastAsiaTheme="minorEastAsia"/>
                      <w:sz w:val="24"/>
                    </w:rPr>
                    <w:t>-</w:t>
                  </w:r>
                </w:p>
              </w:tc>
              <w:tc>
                <w:tcPr>
                  <w:tcW w:w="1187" w:type="pct"/>
                  <w:vAlign w:val="center"/>
                </w:tcPr>
                <w:p>
                  <w:pPr>
                    <w:snapToGrid w:val="0"/>
                    <w:spacing w:line="360" w:lineRule="auto"/>
                    <w:jc w:val="center"/>
                    <w:rPr>
                      <w:rFonts w:eastAsiaTheme="minorEastAsia"/>
                      <w:sz w:val="24"/>
                    </w:rPr>
                  </w:pPr>
                  <w:r>
                    <w:rPr>
                      <w:rFonts w:eastAsiaTheme="minorEastAsia"/>
                      <w:sz w:val="24"/>
                    </w:rPr>
                    <w:t>0.25</w:t>
                  </w:r>
                </w:p>
              </w:tc>
              <w:tc>
                <w:tcPr>
                  <w:tcW w:w="678" w:type="pct"/>
                  <w:vAlign w:val="center"/>
                </w:tcPr>
                <w:p>
                  <w:pPr>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pct"/>
                  <w:vAlign w:val="center"/>
                </w:tcPr>
                <w:p>
                  <w:pPr>
                    <w:snapToGrid w:val="0"/>
                    <w:spacing w:line="360" w:lineRule="auto"/>
                    <w:jc w:val="center"/>
                    <w:rPr>
                      <w:rFonts w:eastAsiaTheme="minorEastAsia"/>
                      <w:sz w:val="24"/>
                    </w:rPr>
                  </w:pPr>
                  <w:r>
                    <w:rPr>
                      <w:rFonts w:eastAsiaTheme="minorEastAsia"/>
                      <w:sz w:val="24"/>
                    </w:rPr>
                    <w:t>主要道路</w:t>
                  </w:r>
                </w:p>
              </w:tc>
              <w:tc>
                <w:tcPr>
                  <w:tcW w:w="641" w:type="pct"/>
                  <w:vAlign w:val="center"/>
                </w:tcPr>
                <w:p>
                  <w:pPr>
                    <w:snapToGrid w:val="0"/>
                    <w:spacing w:line="360" w:lineRule="auto"/>
                    <w:jc w:val="center"/>
                    <w:rPr>
                      <w:rFonts w:eastAsiaTheme="minorEastAsia"/>
                      <w:sz w:val="24"/>
                    </w:rPr>
                  </w:pPr>
                  <w:r>
                    <w:rPr>
                      <w:rFonts w:eastAsiaTheme="minorEastAsia"/>
                      <w:sz w:val="24"/>
                    </w:rPr>
                    <w:t>地面</w:t>
                  </w:r>
                </w:p>
              </w:tc>
              <w:tc>
                <w:tcPr>
                  <w:tcW w:w="765" w:type="pct"/>
                  <w:vAlign w:val="center"/>
                </w:tcPr>
                <w:p>
                  <w:pPr>
                    <w:widowControl/>
                    <w:snapToGrid w:val="0"/>
                    <w:spacing w:line="360" w:lineRule="auto"/>
                    <w:jc w:val="center"/>
                    <w:rPr>
                      <w:rFonts w:eastAsiaTheme="minorEastAsia"/>
                      <w:sz w:val="24"/>
                    </w:rPr>
                  </w:pPr>
                  <w:r>
                    <w:rPr>
                      <w:rFonts w:eastAsiaTheme="minorEastAsia"/>
                      <w:sz w:val="24"/>
                    </w:rPr>
                    <w:t>10</w:t>
                  </w:r>
                </w:p>
              </w:tc>
              <w:tc>
                <w:tcPr>
                  <w:tcW w:w="809" w:type="pct"/>
                  <w:vAlign w:val="center"/>
                </w:tcPr>
                <w:p>
                  <w:pPr>
                    <w:widowControl/>
                    <w:snapToGrid w:val="0"/>
                    <w:spacing w:line="360" w:lineRule="auto"/>
                    <w:jc w:val="center"/>
                    <w:rPr>
                      <w:rFonts w:eastAsiaTheme="minorEastAsia"/>
                      <w:sz w:val="24"/>
                    </w:rPr>
                  </w:pPr>
                  <w:r>
                    <w:rPr>
                      <w:rFonts w:eastAsiaTheme="minorEastAsia"/>
                      <w:sz w:val="24"/>
                    </w:rPr>
                    <w:t>-</w:t>
                  </w:r>
                </w:p>
              </w:tc>
              <w:tc>
                <w:tcPr>
                  <w:tcW w:w="1187" w:type="pct"/>
                  <w:vAlign w:val="center"/>
                </w:tcPr>
                <w:p>
                  <w:pPr>
                    <w:snapToGrid w:val="0"/>
                    <w:spacing w:line="360" w:lineRule="auto"/>
                    <w:jc w:val="center"/>
                    <w:rPr>
                      <w:rFonts w:eastAsiaTheme="minorEastAsia"/>
                      <w:sz w:val="24"/>
                    </w:rPr>
                  </w:pPr>
                  <w:r>
                    <w:rPr>
                      <w:rFonts w:eastAsiaTheme="minorEastAsia"/>
                      <w:sz w:val="24"/>
                    </w:rPr>
                    <w:t>0.40</w:t>
                  </w:r>
                </w:p>
              </w:tc>
              <w:tc>
                <w:tcPr>
                  <w:tcW w:w="678" w:type="pct"/>
                  <w:vAlign w:val="center"/>
                </w:tcPr>
                <w:p>
                  <w:pPr>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pct"/>
                  <w:vAlign w:val="center"/>
                </w:tcPr>
                <w:p>
                  <w:pPr>
                    <w:snapToGrid w:val="0"/>
                    <w:spacing w:line="360" w:lineRule="auto"/>
                    <w:jc w:val="center"/>
                    <w:rPr>
                      <w:rFonts w:eastAsiaTheme="minorEastAsia"/>
                      <w:sz w:val="24"/>
                    </w:rPr>
                  </w:pPr>
                  <w:r>
                    <w:rPr>
                      <w:rFonts w:eastAsiaTheme="minorEastAsia"/>
                      <w:sz w:val="24"/>
                    </w:rPr>
                    <w:t>次要道路</w:t>
                  </w:r>
                </w:p>
              </w:tc>
              <w:tc>
                <w:tcPr>
                  <w:tcW w:w="641" w:type="pct"/>
                  <w:vAlign w:val="center"/>
                </w:tcPr>
                <w:p>
                  <w:pPr>
                    <w:snapToGrid w:val="0"/>
                    <w:spacing w:line="360" w:lineRule="auto"/>
                    <w:jc w:val="center"/>
                    <w:rPr>
                      <w:rFonts w:eastAsiaTheme="minorEastAsia"/>
                      <w:sz w:val="24"/>
                    </w:rPr>
                  </w:pPr>
                  <w:r>
                    <w:rPr>
                      <w:rFonts w:eastAsiaTheme="minorEastAsia"/>
                      <w:sz w:val="24"/>
                    </w:rPr>
                    <w:t>地面</w:t>
                  </w:r>
                </w:p>
              </w:tc>
              <w:tc>
                <w:tcPr>
                  <w:tcW w:w="765" w:type="pct"/>
                  <w:vAlign w:val="center"/>
                </w:tcPr>
                <w:p>
                  <w:pPr>
                    <w:widowControl/>
                    <w:snapToGrid w:val="0"/>
                    <w:spacing w:line="360" w:lineRule="auto"/>
                    <w:jc w:val="center"/>
                    <w:rPr>
                      <w:rFonts w:eastAsiaTheme="minorEastAsia"/>
                      <w:sz w:val="24"/>
                    </w:rPr>
                  </w:pPr>
                  <w:r>
                    <w:rPr>
                      <w:rFonts w:eastAsiaTheme="minorEastAsia"/>
                      <w:sz w:val="24"/>
                    </w:rPr>
                    <w:t>5</w:t>
                  </w:r>
                </w:p>
              </w:tc>
              <w:tc>
                <w:tcPr>
                  <w:tcW w:w="809" w:type="pct"/>
                  <w:vAlign w:val="center"/>
                </w:tcPr>
                <w:p>
                  <w:pPr>
                    <w:widowControl/>
                    <w:snapToGrid w:val="0"/>
                    <w:spacing w:line="360" w:lineRule="auto"/>
                    <w:jc w:val="center"/>
                    <w:rPr>
                      <w:rFonts w:eastAsiaTheme="minorEastAsia"/>
                      <w:sz w:val="24"/>
                    </w:rPr>
                  </w:pPr>
                  <w:r>
                    <w:rPr>
                      <w:rFonts w:eastAsiaTheme="minorEastAsia"/>
                      <w:sz w:val="24"/>
                    </w:rPr>
                    <w:t>-</w:t>
                  </w:r>
                </w:p>
              </w:tc>
              <w:tc>
                <w:tcPr>
                  <w:tcW w:w="1187" w:type="pct"/>
                  <w:vAlign w:val="center"/>
                </w:tcPr>
                <w:p>
                  <w:pPr>
                    <w:snapToGrid w:val="0"/>
                    <w:spacing w:line="360" w:lineRule="auto"/>
                    <w:jc w:val="center"/>
                    <w:rPr>
                      <w:rFonts w:eastAsiaTheme="minorEastAsia"/>
                      <w:sz w:val="24"/>
                    </w:rPr>
                  </w:pPr>
                  <w:r>
                    <w:rPr>
                      <w:rFonts w:eastAsiaTheme="minorEastAsia"/>
                      <w:sz w:val="24"/>
                    </w:rPr>
                    <w:t>0.25</w:t>
                  </w:r>
                </w:p>
              </w:tc>
              <w:tc>
                <w:tcPr>
                  <w:tcW w:w="678" w:type="pct"/>
                  <w:vAlign w:val="center"/>
                </w:tcPr>
                <w:p>
                  <w:pPr>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pct"/>
                  <w:vAlign w:val="center"/>
                </w:tcPr>
                <w:p>
                  <w:pPr>
                    <w:snapToGrid w:val="0"/>
                    <w:spacing w:line="360" w:lineRule="auto"/>
                    <w:jc w:val="center"/>
                    <w:rPr>
                      <w:rFonts w:eastAsiaTheme="minorEastAsia"/>
                      <w:sz w:val="24"/>
                    </w:rPr>
                  </w:pPr>
                  <w:r>
                    <w:rPr>
                      <w:rFonts w:eastAsiaTheme="minorEastAsia"/>
                      <w:sz w:val="24"/>
                    </w:rPr>
                    <w:t>栈桥</w:t>
                  </w:r>
                </w:p>
              </w:tc>
              <w:tc>
                <w:tcPr>
                  <w:tcW w:w="641" w:type="pct"/>
                  <w:vAlign w:val="center"/>
                </w:tcPr>
                <w:p>
                  <w:pPr>
                    <w:snapToGrid w:val="0"/>
                    <w:spacing w:line="360" w:lineRule="auto"/>
                    <w:jc w:val="center"/>
                    <w:rPr>
                      <w:rFonts w:eastAsiaTheme="minorEastAsia"/>
                      <w:sz w:val="24"/>
                    </w:rPr>
                  </w:pPr>
                  <w:r>
                    <w:rPr>
                      <w:rFonts w:eastAsiaTheme="minorEastAsia"/>
                      <w:sz w:val="24"/>
                    </w:rPr>
                    <w:t>桥面</w:t>
                  </w:r>
                </w:p>
              </w:tc>
              <w:tc>
                <w:tcPr>
                  <w:tcW w:w="765" w:type="pct"/>
                  <w:vAlign w:val="center"/>
                </w:tcPr>
                <w:p>
                  <w:pPr>
                    <w:widowControl/>
                    <w:snapToGrid w:val="0"/>
                    <w:spacing w:line="360" w:lineRule="auto"/>
                    <w:jc w:val="center"/>
                    <w:rPr>
                      <w:rFonts w:eastAsiaTheme="minorEastAsia"/>
                      <w:sz w:val="24"/>
                    </w:rPr>
                  </w:pPr>
                  <w:r>
                    <w:rPr>
                      <w:rFonts w:eastAsiaTheme="minorEastAsia"/>
                      <w:sz w:val="24"/>
                    </w:rPr>
                    <w:t>20</w:t>
                  </w:r>
                </w:p>
              </w:tc>
              <w:tc>
                <w:tcPr>
                  <w:tcW w:w="809" w:type="pct"/>
                  <w:vAlign w:val="center"/>
                </w:tcPr>
                <w:p>
                  <w:pPr>
                    <w:widowControl/>
                    <w:snapToGrid w:val="0"/>
                    <w:spacing w:line="360" w:lineRule="auto"/>
                    <w:jc w:val="center"/>
                    <w:rPr>
                      <w:rFonts w:eastAsiaTheme="minorEastAsia"/>
                      <w:sz w:val="24"/>
                    </w:rPr>
                  </w:pPr>
                  <w:r>
                    <w:rPr>
                      <w:rFonts w:eastAsiaTheme="minorEastAsia"/>
                      <w:sz w:val="24"/>
                    </w:rPr>
                    <w:t>-</w:t>
                  </w:r>
                </w:p>
              </w:tc>
              <w:tc>
                <w:tcPr>
                  <w:tcW w:w="1187" w:type="pct"/>
                  <w:vAlign w:val="center"/>
                </w:tcPr>
                <w:p>
                  <w:pPr>
                    <w:snapToGrid w:val="0"/>
                    <w:spacing w:line="360" w:lineRule="auto"/>
                    <w:jc w:val="center"/>
                    <w:rPr>
                      <w:rFonts w:eastAsiaTheme="minorEastAsia"/>
                      <w:sz w:val="24"/>
                    </w:rPr>
                  </w:pPr>
                  <w:r>
                    <w:rPr>
                      <w:rFonts w:eastAsiaTheme="minorEastAsia"/>
                      <w:sz w:val="24"/>
                    </w:rPr>
                    <w:t>0.40</w:t>
                  </w:r>
                </w:p>
              </w:tc>
              <w:tc>
                <w:tcPr>
                  <w:tcW w:w="678" w:type="pct"/>
                  <w:vAlign w:val="center"/>
                </w:tcPr>
                <w:p>
                  <w:pPr>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pct"/>
                  <w:vAlign w:val="center"/>
                </w:tcPr>
                <w:p>
                  <w:pPr>
                    <w:snapToGrid w:val="0"/>
                    <w:spacing w:line="360" w:lineRule="auto"/>
                    <w:jc w:val="center"/>
                    <w:rPr>
                      <w:rFonts w:eastAsiaTheme="minorEastAsia"/>
                      <w:sz w:val="24"/>
                    </w:rPr>
                  </w:pPr>
                  <w:r>
                    <w:rPr>
                      <w:rFonts w:eastAsiaTheme="minorEastAsia"/>
                      <w:sz w:val="24"/>
                    </w:rPr>
                    <w:t>厂前区广场</w:t>
                  </w:r>
                </w:p>
              </w:tc>
              <w:tc>
                <w:tcPr>
                  <w:tcW w:w="641" w:type="pct"/>
                  <w:vAlign w:val="center"/>
                </w:tcPr>
                <w:p>
                  <w:pPr>
                    <w:snapToGrid w:val="0"/>
                    <w:spacing w:line="360" w:lineRule="auto"/>
                    <w:jc w:val="center"/>
                    <w:rPr>
                      <w:rFonts w:eastAsiaTheme="minorEastAsia"/>
                      <w:sz w:val="24"/>
                    </w:rPr>
                  </w:pPr>
                  <w:r>
                    <w:rPr>
                      <w:rFonts w:eastAsiaTheme="minorEastAsia"/>
                      <w:sz w:val="24"/>
                    </w:rPr>
                    <w:t>地面</w:t>
                  </w:r>
                </w:p>
              </w:tc>
              <w:tc>
                <w:tcPr>
                  <w:tcW w:w="765" w:type="pct"/>
                  <w:vAlign w:val="center"/>
                </w:tcPr>
                <w:p>
                  <w:pPr>
                    <w:widowControl/>
                    <w:snapToGrid w:val="0"/>
                    <w:spacing w:line="360" w:lineRule="auto"/>
                    <w:jc w:val="center"/>
                    <w:rPr>
                      <w:rFonts w:eastAsiaTheme="minorEastAsia"/>
                      <w:sz w:val="24"/>
                    </w:rPr>
                  </w:pPr>
                  <w:r>
                    <w:rPr>
                      <w:rFonts w:eastAsiaTheme="minorEastAsia"/>
                      <w:sz w:val="24"/>
                    </w:rPr>
                    <w:t>10</w:t>
                  </w:r>
                </w:p>
              </w:tc>
              <w:tc>
                <w:tcPr>
                  <w:tcW w:w="809" w:type="pct"/>
                  <w:vAlign w:val="center"/>
                </w:tcPr>
                <w:p>
                  <w:pPr>
                    <w:widowControl/>
                    <w:snapToGrid w:val="0"/>
                    <w:spacing w:line="360" w:lineRule="auto"/>
                    <w:jc w:val="center"/>
                    <w:rPr>
                      <w:rFonts w:eastAsiaTheme="minorEastAsia"/>
                      <w:sz w:val="24"/>
                    </w:rPr>
                  </w:pPr>
                  <w:r>
                    <w:rPr>
                      <w:rFonts w:eastAsiaTheme="minorEastAsia"/>
                      <w:sz w:val="24"/>
                    </w:rPr>
                    <w:t>-</w:t>
                  </w:r>
                </w:p>
              </w:tc>
              <w:tc>
                <w:tcPr>
                  <w:tcW w:w="1187" w:type="pct"/>
                  <w:vAlign w:val="center"/>
                </w:tcPr>
                <w:p>
                  <w:pPr>
                    <w:snapToGrid w:val="0"/>
                    <w:spacing w:line="360" w:lineRule="auto"/>
                    <w:jc w:val="center"/>
                    <w:rPr>
                      <w:rFonts w:eastAsiaTheme="minorEastAsia"/>
                      <w:sz w:val="24"/>
                    </w:rPr>
                  </w:pPr>
                  <w:r>
                    <w:rPr>
                      <w:rFonts w:eastAsiaTheme="minorEastAsia"/>
                      <w:sz w:val="24"/>
                    </w:rPr>
                    <w:t>0.40</w:t>
                  </w:r>
                </w:p>
              </w:tc>
              <w:tc>
                <w:tcPr>
                  <w:tcW w:w="678" w:type="pct"/>
                  <w:vAlign w:val="center"/>
                </w:tcPr>
                <w:p>
                  <w:pPr>
                    <w:snapToGrid w:val="0"/>
                    <w:spacing w:line="360" w:lineRule="auto"/>
                    <w:jc w:val="center"/>
                    <w:rPr>
                      <w:rFonts w:eastAsiaTheme="minorEastAsia"/>
                      <w:sz w:val="24"/>
                    </w:rPr>
                  </w:pPr>
                  <w:r>
                    <w:rPr>
                      <w:rFonts w:eastAsiaTheme="minorEastAsia"/>
                      <w:sz w:val="24"/>
                    </w:rPr>
                    <w:t>20</w:t>
                  </w:r>
                </w:p>
              </w:tc>
            </w:tr>
          </w:tbl>
          <w:p>
            <w:pPr>
              <w:snapToGrid w:val="0"/>
              <w:spacing w:line="360" w:lineRule="auto"/>
              <w:rPr>
                <w:rFonts w:eastAsiaTheme="minorEastAsia"/>
                <w:sz w:val="24"/>
                <w:u w:val="single"/>
              </w:rPr>
            </w:pPr>
            <w:r>
              <w:rPr>
                <w:rFonts w:eastAsiaTheme="minorEastAsia"/>
                <w:sz w:val="24"/>
                <w:u w:val="single"/>
              </w:rPr>
              <w:t>注：舾装码头应包括靠泊的舾装作业船舶，船舶参考平面为主甲板面。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jc w:val="center"/>
              <w:rPr>
                <w:rFonts w:eastAsiaTheme="minorEastAsia"/>
                <w:sz w:val="24"/>
              </w:rPr>
            </w:pPr>
            <w:r>
              <w:rPr>
                <w:rFonts w:eastAsiaTheme="minorEastAsia"/>
                <w:sz w:val="24"/>
              </w:rPr>
              <w:t>5.5石油化工工厂</w:t>
            </w:r>
          </w:p>
        </w:tc>
        <w:tc>
          <w:tcPr>
            <w:tcW w:w="2467" w:type="pct"/>
            <w:vAlign w:val="center"/>
          </w:tcPr>
          <w:p>
            <w:pPr>
              <w:snapToGrid w:val="0"/>
              <w:spacing w:line="360" w:lineRule="auto"/>
              <w:jc w:val="center"/>
              <w:rPr>
                <w:rFonts w:eastAsiaTheme="minorEastAsia"/>
                <w:sz w:val="24"/>
              </w:rPr>
            </w:pPr>
            <w:r>
              <w:rPr>
                <w:rFonts w:eastAsiaTheme="minorEastAsia"/>
                <w:sz w:val="24"/>
              </w:rPr>
              <w:t>5.5石油化工工厂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b/>
                <w:bCs/>
                <w:sz w:val="24"/>
              </w:rPr>
            </w:pPr>
            <w:r>
              <w:rPr>
                <w:rFonts w:eastAsiaTheme="minorEastAsia"/>
                <w:b/>
                <w:spacing w:val="20"/>
                <w:sz w:val="24"/>
              </w:rPr>
              <w:t>5.5.1</w:t>
            </w:r>
            <w:r>
              <w:rPr>
                <w:rFonts w:eastAsiaTheme="minorEastAsia"/>
                <w:b/>
                <w:bCs/>
                <w:sz w:val="24"/>
              </w:rPr>
              <w:t xml:space="preserve"> </w:t>
            </w:r>
            <w:r>
              <w:rPr>
                <w:rFonts w:eastAsiaTheme="minorEastAsia"/>
                <w:bCs/>
                <w:sz w:val="24"/>
              </w:rPr>
              <w:t>石油化工工厂室外场地照明标准值应符合表5.5.1的规定。</w:t>
            </w:r>
          </w:p>
          <w:p>
            <w:pPr>
              <w:snapToGrid w:val="0"/>
              <w:spacing w:line="360" w:lineRule="auto"/>
              <w:jc w:val="center"/>
              <w:rPr>
                <w:rFonts w:eastAsiaTheme="minorEastAsia"/>
                <w:sz w:val="24"/>
              </w:rPr>
            </w:pPr>
            <w:r>
              <w:rPr>
                <w:rFonts w:eastAsiaTheme="minorEastAsia"/>
                <w:sz w:val="24"/>
              </w:rPr>
              <w:t>表5.5.1 石油化工工厂室外场地照明标准值</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2199"/>
              <w:gridCol w:w="1527"/>
              <w:gridCol w:w="1441"/>
              <w:gridCol w:w="1157"/>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17" w:type="pct"/>
                  <w:gridSpan w:val="2"/>
                  <w:vMerge w:val="restart"/>
                  <w:vAlign w:val="center"/>
                </w:tcPr>
                <w:p>
                  <w:pPr>
                    <w:snapToGrid w:val="0"/>
                    <w:spacing w:line="360" w:lineRule="auto"/>
                    <w:jc w:val="center"/>
                    <w:rPr>
                      <w:rFonts w:eastAsiaTheme="minorEastAsia"/>
                      <w:b/>
                      <w:bCs/>
                      <w:sz w:val="24"/>
                      <w:lang w:val="en-GB"/>
                    </w:rPr>
                  </w:pPr>
                  <w:r>
                    <w:rPr>
                      <w:rFonts w:eastAsiaTheme="minorEastAsia"/>
                      <w:kern w:val="0"/>
                      <w:sz w:val="24"/>
                    </w:rPr>
                    <w:t>场地名称</w:t>
                  </w:r>
                </w:p>
              </w:tc>
              <w:tc>
                <w:tcPr>
                  <w:tcW w:w="994" w:type="pct"/>
                  <w:vMerge w:val="restart"/>
                  <w:vAlign w:val="center"/>
                </w:tcPr>
                <w:p>
                  <w:pPr>
                    <w:snapToGrid w:val="0"/>
                    <w:spacing w:line="360" w:lineRule="auto"/>
                    <w:jc w:val="center"/>
                    <w:rPr>
                      <w:rFonts w:eastAsiaTheme="minorEastAsia"/>
                      <w:b/>
                      <w:bCs/>
                      <w:sz w:val="24"/>
                    </w:rPr>
                  </w:pPr>
                  <w:r>
                    <w:rPr>
                      <w:rFonts w:eastAsiaTheme="minorEastAsia"/>
                      <w:kern w:val="0"/>
                      <w:sz w:val="24"/>
                    </w:rPr>
                    <w:t>参考平面及其高度</w:t>
                  </w:r>
                </w:p>
              </w:tc>
              <w:tc>
                <w:tcPr>
                  <w:tcW w:w="938" w:type="pct"/>
                  <w:vMerge w:val="restart"/>
                  <w:vAlign w:val="center"/>
                </w:tcPr>
                <w:p>
                  <w:pPr>
                    <w:snapToGrid w:val="0"/>
                    <w:spacing w:line="360" w:lineRule="auto"/>
                    <w:jc w:val="center"/>
                    <w:rPr>
                      <w:rFonts w:eastAsiaTheme="minorEastAsia"/>
                      <w:b/>
                      <w:bCs/>
                      <w:sz w:val="24"/>
                    </w:rPr>
                  </w:pPr>
                  <w:r>
                    <w:rPr>
                      <w:rFonts w:eastAsiaTheme="minorEastAsia"/>
                      <w:kern w:val="0"/>
                      <w:sz w:val="24"/>
                    </w:rPr>
                    <w:t>水平照度标准值（</w:t>
                  </w:r>
                  <w:r>
                    <w:rPr>
                      <w:rFonts w:eastAsiaTheme="minorEastAsia"/>
                      <w:kern w:val="0"/>
                      <w:sz w:val="24"/>
                      <w:lang w:val="en-GB"/>
                    </w:rPr>
                    <w:t>lx</w:t>
                  </w:r>
                  <w:r>
                    <w:rPr>
                      <w:rFonts w:eastAsiaTheme="minorEastAsia"/>
                      <w:kern w:val="0"/>
                      <w:sz w:val="24"/>
                    </w:rPr>
                    <w:t>）</w:t>
                  </w:r>
                </w:p>
              </w:tc>
              <w:tc>
                <w:tcPr>
                  <w:tcW w:w="753" w:type="pct"/>
                  <w:vMerge w:val="restart"/>
                  <w:vAlign w:val="center"/>
                </w:tcPr>
                <w:p>
                  <w:pPr>
                    <w:snapToGrid w:val="0"/>
                    <w:spacing w:line="360" w:lineRule="auto"/>
                    <w:jc w:val="center"/>
                    <w:rPr>
                      <w:rFonts w:eastAsiaTheme="minorEastAsia"/>
                      <w:b/>
                      <w:bCs/>
                      <w:sz w:val="24"/>
                    </w:rPr>
                  </w:pPr>
                  <w:r>
                    <w:rPr>
                      <w:rFonts w:eastAsiaTheme="minorEastAsia"/>
                      <w:kern w:val="0"/>
                      <w:sz w:val="24"/>
                    </w:rPr>
                    <w:t>水平照度均匀度</w:t>
                  </w:r>
                </w:p>
              </w:tc>
              <w:tc>
                <w:tcPr>
                  <w:tcW w:w="498" w:type="pct"/>
                  <w:vMerge w:val="restart"/>
                  <w:vAlign w:val="center"/>
                </w:tcPr>
                <w:p>
                  <w:pPr>
                    <w:snapToGrid w:val="0"/>
                    <w:spacing w:line="360" w:lineRule="auto"/>
                    <w:jc w:val="center"/>
                    <w:rPr>
                      <w:rFonts w:eastAsiaTheme="minorEastAsia"/>
                      <w:kern w:val="0"/>
                      <w:sz w:val="24"/>
                    </w:rPr>
                  </w:pPr>
                  <w:r>
                    <w:rPr>
                      <w:rFonts w:eastAsiaTheme="minorEastAsia"/>
                      <w:i/>
                      <w:iCs/>
                      <w:kern w:val="0"/>
                      <w:sz w:val="24"/>
                    </w:rPr>
                    <w:t>R</w:t>
                  </w:r>
                  <w:r>
                    <w:rPr>
                      <w:rFonts w:eastAsiaTheme="minorEastAsia"/>
                      <w:kern w:val="0"/>
                      <w:sz w:val="24"/>
                      <w:vertAlign w:val="sub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17" w:type="pct"/>
                  <w:gridSpan w:val="2"/>
                  <w:vMerge w:val="continue"/>
                  <w:vAlign w:val="center"/>
                </w:tcPr>
                <w:p>
                  <w:pPr>
                    <w:snapToGrid w:val="0"/>
                    <w:spacing w:line="360" w:lineRule="auto"/>
                    <w:jc w:val="center"/>
                    <w:rPr>
                      <w:rFonts w:eastAsiaTheme="minorEastAsia"/>
                      <w:b/>
                      <w:bCs/>
                      <w:sz w:val="24"/>
                    </w:rPr>
                  </w:pPr>
                </w:p>
              </w:tc>
              <w:tc>
                <w:tcPr>
                  <w:tcW w:w="994" w:type="pct"/>
                  <w:vMerge w:val="continue"/>
                  <w:vAlign w:val="center"/>
                </w:tcPr>
                <w:p>
                  <w:pPr>
                    <w:snapToGrid w:val="0"/>
                    <w:spacing w:line="360" w:lineRule="auto"/>
                    <w:jc w:val="center"/>
                    <w:rPr>
                      <w:rFonts w:eastAsiaTheme="minorEastAsia"/>
                      <w:b/>
                      <w:bCs/>
                      <w:sz w:val="24"/>
                    </w:rPr>
                  </w:pPr>
                </w:p>
              </w:tc>
              <w:tc>
                <w:tcPr>
                  <w:tcW w:w="938" w:type="pct"/>
                  <w:vMerge w:val="continue"/>
                  <w:vAlign w:val="center"/>
                </w:tcPr>
                <w:p>
                  <w:pPr>
                    <w:widowControl/>
                    <w:snapToGrid w:val="0"/>
                    <w:spacing w:line="360" w:lineRule="auto"/>
                    <w:jc w:val="center"/>
                    <w:rPr>
                      <w:rFonts w:eastAsiaTheme="minorEastAsia"/>
                      <w:kern w:val="0"/>
                      <w:sz w:val="24"/>
                    </w:rPr>
                  </w:pPr>
                </w:p>
              </w:tc>
              <w:tc>
                <w:tcPr>
                  <w:tcW w:w="753" w:type="pct"/>
                  <w:vMerge w:val="continue"/>
                  <w:vAlign w:val="center"/>
                </w:tcPr>
                <w:p>
                  <w:pPr>
                    <w:widowControl/>
                    <w:snapToGrid w:val="0"/>
                    <w:spacing w:line="360" w:lineRule="auto"/>
                    <w:jc w:val="center"/>
                    <w:rPr>
                      <w:rFonts w:eastAsiaTheme="minorEastAsia"/>
                      <w:kern w:val="0"/>
                      <w:sz w:val="24"/>
                    </w:rPr>
                  </w:pPr>
                </w:p>
              </w:tc>
              <w:tc>
                <w:tcPr>
                  <w:tcW w:w="498" w:type="pct"/>
                  <w:vMerge w:val="continue"/>
                  <w:vAlign w:val="center"/>
                </w:tcPr>
                <w:p>
                  <w:pPr>
                    <w:snapToGrid w:val="0"/>
                    <w:spacing w:line="360" w:lineRule="auto"/>
                    <w:jc w:val="center"/>
                    <w:rPr>
                      <w:rFonts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restart"/>
                  <w:shd w:val="clear" w:color="auto" w:fill="auto"/>
                  <w:vAlign w:val="center"/>
                </w:tcPr>
                <w:p>
                  <w:pPr>
                    <w:widowControl/>
                    <w:snapToGrid w:val="0"/>
                    <w:spacing w:line="360" w:lineRule="auto"/>
                    <w:jc w:val="center"/>
                    <w:rPr>
                      <w:rFonts w:eastAsiaTheme="minorEastAsia"/>
                      <w:kern w:val="0"/>
                      <w:sz w:val="24"/>
                    </w:rPr>
                  </w:pPr>
                  <w:r>
                    <w:rPr>
                      <w:rFonts w:eastAsiaTheme="minorEastAsia"/>
                      <w:kern w:val="0"/>
                      <w:sz w:val="24"/>
                    </w:rPr>
                    <w:t>装置区</w:t>
                  </w:r>
                </w:p>
              </w:tc>
              <w:tc>
                <w:tcPr>
                  <w:tcW w:w="1431" w:type="pct"/>
                  <w:vAlign w:val="center"/>
                </w:tcPr>
                <w:p>
                  <w:pPr>
                    <w:widowControl/>
                    <w:snapToGrid w:val="0"/>
                    <w:spacing w:line="360" w:lineRule="auto"/>
                    <w:jc w:val="center"/>
                    <w:rPr>
                      <w:rFonts w:eastAsiaTheme="minorEastAsia"/>
                      <w:kern w:val="0"/>
                      <w:sz w:val="24"/>
                    </w:rPr>
                  </w:pPr>
                  <w:r>
                    <w:rPr>
                      <w:rFonts w:eastAsiaTheme="minorEastAsia"/>
                      <w:kern w:val="0"/>
                      <w:sz w:val="24"/>
                    </w:rPr>
                    <w:t>管架下泵区、阀门、总管</w:t>
                  </w:r>
                </w:p>
              </w:tc>
              <w:tc>
                <w:tcPr>
                  <w:tcW w:w="994" w:type="pct"/>
                  <w:vAlign w:val="center"/>
                </w:tcPr>
                <w:p>
                  <w:pPr>
                    <w:widowControl/>
                    <w:snapToGrid w:val="0"/>
                    <w:spacing w:line="360" w:lineRule="auto"/>
                    <w:jc w:val="center"/>
                    <w:rPr>
                      <w:rFonts w:eastAsiaTheme="minorEastAsia"/>
                      <w:kern w:val="0"/>
                      <w:sz w:val="24"/>
                    </w:rPr>
                  </w:pPr>
                  <w:r>
                    <w:rPr>
                      <w:rFonts w:eastAsiaTheme="minorEastAsia"/>
                      <w:kern w:val="0"/>
                      <w:sz w:val="24"/>
                    </w:rPr>
                    <w:t>地面</w:t>
                  </w:r>
                </w:p>
              </w:tc>
              <w:tc>
                <w:tcPr>
                  <w:tcW w:w="938" w:type="pct"/>
                  <w:vAlign w:val="center"/>
                </w:tcPr>
                <w:p>
                  <w:pPr>
                    <w:widowControl/>
                    <w:snapToGrid w:val="0"/>
                    <w:spacing w:line="360" w:lineRule="auto"/>
                    <w:jc w:val="center"/>
                    <w:rPr>
                      <w:rFonts w:eastAsiaTheme="minorEastAsia"/>
                      <w:kern w:val="0"/>
                      <w:sz w:val="24"/>
                    </w:rPr>
                  </w:pPr>
                  <w:r>
                    <w:rPr>
                      <w:rFonts w:eastAsiaTheme="minorEastAsia"/>
                      <w:kern w:val="0"/>
                      <w:sz w:val="24"/>
                    </w:rPr>
                    <w:t>50</w:t>
                  </w:r>
                </w:p>
              </w:tc>
              <w:tc>
                <w:tcPr>
                  <w:tcW w:w="753" w:type="pct"/>
                  <w:vAlign w:val="center"/>
                </w:tcPr>
                <w:p>
                  <w:pPr>
                    <w:widowControl/>
                    <w:snapToGrid w:val="0"/>
                    <w:spacing w:line="360" w:lineRule="auto"/>
                    <w:jc w:val="center"/>
                    <w:rPr>
                      <w:rFonts w:eastAsiaTheme="minorEastAsia"/>
                      <w:kern w:val="0"/>
                      <w:sz w:val="24"/>
                    </w:rPr>
                  </w:pPr>
                  <w:r>
                    <w:rPr>
                      <w:rFonts w:eastAsiaTheme="minorEastAsia"/>
                      <w:kern w:val="0"/>
                      <w:sz w:val="24"/>
                    </w:rPr>
                    <w:t>0.40</w:t>
                  </w:r>
                </w:p>
              </w:tc>
              <w:tc>
                <w:tcPr>
                  <w:tcW w:w="498"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snapToGrid w:val="0"/>
                    <w:spacing w:line="360" w:lineRule="auto"/>
                    <w:jc w:val="center"/>
                    <w:rPr>
                      <w:rFonts w:eastAsiaTheme="minorEastAsia"/>
                      <w:b/>
                      <w:bCs/>
                      <w:sz w:val="24"/>
                      <w:lang w:val="en-GB"/>
                    </w:rPr>
                  </w:pPr>
                </w:p>
              </w:tc>
              <w:tc>
                <w:tcPr>
                  <w:tcW w:w="1431" w:type="pct"/>
                  <w:vAlign w:val="center"/>
                </w:tcPr>
                <w:p>
                  <w:pPr>
                    <w:widowControl/>
                    <w:snapToGrid w:val="0"/>
                    <w:spacing w:line="360" w:lineRule="auto"/>
                    <w:jc w:val="center"/>
                    <w:rPr>
                      <w:rFonts w:eastAsiaTheme="minorEastAsia"/>
                      <w:kern w:val="0"/>
                      <w:sz w:val="24"/>
                    </w:rPr>
                  </w:pPr>
                  <w:r>
                    <w:rPr>
                      <w:rFonts w:eastAsiaTheme="minorEastAsia"/>
                      <w:kern w:val="0"/>
                      <w:sz w:val="24"/>
                    </w:rPr>
                    <w:t>控制盘、操作站</w:t>
                  </w:r>
                </w:p>
              </w:tc>
              <w:tc>
                <w:tcPr>
                  <w:tcW w:w="994" w:type="pct"/>
                  <w:vAlign w:val="center"/>
                </w:tcPr>
                <w:p>
                  <w:pPr>
                    <w:widowControl/>
                    <w:snapToGrid w:val="0"/>
                    <w:spacing w:line="360" w:lineRule="auto"/>
                    <w:jc w:val="center"/>
                    <w:rPr>
                      <w:rFonts w:eastAsiaTheme="minorEastAsia"/>
                      <w:kern w:val="0"/>
                      <w:sz w:val="24"/>
                    </w:rPr>
                  </w:pPr>
                  <w:r>
                    <w:rPr>
                      <w:rFonts w:eastAsiaTheme="minorEastAsia"/>
                      <w:kern w:val="0"/>
                      <w:sz w:val="24"/>
                    </w:rPr>
                    <w:t>作业面</w:t>
                  </w:r>
                </w:p>
              </w:tc>
              <w:tc>
                <w:tcPr>
                  <w:tcW w:w="938" w:type="pct"/>
                  <w:vAlign w:val="center"/>
                </w:tcPr>
                <w:p>
                  <w:pPr>
                    <w:widowControl/>
                    <w:snapToGrid w:val="0"/>
                    <w:spacing w:line="360" w:lineRule="auto"/>
                    <w:jc w:val="center"/>
                    <w:rPr>
                      <w:rFonts w:eastAsiaTheme="minorEastAsia"/>
                      <w:kern w:val="0"/>
                      <w:sz w:val="24"/>
                    </w:rPr>
                  </w:pPr>
                  <w:r>
                    <w:rPr>
                      <w:rFonts w:eastAsiaTheme="minorEastAsia"/>
                      <w:kern w:val="0"/>
                      <w:sz w:val="24"/>
                    </w:rPr>
                    <w:t>150</w:t>
                  </w:r>
                </w:p>
              </w:tc>
              <w:tc>
                <w:tcPr>
                  <w:tcW w:w="753" w:type="pct"/>
                  <w:vAlign w:val="center"/>
                </w:tcPr>
                <w:p>
                  <w:pPr>
                    <w:snapToGrid w:val="0"/>
                    <w:spacing w:line="360" w:lineRule="auto"/>
                    <w:jc w:val="center"/>
                    <w:rPr>
                      <w:rFonts w:eastAsiaTheme="minorEastAsia"/>
                      <w:sz w:val="24"/>
                    </w:rPr>
                  </w:pPr>
                  <w:r>
                    <w:rPr>
                      <w:rFonts w:eastAsiaTheme="minorEastAsia"/>
                      <w:kern w:val="0"/>
                      <w:sz w:val="24"/>
                    </w:rPr>
                    <w:t>0.40</w:t>
                  </w:r>
                </w:p>
              </w:tc>
              <w:tc>
                <w:tcPr>
                  <w:tcW w:w="498" w:type="pct"/>
                  <w:vAlign w:val="center"/>
                </w:tcPr>
                <w:p>
                  <w:pPr>
                    <w:widowControl/>
                    <w:snapToGrid w:val="0"/>
                    <w:spacing w:line="360" w:lineRule="auto"/>
                    <w:jc w:val="center"/>
                    <w:rPr>
                      <w:rFonts w:eastAsiaTheme="minorEastAsia"/>
                      <w:kern w:val="0"/>
                      <w:sz w:val="24"/>
                    </w:rPr>
                  </w:pPr>
                  <w:r>
                    <w:rPr>
                      <w:rFonts w:eastAsiaTheme="minorEastAsia"/>
                      <w:kern w:val="0"/>
                      <w:sz w:val="24"/>
                      <w:bdr w:val="single" w:color="auto" w:sz="4" w:space="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snapToGrid w:val="0"/>
                    <w:spacing w:line="360" w:lineRule="auto"/>
                    <w:jc w:val="center"/>
                    <w:rPr>
                      <w:rFonts w:eastAsiaTheme="minorEastAsia"/>
                      <w:b/>
                      <w:bCs/>
                      <w:sz w:val="24"/>
                      <w:lang w:val="en-GB"/>
                    </w:rPr>
                  </w:pPr>
                </w:p>
              </w:tc>
              <w:tc>
                <w:tcPr>
                  <w:tcW w:w="1431" w:type="pct"/>
                  <w:vAlign w:val="center"/>
                </w:tcPr>
                <w:p>
                  <w:pPr>
                    <w:widowControl/>
                    <w:snapToGrid w:val="0"/>
                    <w:spacing w:line="360" w:lineRule="auto"/>
                    <w:jc w:val="center"/>
                    <w:rPr>
                      <w:rFonts w:eastAsiaTheme="minorEastAsia"/>
                      <w:kern w:val="0"/>
                      <w:sz w:val="24"/>
                    </w:rPr>
                  </w:pPr>
                  <w:r>
                    <w:rPr>
                      <w:rFonts w:eastAsiaTheme="minorEastAsia"/>
                      <w:kern w:val="0"/>
                      <w:sz w:val="24"/>
                    </w:rPr>
                    <w:t>换热器</w:t>
                  </w:r>
                </w:p>
              </w:tc>
              <w:tc>
                <w:tcPr>
                  <w:tcW w:w="994" w:type="pct"/>
                  <w:vAlign w:val="center"/>
                </w:tcPr>
                <w:p>
                  <w:pPr>
                    <w:widowControl/>
                    <w:snapToGrid w:val="0"/>
                    <w:spacing w:line="360" w:lineRule="auto"/>
                    <w:jc w:val="center"/>
                    <w:rPr>
                      <w:rFonts w:eastAsiaTheme="minorEastAsia"/>
                      <w:kern w:val="0"/>
                      <w:sz w:val="24"/>
                    </w:rPr>
                  </w:pPr>
                  <w:r>
                    <w:rPr>
                      <w:rFonts w:eastAsiaTheme="minorEastAsia"/>
                      <w:kern w:val="0"/>
                      <w:sz w:val="24"/>
                    </w:rPr>
                    <w:t>所在平面</w:t>
                  </w:r>
                </w:p>
              </w:tc>
              <w:tc>
                <w:tcPr>
                  <w:tcW w:w="938" w:type="pct"/>
                  <w:vAlign w:val="center"/>
                </w:tcPr>
                <w:p>
                  <w:pPr>
                    <w:widowControl/>
                    <w:snapToGrid w:val="0"/>
                    <w:spacing w:line="360" w:lineRule="auto"/>
                    <w:jc w:val="center"/>
                    <w:rPr>
                      <w:rFonts w:eastAsiaTheme="minorEastAsia"/>
                      <w:kern w:val="0"/>
                      <w:sz w:val="24"/>
                    </w:rPr>
                  </w:pPr>
                  <w:r>
                    <w:rPr>
                      <w:rFonts w:eastAsiaTheme="minorEastAsia"/>
                      <w:kern w:val="0"/>
                      <w:sz w:val="24"/>
                    </w:rPr>
                    <w:t>30</w:t>
                  </w:r>
                </w:p>
              </w:tc>
              <w:tc>
                <w:tcPr>
                  <w:tcW w:w="753" w:type="pct"/>
                  <w:vAlign w:val="center"/>
                </w:tcPr>
                <w:p>
                  <w:pPr>
                    <w:snapToGrid w:val="0"/>
                    <w:spacing w:line="360" w:lineRule="auto"/>
                    <w:jc w:val="center"/>
                    <w:rPr>
                      <w:rFonts w:eastAsiaTheme="minorEastAsia"/>
                      <w:sz w:val="24"/>
                    </w:rPr>
                  </w:pPr>
                  <w:r>
                    <w:rPr>
                      <w:rFonts w:eastAsiaTheme="minorEastAsia"/>
                      <w:kern w:val="0"/>
                      <w:sz w:val="24"/>
                    </w:rPr>
                    <w:t>0.25</w:t>
                  </w:r>
                </w:p>
              </w:tc>
              <w:tc>
                <w:tcPr>
                  <w:tcW w:w="498"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snapToGrid w:val="0"/>
                    <w:spacing w:line="360" w:lineRule="auto"/>
                    <w:jc w:val="center"/>
                    <w:rPr>
                      <w:rFonts w:eastAsiaTheme="minorEastAsia"/>
                      <w:b/>
                      <w:bCs/>
                      <w:sz w:val="24"/>
                      <w:lang w:val="en-GB"/>
                    </w:rPr>
                  </w:pPr>
                </w:p>
              </w:tc>
              <w:tc>
                <w:tcPr>
                  <w:tcW w:w="1431" w:type="pct"/>
                  <w:vAlign w:val="center"/>
                </w:tcPr>
                <w:p>
                  <w:pPr>
                    <w:widowControl/>
                    <w:snapToGrid w:val="0"/>
                    <w:spacing w:line="360" w:lineRule="auto"/>
                    <w:jc w:val="center"/>
                    <w:rPr>
                      <w:rFonts w:eastAsiaTheme="minorEastAsia"/>
                      <w:kern w:val="0"/>
                      <w:sz w:val="24"/>
                    </w:rPr>
                  </w:pPr>
                  <w:r>
                    <w:rPr>
                      <w:rFonts w:eastAsiaTheme="minorEastAsia"/>
                      <w:kern w:val="0"/>
                      <w:sz w:val="24"/>
                    </w:rPr>
                    <w:t>一般平台</w:t>
                  </w:r>
                </w:p>
              </w:tc>
              <w:tc>
                <w:tcPr>
                  <w:tcW w:w="994" w:type="pct"/>
                  <w:vAlign w:val="center"/>
                </w:tcPr>
                <w:p>
                  <w:pPr>
                    <w:widowControl/>
                    <w:snapToGrid w:val="0"/>
                    <w:spacing w:line="360" w:lineRule="auto"/>
                    <w:jc w:val="center"/>
                    <w:rPr>
                      <w:rFonts w:eastAsiaTheme="minorEastAsia"/>
                      <w:kern w:val="0"/>
                      <w:sz w:val="24"/>
                    </w:rPr>
                  </w:pPr>
                  <w:r>
                    <w:rPr>
                      <w:rFonts w:eastAsiaTheme="minorEastAsia"/>
                      <w:kern w:val="0"/>
                      <w:sz w:val="24"/>
                    </w:rPr>
                    <w:t>所在平面</w:t>
                  </w:r>
                </w:p>
              </w:tc>
              <w:tc>
                <w:tcPr>
                  <w:tcW w:w="938" w:type="pct"/>
                  <w:vAlign w:val="center"/>
                </w:tcPr>
                <w:p>
                  <w:pPr>
                    <w:widowControl/>
                    <w:snapToGrid w:val="0"/>
                    <w:spacing w:line="360" w:lineRule="auto"/>
                    <w:jc w:val="center"/>
                    <w:rPr>
                      <w:rFonts w:eastAsiaTheme="minorEastAsia"/>
                      <w:kern w:val="0"/>
                      <w:sz w:val="24"/>
                    </w:rPr>
                  </w:pPr>
                  <w:r>
                    <w:rPr>
                      <w:rFonts w:eastAsiaTheme="minorEastAsia"/>
                      <w:kern w:val="0"/>
                      <w:sz w:val="24"/>
                    </w:rPr>
                    <w:t>10</w:t>
                  </w:r>
                </w:p>
              </w:tc>
              <w:tc>
                <w:tcPr>
                  <w:tcW w:w="753" w:type="pct"/>
                  <w:vAlign w:val="center"/>
                </w:tcPr>
                <w:p>
                  <w:pPr>
                    <w:snapToGrid w:val="0"/>
                    <w:spacing w:line="360" w:lineRule="auto"/>
                    <w:jc w:val="center"/>
                    <w:rPr>
                      <w:rFonts w:eastAsiaTheme="minorEastAsia"/>
                      <w:sz w:val="24"/>
                    </w:rPr>
                  </w:pPr>
                  <w:r>
                    <w:rPr>
                      <w:rFonts w:eastAsiaTheme="minorEastAsia"/>
                      <w:kern w:val="0"/>
                      <w:sz w:val="24"/>
                    </w:rPr>
                    <w:t>0.25</w:t>
                  </w:r>
                </w:p>
              </w:tc>
              <w:tc>
                <w:tcPr>
                  <w:tcW w:w="498"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snapToGrid w:val="0"/>
                    <w:spacing w:line="360" w:lineRule="auto"/>
                    <w:jc w:val="center"/>
                    <w:rPr>
                      <w:rFonts w:eastAsiaTheme="minorEastAsia"/>
                      <w:b/>
                      <w:bCs/>
                      <w:sz w:val="24"/>
                      <w:lang w:val="en-GB"/>
                    </w:rPr>
                  </w:pPr>
                </w:p>
              </w:tc>
              <w:tc>
                <w:tcPr>
                  <w:tcW w:w="1431" w:type="pct"/>
                  <w:vAlign w:val="center"/>
                </w:tcPr>
                <w:p>
                  <w:pPr>
                    <w:widowControl/>
                    <w:snapToGrid w:val="0"/>
                    <w:spacing w:line="360" w:lineRule="auto"/>
                    <w:jc w:val="center"/>
                    <w:rPr>
                      <w:rFonts w:eastAsiaTheme="minorEastAsia"/>
                      <w:kern w:val="0"/>
                      <w:sz w:val="24"/>
                    </w:rPr>
                  </w:pPr>
                  <w:r>
                    <w:rPr>
                      <w:rFonts w:eastAsiaTheme="minorEastAsia"/>
                      <w:kern w:val="0"/>
                      <w:sz w:val="24"/>
                    </w:rPr>
                    <w:t>操作平台</w:t>
                  </w:r>
                </w:p>
              </w:tc>
              <w:tc>
                <w:tcPr>
                  <w:tcW w:w="994" w:type="pct"/>
                  <w:vAlign w:val="center"/>
                </w:tcPr>
                <w:p>
                  <w:pPr>
                    <w:widowControl/>
                    <w:snapToGrid w:val="0"/>
                    <w:spacing w:line="360" w:lineRule="auto"/>
                    <w:jc w:val="center"/>
                    <w:rPr>
                      <w:rFonts w:eastAsiaTheme="minorEastAsia"/>
                      <w:kern w:val="0"/>
                      <w:sz w:val="24"/>
                    </w:rPr>
                  </w:pPr>
                  <w:r>
                    <w:rPr>
                      <w:rFonts w:eastAsiaTheme="minorEastAsia"/>
                      <w:kern w:val="0"/>
                      <w:sz w:val="24"/>
                    </w:rPr>
                    <w:t>所在平面</w:t>
                  </w:r>
                </w:p>
              </w:tc>
              <w:tc>
                <w:tcPr>
                  <w:tcW w:w="938" w:type="pct"/>
                  <w:vAlign w:val="center"/>
                </w:tcPr>
                <w:p>
                  <w:pPr>
                    <w:widowControl/>
                    <w:snapToGrid w:val="0"/>
                    <w:spacing w:line="360" w:lineRule="auto"/>
                    <w:jc w:val="center"/>
                    <w:rPr>
                      <w:rFonts w:eastAsiaTheme="minorEastAsia"/>
                      <w:kern w:val="0"/>
                      <w:sz w:val="24"/>
                    </w:rPr>
                  </w:pPr>
                  <w:r>
                    <w:rPr>
                      <w:rFonts w:eastAsiaTheme="minorEastAsia"/>
                      <w:kern w:val="0"/>
                      <w:sz w:val="24"/>
                    </w:rPr>
                    <w:t>50</w:t>
                  </w:r>
                </w:p>
              </w:tc>
              <w:tc>
                <w:tcPr>
                  <w:tcW w:w="753" w:type="pct"/>
                  <w:vAlign w:val="center"/>
                </w:tcPr>
                <w:p>
                  <w:pPr>
                    <w:snapToGrid w:val="0"/>
                    <w:spacing w:line="360" w:lineRule="auto"/>
                    <w:jc w:val="center"/>
                    <w:rPr>
                      <w:rFonts w:eastAsiaTheme="minorEastAsia"/>
                      <w:sz w:val="24"/>
                    </w:rPr>
                  </w:pPr>
                  <w:r>
                    <w:rPr>
                      <w:rFonts w:eastAsiaTheme="minorEastAsia"/>
                      <w:kern w:val="0"/>
                      <w:sz w:val="24"/>
                    </w:rPr>
                    <w:t>0.40</w:t>
                  </w:r>
                </w:p>
              </w:tc>
              <w:tc>
                <w:tcPr>
                  <w:tcW w:w="498"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shd w:val="clear" w:color="auto" w:fill="auto"/>
                  <w:vAlign w:val="center"/>
                </w:tcPr>
                <w:p>
                  <w:pPr>
                    <w:snapToGrid w:val="0"/>
                    <w:spacing w:line="360" w:lineRule="auto"/>
                    <w:jc w:val="center"/>
                    <w:rPr>
                      <w:rFonts w:eastAsiaTheme="minorEastAsia"/>
                      <w:b/>
                      <w:bCs/>
                      <w:sz w:val="24"/>
                      <w:lang w:val="en-GB"/>
                    </w:rPr>
                  </w:pPr>
                </w:p>
              </w:tc>
              <w:tc>
                <w:tcPr>
                  <w:tcW w:w="1431" w:type="pct"/>
                  <w:vAlign w:val="center"/>
                </w:tcPr>
                <w:p>
                  <w:pPr>
                    <w:widowControl/>
                    <w:snapToGrid w:val="0"/>
                    <w:spacing w:line="360" w:lineRule="auto"/>
                    <w:jc w:val="center"/>
                    <w:rPr>
                      <w:rFonts w:eastAsiaTheme="minorEastAsia"/>
                      <w:kern w:val="0"/>
                      <w:sz w:val="24"/>
                    </w:rPr>
                  </w:pPr>
                  <w:r>
                    <w:rPr>
                      <w:rFonts w:eastAsiaTheme="minorEastAsia"/>
                      <w:kern w:val="0"/>
                      <w:sz w:val="24"/>
                    </w:rPr>
                    <w:t>冷却水塔</w:t>
                  </w:r>
                </w:p>
              </w:tc>
              <w:tc>
                <w:tcPr>
                  <w:tcW w:w="994" w:type="pct"/>
                  <w:vAlign w:val="center"/>
                </w:tcPr>
                <w:p>
                  <w:pPr>
                    <w:widowControl/>
                    <w:snapToGrid w:val="0"/>
                    <w:spacing w:line="360" w:lineRule="auto"/>
                    <w:jc w:val="center"/>
                    <w:rPr>
                      <w:rFonts w:eastAsiaTheme="minorEastAsia"/>
                      <w:kern w:val="0"/>
                      <w:sz w:val="24"/>
                    </w:rPr>
                  </w:pPr>
                  <w:r>
                    <w:rPr>
                      <w:rFonts w:eastAsiaTheme="minorEastAsia"/>
                      <w:kern w:val="0"/>
                      <w:sz w:val="24"/>
                    </w:rPr>
                    <w:t>地面</w:t>
                  </w:r>
                </w:p>
              </w:tc>
              <w:tc>
                <w:tcPr>
                  <w:tcW w:w="938" w:type="pct"/>
                  <w:vAlign w:val="center"/>
                </w:tcPr>
                <w:p>
                  <w:pPr>
                    <w:widowControl/>
                    <w:snapToGrid w:val="0"/>
                    <w:spacing w:line="360" w:lineRule="auto"/>
                    <w:jc w:val="center"/>
                    <w:rPr>
                      <w:rFonts w:eastAsiaTheme="minorEastAsia"/>
                      <w:kern w:val="0"/>
                      <w:sz w:val="24"/>
                    </w:rPr>
                  </w:pPr>
                  <w:r>
                    <w:rPr>
                      <w:rFonts w:eastAsiaTheme="minorEastAsia"/>
                      <w:kern w:val="0"/>
                      <w:sz w:val="24"/>
                    </w:rPr>
                    <w:t>30</w:t>
                  </w:r>
                </w:p>
              </w:tc>
              <w:tc>
                <w:tcPr>
                  <w:tcW w:w="753" w:type="pct"/>
                  <w:vAlign w:val="center"/>
                </w:tcPr>
                <w:p>
                  <w:pPr>
                    <w:snapToGrid w:val="0"/>
                    <w:spacing w:line="360" w:lineRule="auto"/>
                    <w:jc w:val="center"/>
                    <w:rPr>
                      <w:rFonts w:eastAsiaTheme="minorEastAsia"/>
                      <w:sz w:val="24"/>
                    </w:rPr>
                  </w:pPr>
                  <w:r>
                    <w:rPr>
                      <w:rFonts w:eastAsiaTheme="minorEastAsia"/>
                      <w:kern w:val="0"/>
                      <w:sz w:val="24"/>
                    </w:rPr>
                    <w:t>0.25</w:t>
                  </w:r>
                </w:p>
              </w:tc>
              <w:tc>
                <w:tcPr>
                  <w:tcW w:w="498"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snapToGrid w:val="0"/>
                    <w:spacing w:line="360" w:lineRule="auto"/>
                    <w:jc w:val="center"/>
                    <w:rPr>
                      <w:rFonts w:eastAsiaTheme="minorEastAsia"/>
                      <w:b/>
                      <w:bCs/>
                      <w:sz w:val="24"/>
                      <w:lang w:val="en-GB"/>
                    </w:rPr>
                  </w:pPr>
                </w:p>
              </w:tc>
              <w:tc>
                <w:tcPr>
                  <w:tcW w:w="1431" w:type="pct"/>
                  <w:vAlign w:val="center"/>
                </w:tcPr>
                <w:p>
                  <w:pPr>
                    <w:widowControl/>
                    <w:snapToGrid w:val="0"/>
                    <w:spacing w:line="360" w:lineRule="auto"/>
                    <w:jc w:val="center"/>
                    <w:rPr>
                      <w:rFonts w:eastAsiaTheme="minorEastAsia"/>
                      <w:kern w:val="0"/>
                      <w:sz w:val="24"/>
                    </w:rPr>
                  </w:pPr>
                  <w:r>
                    <w:rPr>
                      <w:rFonts w:eastAsiaTheme="minorEastAsia"/>
                      <w:kern w:val="0"/>
                      <w:sz w:val="24"/>
                    </w:rPr>
                    <w:t>一般爬梯、楼梯</w:t>
                  </w:r>
                </w:p>
              </w:tc>
              <w:tc>
                <w:tcPr>
                  <w:tcW w:w="994" w:type="pct"/>
                  <w:vAlign w:val="center"/>
                </w:tcPr>
                <w:p>
                  <w:pPr>
                    <w:widowControl/>
                    <w:snapToGrid w:val="0"/>
                    <w:spacing w:line="360" w:lineRule="auto"/>
                    <w:jc w:val="center"/>
                    <w:rPr>
                      <w:rFonts w:eastAsiaTheme="minorEastAsia"/>
                      <w:kern w:val="0"/>
                      <w:sz w:val="24"/>
                    </w:rPr>
                  </w:pPr>
                  <w:r>
                    <w:rPr>
                      <w:rFonts w:eastAsiaTheme="minorEastAsia"/>
                      <w:kern w:val="0"/>
                      <w:sz w:val="24"/>
                    </w:rPr>
                    <w:t>所在平面</w:t>
                  </w:r>
                </w:p>
              </w:tc>
              <w:tc>
                <w:tcPr>
                  <w:tcW w:w="938" w:type="pct"/>
                  <w:vAlign w:val="center"/>
                </w:tcPr>
                <w:p>
                  <w:pPr>
                    <w:widowControl/>
                    <w:snapToGrid w:val="0"/>
                    <w:spacing w:line="360" w:lineRule="auto"/>
                    <w:jc w:val="center"/>
                    <w:rPr>
                      <w:rFonts w:eastAsiaTheme="minorEastAsia"/>
                      <w:kern w:val="0"/>
                      <w:sz w:val="24"/>
                    </w:rPr>
                  </w:pPr>
                  <w:r>
                    <w:rPr>
                      <w:rFonts w:eastAsiaTheme="minorEastAsia"/>
                      <w:kern w:val="0"/>
                      <w:sz w:val="24"/>
                    </w:rPr>
                    <w:t>10</w:t>
                  </w:r>
                </w:p>
              </w:tc>
              <w:tc>
                <w:tcPr>
                  <w:tcW w:w="753" w:type="pct"/>
                  <w:vAlign w:val="center"/>
                </w:tcPr>
                <w:p>
                  <w:pPr>
                    <w:snapToGrid w:val="0"/>
                    <w:spacing w:line="360" w:lineRule="auto"/>
                    <w:jc w:val="center"/>
                    <w:rPr>
                      <w:rFonts w:eastAsiaTheme="minorEastAsia"/>
                      <w:sz w:val="24"/>
                    </w:rPr>
                  </w:pPr>
                  <w:r>
                    <w:rPr>
                      <w:rFonts w:eastAsiaTheme="minorEastAsia"/>
                      <w:kern w:val="0"/>
                      <w:sz w:val="24"/>
                    </w:rPr>
                    <w:t>0.25</w:t>
                  </w:r>
                </w:p>
              </w:tc>
              <w:tc>
                <w:tcPr>
                  <w:tcW w:w="498"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86" w:type="pct"/>
                  <w:vMerge w:val="continue"/>
                  <w:vAlign w:val="center"/>
                </w:tcPr>
                <w:p>
                  <w:pPr>
                    <w:snapToGrid w:val="0"/>
                    <w:spacing w:line="360" w:lineRule="auto"/>
                    <w:jc w:val="center"/>
                    <w:rPr>
                      <w:rFonts w:eastAsiaTheme="minorEastAsia"/>
                      <w:b/>
                      <w:bCs/>
                      <w:sz w:val="24"/>
                      <w:lang w:val="en-GB"/>
                    </w:rPr>
                  </w:pPr>
                </w:p>
              </w:tc>
              <w:tc>
                <w:tcPr>
                  <w:tcW w:w="1431" w:type="pct"/>
                  <w:vAlign w:val="center"/>
                </w:tcPr>
                <w:p>
                  <w:pPr>
                    <w:widowControl/>
                    <w:snapToGrid w:val="0"/>
                    <w:spacing w:line="360" w:lineRule="auto"/>
                    <w:jc w:val="center"/>
                    <w:rPr>
                      <w:rFonts w:eastAsiaTheme="minorEastAsia"/>
                      <w:kern w:val="0"/>
                      <w:sz w:val="24"/>
                    </w:rPr>
                  </w:pPr>
                  <w:r>
                    <w:rPr>
                      <w:rFonts w:eastAsiaTheme="minorEastAsia"/>
                      <w:kern w:val="0"/>
                      <w:sz w:val="24"/>
                    </w:rPr>
                    <w:t>常用爬梯、楼梯</w:t>
                  </w:r>
                </w:p>
              </w:tc>
              <w:tc>
                <w:tcPr>
                  <w:tcW w:w="994" w:type="pct"/>
                  <w:vAlign w:val="center"/>
                </w:tcPr>
                <w:p>
                  <w:pPr>
                    <w:widowControl/>
                    <w:snapToGrid w:val="0"/>
                    <w:spacing w:line="360" w:lineRule="auto"/>
                    <w:jc w:val="center"/>
                    <w:rPr>
                      <w:rFonts w:eastAsiaTheme="minorEastAsia"/>
                      <w:kern w:val="0"/>
                      <w:sz w:val="24"/>
                    </w:rPr>
                  </w:pPr>
                  <w:r>
                    <w:rPr>
                      <w:rFonts w:eastAsiaTheme="minorEastAsia"/>
                      <w:kern w:val="0"/>
                      <w:sz w:val="24"/>
                    </w:rPr>
                    <w:t>所在平面</w:t>
                  </w:r>
                </w:p>
              </w:tc>
              <w:tc>
                <w:tcPr>
                  <w:tcW w:w="938" w:type="pct"/>
                  <w:vAlign w:val="center"/>
                </w:tcPr>
                <w:p>
                  <w:pPr>
                    <w:widowControl/>
                    <w:snapToGrid w:val="0"/>
                    <w:spacing w:line="360" w:lineRule="auto"/>
                    <w:jc w:val="center"/>
                    <w:rPr>
                      <w:rFonts w:eastAsiaTheme="minorEastAsia"/>
                      <w:kern w:val="0"/>
                      <w:sz w:val="24"/>
                    </w:rPr>
                  </w:pPr>
                  <w:r>
                    <w:rPr>
                      <w:rFonts w:eastAsiaTheme="minorEastAsia"/>
                      <w:kern w:val="0"/>
                      <w:sz w:val="24"/>
                    </w:rPr>
                    <w:t>50</w:t>
                  </w:r>
                </w:p>
              </w:tc>
              <w:tc>
                <w:tcPr>
                  <w:tcW w:w="753" w:type="pct"/>
                  <w:vAlign w:val="center"/>
                </w:tcPr>
                <w:p>
                  <w:pPr>
                    <w:snapToGrid w:val="0"/>
                    <w:spacing w:line="360" w:lineRule="auto"/>
                    <w:jc w:val="center"/>
                    <w:rPr>
                      <w:rFonts w:eastAsiaTheme="minorEastAsia"/>
                      <w:sz w:val="24"/>
                    </w:rPr>
                  </w:pPr>
                  <w:r>
                    <w:rPr>
                      <w:rFonts w:eastAsiaTheme="minorEastAsia"/>
                      <w:kern w:val="0"/>
                      <w:sz w:val="24"/>
                    </w:rPr>
                    <w:t>0.40</w:t>
                  </w:r>
                </w:p>
              </w:tc>
              <w:tc>
                <w:tcPr>
                  <w:tcW w:w="498"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snapToGrid w:val="0"/>
                    <w:spacing w:line="360" w:lineRule="auto"/>
                    <w:jc w:val="center"/>
                    <w:rPr>
                      <w:rFonts w:eastAsiaTheme="minorEastAsia"/>
                      <w:b/>
                      <w:bCs/>
                      <w:sz w:val="24"/>
                      <w:lang w:val="en-GB"/>
                    </w:rPr>
                  </w:pPr>
                </w:p>
              </w:tc>
              <w:tc>
                <w:tcPr>
                  <w:tcW w:w="1431" w:type="pct"/>
                  <w:vAlign w:val="center"/>
                </w:tcPr>
                <w:p>
                  <w:pPr>
                    <w:widowControl/>
                    <w:snapToGrid w:val="0"/>
                    <w:spacing w:line="360" w:lineRule="auto"/>
                    <w:jc w:val="center"/>
                    <w:rPr>
                      <w:rFonts w:eastAsiaTheme="minorEastAsia"/>
                      <w:kern w:val="0"/>
                      <w:sz w:val="24"/>
                    </w:rPr>
                  </w:pPr>
                  <w:r>
                    <w:rPr>
                      <w:rFonts w:eastAsiaTheme="minorEastAsia"/>
                      <w:kern w:val="0"/>
                      <w:sz w:val="24"/>
                    </w:rPr>
                    <w:t>指示表盘</w:t>
                  </w:r>
                </w:p>
              </w:tc>
              <w:tc>
                <w:tcPr>
                  <w:tcW w:w="994" w:type="pct"/>
                  <w:vAlign w:val="center"/>
                </w:tcPr>
                <w:p>
                  <w:pPr>
                    <w:widowControl/>
                    <w:snapToGrid w:val="0"/>
                    <w:spacing w:line="360" w:lineRule="auto"/>
                    <w:jc w:val="center"/>
                    <w:rPr>
                      <w:rFonts w:eastAsiaTheme="minorEastAsia"/>
                      <w:kern w:val="0"/>
                      <w:sz w:val="24"/>
                    </w:rPr>
                  </w:pPr>
                  <w:r>
                    <w:rPr>
                      <w:rFonts w:eastAsiaTheme="minorEastAsia"/>
                      <w:kern w:val="0"/>
                      <w:sz w:val="24"/>
                    </w:rPr>
                    <w:t>作业面</w:t>
                  </w:r>
                </w:p>
              </w:tc>
              <w:tc>
                <w:tcPr>
                  <w:tcW w:w="938" w:type="pct"/>
                  <w:vAlign w:val="center"/>
                </w:tcPr>
                <w:p>
                  <w:pPr>
                    <w:widowControl/>
                    <w:snapToGrid w:val="0"/>
                    <w:spacing w:line="360" w:lineRule="auto"/>
                    <w:jc w:val="center"/>
                    <w:rPr>
                      <w:rFonts w:eastAsiaTheme="minorEastAsia"/>
                      <w:kern w:val="0"/>
                      <w:sz w:val="24"/>
                    </w:rPr>
                  </w:pPr>
                  <w:r>
                    <w:rPr>
                      <w:rFonts w:eastAsiaTheme="minorEastAsia"/>
                      <w:kern w:val="0"/>
                      <w:sz w:val="24"/>
                    </w:rPr>
                    <w:t>50</w:t>
                  </w:r>
                </w:p>
              </w:tc>
              <w:tc>
                <w:tcPr>
                  <w:tcW w:w="753" w:type="pct"/>
                  <w:vAlign w:val="center"/>
                </w:tcPr>
                <w:p>
                  <w:pPr>
                    <w:snapToGrid w:val="0"/>
                    <w:spacing w:line="360" w:lineRule="auto"/>
                    <w:jc w:val="center"/>
                    <w:rPr>
                      <w:rFonts w:eastAsiaTheme="minorEastAsia"/>
                      <w:sz w:val="24"/>
                    </w:rPr>
                  </w:pPr>
                  <w:r>
                    <w:rPr>
                      <w:rFonts w:eastAsiaTheme="minorEastAsia"/>
                      <w:kern w:val="0"/>
                      <w:sz w:val="24"/>
                    </w:rPr>
                    <w:t>0.40</w:t>
                  </w:r>
                </w:p>
              </w:tc>
              <w:tc>
                <w:tcPr>
                  <w:tcW w:w="498" w:type="pct"/>
                  <w:vAlign w:val="center"/>
                </w:tcPr>
                <w:p>
                  <w:pPr>
                    <w:widowControl/>
                    <w:snapToGrid w:val="0"/>
                    <w:spacing w:line="360" w:lineRule="auto"/>
                    <w:jc w:val="center"/>
                    <w:rPr>
                      <w:rFonts w:eastAsiaTheme="minorEastAsia"/>
                      <w:kern w:val="0"/>
                      <w:sz w:val="24"/>
                      <w:bdr w:val="single" w:color="auto" w:sz="4" w:space="0"/>
                    </w:rPr>
                  </w:pPr>
                  <w:r>
                    <w:rPr>
                      <w:rFonts w:eastAsiaTheme="minorEastAsia"/>
                      <w:kern w:val="0"/>
                      <w:sz w:val="24"/>
                      <w:bdr w:val="single" w:color="auto" w:sz="4" w:space="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snapToGrid w:val="0"/>
                    <w:spacing w:line="360" w:lineRule="auto"/>
                    <w:jc w:val="center"/>
                    <w:rPr>
                      <w:rFonts w:eastAsiaTheme="minorEastAsia"/>
                      <w:b/>
                      <w:bCs/>
                      <w:sz w:val="24"/>
                      <w:lang w:val="en-GB"/>
                    </w:rPr>
                  </w:pPr>
                </w:p>
              </w:tc>
              <w:tc>
                <w:tcPr>
                  <w:tcW w:w="1431" w:type="pct"/>
                  <w:vAlign w:val="center"/>
                </w:tcPr>
                <w:p>
                  <w:pPr>
                    <w:widowControl/>
                    <w:snapToGrid w:val="0"/>
                    <w:spacing w:line="360" w:lineRule="auto"/>
                    <w:jc w:val="center"/>
                    <w:rPr>
                      <w:rFonts w:eastAsiaTheme="minorEastAsia"/>
                      <w:kern w:val="0"/>
                      <w:sz w:val="24"/>
                    </w:rPr>
                  </w:pPr>
                  <w:r>
                    <w:rPr>
                      <w:rFonts w:eastAsiaTheme="minorEastAsia"/>
                      <w:kern w:val="0"/>
                      <w:sz w:val="24"/>
                    </w:rPr>
                    <w:t>仪表设备</w:t>
                  </w:r>
                </w:p>
              </w:tc>
              <w:tc>
                <w:tcPr>
                  <w:tcW w:w="994" w:type="pct"/>
                  <w:vAlign w:val="center"/>
                </w:tcPr>
                <w:p>
                  <w:pPr>
                    <w:widowControl/>
                    <w:snapToGrid w:val="0"/>
                    <w:spacing w:line="360" w:lineRule="auto"/>
                    <w:jc w:val="center"/>
                    <w:rPr>
                      <w:rFonts w:eastAsiaTheme="minorEastAsia"/>
                      <w:kern w:val="0"/>
                      <w:sz w:val="24"/>
                    </w:rPr>
                  </w:pPr>
                  <w:r>
                    <w:rPr>
                      <w:rFonts w:eastAsiaTheme="minorEastAsia"/>
                      <w:kern w:val="0"/>
                      <w:sz w:val="24"/>
                    </w:rPr>
                    <w:t>作业面</w:t>
                  </w:r>
                </w:p>
              </w:tc>
              <w:tc>
                <w:tcPr>
                  <w:tcW w:w="938" w:type="pct"/>
                  <w:vAlign w:val="center"/>
                </w:tcPr>
                <w:p>
                  <w:pPr>
                    <w:widowControl/>
                    <w:snapToGrid w:val="0"/>
                    <w:spacing w:line="360" w:lineRule="auto"/>
                    <w:jc w:val="center"/>
                    <w:rPr>
                      <w:rFonts w:eastAsiaTheme="minorEastAsia"/>
                      <w:kern w:val="0"/>
                      <w:sz w:val="24"/>
                    </w:rPr>
                  </w:pPr>
                  <w:r>
                    <w:rPr>
                      <w:rFonts w:eastAsiaTheme="minorEastAsia"/>
                      <w:kern w:val="0"/>
                      <w:sz w:val="24"/>
                    </w:rPr>
                    <w:t>50</w:t>
                  </w:r>
                </w:p>
              </w:tc>
              <w:tc>
                <w:tcPr>
                  <w:tcW w:w="753" w:type="pct"/>
                  <w:vAlign w:val="center"/>
                </w:tcPr>
                <w:p>
                  <w:pPr>
                    <w:snapToGrid w:val="0"/>
                    <w:spacing w:line="360" w:lineRule="auto"/>
                    <w:jc w:val="center"/>
                    <w:rPr>
                      <w:rFonts w:eastAsiaTheme="minorEastAsia"/>
                      <w:sz w:val="24"/>
                    </w:rPr>
                  </w:pPr>
                  <w:r>
                    <w:rPr>
                      <w:rFonts w:eastAsiaTheme="minorEastAsia"/>
                      <w:kern w:val="0"/>
                      <w:sz w:val="24"/>
                    </w:rPr>
                    <w:t>0.40</w:t>
                  </w:r>
                </w:p>
              </w:tc>
              <w:tc>
                <w:tcPr>
                  <w:tcW w:w="498" w:type="pct"/>
                  <w:vAlign w:val="center"/>
                </w:tcPr>
                <w:p>
                  <w:pPr>
                    <w:widowControl/>
                    <w:snapToGrid w:val="0"/>
                    <w:spacing w:line="360" w:lineRule="auto"/>
                    <w:jc w:val="center"/>
                    <w:rPr>
                      <w:rFonts w:eastAsiaTheme="minorEastAsia"/>
                      <w:kern w:val="0"/>
                      <w:sz w:val="24"/>
                      <w:bdr w:val="single" w:color="auto" w:sz="4" w:space="0"/>
                    </w:rPr>
                  </w:pPr>
                  <w:r>
                    <w:rPr>
                      <w:rFonts w:eastAsiaTheme="minorEastAsia"/>
                      <w:kern w:val="0"/>
                      <w:sz w:val="24"/>
                      <w:bdr w:val="single" w:color="auto" w:sz="4" w:space="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shd w:val="clear" w:color="auto" w:fill="auto"/>
                  <w:vAlign w:val="center"/>
                </w:tcPr>
                <w:p>
                  <w:pPr>
                    <w:snapToGrid w:val="0"/>
                    <w:spacing w:line="360" w:lineRule="auto"/>
                    <w:jc w:val="center"/>
                    <w:rPr>
                      <w:rFonts w:eastAsiaTheme="minorEastAsia"/>
                      <w:b/>
                      <w:bCs/>
                      <w:sz w:val="24"/>
                      <w:lang w:val="en-GB"/>
                    </w:rPr>
                  </w:pPr>
                </w:p>
              </w:tc>
              <w:tc>
                <w:tcPr>
                  <w:tcW w:w="1431" w:type="pct"/>
                  <w:vAlign w:val="center"/>
                </w:tcPr>
                <w:p>
                  <w:pPr>
                    <w:widowControl/>
                    <w:snapToGrid w:val="0"/>
                    <w:spacing w:line="360" w:lineRule="auto"/>
                    <w:jc w:val="center"/>
                    <w:rPr>
                      <w:rFonts w:eastAsiaTheme="minorEastAsia"/>
                      <w:kern w:val="0"/>
                      <w:sz w:val="24"/>
                    </w:rPr>
                  </w:pPr>
                  <w:r>
                    <w:rPr>
                      <w:rFonts w:eastAsiaTheme="minorEastAsia"/>
                      <w:kern w:val="0"/>
                      <w:sz w:val="24"/>
                    </w:rPr>
                    <w:t>压缩机厂房</w:t>
                  </w:r>
                </w:p>
              </w:tc>
              <w:tc>
                <w:tcPr>
                  <w:tcW w:w="994" w:type="pct"/>
                  <w:vAlign w:val="center"/>
                </w:tcPr>
                <w:p>
                  <w:pPr>
                    <w:widowControl/>
                    <w:snapToGrid w:val="0"/>
                    <w:spacing w:line="360" w:lineRule="auto"/>
                    <w:jc w:val="center"/>
                    <w:rPr>
                      <w:rFonts w:eastAsiaTheme="minorEastAsia"/>
                      <w:kern w:val="0"/>
                      <w:sz w:val="24"/>
                    </w:rPr>
                  </w:pPr>
                  <w:r>
                    <w:rPr>
                      <w:rFonts w:eastAsiaTheme="minorEastAsia"/>
                      <w:kern w:val="0"/>
                      <w:sz w:val="24"/>
                    </w:rPr>
                    <w:t>所在平面</w:t>
                  </w:r>
                </w:p>
              </w:tc>
              <w:tc>
                <w:tcPr>
                  <w:tcW w:w="938" w:type="pct"/>
                  <w:vAlign w:val="center"/>
                </w:tcPr>
                <w:p>
                  <w:pPr>
                    <w:widowControl/>
                    <w:snapToGrid w:val="0"/>
                    <w:spacing w:line="360" w:lineRule="auto"/>
                    <w:jc w:val="center"/>
                    <w:rPr>
                      <w:rFonts w:eastAsiaTheme="minorEastAsia"/>
                      <w:kern w:val="0"/>
                      <w:sz w:val="24"/>
                    </w:rPr>
                  </w:pPr>
                  <w:r>
                    <w:rPr>
                      <w:rFonts w:eastAsiaTheme="minorEastAsia"/>
                      <w:kern w:val="0"/>
                      <w:sz w:val="24"/>
                    </w:rPr>
                    <w:t>100</w:t>
                  </w:r>
                </w:p>
              </w:tc>
              <w:tc>
                <w:tcPr>
                  <w:tcW w:w="753" w:type="pct"/>
                  <w:vAlign w:val="center"/>
                </w:tcPr>
                <w:p>
                  <w:pPr>
                    <w:snapToGrid w:val="0"/>
                    <w:spacing w:line="360" w:lineRule="auto"/>
                    <w:jc w:val="center"/>
                    <w:rPr>
                      <w:rFonts w:eastAsiaTheme="minorEastAsia"/>
                      <w:sz w:val="24"/>
                    </w:rPr>
                  </w:pPr>
                  <w:r>
                    <w:rPr>
                      <w:rFonts w:eastAsiaTheme="minorEastAsia"/>
                      <w:kern w:val="0"/>
                      <w:sz w:val="24"/>
                    </w:rPr>
                    <w:t>0.40</w:t>
                  </w:r>
                </w:p>
              </w:tc>
              <w:tc>
                <w:tcPr>
                  <w:tcW w:w="498"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shd w:val="clear" w:color="auto" w:fill="auto"/>
                  <w:vAlign w:val="center"/>
                </w:tcPr>
                <w:p>
                  <w:pPr>
                    <w:snapToGrid w:val="0"/>
                    <w:spacing w:line="360" w:lineRule="auto"/>
                    <w:jc w:val="center"/>
                    <w:rPr>
                      <w:rFonts w:eastAsiaTheme="minorEastAsia"/>
                      <w:b/>
                      <w:bCs/>
                      <w:sz w:val="24"/>
                      <w:lang w:val="en-GB"/>
                    </w:rPr>
                  </w:pPr>
                </w:p>
              </w:tc>
              <w:tc>
                <w:tcPr>
                  <w:tcW w:w="1431" w:type="pct"/>
                  <w:vAlign w:val="center"/>
                </w:tcPr>
                <w:p>
                  <w:pPr>
                    <w:widowControl/>
                    <w:snapToGrid w:val="0"/>
                    <w:spacing w:line="360" w:lineRule="auto"/>
                    <w:jc w:val="center"/>
                    <w:rPr>
                      <w:rFonts w:eastAsiaTheme="minorEastAsia"/>
                      <w:kern w:val="0"/>
                      <w:sz w:val="24"/>
                    </w:rPr>
                  </w:pPr>
                  <w:r>
                    <w:rPr>
                      <w:rFonts w:eastAsiaTheme="minorEastAsia"/>
                      <w:kern w:val="0"/>
                      <w:sz w:val="24"/>
                    </w:rPr>
                    <w:t>工业炉</w:t>
                  </w:r>
                </w:p>
              </w:tc>
              <w:tc>
                <w:tcPr>
                  <w:tcW w:w="994" w:type="pct"/>
                  <w:vAlign w:val="center"/>
                </w:tcPr>
                <w:p>
                  <w:pPr>
                    <w:widowControl/>
                    <w:snapToGrid w:val="0"/>
                    <w:spacing w:line="360" w:lineRule="auto"/>
                    <w:jc w:val="center"/>
                    <w:rPr>
                      <w:rFonts w:eastAsiaTheme="minorEastAsia"/>
                      <w:kern w:val="0"/>
                      <w:sz w:val="24"/>
                    </w:rPr>
                  </w:pPr>
                  <w:r>
                    <w:rPr>
                      <w:rFonts w:eastAsiaTheme="minorEastAsia"/>
                      <w:kern w:val="0"/>
                      <w:sz w:val="24"/>
                    </w:rPr>
                    <w:t>所在平面</w:t>
                  </w:r>
                </w:p>
              </w:tc>
              <w:tc>
                <w:tcPr>
                  <w:tcW w:w="938" w:type="pct"/>
                  <w:vAlign w:val="center"/>
                </w:tcPr>
                <w:p>
                  <w:pPr>
                    <w:widowControl/>
                    <w:snapToGrid w:val="0"/>
                    <w:spacing w:line="360" w:lineRule="auto"/>
                    <w:jc w:val="center"/>
                    <w:rPr>
                      <w:rFonts w:eastAsiaTheme="minorEastAsia"/>
                      <w:kern w:val="0"/>
                      <w:sz w:val="24"/>
                    </w:rPr>
                  </w:pPr>
                  <w:r>
                    <w:rPr>
                      <w:rFonts w:eastAsiaTheme="minorEastAsia"/>
                      <w:kern w:val="0"/>
                      <w:sz w:val="24"/>
                    </w:rPr>
                    <w:t>30</w:t>
                  </w:r>
                </w:p>
              </w:tc>
              <w:tc>
                <w:tcPr>
                  <w:tcW w:w="753" w:type="pct"/>
                  <w:vAlign w:val="center"/>
                </w:tcPr>
                <w:p>
                  <w:pPr>
                    <w:snapToGrid w:val="0"/>
                    <w:spacing w:line="360" w:lineRule="auto"/>
                    <w:jc w:val="center"/>
                    <w:rPr>
                      <w:rFonts w:eastAsiaTheme="minorEastAsia"/>
                      <w:sz w:val="24"/>
                    </w:rPr>
                  </w:pPr>
                  <w:r>
                    <w:rPr>
                      <w:rFonts w:eastAsiaTheme="minorEastAsia"/>
                      <w:kern w:val="0"/>
                      <w:sz w:val="24"/>
                    </w:rPr>
                    <w:t>0.40</w:t>
                  </w:r>
                </w:p>
              </w:tc>
              <w:tc>
                <w:tcPr>
                  <w:tcW w:w="498"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shd w:val="clear" w:color="auto" w:fill="auto"/>
                  <w:vAlign w:val="center"/>
                </w:tcPr>
                <w:p>
                  <w:pPr>
                    <w:snapToGrid w:val="0"/>
                    <w:spacing w:line="360" w:lineRule="auto"/>
                    <w:jc w:val="center"/>
                    <w:rPr>
                      <w:rFonts w:eastAsiaTheme="minorEastAsia"/>
                      <w:b/>
                      <w:bCs/>
                      <w:sz w:val="24"/>
                      <w:lang w:val="en-GB"/>
                    </w:rPr>
                  </w:pPr>
                </w:p>
              </w:tc>
              <w:tc>
                <w:tcPr>
                  <w:tcW w:w="1431" w:type="pct"/>
                  <w:vAlign w:val="center"/>
                </w:tcPr>
                <w:p>
                  <w:pPr>
                    <w:widowControl/>
                    <w:snapToGrid w:val="0"/>
                    <w:spacing w:line="360" w:lineRule="auto"/>
                    <w:jc w:val="center"/>
                    <w:rPr>
                      <w:rFonts w:eastAsiaTheme="minorEastAsia"/>
                      <w:kern w:val="0"/>
                      <w:sz w:val="24"/>
                    </w:rPr>
                  </w:pPr>
                  <w:r>
                    <w:rPr>
                      <w:rFonts w:eastAsiaTheme="minorEastAsia"/>
                      <w:kern w:val="0"/>
                      <w:sz w:val="24"/>
                    </w:rPr>
                    <w:t>分离器</w:t>
                  </w:r>
                </w:p>
              </w:tc>
              <w:tc>
                <w:tcPr>
                  <w:tcW w:w="994" w:type="pct"/>
                  <w:vAlign w:val="center"/>
                </w:tcPr>
                <w:p>
                  <w:pPr>
                    <w:widowControl/>
                    <w:snapToGrid w:val="0"/>
                    <w:spacing w:line="360" w:lineRule="auto"/>
                    <w:jc w:val="center"/>
                    <w:rPr>
                      <w:rFonts w:eastAsiaTheme="minorEastAsia"/>
                      <w:kern w:val="0"/>
                      <w:sz w:val="24"/>
                    </w:rPr>
                  </w:pPr>
                  <w:r>
                    <w:rPr>
                      <w:rFonts w:eastAsiaTheme="minorEastAsia"/>
                      <w:kern w:val="0"/>
                      <w:sz w:val="24"/>
                    </w:rPr>
                    <w:t>坝顶</w:t>
                  </w:r>
                </w:p>
              </w:tc>
              <w:tc>
                <w:tcPr>
                  <w:tcW w:w="938" w:type="pct"/>
                  <w:vAlign w:val="center"/>
                </w:tcPr>
                <w:p>
                  <w:pPr>
                    <w:widowControl/>
                    <w:snapToGrid w:val="0"/>
                    <w:spacing w:line="360" w:lineRule="auto"/>
                    <w:jc w:val="center"/>
                    <w:rPr>
                      <w:rFonts w:eastAsiaTheme="minorEastAsia"/>
                      <w:kern w:val="0"/>
                      <w:sz w:val="24"/>
                    </w:rPr>
                  </w:pPr>
                  <w:r>
                    <w:rPr>
                      <w:rFonts w:eastAsiaTheme="minorEastAsia"/>
                      <w:kern w:val="0"/>
                      <w:sz w:val="24"/>
                    </w:rPr>
                    <w:t>50</w:t>
                  </w:r>
                </w:p>
              </w:tc>
              <w:tc>
                <w:tcPr>
                  <w:tcW w:w="753" w:type="pct"/>
                  <w:vAlign w:val="center"/>
                </w:tcPr>
                <w:p>
                  <w:pPr>
                    <w:snapToGrid w:val="0"/>
                    <w:spacing w:line="360" w:lineRule="auto"/>
                    <w:jc w:val="center"/>
                    <w:rPr>
                      <w:rFonts w:eastAsiaTheme="minorEastAsia"/>
                      <w:sz w:val="24"/>
                    </w:rPr>
                  </w:pPr>
                  <w:r>
                    <w:rPr>
                      <w:rFonts w:eastAsiaTheme="minorEastAsia"/>
                      <w:kern w:val="0"/>
                      <w:sz w:val="24"/>
                    </w:rPr>
                    <w:t>0.40</w:t>
                  </w:r>
                </w:p>
              </w:tc>
              <w:tc>
                <w:tcPr>
                  <w:tcW w:w="498"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shd w:val="clear" w:color="auto" w:fill="auto"/>
                  <w:vAlign w:val="center"/>
                </w:tcPr>
                <w:p>
                  <w:pPr>
                    <w:snapToGrid w:val="0"/>
                    <w:spacing w:line="360" w:lineRule="auto"/>
                    <w:jc w:val="center"/>
                    <w:rPr>
                      <w:rFonts w:eastAsiaTheme="minorEastAsia"/>
                      <w:b/>
                      <w:bCs/>
                      <w:sz w:val="24"/>
                      <w:lang w:val="en-GB"/>
                    </w:rPr>
                  </w:pPr>
                </w:p>
              </w:tc>
              <w:tc>
                <w:tcPr>
                  <w:tcW w:w="1431" w:type="pct"/>
                  <w:vAlign w:val="center"/>
                </w:tcPr>
                <w:p>
                  <w:pPr>
                    <w:widowControl/>
                    <w:snapToGrid w:val="0"/>
                    <w:spacing w:line="360" w:lineRule="auto"/>
                    <w:jc w:val="center"/>
                    <w:rPr>
                      <w:rFonts w:eastAsiaTheme="minorEastAsia"/>
                      <w:kern w:val="0"/>
                      <w:sz w:val="24"/>
                    </w:rPr>
                  </w:pPr>
                  <w:r>
                    <w:rPr>
                      <w:rFonts w:eastAsiaTheme="minorEastAsia"/>
                      <w:kern w:val="0"/>
                      <w:sz w:val="24"/>
                    </w:rPr>
                    <w:t>一般区域</w:t>
                  </w:r>
                </w:p>
              </w:tc>
              <w:tc>
                <w:tcPr>
                  <w:tcW w:w="994" w:type="pct"/>
                  <w:vAlign w:val="center"/>
                </w:tcPr>
                <w:p>
                  <w:pPr>
                    <w:widowControl/>
                    <w:snapToGrid w:val="0"/>
                    <w:spacing w:line="360" w:lineRule="auto"/>
                    <w:jc w:val="center"/>
                    <w:rPr>
                      <w:rFonts w:eastAsiaTheme="minorEastAsia"/>
                      <w:kern w:val="0"/>
                      <w:sz w:val="24"/>
                    </w:rPr>
                  </w:pPr>
                  <w:r>
                    <w:rPr>
                      <w:rFonts w:eastAsiaTheme="minorEastAsia"/>
                      <w:kern w:val="0"/>
                      <w:sz w:val="24"/>
                    </w:rPr>
                    <w:t>地面</w:t>
                  </w:r>
                </w:p>
              </w:tc>
              <w:tc>
                <w:tcPr>
                  <w:tcW w:w="938" w:type="pct"/>
                  <w:vAlign w:val="center"/>
                </w:tcPr>
                <w:p>
                  <w:pPr>
                    <w:widowControl/>
                    <w:snapToGrid w:val="0"/>
                    <w:spacing w:line="360" w:lineRule="auto"/>
                    <w:jc w:val="center"/>
                    <w:rPr>
                      <w:rFonts w:eastAsiaTheme="minorEastAsia"/>
                      <w:kern w:val="0"/>
                      <w:sz w:val="24"/>
                    </w:rPr>
                  </w:pPr>
                  <w:r>
                    <w:rPr>
                      <w:rFonts w:eastAsiaTheme="minorEastAsia"/>
                      <w:kern w:val="0"/>
                      <w:sz w:val="24"/>
                    </w:rPr>
                    <w:t>10</w:t>
                  </w:r>
                </w:p>
              </w:tc>
              <w:tc>
                <w:tcPr>
                  <w:tcW w:w="753" w:type="pct"/>
                  <w:vAlign w:val="center"/>
                </w:tcPr>
                <w:p>
                  <w:pPr>
                    <w:snapToGrid w:val="0"/>
                    <w:spacing w:line="360" w:lineRule="auto"/>
                    <w:jc w:val="center"/>
                    <w:rPr>
                      <w:rFonts w:eastAsiaTheme="minorEastAsia"/>
                      <w:sz w:val="24"/>
                    </w:rPr>
                  </w:pPr>
                  <w:r>
                    <w:rPr>
                      <w:rFonts w:eastAsiaTheme="minorEastAsia"/>
                      <w:kern w:val="0"/>
                      <w:sz w:val="24"/>
                    </w:rPr>
                    <w:t>0.25</w:t>
                  </w:r>
                </w:p>
              </w:tc>
              <w:tc>
                <w:tcPr>
                  <w:tcW w:w="498"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817" w:type="pct"/>
                  <w:gridSpan w:val="2"/>
                  <w:vAlign w:val="center"/>
                </w:tcPr>
                <w:p>
                  <w:pPr>
                    <w:widowControl/>
                    <w:snapToGrid w:val="0"/>
                    <w:spacing w:line="360" w:lineRule="auto"/>
                    <w:jc w:val="center"/>
                    <w:rPr>
                      <w:rFonts w:eastAsiaTheme="minorEastAsia"/>
                      <w:kern w:val="0"/>
                      <w:sz w:val="24"/>
                    </w:rPr>
                  </w:pPr>
                  <w:r>
                    <w:rPr>
                      <w:rFonts w:eastAsiaTheme="minorEastAsia"/>
                      <w:kern w:val="0"/>
                      <w:sz w:val="24"/>
                    </w:rPr>
                    <w:t>空分空压装置</w:t>
                  </w:r>
                </w:p>
              </w:tc>
              <w:tc>
                <w:tcPr>
                  <w:tcW w:w="994" w:type="pct"/>
                  <w:vAlign w:val="center"/>
                </w:tcPr>
                <w:p>
                  <w:pPr>
                    <w:widowControl/>
                    <w:snapToGrid w:val="0"/>
                    <w:spacing w:line="360" w:lineRule="auto"/>
                    <w:jc w:val="center"/>
                    <w:rPr>
                      <w:rFonts w:eastAsiaTheme="minorEastAsia"/>
                      <w:kern w:val="0"/>
                      <w:sz w:val="24"/>
                    </w:rPr>
                  </w:pPr>
                  <w:r>
                    <w:rPr>
                      <w:rFonts w:eastAsiaTheme="minorEastAsia"/>
                      <w:kern w:val="0"/>
                      <w:sz w:val="24"/>
                    </w:rPr>
                    <w:t>地面</w:t>
                  </w:r>
                </w:p>
              </w:tc>
              <w:tc>
                <w:tcPr>
                  <w:tcW w:w="938" w:type="pct"/>
                  <w:vAlign w:val="center"/>
                </w:tcPr>
                <w:p>
                  <w:pPr>
                    <w:widowControl/>
                    <w:snapToGrid w:val="0"/>
                    <w:spacing w:line="360" w:lineRule="auto"/>
                    <w:jc w:val="center"/>
                    <w:rPr>
                      <w:rFonts w:eastAsiaTheme="minorEastAsia"/>
                      <w:kern w:val="0"/>
                      <w:sz w:val="24"/>
                    </w:rPr>
                  </w:pPr>
                  <w:r>
                    <w:rPr>
                      <w:rFonts w:eastAsiaTheme="minorEastAsia"/>
                      <w:kern w:val="0"/>
                      <w:sz w:val="24"/>
                    </w:rPr>
                    <w:t>50</w:t>
                  </w:r>
                </w:p>
              </w:tc>
              <w:tc>
                <w:tcPr>
                  <w:tcW w:w="753" w:type="pct"/>
                  <w:vAlign w:val="center"/>
                </w:tcPr>
                <w:p>
                  <w:pPr>
                    <w:widowControl/>
                    <w:snapToGrid w:val="0"/>
                    <w:spacing w:line="360" w:lineRule="auto"/>
                    <w:jc w:val="center"/>
                    <w:rPr>
                      <w:rFonts w:eastAsiaTheme="minorEastAsia"/>
                      <w:kern w:val="0"/>
                      <w:sz w:val="24"/>
                    </w:rPr>
                  </w:pPr>
                  <w:r>
                    <w:rPr>
                      <w:rFonts w:eastAsiaTheme="minorEastAsia"/>
                      <w:kern w:val="0"/>
                      <w:sz w:val="24"/>
                    </w:rPr>
                    <w:t>0.40</w:t>
                  </w:r>
                </w:p>
              </w:tc>
              <w:tc>
                <w:tcPr>
                  <w:tcW w:w="498"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restart"/>
                  <w:vAlign w:val="center"/>
                </w:tcPr>
                <w:p>
                  <w:pPr>
                    <w:widowControl/>
                    <w:snapToGrid w:val="0"/>
                    <w:spacing w:line="360" w:lineRule="auto"/>
                    <w:jc w:val="center"/>
                    <w:rPr>
                      <w:rFonts w:eastAsiaTheme="minorEastAsia"/>
                      <w:kern w:val="0"/>
                      <w:sz w:val="24"/>
                    </w:rPr>
                  </w:pPr>
                  <w:r>
                    <w:rPr>
                      <w:rFonts w:eastAsiaTheme="minorEastAsia"/>
                      <w:kern w:val="0"/>
                      <w:sz w:val="24"/>
                    </w:rPr>
                    <w:t>罐区</w:t>
                  </w:r>
                </w:p>
              </w:tc>
              <w:tc>
                <w:tcPr>
                  <w:tcW w:w="1431" w:type="pct"/>
                  <w:vAlign w:val="center"/>
                </w:tcPr>
                <w:p>
                  <w:pPr>
                    <w:widowControl/>
                    <w:snapToGrid w:val="0"/>
                    <w:spacing w:line="360" w:lineRule="auto"/>
                    <w:jc w:val="center"/>
                    <w:rPr>
                      <w:rFonts w:eastAsiaTheme="minorEastAsia"/>
                      <w:kern w:val="0"/>
                      <w:sz w:val="24"/>
                    </w:rPr>
                  </w:pPr>
                  <w:r>
                    <w:rPr>
                      <w:rFonts w:eastAsiaTheme="minorEastAsia"/>
                      <w:kern w:val="0"/>
                      <w:sz w:val="24"/>
                    </w:rPr>
                    <w:t>爬梯、楼梯</w:t>
                  </w:r>
                </w:p>
              </w:tc>
              <w:tc>
                <w:tcPr>
                  <w:tcW w:w="994" w:type="pct"/>
                  <w:vAlign w:val="center"/>
                </w:tcPr>
                <w:p>
                  <w:pPr>
                    <w:widowControl/>
                    <w:snapToGrid w:val="0"/>
                    <w:spacing w:line="360" w:lineRule="auto"/>
                    <w:jc w:val="center"/>
                    <w:rPr>
                      <w:rFonts w:eastAsiaTheme="minorEastAsia"/>
                      <w:kern w:val="0"/>
                      <w:sz w:val="24"/>
                    </w:rPr>
                  </w:pPr>
                  <w:r>
                    <w:rPr>
                      <w:rFonts w:eastAsiaTheme="minorEastAsia"/>
                      <w:kern w:val="0"/>
                      <w:sz w:val="24"/>
                    </w:rPr>
                    <w:t>所在平面</w:t>
                  </w:r>
                </w:p>
              </w:tc>
              <w:tc>
                <w:tcPr>
                  <w:tcW w:w="938" w:type="pct"/>
                  <w:vAlign w:val="center"/>
                </w:tcPr>
                <w:p>
                  <w:pPr>
                    <w:widowControl/>
                    <w:snapToGrid w:val="0"/>
                    <w:spacing w:line="360" w:lineRule="auto"/>
                    <w:jc w:val="center"/>
                    <w:rPr>
                      <w:rFonts w:eastAsiaTheme="minorEastAsia"/>
                      <w:kern w:val="0"/>
                      <w:sz w:val="24"/>
                    </w:rPr>
                  </w:pPr>
                  <w:r>
                    <w:rPr>
                      <w:rFonts w:eastAsiaTheme="minorEastAsia"/>
                      <w:kern w:val="0"/>
                      <w:sz w:val="24"/>
                    </w:rPr>
                    <w:t>5</w:t>
                  </w:r>
                </w:p>
              </w:tc>
              <w:tc>
                <w:tcPr>
                  <w:tcW w:w="753" w:type="pct"/>
                  <w:vAlign w:val="center"/>
                </w:tcPr>
                <w:p>
                  <w:pPr>
                    <w:widowControl/>
                    <w:snapToGrid w:val="0"/>
                    <w:spacing w:line="360" w:lineRule="auto"/>
                    <w:jc w:val="center"/>
                    <w:rPr>
                      <w:rFonts w:eastAsiaTheme="minorEastAsia"/>
                      <w:kern w:val="0"/>
                      <w:sz w:val="24"/>
                    </w:rPr>
                  </w:pPr>
                  <w:r>
                    <w:rPr>
                      <w:rFonts w:eastAsiaTheme="minorEastAsia"/>
                      <w:kern w:val="0"/>
                      <w:sz w:val="24"/>
                    </w:rPr>
                    <w:t>－</w:t>
                  </w:r>
                </w:p>
              </w:tc>
              <w:tc>
                <w:tcPr>
                  <w:tcW w:w="498"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widowControl/>
                    <w:snapToGrid w:val="0"/>
                    <w:spacing w:line="360" w:lineRule="auto"/>
                    <w:jc w:val="center"/>
                    <w:rPr>
                      <w:rFonts w:eastAsiaTheme="minorEastAsia"/>
                      <w:kern w:val="0"/>
                      <w:sz w:val="24"/>
                    </w:rPr>
                  </w:pPr>
                </w:p>
              </w:tc>
              <w:tc>
                <w:tcPr>
                  <w:tcW w:w="1431" w:type="pct"/>
                  <w:vAlign w:val="center"/>
                </w:tcPr>
                <w:p>
                  <w:pPr>
                    <w:widowControl/>
                    <w:snapToGrid w:val="0"/>
                    <w:spacing w:line="360" w:lineRule="auto"/>
                    <w:jc w:val="center"/>
                    <w:rPr>
                      <w:rFonts w:eastAsiaTheme="minorEastAsia"/>
                      <w:kern w:val="0"/>
                      <w:sz w:val="24"/>
                    </w:rPr>
                  </w:pPr>
                  <w:r>
                    <w:rPr>
                      <w:rFonts w:eastAsiaTheme="minorEastAsia"/>
                      <w:kern w:val="0"/>
                      <w:sz w:val="24"/>
                    </w:rPr>
                    <w:t>监测区</w:t>
                  </w:r>
                </w:p>
              </w:tc>
              <w:tc>
                <w:tcPr>
                  <w:tcW w:w="994" w:type="pct"/>
                  <w:vAlign w:val="center"/>
                </w:tcPr>
                <w:p>
                  <w:pPr>
                    <w:widowControl/>
                    <w:snapToGrid w:val="0"/>
                    <w:spacing w:line="360" w:lineRule="auto"/>
                    <w:jc w:val="center"/>
                    <w:rPr>
                      <w:rFonts w:eastAsiaTheme="minorEastAsia"/>
                      <w:kern w:val="0"/>
                      <w:sz w:val="24"/>
                    </w:rPr>
                  </w:pPr>
                  <w:r>
                    <w:rPr>
                      <w:rFonts w:eastAsiaTheme="minorEastAsia"/>
                      <w:kern w:val="0"/>
                      <w:sz w:val="24"/>
                    </w:rPr>
                    <w:t>地面</w:t>
                  </w:r>
                </w:p>
              </w:tc>
              <w:tc>
                <w:tcPr>
                  <w:tcW w:w="938" w:type="pct"/>
                  <w:vAlign w:val="center"/>
                </w:tcPr>
                <w:p>
                  <w:pPr>
                    <w:widowControl/>
                    <w:snapToGrid w:val="0"/>
                    <w:spacing w:line="360" w:lineRule="auto"/>
                    <w:jc w:val="center"/>
                    <w:rPr>
                      <w:rFonts w:eastAsiaTheme="minorEastAsia"/>
                      <w:kern w:val="0"/>
                      <w:sz w:val="24"/>
                    </w:rPr>
                  </w:pPr>
                  <w:r>
                    <w:rPr>
                      <w:rFonts w:eastAsiaTheme="minorEastAsia"/>
                      <w:kern w:val="0"/>
                      <w:sz w:val="24"/>
                    </w:rPr>
                    <w:t>10</w:t>
                  </w:r>
                </w:p>
              </w:tc>
              <w:tc>
                <w:tcPr>
                  <w:tcW w:w="753" w:type="pct"/>
                  <w:vAlign w:val="center"/>
                </w:tcPr>
                <w:p>
                  <w:pPr>
                    <w:widowControl/>
                    <w:snapToGrid w:val="0"/>
                    <w:spacing w:line="360" w:lineRule="auto"/>
                    <w:jc w:val="center"/>
                    <w:rPr>
                      <w:rFonts w:eastAsiaTheme="minorEastAsia"/>
                      <w:kern w:val="0"/>
                      <w:sz w:val="24"/>
                    </w:rPr>
                  </w:pPr>
                  <w:r>
                    <w:rPr>
                      <w:rFonts w:eastAsiaTheme="minorEastAsia"/>
                      <w:kern w:val="0"/>
                      <w:sz w:val="24"/>
                    </w:rPr>
                    <w:t>0.25</w:t>
                  </w:r>
                </w:p>
              </w:tc>
              <w:tc>
                <w:tcPr>
                  <w:tcW w:w="498" w:type="pct"/>
                  <w:vAlign w:val="center"/>
                </w:tcPr>
                <w:p>
                  <w:pPr>
                    <w:widowControl/>
                    <w:snapToGrid w:val="0"/>
                    <w:spacing w:line="360" w:lineRule="auto"/>
                    <w:jc w:val="center"/>
                    <w:rPr>
                      <w:rFonts w:eastAsiaTheme="minorEastAsia"/>
                      <w:kern w:val="0"/>
                      <w:sz w:val="24"/>
                    </w:rPr>
                  </w:pPr>
                  <w:r>
                    <w:rPr>
                      <w:rFonts w:eastAsiaTheme="minorEastAsia"/>
                      <w:kern w:val="0"/>
                      <w:sz w:val="24"/>
                      <w:bdr w:val="single" w:color="auto" w:sz="4" w:space="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widowControl/>
                    <w:snapToGrid w:val="0"/>
                    <w:spacing w:line="360" w:lineRule="auto"/>
                    <w:jc w:val="center"/>
                    <w:rPr>
                      <w:rFonts w:eastAsiaTheme="minorEastAsia"/>
                      <w:kern w:val="0"/>
                      <w:sz w:val="24"/>
                    </w:rPr>
                  </w:pPr>
                </w:p>
              </w:tc>
              <w:tc>
                <w:tcPr>
                  <w:tcW w:w="1431" w:type="pct"/>
                  <w:vAlign w:val="center"/>
                </w:tcPr>
                <w:p>
                  <w:pPr>
                    <w:widowControl/>
                    <w:snapToGrid w:val="0"/>
                    <w:spacing w:line="360" w:lineRule="auto"/>
                    <w:jc w:val="center"/>
                    <w:rPr>
                      <w:rFonts w:eastAsiaTheme="minorEastAsia"/>
                      <w:kern w:val="0"/>
                      <w:sz w:val="24"/>
                    </w:rPr>
                  </w:pPr>
                  <w:r>
                    <w:rPr>
                      <w:rFonts w:eastAsiaTheme="minorEastAsia"/>
                      <w:kern w:val="0"/>
                      <w:sz w:val="24"/>
                    </w:rPr>
                    <w:t>人孔</w:t>
                  </w:r>
                </w:p>
              </w:tc>
              <w:tc>
                <w:tcPr>
                  <w:tcW w:w="994" w:type="pct"/>
                  <w:vAlign w:val="center"/>
                </w:tcPr>
                <w:p>
                  <w:pPr>
                    <w:widowControl/>
                    <w:snapToGrid w:val="0"/>
                    <w:spacing w:line="360" w:lineRule="auto"/>
                    <w:jc w:val="center"/>
                    <w:rPr>
                      <w:rFonts w:eastAsiaTheme="minorEastAsia"/>
                      <w:kern w:val="0"/>
                      <w:sz w:val="24"/>
                    </w:rPr>
                  </w:pPr>
                  <w:r>
                    <w:rPr>
                      <w:rFonts w:eastAsiaTheme="minorEastAsia"/>
                      <w:kern w:val="0"/>
                      <w:sz w:val="24"/>
                    </w:rPr>
                    <w:t>所在平面</w:t>
                  </w:r>
                </w:p>
              </w:tc>
              <w:tc>
                <w:tcPr>
                  <w:tcW w:w="938" w:type="pct"/>
                  <w:vAlign w:val="center"/>
                </w:tcPr>
                <w:p>
                  <w:pPr>
                    <w:widowControl/>
                    <w:snapToGrid w:val="0"/>
                    <w:spacing w:line="360" w:lineRule="auto"/>
                    <w:jc w:val="center"/>
                    <w:rPr>
                      <w:rFonts w:eastAsiaTheme="minorEastAsia"/>
                      <w:kern w:val="0"/>
                      <w:sz w:val="24"/>
                    </w:rPr>
                  </w:pPr>
                  <w:r>
                    <w:rPr>
                      <w:rFonts w:eastAsiaTheme="minorEastAsia"/>
                      <w:kern w:val="0"/>
                      <w:sz w:val="24"/>
                    </w:rPr>
                    <w:t>5</w:t>
                  </w:r>
                </w:p>
              </w:tc>
              <w:tc>
                <w:tcPr>
                  <w:tcW w:w="753" w:type="pct"/>
                  <w:vAlign w:val="center"/>
                </w:tcPr>
                <w:p>
                  <w:pPr>
                    <w:widowControl/>
                    <w:snapToGrid w:val="0"/>
                    <w:spacing w:line="360" w:lineRule="auto"/>
                    <w:jc w:val="center"/>
                    <w:rPr>
                      <w:rFonts w:eastAsiaTheme="minorEastAsia"/>
                      <w:kern w:val="0"/>
                      <w:sz w:val="24"/>
                    </w:rPr>
                  </w:pPr>
                  <w:r>
                    <w:rPr>
                      <w:rFonts w:eastAsiaTheme="minorEastAsia"/>
                      <w:kern w:val="0"/>
                      <w:sz w:val="24"/>
                    </w:rPr>
                    <w:t>－</w:t>
                  </w:r>
                </w:p>
              </w:tc>
              <w:tc>
                <w:tcPr>
                  <w:tcW w:w="498"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restart"/>
                  <w:vAlign w:val="center"/>
                </w:tcPr>
                <w:p>
                  <w:pPr>
                    <w:widowControl/>
                    <w:snapToGrid w:val="0"/>
                    <w:spacing w:line="360" w:lineRule="auto"/>
                    <w:jc w:val="center"/>
                    <w:rPr>
                      <w:rFonts w:eastAsiaTheme="minorEastAsia"/>
                      <w:kern w:val="0"/>
                      <w:sz w:val="24"/>
                    </w:rPr>
                  </w:pPr>
                  <w:r>
                    <w:rPr>
                      <w:rFonts w:eastAsiaTheme="minorEastAsia"/>
                      <w:kern w:val="0"/>
                      <w:sz w:val="24"/>
                    </w:rPr>
                    <w:t>水池区</w:t>
                  </w:r>
                </w:p>
              </w:tc>
              <w:tc>
                <w:tcPr>
                  <w:tcW w:w="1431" w:type="pct"/>
                  <w:vAlign w:val="center"/>
                </w:tcPr>
                <w:p>
                  <w:pPr>
                    <w:widowControl/>
                    <w:snapToGrid w:val="0"/>
                    <w:spacing w:line="360" w:lineRule="auto"/>
                    <w:jc w:val="center"/>
                    <w:rPr>
                      <w:rFonts w:eastAsiaTheme="minorEastAsia"/>
                      <w:kern w:val="0"/>
                      <w:sz w:val="24"/>
                    </w:rPr>
                  </w:pPr>
                  <w:r>
                    <w:rPr>
                      <w:rFonts w:eastAsiaTheme="minorEastAsia"/>
                      <w:kern w:val="0"/>
                      <w:sz w:val="24"/>
                    </w:rPr>
                    <w:t>循环水场</w:t>
                  </w:r>
                </w:p>
              </w:tc>
              <w:tc>
                <w:tcPr>
                  <w:tcW w:w="994" w:type="pct"/>
                  <w:vAlign w:val="center"/>
                </w:tcPr>
                <w:p>
                  <w:pPr>
                    <w:widowControl/>
                    <w:snapToGrid w:val="0"/>
                    <w:spacing w:line="360" w:lineRule="auto"/>
                    <w:jc w:val="center"/>
                    <w:rPr>
                      <w:rFonts w:eastAsiaTheme="minorEastAsia"/>
                      <w:kern w:val="0"/>
                      <w:sz w:val="24"/>
                    </w:rPr>
                  </w:pPr>
                  <w:r>
                    <w:rPr>
                      <w:rFonts w:eastAsiaTheme="minorEastAsia"/>
                      <w:kern w:val="0"/>
                      <w:sz w:val="24"/>
                    </w:rPr>
                    <w:t>地面</w:t>
                  </w:r>
                </w:p>
              </w:tc>
              <w:tc>
                <w:tcPr>
                  <w:tcW w:w="938" w:type="pct"/>
                  <w:vAlign w:val="center"/>
                </w:tcPr>
                <w:p>
                  <w:pPr>
                    <w:widowControl/>
                    <w:snapToGrid w:val="0"/>
                    <w:spacing w:line="360" w:lineRule="auto"/>
                    <w:jc w:val="center"/>
                    <w:rPr>
                      <w:rFonts w:eastAsiaTheme="minorEastAsia"/>
                      <w:kern w:val="0"/>
                      <w:sz w:val="24"/>
                    </w:rPr>
                  </w:pPr>
                  <w:r>
                    <w:rPr>
                      <w:rFonts w:eastAsiaTheme="minorEastAsia"/>
                      <w:kern w:val="0"/>
                      <w:sz w:val="24"/>
                    </w:rPr>
                    <w:t>10</w:t>
                  </w:r>
                </w:p>
              </w:tc>
              <w:tc>
                <w:tcPr>
                  <w:tcW w:w="753" w:type="pct"/>
                  <w:vAlign w:val="center"/>
                </w:tcPr>
                <w:p>
                  <w:pPr>
                    <w:widowControl/>
                    <w:snapToGrid w:val="0"/>
                    <w:spacing w:line="360" w:lineRule="auto"/>
                    <w:jc w:val="center"/>
                    <w:rPr>
                      <w:rFonts w:eastAsiaTheme="minorEastAsia"/>
                      <w:b/>
                      <w:bCs/>
                      <w:sz w:val="24"/>
                    </w:rPr>
                  </w:pPr>
                  <w:r>
                    <w:rPr>
                      <w:rFonts w:eastAsiaTheme="minorEastAsia"/>
                      <w:kern w:val="0"/>
                      <w:sz w:val="24"/>
                    </w:rPr>
                    <w:t>0.25</w:t>
                  </w:r>
                </w:p>
              </w:tc>
              <w:tc>
                <w:tcPr>
                  <w:tcW w:w="498"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widowControl/>
                    <w:snapToGrid w:val="0"/>
                    <w:spacing w:line="360" w:lineRule="auto"/>
                    <w:jc w:val="center"/>
                    <w:rPr>
                      <w:rFonts w:eastAsiaTheme="minorEastAsia"/>
                      <w:kern w:val="0"/>
                      <w:sz w:val="24"/>
                    </w:rPr>
                  </w:pPr>
                </w:p>
              </w:tc>
              <w:tc>
                <w:tcPr>
                  <w:tcW w:w="1431" w:type="pct"/>
                  <w:vAlign w:val="center"/>
                </w:tcPr>
                <w:p>
                  <w:pPr>
                    <w:widowControl/>
                    <w:snapToGrid w:val="0"/>
                    <w:spacing w:line="360" w:lineRule="auto"/>
                    <w:jc w:val="center"/>
                    <w:rPr>
                      <w:rFonts w:eastAsiaTheme="minorEastAsia"/>
                      <w:kern w:val="0"/>
                      <w:sz w:val="24"/>
                    </w:rPr>
                  </w:pPr>
                  <w:r>
                    <w:rPr>
                      <w:rFonts w:eastAsiaTheme="minorEastAsia"/>
                      <w:kern w:val="0"/>
                      <w:sz w:val="24"/>
                    </w:rPr>
                    <w:t>污水处理场</w:t>
                  </w:r>
                </w:p>
              </w:tc>
              <w:tc>
                <w:tcPr>
                  <w:tcW w:w="994" w:type="pct"/>
                  <w:vAlign w:val="center"/>
                </w:tcPr>
                <w:p>
                  <w:pPr>
                    <w:widowControl/>
                    <w:snapToGrid w:val="0"/>
                    <w:spacing w:line="360" w:lineRule="auto"/>
                    <w:jc w:val="center"/>
                    <w:rPr>
                      <w:rFonts w:eastAsiaTheme="minorEastAsia"/>
                      <w:kern w:val="0"/>
                      <w:sz w:val="24"/>
                    </w:rPr>
                  </w:pPr>
                  <w:r>
                    <w:rPr>
                      <w:rFonts w:eastAsiaTheme="minorEastAsia"/>
                      <w:kern w:val="0"/>
                      <w:sz w:val="24"/>
                    </w:rPr>
                    <w:t>地面</w:t>
                  </w:r>
                </w:p>
              </w:tc>
              <w:tc>
                <w:tcPr>
                  <w:tcW w:w="938" w:type="pct"/>
                  <w:vAlign w:val="center"/>
                </w:tcPr>
                <w:p>
                  <w:pPr>
                    <w:widowControl/>
                    <w:snapToGrid w:val="0"/>
                    <w:spacing w:line="360" w:lineRule="auto"/>
                    <w:jc w:val="center"/>
                    <w:rPr>
                      <w:rFonts w:eastAsiaTheme="minorEastAsia"/>
                      <w:kern w:val="0"/>
                      <w:sz w:val="24"/>
                    </w:rPr>
                  </w:pPr>
                  <w:r>
                    <w:rPr>
                      <w:rFonts w:eastAsiaTheme="minorEastAsia"/>
                      <w:kern w:val="0"/>
                      <w:sz w:val="24"/>
                    </w:rPr>
                    <w:t>10</w:t>
                  </w:r>
                </w:p>
              </w:tc>
              <w:tc>
                <w:tcPr>
                  <w:tcW w:w="753" w:type="pct"/>
                  <w:vAlign w:val="center"/>
                </w:tcPr>
                <w:p>
                  <w:pPr>
                    <w:widowControl/>
                    <w:snapToGrid w:val="0"/>
                    <w:spacing w:line="360" w:lineRule="auto"/>
                    <w:jc w:val="center"/>
                    <w:rPr>
                      <w:rFonts w:eastAsiaTheme="minorEastAsia"/>
                      <w:b/>
                      <w:bCs/>
                      <w:sz w:val="24"/>
                    </w:rPr>
                  </w:pPr>
                  <w:r>
                    <w:rPr>
                      <w:rFonts w:eastAsiaTheme="minorEastAsia"/>
                      <w:kern w:val="0"/>
                      <w:sz w:val="24"/>
                    </w:rPr>
                    <w:t>0.25</w:t>
                  </w:r>
                </w:p>
              </w:tc>
              <w:tc>
                <w:tcPr>
                  <w:tcW w:w="498"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widowControl/>
                    <w:snapToGrid w:val="0"/>
                    <w:spacing w:line="360" w:lineRule="auto"/>
                    <w:jc w:val="center"/>
                    <w:rPr>
                      <w:rFonts w:eastAsiaTheme="minorEastAsia"/>
                      <w:kern w:val="0"/>
                      <w:sz w:val="24"/>
                    </w:rPr>
                  </w:pPr>
                </w:p>
              </w:tc>
              <w:tc>
                <w:tcPr>
                  <w:tcW w:w="1431" w:type="pct"/>
                  <w:vAlign w:val="center"/>
                </w:tcPr>
                <w:p>
                  <w:pPr>
                    <w:widowControl/>
                    <w:snapToGrid w:val="0"/>
                    <w:spacing w:line="360" w:lineRule="auto"/>
                    <w:jc w:val="center"/>
                    <w:rPr>
                      <w:rFonts w:eastAsiaTheme="minorEastAsia"/>
                      <w:kern w:val="0"/>
                      <w:sz w:val="24"/>
                    </w:rPr>
                  </w:pPr>
                  <w:r>
                    <w:rPr>
                      <w:rFonts w:eastAsiaTheme="minorEastAsia"/>
                      <w:kern w:val="0"/>
                      <w:sz w:val="24"/>
                    </w:rPr>
                    <w:t>废水池、雨水池</w:t>
                  </w:r>
                </w:p>
              </w:tc>
              <w:tc>
                <w:tcPr>
                  <w:tcW w:w="994" w:type="pct"/>
                  <w:vAlign w:val="center"/>
                </w:tcPr>
                <w:p>
                  <w:pPr>
                    <w:widowControl/>
                    <w:snapToGrid w:val="0"/>
                    <w:spacing w:line="360" w:lineRule="auto"/>
                    <w:jc w:val="center"/>
                    <w:rPr>
                      <w:rFonts w:eastAsiaTheme="minorEastAsia"/>
                      <w:kern w:val="0"/>
                      <w:sz w:val="24"/>
                    </w:rPr>
                  </w:pPr>
                  <w:r>
                    <w:rPr>
                      <w:rFonts w:eastAsiaTheme="minorEastAsia"/>
                      <w:kern w:val="0"/>
                      <w:sz w:val="24"/>
                    </w:rPr>
                    <w:t>地面</w:t>
                  </w:r>
                </w:p>
              </w:tc>
              <w:tc>
                <w:tcPr>
                  <w:tcW w:w="938" w:type="pct"/>
                  <w:vAlign w:val="center"/>
                </w:tcPr>
                <w:p>
                  <w:pPr>
                    <w:widowControl/>
                    <w:snapToGrid w:val="0"/>
                    <w:spacing w:line="360" w:lineRule="auto"/>
                    <w:jc w:val="center"/>
                    <w:rPr>
                      <w:rFonts w:eastAsiaTheme="minorEastAsia"/>
                      <w:kern w:val="0"/>
                      <w:sz w:val="24"/>
                    </w:rPr>
                  </w:pPr>
                  <w:r>
                    <w:rPr>
                      <w:rFonts w:eastAsiaTheme="minorEastAsia"/>
                      <w:kern w:val="0"/>
                      <w:sz w:val="24"/>
                    </w:rPr>
                    <w:t>10</w:t>
                  </w:r>
                </w:p>
              </w:tc>
              <w:tc>
                <w:tcPr>
                  <w:tcW w:w="753" w:type="pct"/>
                  <w:vAlign w:val="center"/>
                </w:tcPr>
                <w:p>
                  <w:pPr>
                    <w:widowControl/>
                    <w:snapToGrid w:val="0"/>
                    <w:spacing w:line="360" w:lineRule="auto"/>
                    <w:jc w:val="center"/>
                    <w:rPr>
                      <w:rFonts w:eastAsiaTheme="minorEastAsia"/>
                      <w:b/>
                      <w:bCs/>
                      <w:sz w:val="24"/>
                    </w:rPr>
                  </w:pPr>
                  <w:r>
                    <w:rPr>
                      <w:rFonts w:eastAsiaTheme="minorEastAsia"/>
                      <w:kern w:val="0"/>
                      <w:sz w:val="24"/>
                    </w:rPr>
                    <w:t>0.25</w:t>
                  </w:r>
                </w:p>
              </w:tc>
              <w:tc>
                <w:tcPr>
                  <w:tcW w:w="498"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86" w:type="pct"/>
                  <w:vMerge w:val="restart"/>
                  <w:vAlign w:val="center"/>
                </w:tcPr>
                <w:p>
                  <w:pPr>
                    <w:widowControl/>
                    <w:snapToGrid w:val="0"/>
                    <w:spacing w:line="360" w:lineRule="auto"/>
                    <w:jc w:val="center"/>
                    <w:rPr>
                      <w:rFonts w:eastAsiaTheme="minorEastAsia"/>
                      <w:kern w:val="0"/>
                      <w:sz w:val="24"/>
                    </w:rPr>
                  </w:pPr>
                  <w:r>
                    <w:rPr>
                      <w:rFonts w:eastAsiaTheme="minorEastAsia"/>
                      <w:kern w:val="0"/>
                      <w:sz w:val="24"/>
                    </w:rPr>
                    <w:t>装卸站</w:t>
                  </w:r>
                </w:p>
              </w:tc>
              <w:tc>
                <w:tcPr>
                  <w:tcW w:w="1431" w:type="pct"/>
                  <w:vAlign w:val="center"/>
                </w:tcPr>
                <w:p>
                  <w:pPr>
                    <w:widowControl/>
                    <w:snapToGrid w:val="0"/>
                    <w:spacing w:line="360" w:lineRule="auto"/>
                    <w:jc w:val="center"/>
                    <w:rPr>
                      <w:rFonts w:eastAsiaTheme="minorEastAsia"/>
                      <w:kern w:val="0"/>
                      <w:sz w:val="24"/>
                    </w:rPr>
                  </w:pPr>
                  <w:r>
                    <w:rPr>
                      <w:rFonts w:eastAsiaTheme="minorEastAsia"/>
                      <w:kern w:val="0"/>
                      <w:sz w:val="24"/>
                    </w:rPr>
                    <w:t>一般区域</w:t>
                  </w:r>
                </w:p>
              </w:tc>
              <w:tc>
                <w:tcPr>
                  <w:tcW w:w="994" w:type="pct"/>
                  <w:vAlign w:val="center"/>
                </w:tcPr>
                <w:p>
                  <w:pPr>
                    <w:widowControl/>
                    <w:snapToGrid w:val="0"/>
                    <w:spacing w:line="360" w:lineRule="auto"/>
                    <w:jc w:val="center"/>
                    <w:rPr>
                      <w:rFonts w:eastAsiaTheme="minorEastAsia"/>
                      <w:kern w:val="0"/>
                      <w:sz w:val="24"/>
                    </w:rPr>
                  </w:pPr>
                  <w:r>
                    <w:rPr>
                      <w:rFonts w:eastAsiaTheme="minorEastAsia"/>
                      <w:kern w:val="0"/>
                      <w:sz w:val="24"/>
                    </w:rPr>
                    <w:t>地面</w:t>
                  </w:r>
                </w:p>
              </w:tc>
              <w:tc>
                <w:tcPr>
                  <w:tcW w:w="938" w:type="pct"/>
                  <w:vAlign w:val="center"/>
                </w:tcPr>
                <w:p>
                  <w:pPr>
                    <w:widowControl/>
                    <w:snapToGrid w:val="0"/>
                    <w:spacing w:line="360" w:lineRule="auto"/>
                    <w:jc w:val="center"/>
                    <w:rPr>
                      <w:rFonts w:eastAsiaTheme="minorEastAsia"/>
                      <w:kern w:val="0"/>
                      <w:sz w:val="24"/>
                    </w:rPr>
                  </w:pPr>
                  <w:r>
                    <w:rPr>
                      <w:rFonts w:eastAsiaTheme="minorEastAsia"/>
                      <w:kern w:val="0"/>
                      <w:sz w:val="24"/>
                    </w:rPr>
                    <w:t>50</w:t>
                  </w:r>
                </w:p>
              </w:tc>
              <w:tc>
                <w:tcPr>
                  <w:tcW w:w="753" w:type="pct"/>
                  <w:vAlign w:val="center"/>
                </w:tcPr>
                <w:p>
                  <w:pPr>
                    <w:widowControl/>
                    <w:snapToGrid w:val="0"/>
                    <w:spacing w:line="360" w:lineRule="auto"/>
                    <w:jc w:val="center"/>
                    <w:rPr>
                      <w:rFonts w:eastAsiaTheme="minorEastAsia"/>
                      <w:b/>
                      <w:bCs/>
                      <w:sz w:val="24"/>
                    </w:rPr>
                  </w:pPr>
                  <w:r>
                    <w:rPr>
                      <w:rFonts w:eastAsiaTheme="minorEastAsia"/>
                      <w:kern w:val="0"/>
                      <w:sz w:val="24"/>
                    </w:rPr>
                    <w:t>0.25</w:t>
                  </w:r>
                </w:p>
              </w:tc>
              <w:tc>
                <w:tcPr>
                  <w:tcW w:w="498"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widowControl/>
                    <w:snapToGrid w:val="0"/>
                    <w:spacing w:line="360" w:lineRule="auto"/>
                    <w:jc w:val="center"/>
                    <w:rPr>
                      <w:rFonts w:eastAsiaTheme="minorEastAsia"/>
                      <w:kern w:val="0"/>
                      <w:sz w:val="24"/>
                    </w:rPr>
                  </w:pPr>
                </w:p>
              </w:tc>
              <w:tc>
                <w:tcPr>
                  <w:tcW w:w="1431" w:type="pct"/>
                  <w:vAlign w:val="center"/>
                </w:tcPr>
                <w:p>
                  <w:pPr>
                    <w:widowControl/>
                    <w:snapToGrid w:val="0"/>
                    <w:spacing w:line="360" w:lineRule="auto"/>
                    <w:jc w:val="center"/>
                    <w:rPr>
                      <w:rFonts w:eastAsiaTheme="minorEastAsia"/>
                      <w:kern w:val="0"/>
                      <w:sz w:val="24"/>
                    </w:rPr>
                  </w:pPr>
                  <w:r>
                    <w:rPr>
                      <w:rFonts w:eastAsiaTheme="minorEastAsia"/>
                      <w:kern w:val="0"/>
                      <w:sz w:val="24"/>
                    </w:rPr>
                    <w:t>罐车、装卸点</w:t>
                  </w:r>
                </w:p>
              </w:tc>
              <w:tc>
                <w:tcPr>
                  <w:tcW w:w="994" w:type="pct"/>
                  <w:vAlign w:val="center"/>
                </w:tcPr>
                <w:p>
                  <w:pPr>
                    <w:widowControl/>
                    <w:snapToGrid w:val="0"/>
                    <w:spacing w:line="360" w:lineRule="auto"/>
                    <w:jc w:val="center"/>
                    <w:rPr>
                      <w:rFonts w:eastAsiaTheme="minorEastAsia"/>
                      <w:kern w:val="0"/>
                      <w:sz w:val="24"/>
                    </w:rPr>
                  </w:pPr>
                  <w:r>
                    <w:rPr>
                      <w:rFonts w:eastAsiaTheme="minorEastAsia"/>
                      <w:kern w:val="0"/>
                      <w:sz w:val="24"/>
                    </w:rPr>
                    <w:t>作业面</w:t>
                  </w:r>
                </w:p>
              </w:tc>
              <w:tc>
                <w:tcPr>
                  <w:tcW w:w="938" w:type="pct"/>
                  <w:vAlign w:val="center"/>
                </w:tcPr>
                <w:p>
                  <w:pPr>
                    <w:widowControl/>
                    <w:snapToGrid w:val="0"/>
                    <w:spacing w:line="360" w:lineRule="auto"/>
                    <w:jc w:val="center"/>
                    <w:rPr>
                      <w:rFonts w:eastAsiaTheme="minorEastAsia"/>
                      <w:kern w:val="0"/>
                      <w:sz w:val="24"/>
                    </w:rPr>
                  </w:pPr>
                  <w:r>
                    <w:rPr>
                      <w:rFonts w:eastAsiaTheme="minorEastAsia"/>
                      <w:kern w:val="0"/>
                      <w:sz w:val="24"/>
                    </w:rPr>
                    <w:t>100</w:t>
                  </w:r>
                </w:p>
              </w:tc>
              <w:tc>
                <w:tcPr>
                  <w:tcW w:w="753" w:type="pct"/>
                  <w:vAlign w:val="center"/>
                </w:tcPr>
                <w:p>
                  <w:pPr>
                    <w:widowControl/>
                    <w:snapToGrid w:val="0"/>
                    <w:spacing w:line="360" w:lineRule="auto"/>
                    <w:jc w:val="center"/>
                    <w:rPr>
                      <w:rFonts w:eastAsiaTheme="minorEastAsia"/>
                      <w:b/>
                      <w:bCs/>
                      <w:sz w:val="24"/>
                    </w:rPr>
                  </w:pPr>
                  <w:r>
                    <w:rPr>
                      <w:rFonts w:eastAsiaTheme="minorEastAsia"/>
                      <w:kern w:val="0"/>
                      <w:sz w:val="24"/>
                    </w:rPr>
                    <w:t>0.40</w:t>
                  </w:r>
                </w:p>
              </w:tc>
              <w:tc>
                <w:tcPr>
                  <w:tcW w:w="498"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86" w:type="pct"/>
                  <w:vMerge w:val="restart"/>
                  <w:vAlign w:val="center"/>
                </w:tcPr>
                <w:p>
                  <w:pPr>
                    <w:widowControl/>
                    <w:snapToGrid w:val="0"/>
                    <w:spacing w:line="360" w:lineRule="auto"/>
                    <w:jc w:val="center"/>
                    <w:rPr>
                      <w:rFonts w:eastAsiaTheme="minorEastAsia"/>
                      <w:kern w:val="0"/>
                      <w:sz w:val="24"/>
                    </w:rPr>
                  </w:pPr>
                  <w:r>
                    <w:rPr>
                      <w:rFonts w:eastAsiaTheme="minorEastAsia"/>
                      <w:kern w:val="0"/>
                      <w:sz w:val="24"/>
                    </w:rPr>
                    <w:t>厂区道路</w:t>
                  </w:r>
                </w:p>
              </w:tc>
              <w:tc>
                <w:tcPr>
                  <w:tcW w:w="1431" w:type="pct"/>
                  <w:vAlign w:val="center"/>
                </w:tcPr>
                <w:p>
                  <w:pPr>
                    <w:widowControl/>
                    <w:snapToGrid w:val="0"/>
                    <w:spacing w:line="360" w:lineRule="auto"/>
                    <w:jc w:val="center"/>
                    <w:rPr>
                      <w:rFonts w:eastAsiaTheme="minorEastAsia"/>
                      <w:kern w:val="0"/>
                      <w:sz w:val="24"/>
                    </w:rPr>
                  </w:pPr>
                  <w:r>
                    <w:rPr>
                      <w:rFonts w:eastAsiaTheme="minorEastAsia"/>
                      <w:kern w:val="0"/>
                      <w:sz w:val="24"/>
                    </w:rPr>
                    <w:t>主要道路</w:t>
                  </w:r>
                </w:p>
              </w:tc>
              <w:tc>
                <w:tcPr>
                  <w:tcW w:w="994" w:type="pct"/>
                  <w:vAlign w:val="center"/>
                </w:tcPr>
                <w:p>
                  <w:pPr>
                    <w:widowControl/>
                    <w:snapToGrid w:val="0"/>
                    <w:spacing w:line="360" w:lineRule="auto"/>
                    <w:jc w:val="center"/>
                    <w:rPr>
                      <w:rFonts w:eastAsiaTheme="minorEastAsia"/>
                      <w:kern w:val="0"/>
                      <w:sz w:val="24"/>
                    </w:rPr>
                  </w:pPr>
                  <w:r>
                    <w:rPr>
                      <w:rFonts w:eastAsiaTheme="minorEastAsia"/>
                      <w:kern w:val="0"/>
                      <w:sz w:val="24"/>
                    </w:rPr>
                    <w:t>地面</w:t>
                  </w:r>
                </w:p>
              </w:tc>
              <w:tc>
                <w:tcPr>
                  <w:tcW w:w="938" w:type="pct"/>
                  <w:vAlign w:val="center"/>
                </w:tcPr>
                <w:p>
                  <w:pPr>
                    <w:widowControl/>
                    <w:snapToGrid w:val="0"/>
                    <w:spacing w:line="360" w:lineRule="auto"/>
                    <w:jc w:val="center"/>
                    <w:rPr>
                      <w:rFonts w:eastAsiaTheme="minorEastAsia"/>
                      <w:kern w:val="0"/>
                      <w:sz w:val="24"/>
                    </w:rPr>
                  </w:pPr>
                  <w:r>
                    <w:rPr>
                      <w:rFonts w:eastAsiaTheme="minorEastAsia"/>
                      <w:kern w:val="0"/>
                      <w:sz w:val="24"/>
                    </w:rPr>
                    <w:t>10</w:t>
                  </w:r>
                </w:p>
              </w:tc>
              <w:tc>
                <w:tcPr>
                  <w:tcW w:w="753" w:type="pct"/>
                  <w:vAlign w:val="center"/>
                </w:tcPr>
                <w:p>
                  <w:pPr>
                    <w:widowControl/>
                    <w:snapToGrid w:val="0"/>
                    <w:spacing w:line="360" w:lineRule="auto"/>
                    <w:jc w:val="center"/>
                    <w:rPr>
                      <w:rFonts w:eastAsiaTheme="minorEastAsia"/>
                      <w:b/>
                      <w:bCs/>
                      <w:sz w:val="24"/>
                    </w:rPr>
                  </w:pPr>
                  <w:r>
                    <w:rPr>
                      <w:rFonts w:eastAsiaTheme="minorEastAsia"/>
                      <w:kern w:val="0"/>
                      <w:sz w:val="24"/>
                    </w:rPr>
                    <w:t>0.40</w:t>
                  </w:r>
                </w:p>
              </w:tc>
              <w:tc>
                <w:tcPr>
                  <w:tcW w:w="498"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widowControl/>
                    <w:snapToGrid w:val="0"/>
                    <w:spacing w:line="360" w:lineRule="auto"/>
                    <w:jc w:val="center"/>
                    <w:rPr>
                      <w:rFonts w:eastAsiaTheme="minorEastAsia"/>
                      <w:kern w:val="0"/>
                      <w:sz w:val="24"/>
                    </w:rPr>
                  </w:pPr>
                </w:p>
              </w:tc>
              <w:tc>
                <w:tcPr>
                  <w:tcW w:w="1431" w:type="pct"/>
                  <w:vAlign w:val="center"/>
                </w:tcPr>
                <w:p>
                  <w:pPr>
                    <w:widowControl/>
                    <w:snapToGrid w:val="0"/>
                    <w:spacing w:line="360" w:lineRule="auto"/>
                    <w:jc w:val="center"/>
                    <w:rPr>
                      <w:rFonts w:eastAsiaTheme="minorEastAsia"/>
                      <w:kern w:val="0"/>
                      <w:sz w:val="24"/>
                    </w:rPr>
                  </w:pPr>
                  <w:r>
                    <w:rPr>
                      <w:rFonts w:eastAsiaTheme="minorEastAsia"/>
                      <w:kern w:val="0"/>
                      <w:sz w:val="24"/>
                    </w:rPr>
                    <w:t>次要道路</w:t>
                  </w:r>
                </w:p>
              </w:tc>
              <w:tc>
                <w:tcPr>
                  <w:tcW w:w="994" w:type="pct"/>
                  <w:vAlign w:val="center"/>
                </w:tcPr>
                <w:p>
                  <w:pPr>
                    <w:widowControl/>
                    <w:snapToGrid w:val="0"/>
                    <w:spacing w:line="360" w:lineRule="auto"/>
                    <w:jc w:val="center"/>
                    <w:rPr>
                      <w:rFonts w:eastAsiaTheme="minorEastAsia"/>
                      <w:kern w:val="0"/>
                      <w:sz w:val="24"/>
                    </w:rPr>
                  </w:pPr>
                  <w:r>
                    <w:rPr>
                      <w:rFonts w:eastAsiaTheme="minorEastAsia"/>
                      <w:kern w:val="0"/>
                      <w:sz w:val="24"/>
                    </w:rPr>
                    <w:t>地面</w:t>
                  </w:r>
                </w:p>
              </w:tc>
              <w:tc>
                <w:tcPr>
                  <w:tcW w:w="938" w:type="pct"/>
                  <w:vAlign w:val="center"/>
                </w:tcPr>
                <w:p>
                  <w:pPr>
                    <w:widowControl/>
                    <w:snapToGrid w:val="0"/>
                    <w:spacing w:line="360" w:lineRule="auto"/>
                    <w:jc w:val="center"/>
                    <w:rPr>
                      <w:rFonts w:eastAsiaTheme="minorEastAsia"/>
                      <w:kern w:val="0"/>
                      <w:sz w:val="24"/>
                    </w:rPr>
                  </w:pPr>
                  <w:r>
                    <w:rPr>
                      <w:rFonts w:eastAsiaTheme="minorEastAsia"/>
                      <w:kern w:val="0"/>
                      <w:sz w:val="24"/>
                    </w:rPr>
                    <w:t>5</w:t>
                  </w:r>
                </w:p>
              </w:tc>
              <w:tc>
                <w:tcPr>
                  <w:tcW w:w="753" w:type="pct"/>
                  <w:vAlign w:val="center"/>
                </w:tcPr>
                <w:p>
                  <w:pPr>
                    <w:widowControl/>
                    <w:snapToGrid w:val="0"/>
                    <w:spacing w:line="360" w:lineRule="auto"/>
                    <w:jc w:val="center"/>
                    <w:rPr>
                      <w:rFonts w:eastAsiaTheme="minorEastAsia"/>
                      <w:kern w:val="0"/>
                      <w:sz w:val="24"/>
                    </w:rPr>
                  </w:pPr>
                  <w:r>
                    <w:rPr>
                      <w:rFonts w:eastAsiaTheme="minorEastAsia"/>
                      <w:kern w:val="0"/>
                      <w:sz w:val="24"/>
                    </w:rPr>
                    <w:t>0.25</w:t>
                  </w:r>
                </w:p>
              </w:tc>
              <w:tc>
                <w:tcPr>
                  <w:tcW w:w="498"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pct"/>
                  <w:gridSpan w:val="2"/>
                  <w:vAlign w:val="bottom"/>
                </w:tcPr>
                <w:p>
                  <w:pPr>
                    <w:widowControl/>
                    <w:snapToGrid w:val="0"/>
                    <w:spacing w:line="360" w:lineRule="auto"/>
                    <w:jc w:val="center"/>
                    <w:rPr>
                      <w:rFonts w:eastAsiaTheme="minorEastAsia"/>
                      <w:kern w:val="0"/>
                      <w:sz w:val="24"/>
                    </w:rPr>
                  </w:pPr>
                  <w:r>
                    <w:rPr>
                      <w:rFonts w:eastAsiaTheme="minorEastAsia"/>
                      <w:kern w:val="0"/>
                      <w:sz w:val="24"/>
                    </w:rPr>
                    <w:t>栈桥</w:t>
                  </w:r>
                </w:p>
              </w:tc>
              <w:tc>
                <w:tcPr>
                  <w:tcW w:w="994" w:type="pct"/>
                  <w:vAlign w:val="center"/>
                </w:tcPr>
                <w:p>
                  <w:pPr>
                    <w:widowControl/>
                    <w:snapToGrid w:val="0"/>
                    <w:spacing w:line="360" w:lineRule="auto"/>
                    <w:jc w:val="center"/>
                    <w:rPr>
                      <w:rFonts w:eastAsiaTheme="minorEastAsia"/>
                      <w:kern w:val="0"/>
                      <w:sz w:val="24"/>
                    </w:rPr>
                  </w:pPr>
                  <w:r>
                    <w:rPr>
                      <w:rFonts w:eastAsiaTheme="minorEastAsia"/>
                      <w:kern w:val="0"/>
                      <w:sz w:val="24"/>
                    </w:rPr>
                    <w:t>桥面</w:t>
                  </w:r>
                </w:p>
              </w:tc>
              <w:tc>
                <w:tcPr>
                  <w:tcW w:w="938"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c>
                <w:tcPr>
                  <w:tcW w:w="753" w:type="pct"/>
                  <w:vAlign w:val="center"/>
                </w:tcPr>
                <w:p>
                  <w:pPr>
                    <w:widowControl/>
                    <w:snapToGrid w:val="0"/>
                    <w:spacing w:line="360" w:lineRule="auto"/>
                    <w:jc w:val="center"/>
                    <w:rPr>
                      <w:rFonts w:eastAsiaTheme="minorEastAsia"/>
                      <w:kern w:val="0"/>
                      <w:sz w:val="24"/>
                    </w:rPr>
                  </w:pPr>
                  <w:r>
                    <w:rPr>
                      <w:rFonts w:eastAsiaTheme="minorEastAsia"/>
                      <w:kern w:val="0"/>
                      <w:sz w:val="24"/>
                    </w:rPr>
                    <w:t>0.40</w:t>
                  </w:r>
                </w:p>
              </w:tc>
              <w:tc>
                <w:tcPr>
                  <w:tcW w:w="498" w:type="pct"/>
                  <w:vAlign w:val="center"/>
                </w:tcPr>
                <w:p>
                  <w:pPr>
                    <w:widowControl/>
                    <w:snapToGrid w:val="0"/>
                    <w:spacing w:line="360" w:lineRule="auto"/>
                    <w:jc w:val="center"/>
                    <w:rPr>
                      <w:rFonts w:eastAsiaTheme="minorEastAsia"/>
                      <w:kern w:val="0"/>
                      <w:sz w:val="24"/>
                    </w:rPr>
                  </w:pPr>
                  <w:r>
                    <w:rPr>
                      <w:rFonts w:eastAsiaTheme="minorEastAsia"/>
                      <w:kern w:val="0"/>
                      <w:sz w:val="24"/>
                    </w:rPr>
                    <w:t>20</w:t>
                  </w:r>
                </w:p>
              </w:tc>
            </w:tr>
          </w:tbl>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rPr>
            </w:pPr>
            <w:r>
              <w:rPr>
                <w:rFonts w:eastAsiaTheme="minorEastAsia"/>
                <w:b/>
                <w:spacing w:val="20"/>
                <w:sz w:val="24"/>
              </w:rPr>
              <w:t>5.5.1</w:t>
            </w:r>
            <w:r>
              <w:rPr>
                <w:rFonts w:eastAsiaTheme="minorEastAsia"/>
                <w:sz w:val="24"/>
              </w:rPr>
              <w:t>石油化工工厂室外场地照明标准值应符合表5.5.1的规定。</w:t>
            </w:r>
          </w:p>
          <w:p>
            <w:pPr>
              <w:snapToGrid w:val="0"/>
              <w:spacing w:line="360" w:lineRule="auto"/>
              <w:jc w:val="center"/>
              <w:rPr>
                <w:rFonts w:eastAsiaTheme="minorEastAsia"/>
                <w:sz w:val="24"/>
              </w:rPr>
            </w:pPr>
            <w:r>
              <w:rPr>
                <w:rFonts w:eastAsiaTheme="minorEastAsia"/>
                <w:sz w:val="24"/>
              </w:rPr>
              <w:t>表5.5.1 石油化工工厂室外场地照明标准值</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
              <w:gridCol w:w="2425"/>
              <w:gridCol w:w="1266"/>
              <w:gridCol w:w="1293"/>
              <w:gridCol w:w="1082"/>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4" w:type="pct"/>
                  <w:gridSpan w:val="2"/>
                  <w:vMerge w:val="restart"/>
                  <w:vAlign w:val="center"/>
                </w:tcPr>
                <w:p>
                  <w:pPr>
                    <w:snapToGrid w:val="0"/>
                    <w:spacing w:line="360" w:lineRule="auto"/>
                    <w:jc w:val="center"/>
                    <w:rPr>
                      <w:rFonts w:eastAsiaTheme="minorEastAsia"/>
                      <w:b/>
                      <w:bCs/>
                      <w:sz w:val="24"/>
                      <w:lang w:val="en-GB"/>
                    </w:rPr>
                  </w:pPr>
                  <w:r>
                    <w:rPr>
                      <w:rFonts w:eastAsiaTheme="minorEastAsia"/>
                      <w:sz w:val="24"/>
                    </w:rPr>
                    <w:t>场地名称</w:t>
                  </w:r>
                </w:p>
              </w:tc>
              <w:tc>
                <w:tcPr>
                  <w:tcW w:w="846" w:type="pct"/>
                  <w:vMerge w:val="restart"/>
                  <w:vAlign w:val="center"/>
                </w:tcPr>
                <w:p>
                  <w:pPr>
                    <w:snapToGrid w:val="0"/>
                    <w:spacing w:line="360" w:lineRule="auto"/>
                    <w:jc w:val="center"/>
                    <w:rPr>
                      <w:rFonts w:eastAsiaTheme="minorEastAsia"/>
                      <w:b/>
                      <w:bCs/>
                      <w:sz w:val="24"/>
                    </w:rPr>
                  </w:pPr>
                  <w:r>
                    <w:rPr>
                      <w:rFonts w:eastAsiaTheme="minorEastAsia"/>
                      <w:sz w:val="24"/>
                    </w:rPr>
                    <w:t>参考平面及其高度</w:t>
                  </w:r>
                </w:p>
              </w:tc>
              <w:tc>
                <w:tcPr>
                  <w:tcW w:w="864" w:type="pct"/>
                  <w:vMerge w:val="restart"/>
                  <w:vAlign w:val="center"/>
                </w:tcPr>
                <w:p>
                  <w:pPr>
                    <w:snapToGrid w:val="0"/>
                    <w:spacing w:line="360" w:lineRule="auto"/>
                    <w:jc w:val="center"/>
                    <w:rPr>
                      <w:rFonts w:eastAsiaTheme="minorEastAsia"/>
                      <w:b/>
                      <w:bCs/>
                      <w:sz w:val="24"/>
                    </w:rPr>
                  </w:pPr>
                  <w:r>
                    <w:rPr>
                      <w:rFonts w:eastAsiaTheme="minorEastAsia"/>
                      <w:sz w:val="24"/>
                    </w:rPr>
                    <w:t>水平照度标准值（</w:t>
                  </w:r>
                  <w:r>
                    <w:rPr>
                      <w:rFonts w:eastAsiaTheme="minorEastAsia"/>
                      <w:sz w:val="24"/>
                      <w:lang w:val="en-GB"/>
                    </w:rPr>
                    <w:t>lx</w:t>
                  </w:r>
                  <w:r>
                    <w:rPr>
                      <w:rFonts w:eastAsiaTheme="minorEastAsia"/>
                      <w:sz w:val="24"/>
                    </w:rPr>
                    <w:t>）</w:t>
                  </w:r>
                </w:p>
              </w:tc>
              <w:tc>
                <w:tcPr>
                  <w:tcW w:w="723" w:type="pct"/>
                  <w:vMerge w:val="restart"/>
                  <w:vAlign w:val="center"/>
                </w:tcPr>
                <w:p>
                  <w:pPr>
                    <w:snapToGrid w:val="0"/>
                    <w:spacing w:line="360" w:lineRule="auto"/>
                    <w:jc w:val="center"/>
                    <w:rPr>
                      <w:rFonts w:eastAsiaTheme="minorEastAsia"/>
                      <w:b/>
                      <w:bCs/>
                      <w:sz w:val="24"/>
                    </w:rPr>
                  </w:pPr>
                  <w:r>
                    <w:rPr>
                      <w:rFonts w:eastAsiaTheme="minorEastAsia"/>
                      <w:sz w:val="24"/>
                    </w:rPr>
                    <w:t>水平照度均匀度</w:t>
                  </w:r>
                </w:p>
              </w:tc>
              <w:tc>
                <w:tcPr>
                  <w:tcW w:w="583" w:type="pct"/>
                  <w:vMerge w:val="restart"/>
                  <w:vAlign w:val="center"/>
                </w:tcPr>
                <w:p>
                  <w:pPr>
                    <w:snapToGrid w:val="0"/>
                    <w:spacing w:line="360" w:lineRule="auto"/>
                    <w:jc w:val="center"/>
                    <w:rPr>
                      <w:rFonts w:eastAsiaTheme="minorEastAsia"/>
                      <w:sz w:val="24"/>
                    </w:rPr>
                  </w:pPr>
                  <w:r>
                    <w:rPr>
                      <w:rFonts w:eastAsiaTheme="minorEastAsia"/>
                      <w:i/>
                      <w:iCs/>
                      <w:sz w:val="24"/>
                    </w:rPr>
                    <w:t>R</w:t>
                  </w:r>
                  <w:r>
                    <w:rPr>
                      <w:rFonts w:eastAsiaTheme="minorEastAsia"/>
                      <w:sz w:val="24"/>
                      <w:vertAlign w:val="sub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4" w:type="pct"/>
                  <w:gridSpan w:val="2"/>
                  <w:vMerge w:val="continue"/>
                  <w:vAlign w:val="center"/>
                </w:tcPr>
                <w:p>
                  <w:pPr>
                    <w:snapToGrid w:val="0"/>
                    <w:spacing w:line="360" w:lineRule="auto"/>
                    <w:jc w:val="center"/>
                    <w:rPr>
                      <w:rFonts w:eastAsiaTheme="minorEastAsia"/>
                      <w:b/>
                      <w:bCs/>
                      <w:sz w:val="24"/>
                    </w:rPr>
                  </w:pPr>
                </w:p>
              </w:tc>
              <w:tc>
                <w:tcPr>
                  <w:tcW w:w="846" w:type="pct"/>
                  <w:vMerge w:val="continue"/>
                  <w:vAlign w:val="center"/>
                </w:tcPr>
                <w:p>
                  <w:pPr>
                    <w:snapToGrid w:val="0"/>
                    <w:spacing w:line="360" w:lineRule="auto"/>
                    <w:jc w:val="center"/>
                    <w:rPr>
                      <w:rFonts w:eastAsiaTheme="minorEastAsia"/>
                      <w:b/>
                      <w:bCs/>
                      <w:sz w:val="24"/>
                    </w:rPr>
                  </w:pPr>
                </w:p>
              </w:tc>
              <w:tc>
                <w:tcPr>
                  <w:tcW w:w="864" w:type="pct"/>
                  <w:vMerge w:val="continue"/>
                  <w:vAlign w:val="center"/>
                </w:tcPr>
                <w:p>
                  <w:pPr>
                    <w:widowControl/>
                    <w:snapToGrid w:val="0"/>
                    <w:spacing w:line="360" w:lineRule="auto"/>
                    <w:jc w:val="center"/>
                    <w:rPr>
                      <w:rFonts w:eastAsiaTheme="minorEastAsia"/>
                      <w:sz w:val="24"/>
                    </w:rPr>
                  </w:pPr>
                </w:p>
              </w:tc>
              <w:tc>
                <w:tcPr>
                  <w:tcW w:w="723" w:type="pct"/>
                  <w:vMerge w:val="continue"/>
                  <w:vAlign w:val="center"/>
                </w:tcPr>
                <w:p>
                  <w:pPr>
                    <w:widowControl/>
                    <w:snapToGrid w:val="0"/>
                    <w:spacing w:line="360" w:lineRule="auto"/>
                    <w:jc w:val="center"/>
                    <w:rPr>
                      <w:rFonts w:eastAsiaTheme="minorEastAsia"/>
                      <w:sz w:val="24"/>
                    </w:rPr>
                  </w:pPr>
                </w:p>
              </w:tc>
              <w:tc>
                <w:tcPr>
                  <w:tcW w:w="583" w:type="pct"/>
                  <w:vMerge w:val="continue"/>
                  <w:vAlign w:val="center"/>
                </w:tcPr>
                <w:p>
                  <w:pPr>
                    <w:snapToGrid w:val="0"/>
                    <w:spacing w:line="360" w:lineRule="auto"/>
                    <w:jc w:val="center"/>
                    <w:rPr>
                      <w:rFonts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Merge w:val="restart"/>
                  <w:shd w:val="clear" w:color="auto" w:fill="auto"/>
                  <w:vAlign w:val="center"/>
                </w:tcPr>
                <w:p>
                  <w:pPr>
                    <w:widowControl/>
                    <w:snapToGrid w:val="0"/>
                    <w:spacing w:line="360" w:lineRule="auto"/>
                    <w:jc w:val="center"/>
                    <w:rPr>
                      <w:rFonts w:eastAsiaTheme="minorEastAsia"/>
                      <w:sz w:val="24"/>
                    </w:rPr>
                  </w:pPr>
                  <w:r>
                    <w:rPr>
                      <w:rFonts w:eastAsiaTheme="minorEastAsia"/>
                      <w:sz w:val="24"/>
                    </w:rPr>
                    <w:t>装置区</w:t>
                  </w:r>
                </w:p>
              </w:tc>
              <w:tc>
                <w:tcPr>
                  <w:tcW w:w="1621" w:type="pct"/>
                  <w:vAlign w:val="center"/>
                </w:tcPr>
                <w:p>
                  <w:pPr>
                    <w:widowControl/>
                    <w:snapToGrid w:val="0"/>
                    <w:spacing w:line="360" w:lineRule="auto"/>
                    <w:jc w:val="center"/>
                    <w:rPr>
                      <w:rFonts w:eastAsiaTheme="minorEastAsia"/>
                      <w:sz w:val="24"/>
                    </w:rPr>
                  </w:pPr>
                  <w:r>
                    <w:rPr>
                      <w:rFonts w:eastAsiaTheme="minorEastAsia"/>
                      <w:sz w:val="24"/>
                    </w:rPr>
                    <w:t>管架下泵区、阀门、总管</w:t>
                  </w:r>
                </w:p>
              </w:tc>
              <w:tc>
                <w:tcPr>
                  <w:tcW w:w="846" w:type="pct"/>
                  <w:vAlign w:val="center"/>
                </w:tcPr>
                <w:p>
                  <w:pPr>
                    <w:widowControl/>
                    <w:snapToGrid w:val="0"/>
                    <w:spacing w:line="360" w:lineRule="auto"/>
                    <w:jc w:val="center"/>
                    <w:rPr>
                      <w:rFonts w:eastAsiaTheme="minorEastAsia"/>
                      <w:sz w:val="24"/>
                    </w:rPr>
                  </w:pPr>
                  <w:r>
                    <w:rPr>
                      <w:rFonts w:eastAsiaTheme="minorEastAsia"/>
                      <w:sz w:val="24"/>
                    </w:rPr>
                    <w:t>地面</w:t>
                  </w:r>
                </w:p>
              </w:tc>
              <w:tc>
                <w:tcPr>
                  <w:tcW w:w="864" w:type="pct"/>
                  <w:vAlign w:val="center"/>
                </w:tcPr>
                <w:p>
                  <w:pPr>
                    <w:widowControl/>
                    <w:snapToGrid w:val="0"/>
                    <w:spacing w:line="360" w:lineRule="auto"/>
                    <w:jc w:val="center"/>
                    <w:rPr>
                      <w:rFonts w:eastAsiaTheme="minorEastAsia"/>
                      <w:sz w:val="24"/>
                    </w:rPr>
                  </w:pPr>
                  <w:r>
                    <w:rPr>
                      <w:rFonts w:eastAsiaTheme="minorEastAsia"/>
                      <w:sz w:val="24"/>
                    </w:rPr>
                    <w:t>50</w:t>
                  </w:r>
                </w:p>
              </w:tc>
              <w:tc>
                <w:tcPr>
                  <w:tcW w:w="723" w:type="pct"/>
                  <w:vAlign w:val="center"/>
                </w:tcPr>
                <w:p>
                  <w:pPr>
                    <w:widowControl/>
                    <w:snapToGrid w:val="0"/>
                    <w:spacing w:line="360" w:lineRule="auto"/>
                    <w:jc w:val="center"/>
                    <w:rPr>
                      <w:rFonts w:eastAsiaTheme="minorEastAsia"/>
                      <w:sz w:val="24"/>
                    </w:rPr>
                  </w:pPr>
                  <w:r>
                    <w:rPr>
                      <w:rFonts w:eastAsiaTheme="minorEastAsia"/>
                      <w:sz w:val="24"/>
                    </w:rPr>
                    <w:t>0.40</w:t>
                  </w:r>
                </w:p>
              </w:tc>
              <w:tc>
                <w:tcPr>
                  <w:tcW w:w="583" w:type="pct"/>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Merge w:val="continue"/>
                  <w:vAlign w:val="center"/>
                </w:tcPr>
                <w:p>
                  <w:pPr>
                    <w:snapToGrid w:val="0"/>
                    <w:spacing w:line="360" w:lineRule="auto"/>
                    <w:jc w:val="center"/>
                    <w:rPr>
                      <w:rFonts w:eastAsiaTheme="minorEastAsia"/>
                      <w:b/>
                      <w:bCs/>
                      <w:sz w:val="24"/>
                      <w:lang w:val="en-GB"/>
                    </w:rPr>
                  </w:pPr>
                </w:p>
              </w:tc>
              <w:tc>
                <w:tcPr>
                  <w:tcW w:w="1621" w:type="pct"/>
                  <w:vAlign w:val="center"/>
                </w:tcPr>
                <w:p>
                  <w:pPr>
                    <w:widowControl/>
                    <w:snapToGrid w:val="0"/>
                    <w:spacing w:line="360" w:lineRule="auto"/>
                    <w:jc w:val="center"/>
                    <w:rPr>
                      <w:rFonts w:eastAsiaTheme="minorEastAsia"/>
                      <w:sz w:val="24"/>
                    </w:rPr>
                  </w:pPr>
                  <w:r>
                    <w:rPr>
                      <w:rFonts w:eastAsiaTheme="minorEastAsia"/>
                      <w:sz w:val="24"/>
                    </w:rPr>
                    <w:t>控制盘、操作站</w:t>
                  </w:r>
                </w:p>
              </w:tc>
              <w:tc>
                <w:tcPr>
                  <w:tcW w:w="846" w:type="pct"/>
                  <w:vAlign w:val="center"/>
                </w:tcPr>
                <w:p>
                  <w:pPr>
                    <w:widowControl/>
                    <w:snapToGrid w:val="0"/>
                    <w:spacing w:line="360" w:lineRule="auto"/>
                    <w:jc w:val="center"/>
                    <w:rPr>
                      <w:rFonts w:eastAsiaTheme="minorEastAsia"/>
                      <w:sz w:val="24"/>
                    </w:rPr>
                  </w:pPr>
                  <w:r>
                    <w:rPr>
                      <w:rFonts w:eastAsiaTheme="minorEastAsia"/>
                      <w:sz w:val="24"/>
                    </w:rPr>
                    <w:t>作业面</w:t>
                  </w:r>
                </w:p>
              </w:tc>
              <w:tc>
                <w:tcPr>
                  <w:tcW w:w="864" w:type="pct"/>
                  <w:vAlign w:val="center"/>
                </w:tcPr>
                <w:p>
                  <w:pPr>
                    <w:widowControl/>
                    <w:snapToGrid w:val="0"/>
                    <w:spacing w:line="360" w:lineRule="auto"/>
                    <w:jc w:val="center"/>
                    <w:rPr>
                      <w:rFonts w:eastAsiaTheme="minorEastAsia"/>
                      <w:sz w:val="24"/>
                    </w:rPr>
                  </w:pPr>
                  <w:r>
                    <w:rPr>
                      <w:rFonts w:eastAsiaTheme="minorEastAsia"/>
                      <w:sz w:val="24"/>
                    </w:rPr>
                    <w:t>150</w:t>
                  </w:r>
                </w:p>
              </w:tc>
              <w:tc>
                <w:tcPr>
                  <w:tcW w:w="723" w:type="pct"/>
                  <w:vAlign w:val="center"/>
                </w:tcPr>
                <w:p>
                  <w:pPr>
                    <w:snapToGrid w:val="0"/>
                    <w:spacing w:line="360" w:lineRule="auto"/>
                    <w:jc w:val="center"/>
                    <w:rPr>
                      <w:rFonts w:eastAsiaTheme="minorEastAsia"/>
                      <w:sz w:val="24"/>
                    </w:rPr>
                  </w:pPr>
                  <w:r>
                    <w:rPr>
                      <w:rFonts w:eastAsiaTheme="minorEastAsia"/>
                      <w:sz w:val="24"/>
                    </w:rPr>
                    <w:t>0.40</w:t>
                  </w:r>
                </w:p>
              </w:tc>
              <w:tc>
                <w:tcPr>
                  <w:tcW w:w="583" w:type="pct"/>
                  <w:vAlign w:val="center"/>
                </w:tcPr>
                <w:p>
                  <w:pPr>
                    <w:widowControl/>
                    <w:snapToGrid w:val="0"/>
                    <w:spacing w:line="360" w:lineRule="auto"/>
                    <w:jc w:val="center"/>
                    <w:rPr>
                      <w:rFonts w:eastAsiaTheme="minorEastAsia"/>
                      <w:sz w:val="24"/>
                      <w:u w:val="single"/>
                    </w:rPr>
                  </w:pPr>
                  <w:r>
                    <w:rPr>
                      <w:rFonts w:eastAsiaTheme="minorEastAsia"/>
                      <w:sz w:val="24"/>
                      <w:u w:val="singl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Merge w:val="continue"/>
                  <w:vAlign w:val="center"/>
                </w:tcPr>
                <w:p>
                  <w:pPr>
                    <w:snapToGrid w:val="0"/>
                    <w:spacing w:line="360" w:lineRule="auto"/>
                    <w:jc w:val="center"/>
                    <w:rPr>
                      <w:rFonts w:eastAsiaTheme="minorEastAsia"/>
                      <w:b/>
                      <w:bCs/>
                      <w:sz w:val="24"/>
                      <w:lang w:val="en-GB"/>
                    </w:rPr>
                  </w:pPr>
                </w:p>
              </w:tc>
              <w:tc>
                <w:tcPr>
                  <w:tcW w:w="1621" w:type="pct"/>
                  <w:vAlign w:val="center"/>
                </w:tcPr>
                <w:p>
                  <w:pPr>
                    <w:widowControl/>
                    <w:snapToGrid w:val="0"/>
                    <w:spacing w:line="360" w:lineRule="auto"/>
                    <w:jc w:val="center"/>
                    <w:rPr>
                      <w:rFonts w:eastAsiaTheme="minorEastAsia"/>
                      <w:sz w:val="24"/>
                    </w:rPr>
                  </w:pPr>
                  <w:r>
                    <w:rPr>
                      <w:rFonts w:eastAsiaTheme="minorEastAsia"/>
                      <w:sz w:val="24"/>
                    </w:rPr>
                    <w:t>换热器</w:t>
                  </w:r>
                </w:p>
              </w:tc>
              <w:tc>
                <w:tcPr>
                  <w:tcW w:w="846" w:type="pct"/>
                  <w:vAlign w:val="center"/>
                </w:tcPr>
                <w:p>
                  <w:pPr>
                    <w:widowControl/>
                    <w:snapToGrid w:val="0"/>
                    <w:spacing w:line="360" w:lineRule="auto"/>
                    <w:jc w:val="center"/>
                    <w:rPr>
                      <w:rFonts w:eastAsiaTheme="minorEastAsia"/>
                      <w:sz w:val="24"/>
                    </w:rPr>
                  </w:pPr>
                  <w:r>
                    <w:rPr>
                      <w:rFonts w:eastAsiaTheme="minorEastAsia"/>
                      <w:sz w:val="24"/>
                    </w:rPr>
                    <w:t>所在平面</w:t>
                  </w:r>
                </w:p>
              </w:tc>
              <w:tc>
                <w:tcPr>
                  <w:tcW w:w="864" w:type="pct"/>
                  <w:vAlign w:val="center"/>
                </w:tcPr>
                <w:p>
                  <w:pPr>
                    <w:widowControl/>
                    <w:snapToGrid w:val="0"/>
                    <w:spacing w:line="360" w:lineRule="auto"/>
                    <w:jc w:val="center"/>
                    <w:rPr>
                      <w:rFonts w:eastAsiaTheme="minorEastAsia"/>
                      <w:sz w:val="24"/>
                    </w:rPr>
                  </w:pPr>
                  <w:r>
                    <w:rPr>
                      <w:rFonts w:eastAsiaTheme="minorEastAsia"/>
                      <w:sz w:val="24"/>
                    </w:rPr>
                    <w:t>30</w:t>
                  </w:r>
                </w:p>
              </w:tc>
              <w:tc>
                <w:tcPr>
                  <w:tcW w:w="723" w:type="pct"/>
                  <w:vAlign w:val="center"/>
                </w:tcPr>
                <w:p>
                  <w:pPr>
                    <w:snapToGrid w:val="0"/>
                    <w:spacing w:line="360" w:lineRule="auto"/>
                    <w:jc w:val="center"/>
                    <w:rPr>
                      <w:rFonts w:eastAsiaTheme="minorEastAsia"/>
                      <w:sz w:val="24"/>
                    </w:rPr>
                  </w:pPr>
                  <w:r>
                    <w:rPr>
                      <w:rFonts w:eastAsiaTheme="minorEastAsia"/>
                      <w:sz w:val="24"/>
                    </w:rPr>
                    <w:t>0.25</w:t>
                  </w:r>
                </w:p>
              </w:tc>
              <w:tc>
                <w:tcPr>
                  <w:tcW w:w="583" w:type="pct"/>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Merge w:val="continue"/>
                  <w:vAlign w:val="center"/>
                </w:tcPr>
                <w:p>
                  <w:pPr>
                    <w:snapToGrid w:val="0"/>
                    <w:spacing w:line="360" w:lineRule="auto"/>
                    <w:jc w:val="center"/>
                    <w:rPr>
                      <w:rFonts w:eastAsiaTheme="minorEastAsia"/>
                      <w:b/>
                      <w:bCs/>
                      <w:sz w:val="24"/>
                      <w:lang w:val="en-GB"/>
                    </w:rPr>
                  </w:pPr>
                </w:p>
              </w:tc>
              <w:tc>
                <w:tcPr>
                  <w:tcW w:w="1621" w:type="pct"/>
                  <w:vAlign w:val="center"/>
                </w:tcPr>
                <w:p>
                  <w:pPr>
                    <w:widowControl/>
                    <w:snapToGrid w:val="0"/>
                    <w:spacing w:line="360" w:lineRule="auto"/>
                    <w:jc w:val="center"/>
                    <w:rPr>
                      <w:rFonts w:eastAsiaTheme="minorEastAsia"/>
                      <w:sz w:val="24"/>
                    </w:rPr>
                  </w:pPr>
                  <w:r>
                    <w:rPr>
                      <w:rFonts w:eastAsiaTheme="minorEastAsia"/>
                      <w:sz w:val="24"/>
                    </w:rPr>
                    <w:t>一般平台</w:t>
                  </w:r>
                </w:p>
              </w:tc>
              <w:tc>
                <w:tcPr>
                  <w:tcW w:w="846" w:type="pct"/>
                  <w:vAlign w:val="center"/>
                </w:tcPr>
                <w:p>
                  <w:pPr>
                    <w:widowControl/>
                    <w:snapToGrid w:val="0"/>
                    <w:spacing w:line="360" w:lineRule="auto"/>
                    <w:jc w:val="center"/>
                    <w:rPr>
                      <w:rFonts w:eastAsiaTheme="minorEastAsia"/>
                      <w:sz w:val="24"/>
                    </w:rPr>
                  </w:pPr>
                  <w:r>
                    <w:rPr>
                      <w:rFonts w:eastAsiaTheme="minorEastAsia"/>
                      <w:sz w:val="24"/>
                    </w:rPr>
                    <w:t>所在平面</w:t>
                  </w:r>
                </w:p>
              </w:tc>
              <w:tc>
                <w:tcPr>
                  <w:tcW w:w="864" w:type="pct"/>
                  <w:vAlign w:val="center"/>
                </w:tcPr>
                <w:p>
                  <w:pPr>
                    <w:widowControl/>
                    <w:snapToGrid w:val="0"/>
                    <w:spacing w:line="360" w:lineRule="auto"/>
                    <w:jc w:val="center"/>
                    <w:rPr>
                      <w:rFonts w:eastAsiaTheme="minorEastAsia"/>
                      <w:sz w:val="24"/>
                    </w:rPr>
                  </w:pPr>
                  <w:r>
                    <w:rPr>
                      <w:rFonts w:eastAsiaTheme="minorEastAsia"/>
                      <w:sz w:val="24"/>
                    </w:rPr>
                    <w:t>10</w:t>
                  </w:r>
                </w:p>
              </w:tc>
              <w:tc>
                <w:tcPr>
                  <w:tcW w:w="723" w:type="pct"/>
                  <w:vAlign w:val="center"/>
                </w:tcPr>
                <w:p>
                  <w:pPr>
                    <w:snapToGrid w:val="0"/>
                    <w:spacing w:line="360" w:lineRule="auto"/>
                    <w:jc w:val="center"/>
                    <w:rPr>
                      <w:rFonts w:eastAsiaTheme="minorEastAsia"/>
                      <w:sz w:val="24"/>
                    </w:rPr>
                  </w:pPr>
                  <w:r>
                    <w:rPr>
                      <w:rFonts w:eastAsiaTheme="minorEastAsia"/>
                      <w:sz w:val="24"/>
                    </w:rPr>
                    <w:t>0.25</w:t>
                  </w:r>
                </w:p>
              </w:tc>
              <w:tc>
                <w:tcPr>
                  <w:tcW w:w="583" w:type="pct"/>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Merge w:val="continue"/>
                  <w:vAlign w:val="center"/>
                </w:tcPr>
                <w:p>
                  <w:pPr>
                    <w:snapToGrid w:val="0"/>
                    <w:spacing w:line="360" w:lineRule="auto"/>
                    <w:jc w:val="center"/>
                    <w:rPr>
                      <w:rFonts w:eastAsiaTheme="minorEastAsia"/>
                      <w:b/>
                      <w:bCs/>
                      <w:sz w:val="24"/>
                      <w:lang w:val="en-GB"/>
                    </w:rPr>
                  </w:pPr>
                </w:p>
              </w:tc>
              <w:tc>
                <w:tcPr>
                  <w:tcW w:w="1621" w:type="pct"/>
                  <w:vAlign w:val="center"/>
                </w:tcPr>
                <w:p>
                  <w:pPr>
                    <w:widowControl/>
                    <w:snapToGrid w:val="0"/>
                    <w:spacing w:line="360" w:lineRule="auto"/>
                    <w:jc w:val="center"/>
                    <w:rPr>
                      <w:rFonts w:eastAsiaTheme="minorEastAsia"/>
                      <w:sz w:val="24"/>
                    </w:rPr>
                  </w:pPr>
                  <w:r>
                    <w:rPr>
                      <w:rFonts w:eastAsiaTheme="minorEastAsia"/>
                      <w:sz w:val="24"/>
                    </w:rPr>
                    <w:t>操作平台</w:t>
                  </w:r>
                </w:p>
              </w:tc>
              <w:tc>
                <w:tcPr>
                  <w:tcW w:w="846" w:type="pct"/>
                  <w:vAlign w:val="center"/>
                </w:tcPr>
                <w:p>
                  <w:pPr>
                    <w:widowControl/>
                    <w:snapToGrid w:val="0"/>
                    <w:spacing w:line="360" w:lineRule="auto"/>
                    <w:jc w:val="center"/>
                    <w:rPr>
                      <w:rFonts w:eastAsiaTheme="minorEastAsia"/>
                      <w:sz w:val="24"/>
                    </w:rPr>
                  </w:pPr>
                  <w:r>
                    <w:rPr>
                      <w:rFonts w:eastAsiaTheme="minorEastAsia"/>
                      <w:sz w:val="24"/>
                    </w:rPr>
                    <w:t>所在平面</w:t>
                  </w:r>
                </w:p>
              </w:tc>
              <w:tc>
                <w:tcPr>
                  <w:tcW w:w="864" w:type="pct"/>
                  <w:vAlign w:val="center"/>
                </w:tcPr>
                <w:p>
                  <w:pPr>
                    <w:widowControl/>
                    <w:snapToGrid w:val="0"/>
                    <w:spacing w:line="360" w:lineRule="auto"/>
                    <w:jc w:val="center"/>
                    <w:rPr>
                      <w:rFonts w:eastAsiaTheme="minorEastAsia"/>
                      <w:sz w:val="24"/>
                    </w:rPr>
                  </w:pPr>
                  <w:r>
                    <w:rPr>
                      <w:rFonts w:eastAsiaTheme="minorEastAsia"/>
                      <w:sz w:val="24"/>
                    </w:rPr>
                    <w:t>50</w:t>
                  </w:r>
                </w:p>
              </w:tc>
              <w:tc>
                <w:tcPr>
                  <w:tcW w:w="723" w:type="pct"/>
                  <w:vAlign w:val="center"/>
                </w:tcPr>
                <w:p>
                  <w:pPr>
                    <w:snapToGrid w:val="0"/>
                    <w:spacing w:line="360" w:lineRule="auto"/>
                    <w:jc w:val="center"/>
                    <w:rPr>
                      <w:rFonts w:eastAsiaTheme="minorEastAsia"/>
                      <w:sz w:val="24"/>
                    </w:rPr>
                  </w:pPr>
                  <w:r>
                    <w:rPr>
                      <w:rFonts w:eastAsiaTheme="minorEastAsia"/>
                      <w:sz w:val="24"/>
                    </w:rPr>
                    <w:t>0.40</w:t>
                  </w:r>
                </w:p>
              </w:tc>
              <w:tc>
                <w:tcPr>
                  <w:tcW w:w="583" w:type="pct"/>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Merge w:val="continue"/>
                  <w:shd w:val="clear" w:color="auto" w:fill="auto"/>
                  <w:vAlign w:val="center"/>
                </w:tcPr>
                <w:p>
                  <w:pPr>
                    <w:snapToGrid w:val="0"/>
                    <w:spacing w:line="360" w:lineRule="auto"/>
                    <w:jc w:val="center"/>
                    <w:rPr>
                      <w:rFonts w:eastAsiaTheme="minorEastAsia"/>
                      <w:b/>
                      <w:bCs/>
                      <w:sz w:val="24"/>
                      <w:lang w:val="en-GB"/>
                    </w:rPr>
                  </w:pPr>
                </w:p>
              </w:tc>
              <w:tc>
                <w:tcPr>
                  <w:tcW w:w="1621" w:type="pct"/>
                  <w:vAlign w:val="center"/>
                </w:tcPr>
                <w:p>
                  <w:pPr>
                    <w:widowControl/>
                    <w:snapToGrid w:val="0"/>
                    <w:spacing w:line="360" w:lineRule="auto"/>
                    <w:jc w:val="center"/>
                    <w:rPr>
                      <w:rFonts w:eastAsiaTheme="minorEastAsia"/>
                      <w:sz w:val="24"/>
                    </w:rPr>
                  </w:pPr>
                  <w:r>
                    <w:rPr>
                      <w:rFonts w:eastAsiaTheme="minorEastAsia"/>
                      <w:sz w:val="24"/>
                    </w:rPr>
                    <w:t>冷却水塔</w:t>
                  </w:r>
                </w:p>
              </w:tc>
              <w:tc>
                <w:tcPr>
                  <w:tcW w:w="846" w:type="pct"/>
                  <w:vAlign w:val="center"/>
                </w:tcPr>
                <w:p>
                  <w:pPr>
                    <w:widowControl/>
                    <w:snapToGrid w:val="0"/>
                    <w:spacing w:line="360" w:lineRule="auto"/>
                    <w:jc w:val="center"/>
                    <w:rPr>
                      <w:rFonts w:eastAsiaTheme="minorEastAsia"/>
                      <w:sz w:val="24"/>
                    </w:rPr>
                  </w:pPr>
                  <w:r>
                    <w:rPr>
                      <w:rFonts w:eastAsiaTheme="minorEastAsia"/>
                      <w:sz w:val="24"/>
                    </w:rPr>
                    <w:t>地面</w:t>
                  </w:r>
                </w:p>
              </w:tc>
              <w:tc>
                <w:tcPr>
                  <w:tcW w:w="864" w:type="pct"/>
                  <w:vAlign w:val="center"/>
                </w:tcPr>
                <w:p>
                  <w:pPr>
                    <w:widowControl/>
                    <w:snapToGrid w:val="0"/>
                    <w:spacing w:line="360" w:lineRule="auto"/>
                    <w:jc w:val="center"/>
                    <w:rPr>
                      <w:rFonts w:eastAsiaTheme="minorEastAsia"/>
                      <w:sz w:val="24"/>
                    </w:rPr>
                  </w:pPr>
                  <w:r>
                    <w:rPr>
                      <w:rFonts w:eastAsiaTheme="minorEastAsia"/>
                      <w:sz w:val="24"/>
                    </w:rPr>
                    <w:t>30</w:t>
                  </w:r>
                </w:p>
              </w:tc>
              <w:tc>
                <w:tcPr>
                  <w:tcW w:w="723" w:type="pct"/>
                  <w:vAlign w:val="center"/>
                </w:tcPr>
                <w:p>
                  <w:pPr>
                    <w:snapToGrid w:val="0"/>
                    <w:spacing w:line="360" w:lineRule="auto"/>
                    <w:jc w:val="center"/>
                    <w:rPr>
                      <w:rFonts w:eastAsiaTheme="minorEastAsia"/>
                      <w:sz w:val="24"/>
                    </w:rPr>
                  </w:pPr>
                  <w:r>
                    <w:rPr>
                      <w:rFonts w:eastAsiaTheme="minorEastAsia"/>
                      <w:sz w:val="24"/>
                    </w:rPr>
                    <w:t>0.25</w:t>
                  </w:r>
                </w:p>
              </w:tc>
              <w:tc>
                <w:tcPr>
                  <w:tcW w:w="583" w:type="pct"/>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Merge w:val="continue"/>
                  <w:vAlign w:val="center"/>
                </w:tcPr>
                <w:p>
                  <w:pPr>
                    <w:snapToGrid w:val="0"/>
                    <w:spacing w:line="360" w:lineRule="auto"/>
                    <w:jc w:val="center"/>
                    <w:rPr>
                      <w:rFonts w:eastAsiaTheme="minorEastAsia"/>
                      <w:b/>
                      <w:bCs/>
                      <w:sz w:val="24"/>
                      <w:lang w:val="en-GB"/>
                    </w:rPr>
                  </w:pPr>
                </w:p>
              </w:tc>
              <w:tc>
                <w:tcPr>
                  <w:tcW w:w="1621" w:type="pct"/>
                  <w:vAlign w:val="center"/>
                </w:tcPr>
                <w:p>
                  <w:pPr>
                    <w:widowControl/>
                    <w:snapToGrid w:val="0"/>
                    <w:spacing w:line="360" w:lineRule="auto"/>
                    <w:jc w:val="center"/>
                    <w:rPr>
                      <w:rFonts w:eastAsiaTheme="minorEastAsia"/>
                      <w:sz w:val="24"/>
                    </w:rPr>
                  </w:pPr>
                  <w:r>
                    <w:rPr>
                      <w:rFonts w:eastAsiaTheme="minorEastAsia"/>
                      <w:sz w:val="24"/>
                    </w:rPr>
                    <w:t>一般爬梯、楼梯</w:t>
                  </w:r>
                </w:p>
              </w:tc>
              <w:tc>
                <w:tcPr>
                  <w:tcW w:w="846" w:type="pct"/>
                  <w:vAlign w:val="center"/>
                </w:tcPr>
                <w:p>
                  <w:pPr>
                    <w:widowControl/>
                    <w:snapToGrid w:val="0"/>
                    <w:spacing w:line="360" w:lineRule="auto"/>
                    <w:jc w:val="center"/>
                    <w:rPr>
                      <w:rFonts w:eastAsiaTheme="minorEastAsia"/>
                      <w:sz w:val="24"/>
                    </w:rPr>
                  </w:pPr>
                  <w:r>
                    <w:rPr>
                      <w:rFonts w:eastAsiaTheme="minorEastAsia"/>
                      <w:sz w:val="24"/>
                    </w:rPr>
                    <w:t>所在平面</w:t>
                  </w:r>
                </w:p>
              </w:tc>
              <w:tc>
                <w:tcPr>
                  <w:tcW w:w="864" w:type="pct"/>
                  <w:vAlign w:val="center"/>
                </w:tcPr>
                <w:p>
                  <w:pPr>
                    <w:widowControl/>
                    <w:snapToGrid w:val="0"/>
                    <w:spacing w:line="360" w:lineRule="auto"/>
                    <w:jc w:val="center"/>
                    <w:rPr>
                      <w:rFonts w:eastAsiaTheme="minorEastAsia"/>
                      <w:sz w:val="24"/>
                    </w:rPr>
                  </w:pPr>
                  <w:r>
                    <w:rPr>
                      <w:rFonts w:eastAsiaTheme="minorEastAsia"/>
                      <w:sz w:val="24"/>
                    </w:rPr>
                    <w:t>10</w:t>
                  </w:r>
                </w:p>
              </w:tc>
              <w:tc>
                <w:tcPr>
                  <w:tcW w:w="723" w:type="pct"/>
                  <w:vAlign w:val="center"/>
                </w:tcPr>
                <w:p>
                  <w:pPr>
                    <w:snapToGrid w:val="0"/>
                    <w:spacing w:line="360" w:lineRule="auto"/>
                    <w:jc w:val="center"/>
                    <w:rPr>
                      <w:rFonts w:eastAsiaTheme="minorEastAsia"/>
                      <w:sz w:val="24"/>
                    </w:rPr>
                  </w:pPr>
                  <w:r>
                    <w:rPr>
                      <w:rFonts w:eastAsiaTheme="minorEastAsia"/>
                      <w:sz w:val="24"/>
                    </w:rPr>
                    <w:t>0.25</w:t>
                  </w:r>
                </w:p>
              </w:tc>
              <w:tc>
                <w:tcPr>
                  <w:tcW w:w="583" w:type="pct"/>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363" w:type="pct"/>
                  <w:vMerge w:val="continue"/>
                  <w:vAlign w:val="center"/>
                </w:tcPr>
                <w:p>
                  <w:pPr>
                    <w:snapToGrid w:val="0"/>
                    <w:spacing w:line="360" w:lineRule="auto"/>
                    <w:jc w:val="center"/>
                    <w:rPr>
                      <w:rFonts w:eastAsiaTheme="minorEastAsia"/>
                      <w:b/>
                      <w:bCs/>
                      <w:sz w:val="24"/>
                      <w:lang w:val="en-GB"/>
                    </w:rPr>
                  </w:pPr>
                </w:p>
              </w:tc>
              <w:tc>
                <w:tcPr>
                  <w:tcW w:w="1621" w:type="pct"/>
                  <w:vAlign w:val="center"/>
                </w:tcPr>
                <w:p>
                  <w:pPr>
                    <w:widowControl/>
                    <w:snapToGrid w:val="0"/>
                    <w:spacing w:line="360" w:lineRule="auto"/>
                    <w:jc w:val="center"/>
                    <w:rPr>
                      <w:rFonts w:eastAsiaTheme="minorEastAsia"/>
                      <w:sz w:val="24"/>
                    </w:rPr>
                  </w:pPr>
                  <w:r>
                    <w:rPr>
                      <w:rFonts w:eastAsiaTheme="minorEastAsia"/>
                      <w:sz w:val="24"/>
                    </w:rPr>
                    <w:t>常用爬梯、楼梯</w:t>
                  </w:r>
                </w:p>
              </w:tc>
              <w:tc>
                <w:tcPr>
                  <w:tcW w:w="846" w:type="pct"/>
                  <w:vAlign w:val="center"/>
                </w:tcPr>
                <w:p>
                  <w:pPr>
                    <w:widowControl/>
                    <w:snapToGrid w:val="0"/>
                    <w:spacing w:line="360" w:lineRule="auto"/>
                    <w:jc w:val="center"/>
                    <w:rPr>
                      <w:rFonts w:eastAsiaTheme="minorEastAsia"/>
                      <w:sz w:val="24"/>
                    </w:rPr>
                  </w:pPr>
                  <w:r>
                    <w:rPr>
                      <w:rFonts w:eastAsiaTheme="minorEastAsia"/>
                      <w:sz w:val="24"/>
                    </w:rPr>
                    <w:t>所在平面</w:t>
                  </w:r>
                </w:p>
              </w:tc>
              <w:tc>
                <w:tcPr>
                  <w:tcW w:w="864" w:type="pct"/>
                  <w:vAlign w:val="center"/>
                </w:tcPr>
                <w:p>
                  <w:pPr>
                    <w:widowControl/>
                    <w:snapToGrid w:val="0"/>
                    <w:spacing w:line="360" w:lineRule="auto"/>
                    <w:jc w:val="center"/>
                    <w:rPr>
                      <w:rFonts w:eastAsiaTheme="minorEastAsia"/>
                      <w:sz w:val="24"/>
                    </w:rPr>
                  </w:pPr>
                  <w:r>
                    <w:rPr>
                      <w:rFonts w:eastAsiaTheme="minorEastAsia"/>
                      <w:sz w:val="24"/>
                    </w:rPr>
                    <w:t>50</w:t>
                  </w:r>
                </w:p>
              </w:tc>
              <w:tc>
                <w:tcPr>
                  <w:tcW w:w="723" w:type="pct"/>
                  <w:vAlign w:val="center"/>
                </w:tcPr>
                <w:p>
                  <w:pPr>
                    <w:snapToGrid w:val="0"/>
                    <w:spacing w:line="360" w:lineRule="auto"/>
                    <w:jc w:val="center"/>
                    <w:rPr>
                      <w:rFonts w:eastAsiaTheme="minorEastAsia"/>
                      <w:sz w:val="24"/>
                    </w:rPr>
                  </w:pPr>
                  <w:r>
                    <w:rPr>
                      <w:rFonts w:eastAsiaTheme="minorEastAsia"/>
                      <w:sz w:val="24"/>
                    </w:rPr>
                    <w:t>0.40</w:t>
                  </w:r>
                </w:p>
              </w:tc>
              <w:tc>
                <w:tcPr>
                  <w:tcW w:w="583" w:type="pct"/>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Merge w:val="continue"/>
                  <w:vAlign w:val="center"/>
                </w:tcPr>
                <w:p>
                  <w:pPr>
                    <w:snapToGrid w:val="0"/>
                    <w:spacing w:line="360" w:lineRule="auto"/>
                    <w:jc w:val="center"/>
                    <w:rPr>
                      <w:rFonts w:eastAsiaTheme="minorEastAsia"/>
                      <w:b/>
                      <w:bCs/>
                      <w:sz w:val="24"/>
                      <w:lang w:val="en-GB"/>
                    </w:rPr>
                  </w:pPr>
                </w:p>
              </w:tc>
              <w:tc>
                <w:tcPr>
                  <w:tcW w:w="1621" w:type="pct"/>
                  <w:vAlign w:val="center"/>
                </w:tcPr>
                <w:p>
                  <w:pPr>
                    <w:widowControl/>
                    <w:snapToGrid w:val="0"/>
                    <w:spacing w:line="360" w:lineRule="auto"/>
                    <w:jc w:val="center"/>
                    <w:rPr>
                      <w:rFonts w:eastAsiaTheme="minorEastAsia"/>
                      <w:sz w:val="24"/>
                    </w:rPr>
                  </w:pPr>
                  <w:r>
                    <w:rPr>
                      <w:rFonts w:eastAsiaTheme="minorEastAsia"/>
                      <w:sz w:val="24"/>
                    </w:rPr>
                    <w:t>指示表盘</w:t>
                  </w:r>
                </w:p>
              </w:tc>
              <w:tc>
                <w:tcPr>
                  <w:tcW w:w="846" w:type="pct"/>
                  <w:vAlign w:val="center"/>
                </w:tcPr>
                <w:p>
                  <w:pPr>
                    <w:widowControl/>
                    <w:snapToGrid w:val="0"/>
                    <w:spacing w:line="360" w:lineRule="auto"/>
                    <w:jc w:val="center"/>
                    <w:rPr>
                      <w:rFonts w:eastAsiaTheme="minorEastAsia"/>
                      <w:sz w:val="24"/>
                    </w:rPr>
                  </w:pPr>
                  <w:r>
                    <w:rPr>
                      <w:rFonts w:eastAsiaTheme="minorEastAsia"/>
                      <w:sz w:val="24"/>
                    </w:rPr>
                    <w:t>作业面</w:t>
                  </w:r>
                </w:p>
              </w:tc>
              <w:tc>
                <w:tcPr>
                  <w:tcW w:w="864" w:type="pct"/>
                  <w:vAlign w:val="center"/>
                </w:tcPr>
                <w:p>
                  <w:pPr>
                    <w:widowControl/>
                    <w:snapToGrid w:val="0"/>
                    <w:spacing w:line="360" w:lineRule="auto"/>
                    <w:jc w:val="center"/>
                    <w:rPr>
                      <w:rFonts w:eastAsiaTheme="minorEastAsia"/>
                      <w:sz w:val="24"/>
                    </w:rPr>
                  </w:pPr>
                  <w:r>
                    <w:rPr>
                      <w:rFonts w:eastAsiaTheme="minorEastAsia"/>
                      <w:sz w:val="24"/>
                    </w:rPr>
                    <w:t>50</w:t>
                  </w:r>
                </w:p>
              </w:tc>
              <w:tc>
                <w:tcPr>
                  <w:tcW w:w="723" w:type="pct"/>
                  <w:vAlign w:val="center"/>
                </w:tcPr>
                <w:p>
                  <w:pPr>
                    <w:snapToGrid w:val="0"/>
                    <w:spacing w:line="360" w:lineRule="auto"/>
                    <w:jc w:val="center"/>
                    <w:rPr>
                      <w:rFonts w:eastAsiaTheme="minorEastAsia"/>
                      <w:sz w:val="24"/>
                    </w:rPr>
                  </w:pPr>
                  <w:r>
                    <w:rPr>
                      <w:rFonts w:eastAsiaTheme="minorEastAsia"/>
                      <w:sz w:val="24"/>
                    </w:rPr>
                    <w:t>0.40</w:t>
                  </w:r>
                </w:p>
              </w:tc>
              <w:tc>
                <w:tcPr>
                  <w:tcW w:w="583" w:type="pct"/>
                  <w:vAlign w:val="center"/>
                </w:tcPr>
                <w:p>
                  <w:pPr>
                    <w:widowControl/>
                    <w:snapToGrid w:val="0"/>
                    <w:spacing w:line="360" w:lineRule="auto"/>
                    <w:jc w:val="center"/>
                    <w:rPr>
                      <w:rFonts w:eastAsiaTheme="minorEastAsia"/>
                      <w:sz w:val="24"/>
                      <w:u w:val="single"/>
                    </w:rPr>
                  </w:pPr>
                  <w:r>
                    <w:rPr>
                      <w:rFonts w:eastAsiaTheme="minorEastAsia"/>
                      <w:sz w:val="24"/>
                      <w:u w:val="singl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Merge w:val="continue"/>
                  <w:vAlign w:val="center"/>
                </w:tcPr>
                <w:p>
                  <w:pPr>
                    <w:snapToGrid w:val="0"/>
                    <w:spacing w:line="360" w:lineRule="auto"/>
                    <w:jc w:val="center"/>
                    <w:rPr>
                      <w:rFonts w:eastAsiaTheme="minorEastAsia"/>
                      <w:b/>
                      <w:bCs/>
                      <w:sz w:val="24"/>
                      <w:lang w:val="en-GB"/>
                    </w:rPr>
                  </w:pPr>
                </w:p>
              </w:tc>
              <w:tc>
                <w:tcPr>
                  <w:tcW w:w="1621" w:type="pct"/>
                  <w:vAlign w:val="center"/>
                </w:tcPr>
                <w:p>
                  <w:pPr>
                    <w:widowControl/>
                    <w:snapToGrid w:val="0"/>
                    <w:spacing w:line="360" w:lineRule="auto"/>
                    <w:jc w:val="center"/>
                    <w:rPr>
                      <w:rFonts w:eastAsiaTheme="minorEastAsia"/>
                      <w:sz w:val="24"/>
                    </w:rPr>
                  </w:pPr>
                  <w:r>
                    <w:rPr>
                      <w:rFonts w:eastAsiaTheme="minorEastAsia"/>
                      <w:sz w:val="24"/>
                    </w:rPr>
                    <w:t>仪表设备</w:t>
                  </w:r>
                </w:p>
              </w:tc>
              <w:tc>
                <w:tcPr>
                  <w:tcW w:w="846" w:type="pct"/>
                  <w:vAlign w:val="center"/>
                </w:tcPr>
                <w:p>
                  <w:pPr>
                    <w:widowControl/>
                    <w:snapToGrid w:val="0"/>
                    <w:spacing w:line="360" w:lineRule="auto"/>
                    <w:jc w:val="center"/>
                    <w:rPr>
                      <w:rFonts w:eastAsiaTheme="minorEastAsia"/>
                      <w:sz w:val="24"/>
                    </w:rPr>
                  </w:pPr>
                  <w:r>
                    <w:rPr>
                      <w:rFonts w:eastAsiaTheme="minorEastAsia"/>
                      <w:sz w:val="24"/>
                    </w:rPr>
                    <w:t>作业面</w:t>
                  </w:r>
                </w:p>
              </w:tc>
              <w:tc>
                <w:tcPr>
                  <w:tcW w:w="864" w:type="pct"/>
                  <w:vAlign w:val="center"/>
                </w:tcPr>
                <w:p>
                  <w:pPr>
                    <w:widowControl/>
                    <w:snapToGrid w:val="0"/>
                    <w:spacing w:line="360" w:lineRule="auto"/>
                    <w:jc w:val="center"/>
                    <w:rPr>
                      <w:rFonts w:eastAsiaTheme="minorEastAsia"/>
                      <w:sz w:val="24"/>
                    </w:rPr>
                  </w:pPr>
                  <w:r>
                    <w:rPr>
                      <w:rFonts w:eastAsiaTheme="minorEastAsia"/>
                      <w:sz w:val="24"/>
                    </w:rPr>
                    <w:t>50</w:t>
                  </w:r>
                </w:p>
              </w:tc>
              <w:tc>
                <w:tcPr>
                  <w:tcW w:w="723" w:type="pct"/>
                  <w:vAlign w:val="center"/>
                </w:tcPr>
                <w:p>
                  <w:pPr>
                    <w:snapToGrid w:val="0"/>
                    <w:spacing w:line="360" w:lineRule="auto"/>
                    <w:jc w:val="center"/>
                    <w:rPr>
                      <w:rFonts w:eastAsiaTheme="minorEastAsia"/>
                      <w:sz w:val="24"/>
                    </w:rPr>
                  </w:pPr>
                  <w:r>
                    <w:rPr>
                      <w:rFonts w:eastAsiaTheme="minorEastAsia"/>
                      <w:sz w:val="24"/>
                    </w:rPr>
                    <w:t>0.40</w:t>
                  </w:r>
                </w:p>
              </w:tc>
              <w:tc>
                <w:tcPr>
                  <w:tcW w:w="583" w:type="pct"/>
                  <w:vAlign w:val="center"/>
                </w:tcPr>
                <w:p>
                  <w:pPr>
                    <w:widowControl/>
                    <w:snapToGrid w:val="0"/>
                    <w:spacing w:line="360" w:lineRule="auto"/>
                    <w:jc w:val="center"/>
                    <w:rPr>
                      <w:rFonts w:eastAsiaTheme="minorEastAsia"/>
                      <w:sz w:val="24"/>
                      <w:u w:val="single"/>
                    </w:rPr>
                  </w:pPr>
                  <w:r>
                    <w:rPr>
                      <w:rFonts w:eastAsiaTheme="minorEastAsia"/>
                      <w:sz w:val="24"/>
                      <w:u w:val="singl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Merge w:val="continue"/>
                  <w:shd w:val="clear" w:color="auto" w:fill="auto"/>
                  <w:vAlign w:val="center"/>
                </w:tcPr>
                <w:p>
                  <w:pPr>
                    <w:snapToGrid w:val="0"/>
                    <w:spacing w:line="360" w:lineRule="auto"/>
                    <w:jc w:val="center"/>
                    <w:rPr>
                      <w:rFonts w:eastAsiaTheme="minorEastAsia"/>
                      <w:b/>
                      <w:bCs/>
                      <w:sz w:val="24"/>
                      <w:lang w:val="en-GB"/>
                    </w:rPr>
                  </w:pPr>
                </w:p>
              </w:tc>
              <w:tc>
                <w:tcPr>
                  <w:tcW w:w="1621" w:type="pct"/>
                  <w:vAlign w:val="center"/>
                </w:tcPr>
                <w:p>
                  <w:pPr>
                    <w:widowControl/>
                    <w:snapToGrid w:val="0"/>
                    <w:spacing w:line="360" w:lineRule="auto"/>
                    <w:jc w:val="center"/>
                    <w:rPr>
                      <w:rFonts w:eastAsiaTheme="minorEastAsia"/>
                      <w:sz w:val="24"/>
                    </w:rPr>
                  </w:pPr>
                  <w:r>
                    <w:rPr>
                      <w:rFonts w:eastAsiaTheme="minorEastAsia"/>
                      <w:sz w:val="24"/>
                    </w:rPr>
                    <w:t>压缩机厂房</w:t>
                  </w:r>
                </w:p>
              </w:tc>
              <w:tc>
                <w:tcPr>
                  <w:tcW w:w="846" w:type="pct"/>
                  <w:vAlign w:val="center"/>
                </w:tcPr>
                <w:p>
                  <w:pPr>
                    <w:widowControl/>
                    <w:snapToGrid w:val="0"/>
                    <w:spacing w:line="360" w:lineRule="auto"/>
                    <w:jc w:val="center"/>
                    <w:rPr>
                      <w:rFonts w:eastAsiaTheme="minorEastAsia"/>
                      <w:sz w:val="24"/>
                    </w:rPr>
                  </w:pPr>
                  <w:r>
                    <w:rPr>
                      <w:rFonts w:eastAsiaTheme="minorEastAsia"/>
                      <w:sz w:val="24"/>
                    </w:rPr>
                    <w:t>所在平面</w:t>
                  </w:r>
                </w:p>
              </w:tc>
              <w:tc>
                <w:tcPr>
                  <w:tcW w:w="864" w:type="pct"/>
                  <w:vAlign w:val="center"/>
                </w:tcPr>
                <w:p>
                  <w:pPr>
                    <w:widowControl/>
                    <w:snapToGrid w:val="0"/>
                    <w:spacing w:line="360" w:lineRule="auto"/>
                    <w:jc w:val="center"/>
                    <w:rPr>
                      <w:rFonts w:eastAsiaTheme="minorEastAsia"/>
                      <w:sz w:val="24"/>
                    </w:rPr>
                  </w:pPr>
                  <w:r>
                    <w:rPr>
                      <w:rFonts w:eastAsiaTheme="minorEastAsia"/>
                      <w:sz w:val="24"/>
                    </w:rPr>
                    <w:t>100</w:t>
                  </w:r>
                </w:p>
              </w:tc>
              <w:tc>
                <w:tcPr>
                  <w:tcW w:w="723" w:type="pct"/>
                  <w:vAlign w:val="center"/>
                </w:tcPr>
                <w:p>
                  <w:pPr>
                    <w:snapToGrid w:val="0"/>
                    <w:spacing w:line="360" w:lineRule="auto"/>
                    <w:jc w:val="center"/>
                    <w:rPr>
                      <w:rFonts w:eastAsiaTheme="minorEastAsia"/>
                      <w:sz w:val="24"/>
                    </w:rPr>
                  </w:pPr>
                  <w:r>
                    <w:rPr>
                      <w:rFonts w:eastAsiaTheme="minorEastAsia"/>
                      <w:sz w:val="24"/>
                    </w:rPr>
                    <w:t>0.40</w:t>
                  </w:r>
                </w:p>
              </w:tc>
              <w:tc>
                <w:tcPr>
                  <w:tcW w:w="583" w:type="pct"/>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Merge w:val="continue"/>
                  <w:shd w:val="clear" w:color="auto" w:fill="auto"/>
                  <w:vAlign w:val="center"/>
                </w:tcPr>
                <w:p>
                  <w:pPr>
                    <w:snapToGrid w:val="0"/>
                    <w:spacing w:line="360" w:lineRule="auto"/>
                    <w:jc w:val="center"/>
                    <w:rPr>
                      <w:rFonts w:eastAsiaTheme="minorEastAsia"/>
                      <w:b/>
                      <w:bCs/>
                      <w:sz w:val="24"/>
                      <w:lang w:val="en-GB"/>
                    </w:rPr>
                  </w:pPr>
                </w:p>
              </w:tc>
              <w:tc>
                <w:tcPr>
                  <w:tcW w:w="1621" w:type="pct"/>
                  <w:vAlign w:val="center"/>
                </w:tcPr>
                <w:p>
                  <w:pPr>
                    <w:widowControl/>
                    <w:snapToGrid w:val="0"/>
                    <w:spacing w:line="360" w:lineRule="auto"/>
                    <w:jc w:val="center"/>
                    <w:rPr>
                      <w:rFonts w:eastAsiaTheme="minorEastAsia"/>
                      <w:sz w:val="24"/>
                    </w:rPr>
                  </w:pPr>
                  <w:r>
                    <w:rPr>
                      <w:rFonts w:eastAsiaTheme="minorEastAsia"/>
                      <w:sz w:val="24"/>
                    </w:rPr>
                    <w:t>工业炉</w:t>
                  </w:r>
                </w:p>
              </w:tc>
              <w:tc>
                <w:tcPr>
                  <w:tcW w:w="846" w:type="pct"/>
                  <w:vAlign w:val="center"/>
                </w:tcPr>
                <w:p>
                  <w:pPr>
                    <w:widowControl/>
                    <w:snapToGrid w:val="0"/>
                    <w:spacing w:line="360" w:lineRule="auto"/>
                    <w:jc w:val="center"/>
                    <w:rPr>
                      <w:rFonts w:eastAsiaTheme="minorEastAsia"/>
                      <w:sz w:val="24"/>
                    </w:rPr>
                  </w:pPr>
                  <w:r>
                    <w:rPr>
                      <w:rFonts w:eastAsiaTheme="minorEastAsia"/>
                      <w:sz w:val="24"/>
                    </w:rPr>
                    <w:t>所在平面</w:t>
                  </w:r>
                </w:p>
              </w:tc>
              <w:tc>
                <w:tcPr>
                  <w:tcW w:w="864" w:type="pct"/>
                  <w:vAlign w:val="center"/>
                </w:tcPr>
                <w:p>
                  <w:pPr>
                    <w:widowControl/>
                    <w:snapToGrid w:val="0"/>
                    <w:spacing w:line="360" w:lineRule="auto"/>
                    <w:jc w:val="center"/>
                    <w:rPr>
                      <w:rFonts w:eastAsiaTheme="minorEastAsia"/>
                      <w:sz w:val="24"/>
                    </w:rPr>
                  </w:pPr>
                  <w:r>
                    <w:rPr>
                      <w:rFonts w:eastAsiaTheme="minorEastAsia"/>
                      <w:sz w:val="24"/>
                    </w:rPr>
                    <w:t>30</w:t>
                  </w:r>
                </w:p>
              </w:tc>
              <w:tc>
                <w:tcPr>
                  <w:tcW w:w="723" w:type="pct"/>
                  <w:vAlign w:val="center"/>
                </w:tcPr>
                <w:p>
                  <w:pPr>
                    <w:snapToGrid w:val="0"/>
                    <w:spacing w:line="360" w:lineRule="auto"/>
                    <w:jc w:val="center"/>
                    <w:rPr>
                      <w:rFonts w:eastAsiaTheme="minorEastAsia"/>
                      <w:sz w:val="24"/>
                    </w:rPr>
                  </w:pPr>
                  <w:r>
                    <w:rPr>
                      <w:rFonts w:eastAsiaTheme="minorEastAsia"/>
                      <w:sz w:val="24"/>
                    </w:rPr>
                    <w:t>0.40</w:t>
                  </w:r>
                </w:p>
              </w:tc>
              <w:tc>
                <w:tcPr>
                  <w:tcW w:w="583" w:type="pct"/>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Merge w:val="continue"/>
                  <w:shd w:val="clear" w:color="auto" w:fill="auto"/>
                  <w:vAlign w:val="center"/>
                </w:tcPr>
                <w:p>
                  <w:pPr>
                    <w:snapToGrid w:val="0"/>
                    <w:spacing w:line="360" w:lineRule="auto"/>
                    <w:jc w:val="center"/>
                    <w:rPr>
                      <w:rFonts w:eastAsiaTheme="minorEastAsia"/>
                      <w:b/>
                      <w:bCs/>
                      <w:sz w:val="24"/>
                      <w:lang w:val="en-GB"/>
                    </w:rPr>
                  </w:pPr>
                </w:p>
              </w:tc>
              <w:tc>
                <w:tcPr>
                  <w:tcW w:w="1621" w:type="pct"/>
                  <w:vAlign w:val="center"/>
                </w:tcPr>
                <w:p>
                  <w:pPr>
                    <w:widowControl/>
                    <w:snapToGrid w:val="0"/>
                    <w:spacing w:line="360" w:lineRule="auto"/>
                    <w:jc w:val="center"/>
                    <w:rPr>
                      <w:rFonts w:eastAsiaTheme="minorEastAsia"/>
                      <w:sz w:val="24"/>
                    </w:rPr>
                  </w:pPr>
                  <w:r>
                    <w:rPr>
                      <w:rFonts w:eastAsiaTheme="minorEastAsia"/>
                      <w:sz w:val="24"/>
                    </w:rPr>
                    <w:t>分离器</w:t>
                  </w:r>
                </w:p>
              </w:tc>
              <w:tc>
                <w:tcPr>
                  <w:tcW w:w="846" w:type="pct"/>
                  <w:vAlign w:val="center"/>
                </w:tcPr>
                <w:p>
                  <w:pPr>
                    <w:widowControl/>
                    <w:snapToGrid w:val="0"/>
                    <w:spacing w:line="360" w:lineRule="auto"/>
                    <w:jc w:val="center"/>
                    <w:rPr>
                      <w:rFonts w:eastAsiaTheme="minorEastAsia"/>
                      <w:sz w:val="24"/>
                    </w:rPr>
                  </w:pPr>
                  <w:r>
                    <w:rPr>
                      <w:rFonts w:eastAsiaTheme="minorEastAsia"/>
                      <w:sz w:val="24"/>
                    </w:rPr>
                    <w:t>坝顶</w:t>
                  </w:r>
                </w:p>
              </w:tc>
              <w:tc>
                <w:tcPr>
                  <w:tcW w:w="864" w:type="pct"/>
                  <w:vAlign w:val="center"/>
                </w:tcPr>
                <w:p>
                  <w:pPr>
                    <w:widowControl/>
                    <w:snapToGrid w:val="0"/>
                    <w:spacing w:line="360" w:lineRule="auto"/>
                    <w:jc w:val="center"/>
                    <w:rPr>
                      <w:rFonts w:eastAsiaTheme="minorEastAsia"/>
                      <w:sz w:val="24"/>
                    </w:rPr>
                  </w:pPr>
                  <w:r>
                    <w:rPr>
                      <w:rFonts w:eastAsiaTheme="minorEastAsia"/>
                      <w:sz w:val="24"/>
                    </w:rPr>
                    <w:t>50</w:t>
                  </w:r>
                </w:p>
              </w:tc>
              <w:tc>
                <w:tcPr>
                  <w:tcW w:w="723" w:type="pct"/>
                  <w:vAlign w:val="center"/>
                </w:tcPr>
                <w:p>
                  <w:pPr>
                    <w:snapToGrid w:val="0"/>
                    <w:spacing w:line="360" w:lineRule="auto"/>
                    <w:jc w:val="center"/>
                    <w:rPr>
                      <w:rFonts w:eastAsiaTheme="minorEastAsia"/>
                      <w:sz w:val="24"/>
                    </w:rPr>
                  </w:pPr>
                  <w:r>
                    <w:rPr>
                      <w:rFonts w:eastAsiaTheme="minorEastAsia"/>
                      <w:sz w:val="24"/>
                    </w:rPr>
                    <w:t>0.40</w:t>
                  </w:r>
                </w:p>
              </w:tc>
              <w:tc>
                <w:tcPr>
                  <w:tcW w:w="583" w:type="pct"/>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Merge w:val="continue"/>
                  <w:shd w:val="clear" w:color="auto" w:fill="auto"/>
                  <w:vAlign w:val="center"/>
                </w:tcPr>
                <w:p>
                  <w:pPr>
                    <w:snapToGrid w:val="0"/>
                    <w:spacing w:line="360" w:lineRule="auto"/>
                    <w:jc w:val="center"/>
                    <w:rPr>
                      <w:rFonts w:eastAsiaTheme="minorEastAsia"/>
                      <w:b/>
                      <w:bCs/>
                      <w:sz w:val="24"/>
                      <w:lang w:val="en-GB"/>
                    </w:rPr>
                  </w:pPr>
                </w:p>
              </w:tc>
              <w:tc>
                <w:tcPr>
                  <w:tcW w:w="1621" w:type="pct"/>
                  <w:vAlign w:val="center"/>
                </w:tcPr>
                <w:p>
                  <w:pPr>
                    <w:widowControl/>
                    <w:snapToGrid w:val="0"/>
                    <w:spacing w:line="360" w:lineRule="auto"/>
                    <w:jc w:val="center"/>
                    <w:rPr>
                      <w:rFonts w:eastAsiaTheme="minorEastAsia"/>
                      <w:sz w:val="24"/>
                    </w:rPr>
                  </w:pPr>
                  <w:r>
                    <w:rPr>
                      <w:rFonts w:eastAsiaTheme="minorEastAsia"/>
                      <w:sz w:val="24"/>
                    </w:rPr>
                    <w:t>一般区域</w:t>
                  </w:r>
                </w:p>
              </w:tc>
              <w:tc>
                <w:tcPr>
                  <w:tcW w:w="846" w:type="pct"/>
                  <w:vAlign w:val="center"/>
                </w:tcPr>
                <w:p>
                  <w:pPr>
                    <w:widowControl/>
                    <w:snapToGrid w:val="0"/>
                    <w:spacing w:line="360" w:lineRule="auto"/>
                    <w:jc w:val="center"/>
                    <w:rPr>
                      <w:rFonts w:eastAsiaTheme="minorEastAsia"/>
                      <w:sz w:val="24"/>
                    </w:rPr>
                  </w:pPr>
                  <w:r>
                    <w:rPr>
                      <w:rFonts w:eastAsiaTheme="minorEastAsia"/>
                      <w:sz w:val="24"/>
                    </w:rPr>
                    <w:t>地面</w:t>
                  </w:r>
                </w:p>
              </w:tc>
              <w:tc>
                <w:tcPr>
                  <w:tcW w:w="864" w:type="pct"/>
                  <w:vAlign w:val="center"/>
                </w:tcPr>
                <w:p>
                  <w:pPr>
                    <w:widowControl/>
                    <w:snapToGrid w:val="0"/>
                    <w:spacing w:line="360" w:lineRule="auto"/>
                    <w:jc w:val="center"/>
                    <w:rPr>
                      <w:rFonts w:eastAsiaTheme="minorEastAsia"/>
                      <w:sz w:val="24"/>
                    </w:rPr>
                  </w:pPr>
                  <w:r>
                    <w:rPr>
                      <w:rFonts w:eastAsiaTheme="minorEastAsia"/>
                      <w:sz w:val="24"/>
                    </w:rPr>
                    <w:t>10</w:t>
                  </w:r>
                </w:p>
              </w:tc>
              <w:tc>
                <w:tcPr>
                  <w:tcW w:w="723" w:type="pct"/>
                  <w:vAlign w:val="center"/>
                </w:tcPr>
                <w:p>
                  <w:pPr>
                    <w:snapToGrid w:val="0"/>
                    <w:spacing w:line="360" w:lineRule="auto"/>
                    <w:jc w:val="center"/>
                    <w:rPr>
                      <w:rFonts w:eastAsiaTheme="minorEastAsia"/>
                      <w:sz w:val="24"/>
                    </w:rPr>
                  </w:pPr>
                  <w:r>
                    <w:rPr>
                      <w:rFonts w:eastAsiaTheme="minorEastAsia"/>
                      <w:sz w:val="24"/>
                    </w:rPr>
                    <w:t>0.25</w:t>
                  </w:r>
                </w:p>
              </w:tc>
              <w:tc>
                <w:tcPr>
                  <w:tcW w:w="583" w:type="pct"/>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Merge w:val="continue"/>
                  <w:shd w:val="clear" w:color="auto" w:fill="auto"/>
                  <w:vAlign w:val="center"/>
                </w:tcPr>
                <w:p>
                  <w:pPr>
                    <w:snapToGrid w:val="0"/>
                    <w:spacing w:line="360" w:lineRule="auto"/>
                    <w:jc w:val="center"/>
                    <w:rPr>
                      <w:rFonts w:eastAsiaTheme="minorEastAsia"/>
                      <w:b/>
                      <w:bCs/>
                      <w:sz w:val="24"/>
                      <w:lang w:val="en-GB"/>
                    </w:rPr>
                  </w:pPr>
                </w:p>
              </w:tc>
              <w:tc>
                <w:tcPr>
                  <w:tcW w:w="1621" w:type="pct"/>
                  <w:vAlign w:val="center"/>
                </w:tcPr>
                <w:p>
                  <w:pPr>
                    <w:widowControl/>
                    <w:snapToGrid w:val="0"/>
                    <w:spacing w:line="360" w:lineRule="auto"/>
                    <w:jc w:val="center"/>
                    <w:rPr>
                      <w:rFonts w:eastAsiaTheme="minorEastAsia"/>
                      <w:sz w:val="24"/>
                      <w:u w:val="single"/>
                    </w:rPr>
                  </w:pPr>
                  <w:r>
                    <w:rPr>
                      <w:rFonts w:eastAsiaTheme="minorEastAsia"/>
                      <w:sz w:val="24"/>
                      <w:u w:val="single"/>
                    </w:rPr>
                    <w:t>电炉</w:t>
                  </w:r>
                </w:p>
              </w:tc>
              <w:tc>
                <w:tcPr>
                  <w:tcW w:w="846" w:type="pct"/>
                  <w:vAlign w:val="center"/>
                </w:tcPr>
                <w:p>
                  <w:pPr>
                    <w:widowControl/>
                    <w:snapToGrid w:val="0"/>
                    <w:spacing w:line="360" w:lineRule="auto"/>
                    <w:jc w:val="center"/>
                    <w:rPr>
                      <w:rFonts w:eastAsiaTheme="minorEastAsia"/>
                      <w:sz w:val="24"/>
                      <w:u w:val="single"/>
                    </w:rPr>
                  </w:pPr>
                  <w:r>
                    <w:rPr>
                      <w:rFonts w:eastAsiaTheme="minorEastAsia"/>
                      <w:sz w:val="24"/>
                      <w:u w:val="single"/>
                    </w:rPr>
                    <w:t>地面</w:t>
                  </w:r>
                </w:p>
              </w:tc>
              <w:tc>
                <w:tcPr>
                  <w:tcW w:w="864" w:type="pct"/>
                  <w:vAlign w:val="center"/>
                </w:tcPr>
                <w:p>
                  <w:pPr>
                    <w:widowControl/>
                    <w:snapToGrid w:val="0"/>
                    <w:spacing w:line="360" w:lineRule="auto"/>
                    <w:jc w:val="center"/>
                    <w:rPr>
                      <w:rFonts w:eastAsiaTheme="minorEastAsia"/>
                      <w:sz w:val="24"/>
                      <w:u w:val="single"/>
                    </w:rPr>
                  </w:pPr>
                  <w:r>
                    <w:rPr>
                      <w:rFonts w:eastAsiaTheme="minorEastAsia"/>
                      <w:sz w:val="24"/>
                      <w:u w:val="single"/>
                    </w:rPr>
                    <w:t>50</w:t>
                  </w:r>
                </w:p>
              </w:tc>
              <w:tc>
                <w:tcPr>
                  <w:tcW w:w="723" w:type="pct"/>
                  <w:vAlign w:val="center"/>
                </w:tcPr>
                <w:p>
                  <w:pPr>
                    <w:snapToGrid w:val="0"/>
                    <w:spacing w:line="360" w:lineRule="auto"/>
                    <w:jc w:val="center"/>
                    <w:rPr>
                      <w:rFonts w:eastAsiaTheme="minorEastAsia"/>
                      <w:sz w:val="24"/>
                      <w:u w:val="single"/>
                    </w:rPr>
                  </w:pPr>
                  <w:r>
                    <w:rPr>
                      <w:rFonts w:eastAsiaTheme="minorEastAsia"/>
                      <w:sz w:val="24"/>
                      <w:u w:val="single"/>
                    </w:rPr>
                    <w:t>0.25</w:t>
                  </w:r>
                </w:p>
              </w:tc>
              <w:tc>
                <w:tcPr>
                  <w:tcW w:w="583" w:type="pct"/>
                  <w:vAlign w:val="center"/>
                </w:tcPr>
                <w:p>
                  <w:pPr>
                    <w:widowControl/>
                    <w:snapToGrid w:val="0"/>
                    <w:spacing w:line="360" w:lineRule="auto"/>
                    <w:jc w:val="center"/>
                    <w:rPr>
                      <w:rFonts w:eastAsiaTheme="minorEastAsia"/>
                      <w:sz w:val="24"/>
                      <w:u w:val="single"/>
                    </w:rPr>
                  </w:pPr>
                  <w:r>
                    <w:rPr>
                      <w:rFonts w:eastAsiaTheme="minorEastAsia"/>
                      <w:sz w:val="24"/>
                      <w:u w:val="singl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Merge w:val="continue"/>
                  <w:shd w:val="clear" w:color="auto" w:fill="auto"/>
                  <w:vAlign w:val="center"/>
                </w:tcPr>
                <w:p>
                  <w:pPr>
                    <w:snapToGrid w:val="0"/>
                    <w:spacing w:line="360" w:lineRule="auto"/>
                    <w:jc w:val="center"/>
                    <w:rPr>
                      <w:rFonts w:eastAsiaTheme="minorEastAsia"/>
                      <w:b/>
                      <w:bCs/>
                      <w:sz w:val="24"/>
                      <w:lang w:val="en-GB"/>
                    </w:rPr>
                  </w:pPr>
                </w:p>
              </w:tc>
              <w:tc>
                <w:tcPr>
                  <w:tcW w:w="1621" w:type="pct"/>
                  <w:vAlign w:val="center"/>
                </w:tcPr>
                <w:p>
                  <w:pPr>
                    <w:widowControl/>
                    <w:snapToGrid w:val="0"/>
                    <w:spacing w:line="360" w:lineRule="auto"/>
                    <w:jc w:val="center"/>
                    <w:rPr>
                      <w:rFonts w:eastAsiaTheme="minorEastAsia"/>
                      <w:sz w:val="24"/>
                      <w:u w:val="single"/>
                    </w:rPr>
                  </w:pPr>
                  <w:r>
                    <w:rPr>
                      <w:rFonts w:eastAsiaTheme="minorEastAsia"/>
                      <w:sz w:val="24"/>
                      <w:u w:val="single"/>
                    </w:rPr>
                    <w:t>传送带</w:t>
                  </w:r>
                </w:p>
              </w:tc>
              <w:tc>
                <w:tcPr>
                  <w:tcW w:w="846" w:type="pct"/>
                  <w:vAlign w:val="center"/>
                </w:tcPr>
                <w:p>
                  <w:pPr>
                    <w:widowControl/>
                    <w:snapToGrid w:val="0"/>
                    <w:spacing w:line="360" w:lineRule="auto"/>
                    <w:jc w:val="center"/>
                    <w:rPr>
                      <w:rFonts w:eastAsiaTheme="minorEastAsia"/>
                      <w:sz w:val="24"/>
                      <w:u w:val="single"/>
                    </w:rPr>
                  </w:pPr>
                  <w:r>
                    <w:rPr>
                      <w:rFonts w:eastAsiaTheme="minorEastAsia"/>
                      <w:sz w:val="24"/>
                      <w:u w:val="single"/>
                    </w:rPr>
                    <w:t>所在平面</w:t>
                  </w:r>
                </w:p>
              </w:tc>
              <w:tc>
                <w:tcPr>
                  <w:tcW w:w="864" w:type="pct"/>
                  <w:vAlign w:val="center"/>
                </w:tcPr>
                <w:p>
                  <w:pPr>
                    <w:widowControl/>
                    <w:snapToGrid w:val="0"/>
                    <w:spacing w:line="360" w:lineRule="auto"/>
                    <w:jc w:val="center"/>
                    <w:rPr>
                      <w:rFonts w:eastAsiaTheme="minorEastAsia"/>
                      <w:sz w:val="24"/>
                      <w:u w:val="single"/>
                    </w:rPr>
                  </w:pPr>
                  <w:r>
                    <w:rPr>
                      <w:rFonts w:eastAsiaTheme="minorEastAsia"/>
                      <w:sz w:val="24"/>
                      <w:u w:val="single"/>
                    </w:rPr>
                    <w:t>20</w:t>
                  </w:r>
                </w:p>
              </w:tc>
              <w:tc>
                <w:tcPr>
                  <w:tcW w:w="723" w:type="pct"/>
                  <w:vAlign w:val="center"/>
                </w:tcPr>
                <w:p>
                  <w:pPr>
                    <w:snapToGrid w:val="0"/>
                    <w:spacing w:line="360" w:lineRule="auto"/>
                    <w:jc w:val="center"/>
                    <w:rPr>
                      <w:rFonts w:eastAsiaTheme="minorEastAsia"/>
                      <w:sz w:val="24"/>
                      <w:u w:val="single"/>
                    </w:rPr>
                  </w:pPr>
                  <w:r>
                    <w:rPr>
                      <w:rFonts w:eastAsiaTheme="minorEastAsia"/>
                      <w:sz w:val="24"/>
                      <w:u w:val="single"/>
                    </w:rPr>
                    <w:t>0.25</w:t>
                  </w:r>
                </w:p>
              </w:tc>
              <w:tc>
                <w:tcPr>
                  <w:tcW w:w="583" w:type="pct"/>
                  <w:vAlign w:val="center"/>
                </w:tcPr>
                <w:p>
                  <w:pPr>
                    <w:widowControl/>
                    <w:snapToGrid w:val="0"/>
                    <w:spacing w:line="360" w:lineRule="auto"/>
                    <w:jc w:val="center"/>
                    <w:rPr>
                      <w:rFonts w:eastAsiaTheme="minorEastAsia"/>
                      <w:sz w:val="24"/>
                      <w:u w:val="single"/>
                    </w:rPr>
                  </w:pPr>
                  <w:r>
                    <w:rPr>
                      <w:rFonts w:eastAsiaTheme="minorEastAsia"/>
                      <w:sz w:val="24"/>
                      <w:u w:val="singl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Merge w:val="continue"/>
                  <w:shd w:val="clear" w:color="auto" w:fill="auto"/>
                  <w:vAlign w:val="center"/>
                </w:tcPr>
                <w:p>
                  <w:pPr>
                    <w:snapToGrid w:val="0"/>
                    <w:spacing w:line="360" w:lineRule="auto"/>
                    <w:jc w:val="center"/>
                    <w:rPr>
                      <w:rFonts w:eastAsiaTheme="minorEastAsia"/>
                      <w:b/>
                      <w:bCs/>
                      <w:sz w:val="24"/>
                      <w:lang w:val="en-GB"/>
                    </w:rPr>
                  </w:pPr>
                </w:p>
              </w:tc>
              <w:tc>
                <w:tcPr>
                  <w:tcW w:w="1621" w:type="pct"/>
                  <w:vAlign w:val="center"/>
                </w:tcPr>
                <w:p>
                  <w:pPr>
                    <w:widowControl/>
                    <w:snapToGrid w:val="0"/>
                    <w:spacing w:line="360" w:lineRule="auto"/>
                    <w:jc w:val="center"/>
                    <w:rPr>
                      <w:rFonts w:eastAsiaTheme="minorEastAsia"/>
                      <w:sz w:val="24"/>
                      <w:u w:val="single"/>
                    </w:rPr>
                  </w:pPr>
                  <w:r>
                    <w:rPr>
                      <w:rFonts w:eastAsiaTheme="minorEastAsia"/>
                      <w:sz w:val="24"/>
                      <w:u w:val="single"/>
                    </w:rPr>
                    <w:t>传送转移点</w:t>
                  </w:r>
                </w:p>
              </w:tc>
              <w:tc>
                <w:tcPr>
                  <w:tcW w:w="846" w:type="pct"/>
                  <w:vAlign w:val="center"/>
                </w:tcPr>
                <w:p>
                  <w:pPr>
                    <w:widowControl/>
                    <w:snapToGrid w:val="0"/>
                    <w:spacing w:line="360" w:lineRule="auto"/>
                    <w:jc w:val="center"/>
                    <w:rPr>
                      <w:rFonts w:eastAsiaTheme="minorEastAsia"/>
                      <w:sz w:val="24"/>
                      <w:u w:val="single"/>
                    </w:rPr>
                  </w:pPr>
                  <w:r>
                    <w:rPr>
                      <w:rFonts w:eastAsiaTheme="minorEastAsia"/>
                      <w:sz w:val="24"/>
                      <w:u w:val="single"/>
                    </w:rPr>
                    <w:t>所在平面</w:t>
                  </w:r>
                </w:p>
              </w:tc>
              <w:tc>
                <w:tcPr>
                  <w:tcW w:w="864" w:type="pct"/>
                  <w:vAlign w:val="center"/>
                </w:tcPr>
                <w:p>
                  <w:pPr>
                    <w:widowControl/>
                    <w:snapToGrid w:val="0"/>
                    <w:spacing w:line="360" w:lineRule="auto"/>
                    <w:jc w:val="center"/>
                    <w:rPr>
                      <w:rFonts w:eastAsiaTheme="minorEastAsia"/>
                      <w:sz w:val="24"/>
                      <w:u w:val="single"/>
                    </w:rPr>
                  </w:pPr>
                  <w:r>
                    <w:rPr>
                      <w:rFonts w:eastAsiaTheme="minorEastAsia"/>
                      <w:sz w:val="24"/>
                      <w:u w:val="single"/>
                    </w:rPr>
                    <w:t>50</w:t>
                  </w:r>
                </w:p>
              </w:tc>
              <w:tc>
                <w:tcPr>
                  <w:tcW w:w="723" w:type="pct"/>
                  <w:vAlign w:val="center"/>
                </w:tcPr>
                <w:p>
                  <w:pPr>
                    <w:snapToGrid w:val="0"/>
                    <w:spacing w:line="360" w:lineRule="auto"/>
                    <w:jc w:val="center"/>
                    <w:rPr>
                      <w:rFonts w:eastAsiaTheme="minorEastAsia"/>
                      <w:sz w:val="24"/>
                      <w:u w:val="single"/>
                    </w:rPr>
                  </w:pPr>
                  <w:r>
                    <w:rPr>
                      <w:rFonts w:eastAsiaTheme="minorEastAsia"/>
                      <w:sz w:val="24"/>
                      <w:u w:val="single"/>
                    </w:rPr>
                    <w:t>0.25</w:t>
                  </w:r>
                </w:p>
              </w:tc>
              <w:tc>
                <w:tcPr>
                  <w:tcW w:w="583" w:type="pct"/>
                  <w:vAlign w:val="center"/>
                </w:tcPr>
                <w:p>
                  <w:pPr>
                    <w:widowControl/>
                    <w:snapToGrid w:val="0"/>
                    <w:spacing w:line="360" w:lineRule="auto"/>
                    <w:jc w:val="center"/>
                    <w:rPr>
                      <w:rFonts w:eastAsiaTheme="minorEastAsia"/>
                      <w:sz w:val="24"/>
                      <w:u w:val="single"/>
                    </w:rPr>
                  </w:pPr>
                  <w:r>
                    <w:rPr>
                      <w:rFonts w:eastAsiaTheme="minorEastAsia"/>
                      <w:sz w:val="24"/>
                      <w:u w:val="singl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Merge w:val="continue"/>
                  <w:shd w:val="clear" w:color="auto" w:fill="auto"/>
                  <w:vAlign w:val="center"/>
                </w:tcPr>
                <w:p>
                  <w:pPr>
                    <w:snapToGrid w:val="0"/>
                    <w:spacing w:line="360" w:lineRule="auto"/>
                    <w:jc w:val="center"/>
                    <w:rPr>
                      <w:rFonts w:eastAsiaTheme="minorEastAsia"/>
                      <w:b/>
                      <w:bCs/>
                      <w:sz w:val="24"/>
                      <w:lang w:val="en-GB"/>
                    </w:rPr>
                  </w:pPr>
                </w:p>
              </w:tc>
              <w:tc>
                <w:tcPr>
                  <w:tcW w:w="1621" w:type="pct"/>
                  <w:vAlign w:val="center"/>
                </w:tcPr>
                <w:p>
                  <w:pPr>
                    <w:widowControl/>
                    <w:snapToGrid w:val="0"/>
                    <w:spacing w:line="360" w:lineRule="auto"/>
                    <w:jc w:val="center"/>
                    <w:rPr>
                      <w:rFonts w:eastAsiaTheme="minorEastAsia"/>
                      <w:sz w:val="24"/>
                      <w:u w:val="single"/>
                    </w:rPr>
                  </w:pPr>
                  <w:r>
                    <w:rPr>
                      <w:rFonts w:eastAsiaTheme="minorEastAsia"/>
                      <w:sz w:val="24"/>
                      <w:u w:val="single"/>
                    </w:rPr>
                    <w:t>挤出混炼机</w:t>
                  </w:r>
                </w:p>
              </w:tc>
              <w:tc>
                <w:tcPr>
                  <w:tcW w:w="846" w:type="pct"/>
                  <w:vAlign w:val="center"/>
                </w:tcPr>
                <w:p>
                  <w:pPr>
                    <w:widowControl/>
                    <w:snapToGrid w:val="0"/>
                    <w:spacing w:line="360" w:lineRule="auto"/>
                    <w:jc w:val="center"/>
                    <w:rPr>
                      <w:rFonts w:eastAsiaTheme="minorEastAsia"/>
                      <w:sz w:val="24"/>
                      <w:u w:val="single"/>
                    </w:rPr>
                  </w:pPr>
                  <w:r>
                    <w:rPr>
                      <w:rFonts w:eastAsiaTheme="minorEastAsia"/>
                      <w:sz w:val="24"/>
                      <w:u w:val="single"/>
                    </w:rPr>
                    <w:t>所在平面</w:t>
                  </w:r>
                </w:p>
              </w:tc>
              <w:tc>
                <w:tcPr>
                  <w:tcW w:w="864" w:type="pct"/>
                  <w:vAlign w:val="center"/>
                </w:tcPr>
                <w:p>
                  <w:pPr>
                    <w:widowControl/>
                    <w:snapToGrid w:val="0"/>
                    <w:spacing w:line="360" w:lineRule="auto"/>
                    <w:jc w:val="center"/>
                    <w:rPr>
                      <w:rFonts w:eastAsiaTheme="minorEastAsia"/>
                      <w:sz w:val="24"/>
                      <w:u w:val="single"/>
                    </w:rPr>
                  </w:pPr>
                  <w:r>
                    <w:rPr>
                      <w:rFonts w:eastAsiaTheme="minorEastAsia"/>
                      <w:sz w:val="24"/>
                      <w:u w:val="single"/>
                    </w:rPr>
                    <w:t>200</w:t>
                  </w:r>
                </w:p>
              </w:tc>
              <w:tc>
                <w:tcPr>
                  <w:tcW w:w="723" w:type="pct"/>
                  <w:vAlign w:val="center"/>
                </w:tcPr>
                <w:p>
                  <w:pPr>
                    <w:snapToGrid w:val="0"/>
                    <w:spacing w:line="360" w:lineRule="auto"/>
                    <w:jc w:val="center"/>
                    <w:rPr>
                      <w:rFonts w:eastAsiaTheme="minorEastAsia"/>
                      <w:sz w:val="24"/>
                      <w:u w:val="single"/>
                    </w:rPr>
                  </w:pPr>
                  <w:r>
                    <w:rPr>
                      <w:rFonts w:eastAsiaTheme="minorEastAsia"/>
                      <w:sz w:val="24"/>
                      <w:u w:val="single"/>
                    </w:rPr>
                    <w:t>0.25</w:t>
                  </w:r>
                </w:p>
              </w:tc>
              <w:tc>
                <w:tcPr>
                  <w:tcW w:w="583" w:type="pct"/>
                  <w:vAlign w:val="center"/>
                </w:tcPr>
                <w:p>
                  <w:pPr>
                    <w:widowControl/>
                    <w:snapToGrid w:val="0"/>
                    <w:spacing w:line="360" w:lineRule="auto"/>
                    <w:jc w:val="center"/>
                    <w:rPr>
                      <w:rFonts w:eastAsiaTheme="minorEastAsia"/>
                      <w:sz w:val="24"/>
                      <w:u w:val="single"/>
                    </w:rPr>
                  </w:pPr>
                  <w:r>
                    <w:rPr>
                      <w:rFonts w:eastAsiaTheme="minorEastAsia"/>
                      <w:sz w:val="24"/>
                      <w:u w:val="singl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984" w:type="pct"/>
                  <w:gridSpan w:val="2"/>
                  <w:vAlign w:val="center"/>
                </w:tcPr>
                <w:p>
                  <w:pPr>
                    <w:widowControl/>
                    <w:snapToGrid w:val="0"/>
                    <w:spacing w:line="360" w:lineRule="auto"/>
                    <w:jc w:val="center"/>
                    <w:rPr>
                      <w:rFonts w:eastAsiaTheme="minorEastAsia"/>
                      <w:sz w:val="24"/>
                    </w:rPr>
                  </w:pPr>
                  <w:r>
                    <w:rPr>
                      <w:rFonts w:eastAsiaTheme="minorEastAsia"/>
                      <w:sz w:val="24"/>
                    </w:rPr>
                    <w:t>空分空压装置</w:t>
                  </w:r>
                </w:p>
              </w:tc>
              <w:tc>
                <w:tcPr>
                  <w:tcW w:w="846" w:type="pct"/>
                  <w:vAlign w:val="center"/>
                </w:tcPr>
                <w:p>
                  <w:pPr>
                    <w:widowControl/>
                    <w:snapToGrid w:val="0"/>
                    <w:spacing w:line="360" w:lineRule="auto"/>
                    <w:jc w:val="center"/>
                    <w:rPr>
                      <w:rFonts w:eastAsiaTheme="minorEastAsia"/>
                      <w:sz w:val="24"/>
                    </w:rPr>
                  </w:pPr>
                  <w:r>
                    <w:rPr>
                      <w:rFonts w:eastAsiaTheme="minorEastAsia"/>
                      <w:sz w:val="24"/>
                    </w:rPr>
                    <w:t>地面</w:t>
                  </w:r>
                </w:p>
              </w:tc>
              <w:tc>
                <w:tcPr>
                  <w:tcW w:w="864" w:type="pct"/>
                  <w:vAlign w:val="center"/>
                </w:tcPr>
                <w:p>
                  <w:pPr>
                    <w:widowControl/>
                    <w:snapToGrid w:val="0"/>
                    <w:spacing w:line="360" w:lineRule="auto"/>
                    <w:jc w:val="center"/>
                    <w:rPr>
                      <w:rFonts w:eastAsiaTheme="minorEastAsia"/>
                      <w:sz w:val="24"/>
                    </w:rPr>
                  </w:pPr>
                  <w:r>
                    <w:rPr>
                      <w:rFonts w:eastAsiaTheme="minorEastAsia"/>
                      <w:sz w:val="24"/>
                    </w:rPr>
                    <w:t>50</w:t>
                  </w:r>
                </w:p>
              </w:tc>
              <w:tc>
                <w:tcPr>
                  <w:tcW w:w="723" w:type="pct"/>
                  <w:vAlign w:val="center"/>
                </w:tcPr>
                <w:p>
                  <w:pPr>
                    <w:widowControl/>
                    <w:snapToGrid w:val="0"/>
                    <w:spacing w:line="360" w:lineRule="auto"/>
                    <w:jc w:val="center"/>
                    <w:rPr>
                      <w:rFonts w:eastAsiaTheme="minorEastAsia"/>
                      <w:sz w:val="24"/>
                    </w:rPr>
                  </w:pPr>
                  <w:r>
                    <w:rPr>
                      <w:rFonts w:eastAsiaTheme="minorEastAsia"/>
                      <w:sz w:val="24"/>
                    </w:rPr>
                    <w:t>0.40</w:t>
                  </w:r>
                </w:p>
              </w:tc>
              <w:tc>
                <w:tcPr>
                  <w:tcW w:w="583" w:type="pct"/>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63" w:type="pct"/>
                  <w:vMerge w:val="restart"/>
                  <w:vAlign w:val="center"/>
                </w:tcPr>
                <w:p>
                  <w:pPr>
                    <w:snapToGrid w:val="0"/>
                    <w:spacing w:line="360" w:lineRule="auto"/>
                    <w:jc w:val="center"/>
                    <w:rPr>
                      <w:rFonts w:eastAsiaTheme="minorEastAsia"/>
                      <w:sz w:val="24"/>
                    </w:rPr>
                  </w:pPr>
                  <w:r>
                    <w:rPr>
                      <w:rFonts w:eastAsiaTheme="minorEastAsia"/>
                      <w:sz w:val="24"/>
                    </w:rPr>
                    <w:t>罐区</w:t>
                  </w:r>
                </w:p>
              </w:tc>
              <w:tc>
                <w:tcPr>
                  <w:tcW w:w="1621" w:type="pct"/>
                  <w:vAlign w:val="center"/>
                </w:tcPr>
                <w:p>
                  <w:pPr>
                    <w:widowControl/>
                    <w:snapToGrid w:val="0"/>
                    <w:spacing w:line="360" w:lineRule="auto"/>
                    <w:jc w:val="center"/>
                    <w:rPr>
                      <w:rFonts w:eastAsiaTheme="minorEastAsia"/>
                      <w:sz w:val="24"/>
                    </w:rPr>
                  </w:pPr>
                  <w:r>
                    <w:rPr>
                      <w:rFonts w:eastAsiaTheme="minorEastAsia"/>
                      <w:sz w:val="24"/>
                    </w:rPr>
                    <w:t>一般区域</w:t>
                  </w:r>
                </w:p>
              </w:tc>
              <w:tc>
                <w:tcPr>
                  <w:tcW w:w="846" w:type="pct"/>
                  <w:vAlign w:val="center"/>
                </w:tcPr>
                <w:p>
                  <w:pPr>
                    <w:widowControl/>
                    <w:snapToGrid w:val="0"/>
                    <w:spacing w:line="360" w:lineRule="auto"/>
                    <w:jc w:val="center"/>
                    <w:rPr>
                      <w:rFonts w:eastAsiaTheme="minorEastAsia"/>
                      <w:sz w:val="24"/>
                    </w:rPr>
                  </w:pPr>
                  <w:r>
                    <w:rPr>
                      <w:rFonts w:eastAsiaTheme="minorEastAsia"/>
                      <w:sz w:val="24"/>
                    </w:rPr>
                    <w:t>地面</w:t>
                  </w:r>
                </w:p>
              </w:tc>
              <w:tc>
                <w:tcPr>
                  <w:tcW w:w="864" w:type="pct"/>
                  <w:vAlign w:val="center"/>
                </w:tcPr>
                <w:p>
                  <w:pPr>
                    <w:widowControl/>
                    <w:snapToGrid w:val="0"/>
                    <w:spacing w:line="360" w:lineRule="auto"/>
                    <w:jc w:val="center"/>
                    <w:rPr>
                      <w:rFonts w:eastAsiaTheme="minorEastAsia"/>
                      <w:sz w:val="24"/>
                    </w:rPr>
                  </w:pPr>
                  <w:r>
                    <w:rPr>
                      <w:rFonts w:eastAsiaTheme="minorEastAsia"/>
                      <w:sz w:val="24"/>
                    </w:rPr>
                    <w:t>10</w:t>
                  </w:r>
                </w:p>
              </w:tc>
              <w:tc>
                <w:tcPr>
                  <w:tcW w:w="723" w:type="pct"/>
                  <w:vAlign w:val="center"/>
                </w:tcPr>
                <w:p>
                  <w:pPr>
                    <w:widowControl/>
                    <w:snapToGrid w:val="0"/>
                    <w:spacing w:line="360" w:lineRule="auto"/>
                    <w:jc w:val="center"/>
                    <w:rPr>
                      <w:rFonts w:eastAsiaTheme="minorEastAsia"/>
                      <w:sz w:val="24"/>
                    </w:rPr>
                  </w:pPr>
                </w:p>
              </w:tc>
              <w:tc>
                <w:tcPr>
                  <w:tcW w:w="583" w:type="pct"/>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Merge w:val="continue"/>
                  <w:vAlign w:val="center"/>
                </w:tcPr>
                <w:p>
                  <w:pPr>
                    <w:widowControl/>
                    <w:snapToGrid w:val="0"/>
                    <w:spacing w:line="360" w:lineRule="auto"/>
                    <w:jc w:val="center"/>
                    <w:rPr>
                      <w:rFonts w:eastAsiaTheme="minorEastAsia"/>
                      <w:sz w:val="24"/>
                    </w:rPr>
                  </w:pPr>
                </w:p>
              </w:tc>
              <w:tc>
                <w:tcPr>
                  <w:tcW w:w="1621" w:type="pct"/>
                  <w:vAlign w:val="center"/>
                </w:tcPr>
                <w:p>
                  <w:pPr>
                    <w:widowControl/>
                    <w:snapToGrid w:val="0"/>
                    <w:spacing w:line="360" w:lineRule="auto"/>
                    <w:jc w:val="center"/>
                    <w:rPr>
                      <w:rFonts w:eastAsiaTheme="minorEastAsia"/>
                      <w:sz w:val="24"/>
                    </w:rPr>
                  </w:pPr>
                  <w:r>
                    <w:rPr>
                      <w:rFonts w:eastAsiaTheme="minorEastAsia"/>
                      <w:sz w:val="24"/>
                    </w:rPr>
                    <w:t>爬梯、楼梯</w:t>
                  </w:r>
                </w:p>
              </w:tc>
              <w:tc>
                <w:tcPr>
                  <w:tcW w:w="846" w:type="pct"/>
                  <w:vAlign w:val="center"/>
                </w:tcPr>
                <w:p>
                  <w:pPr>
                    <w:widowControl/>
                    <w:snapToGrid w:val="0"/>
                    <w:spacing w:line="360" w:lineRule="auto"/>
                    <w:jc w:val="center"/>
                    <w:rPr>
                      <w:rFonts w:eastAsiaTheme="minorEastAsia"/>
                      <w:sz w:val="24"/>
                    </w:rPr>
                  </w:pPr>
                  <w:r>
                    <w:rPr>
                      <w:rFonts w:eastAsiaTheme="minorEastAsia"/>
                      <w:sz w:val="24"/>
                    </w:rPr>
                    <w:t>所在平面</w:t>
                  </w:r>
                </w:p>
              </w:tc>
              <w:tc>
                <w:tcPr>
                  <w:tcW w:w="864" w:type="pct"/>
                  <w:vAlign w:val="center"/>
                </w:tcPr>
                <w:p>
                  <w:pPr>
                    <w:widowControl/>
                    <w:snapToGrid w:val="0"/>
                    <w:spacing w:line="360" w:lineRule="auto"/>
                    <w:jc w:val="center"/>
                    <w:rPr>
                      <w:rFonts w:eastAsiaTheme="minorEastAsia"/>
                      <w:sz w:val="24"/>
                    </w:rPr>
                  </w:pPr>
                  <w:r>
                    <w:rPr>
                      <w:rFonts w:eastAsiaTheme="minorEastAsia"/>
                      <w:sz w:val="24"/>
                    </w:rPr>
                    <w:t>5</w:t>
                  </w:r>
                </w:p>
              </w:tc>
              <w:tc>
                <w:tcPr>
                  <w:tcW w:w="723" w:type="pct"/>
                  <w:vAlign w:val="center"/>
                </w:tcPr>
                <w:p>
                  <w:pPr>
                    <w:widowControl/>
                    <w:snapToGrid w:val="0"/>
                    <w:spacing w:line="360" w:lineRule="auto"/>
                    <w:jc w:val="center"/>
                    <w:rPr>
                      <w:rFonts w:eastAsiaTheme="minorEastAsia"/>
                      <w:sz w:val="24"/>
                    </w:rPr>
                  </w:pPr>
                  <w:r>
                    <w:rPr>
                      <w:rFonts w:eastAsiaTheme="minorEastAsia"/>
                      <w:sz w:val="24"/>
                    </w:rPr>
                    <w:t>－</w:t>
                  </w:r>
                </w:p>
              </w:tc>
              <w:tc>
                <w:tcPr>
                  <w:tcW w:w="583" w:type="pct"/>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Merge w:val="continue"/>
                  <w:vAlign w:val="center"/>
                </w:tcPr>
                <w:p>
                  <w:pPr>
                    <w:widowControl/>
                    <w:snapToGrid w:val="0"/>
                    <w:spacing w:line="360" w:lineRule="auto"/>
                    <w:jc w:val="center"/>
                    <w:rPr>
                      <w:rFonts w:eastAsiaTheme="minorEastAsia"/>
                      <w:sz w:val="24"/>
                    </w:rPr>
                  </w:pPr>
                </w:p>
              </w:tc>
              <w:tc>
                <w:tcPr>
                  <w:tcW w:w="1621" w:type="pct"/>
                  <w:vAlign w:val="center"/>
                </w:tcPr>
                <w:p>
                  <w:pPr>
                    <w:widowControl/>
                    <w:snapToGrid w:val="0"/>
                    <w:spacing w:line="360" w:lineRule="auto"/>
                    <w:jc w:val="center"/>
                    <w:rPr>
                      <w:rFonts w:eastAsiaTheme="minorEastAsia"/>
                      <w:sz w:val="24"/>
                    </w:rPr>
                  </w:pPr>
                  <w:r>
                    <w:rPr>
                      <w:rFonts w:eastAsiaTheme="minorEastAsia"/>
                      <w:sz w:val="24"/>
                    </w:rPr>
                    <w:t>监测区</w:t>
                  </w:r>
                </w:p>
              </w:tc>
              <w:tc>
                <w:tcPr>
                  <w:tcW w:w="846" w:type="pct"/>
                  <w:vAlign w:val="center"/>
                </w:tcPr>
                <w:p>
                  <w:pPr>
                    <w:widowControl/>
                    <w:snapToGrid w:val="0"/>
                    <w:spacing w:line="360" w:lineRule="auto"/>
                    <w:jc w:val="center"/>
                    <w:rPr>
                      <w:rFonts w:eastAsiaTheme="minorEastAsia"/>
                      <w:sz w:val="24"/>
                    </w:rPr>
                  </w:pPr>
                  <w:r>
                    <w:rPr>
                      <w:rFonts w:eastAsiaTheme="minorEastAsia"/>
                      <w:sz w:val="24"/>
                    </w:rPr>
                    <w:t>地面</w:t>
                  </w:r>
                </w:p>
              </w:tc>
              <w:tc>
                <w:tcPr>
                  <w:tcW w:w="864" w:type="pct"/>
                  <w:vAlign w:val="center"/>
                </w:tcPr>
                <w:p>
                  <w:pPr>
                    <w:widowControl/>
                    <w:snapToGrid w:val="0"/>
                    <w:spacing w:line="360" w:lineRule="auto"/>
                    <w:jc w:val="center"/>
                    <w:rPr>
                      <w:rFonts w:eastAsiaTheme="minorEastAsia"/>
                      <w:sz w:val="24"/>
                    </w:rPr>
                  </w:pPr>
                  <w:r>
                    <w:rPr>
                      <w:rFonts w:eastAsiaTheme="minorEastAsia"/>
                      <w:sz w:val="24"/>
                    </w:rPr>
                    <w:t>10</w:t>
                  </w:r>
                </w:p>
              </w:tc>
              <w:tc>
                <w:tcPr>
                  <w:tcW w:w="723" w:type="pct"/>
                  <w:vAlign w:val="center"/>
                </w:tcPr>
                <w:p>
                  <w:pPr>
                    <w:widowControl/>
                    <w:snapToGrid w:val="0"/>
                    <w:spacing w:line="360" w:lineRule="auto"/>
                    <w:jc w:val="center"/>
                    <w:rPr>
                      <w:rFonts w:eastAsiaTheme="minorEastAsia"/>
                      <w:sz w:val="24"/>
                    </w:rPr>
                  </w:pPr>
                  <w:r>
                    <w:rPr>
                      <w:rFonts w:eastAsiaTheme="minorEastAsia"/>
                      <w:sz w:val="24"/>
                    </w:rPr>
                    <w:t>0.25</w:t>
                  </w:r>
                </w:p>
              </w:tc>
              <w:tc>
                <w:tcPr>
                  <w:tcW w:w="583" w:type="pct"/>
                  <w:vAlign w:val="center"/>
                </w:tcPr>
                <w:p>
                  <w:pPr>
                    <w:widowControl/>
                    <w:snapToGrid w:val="0"/>
                    <w:spacing w:line="360" w:lineRule="auto"/>
                    <w:jc w:val="center"/>
                    <w:rPr>
                      <w:rFonts w:eastAsiaTheme="minorEastAsia"/>
                      <w:sz w:val="24"/>
                      <w:u w:val="single"/>
                    </w:rPr>
                  </w:pPr>
                  <w:r>
                    <w:rPr>
                      <w:rFonts w:eastAsiaTheme="minorEastAsia"/>
                      <w:sz w:val="24"/>
                      <w:u w:val="singl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Merge w:val="continue"/>
                  <w:vAlign w:val="center"/>
                </w:tcPr>
                <w:p>
                  <w:pPr>
                    <w:widowControl/>
                    <w:snapToGrid w:val="0"/>
                    <w:spacing w:line="360" w:lineRule="auto"/>
                    <w:jc w:val="center"/>
                    <w:rPr>
                      <w:rFonts w:eastAsiaTheme="minorEastAsia"/>
                      <w:sz w:val="24"/>
                    </w:rPr>
                  </w:pPr>
                </w:p>
              </w:tc>
              <w:tc>
                <w:tcPr>
                  <w:tcW w:w="1621" w:type="pct"/>
                  <w:vAlign w:val="center"/>
                </w:tcPr>
                <w:p>
                  <w:pPr>
                    <w:widowControl/>
                    <w:snapToGrid w:val="0"/>
                    <w:spacing w:line="360" w:lineRule="auto"/>
                    <w:jc w:val="center"/>
                    <w:rPr>
                      <w:rFonts w:eastAsiaTheme="minorEastAsia"/>
                      <w:sz w:val="24"/>
                    </w:rPr>
                  </w:pPr>
                  <w:r>
                    <w:rPr>
                      <w:rFonts w:eastAsiaTheme="minorEastAsia"/>
                      <w:sz w:val="24"/>
                    </w:rPr>
                    <w:t>人孔</w:t>
                  </w:r>
                </w:p>
              </w:tc>
              <w:tc>
                <w:tcPr>
                  <w:tcW w:w="846" w:type="pct"/>
                  <w:vAlign w:val="center"/>
                </w:tcPr>
                <w:p>
                  <w:pPr>
                    <w:widowControl/>
                    <w:snapToGrid w:val="0"/>
                    <w:spacing w:line="360" w:lineRule="auto"/>
                    <w:jc w:val="center"/>
                    <w:rPr>
                      <w:rFonts w:eastAsiaTheme="minorEastAsia"/>
                      <w:sz w:val="24"/>
                    </w:rPr>
                  </w:pPr>
                  <w:r>
                    <w:rPr>
                      <w:rFonts w:eastAsiaTheme="minorEastAsia"/>
                      <w:sz w:val="24"/>
                    </w:rPr>
                    <w:t>所在平面</w:t>
                  </w:r>
                </w:p>
              </w:tc>
              <w:tc>
                <w:tcPr>
                  <w:tcW w:w="864" w:type="pct"/>
                  <w:vAlign w:val="center"/>
                </w:tcPr>
                <w:p>
                  <w:pPr>
                    <w:widowControl/>
                    <w:snapToGrid w:val="0"/>
                    <w:spacing w:line="360" w:lineRule="auto"/>
                    <w:jc w:val="center"/>
                    <w:rPr>
                      <w:rFonts w:eastAsiaTheme="minorEastAsia"/>
                      <w:sz w:val="24"/>
                    </w:rPr>
                  </w:pPr>
                  <w:r>
                    <w:rPr>
                      <w:rFonts w:eastAsiaTheme="minorEastAsia"/>
                      <w:sz w:val="24"/>
                    </w:rPr>
                    <w:t>5</w:t>
                  </w:r>
                </w:p>
              </w:tc>
              <w:tc>
                <w:tcPr>
                  <w:tcW w:w="723" w:type="pct"/>
                  <w:vAlign w:val="center"/>
                </w:tcPr>
                <w:p>
                  <w:pPr>
                    <w:widowControl/>
                    <w:snapToGrid w:val="0"/>
                    <w:spacing w:line="360" w:lineRule="auto"/>
                    <w:jc w:val="center"/>
                    <w:rPr>
                      <w:rFonts w:eastAsiaTheme="minorEastAsia"/>
                      <w:sz w:val="24"/>
                    </w:rPr>
                  </w:pPr>
                  <w:r>
                    <w:rPr>
                      <w:rFonts w:eastAsiaTheme="minorEastAsia"/>
                      <w:sz w:val="24"/>
                    </w:rPr>
                    <w:t>－</w:t>
                  </w:r>
                </w:p>
              </w:tc>
              <w:tc>
                <w:tcPr>
                  <w:tcW w:w="583" w:type="pct"/>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Merge w:val="restart"/>
                  <w:vAlign w:val="center"/>
                </w:tcPr>
                <w:p>
                  <w:pPr>
                    <w:widowControl/>
                    <w:snapToGrid w:val="0"/>
                    <w:spacing w:line="360" w:lineRule="auto"/>
                    <w:jc w:val="center"/>
                    <w:rPr>
                      <w:rFonts w:eastAsiaTheme="minorEastAsia"/>
                      <w:sz w:val="24"/>
                    </w:rPr>
                  </w:pPr>
                  <w:r>
                    <w:rPr>
                      <w:rFonts w:eastAsiaTheme="minorEastAsia"/>
                      <w:sz w:val="24"/>
                    </w:rPr>
                    <w:t>水池区</w:t>
                  </w:r>
                </w:p>
              </w:tc>
              <w:tc>
                <w:tcPr>
                  <w:tcW w:w="1621" w:type="pct"/>
                  <w:vAlign w:val="center"/>
                </w:tcPr>
                <w:p>
                  <w:pPr>
                    <w:widowControl/>
                    <w:snapToGrid w:val="0"/>
                    <w:spacing w:line="360" w:lineRule="auto"/>
                    <w:jc w:val="center"/>
                    <w:rPr>
                      <w:rFonts w:eastAsiaTheme="minorEastAsia"/>
                      <w:sz w:val="24"/>
                    </w:rPr>
                  </w:pPr>
                  <w:r>
                    <w:rPr>
                      <w:rFonts w:eastAsiaTheme="minorEastAsia"/>
                      <w:sz w:val="24"/>
                    </w:rPr>
                    <w:t>循环水场</w:t>
                  </w:r>
                </w:p>
              </w:tc>
              <w:tc>
                <w:tcPr>
                  <w:tcW w:w="846" w:type="pct"/>
                  <w:vAlign w:val="center"/>
                </w:tcPr>
                <w:p>
                  <w:pPr>
                    <w:widowControl/>
                    <w:snapToGrid w:val="0"/>
                    <w:spacing w:line="360" w:lineRule="auto"/>
                    <w:jc w:val="center"/>
                    <w:rPr>
                      <w:rFonts w:eastAsiaTheme="minorEastAsia"/>
                      <w:sz w:val="24"/>
                    </w:rPr>
                  </w:pPr>
                  <w:r>
                    <w:rPr>
                      <w:rFonts w:eastAsiaTheme="minorEastAsia"/>
                      <w:sz w:val="24"/>
                    </w:rPr>
                    <w:t>地面</w:t>
                  </w:r>
                </w:p>
              </w:tc>
              <w:tc>
                <w:tcPr>
                  <w:tcW w:w="864" w:type="pct"/>
                  <w:vAlign w:val="center"/>
                </w:tcPr>
                <w:p>
                  <w:pPr>
                    <w:widowControl/>
                    <w:snapToGrid w:val="0"/>
                    <w:spacing w:line="360" w:lineRule="auto"/>
                    <w:jc w:val="center"/>
                    <w:rPr>
                      <w:rFonts w:eastAsiaTheme="minorEastAsia"/>
                      <w:sz w:val="24"/>
                    </w:rPr>
                  </w:pPr>
                  <w:r>
                    <w:rPr>
                      <w:rFonts w:eastAsiaTheme="minorEastAsia"/>
                      <w:sz w:val="24"/>
                    </w:rPr>
                    <w:t>10</w:t>
                  </w:r>
                </w:p>
              </w:tc>
              <w:tc>
                <w:tcPr>
                  <w:tcW w:w="723" w:type="pct"/>
                  <w:vAlign w:val="center"/>
                </w:tcPr>
                <w:p>
                  <w:pPr>
                    <w:widowControl/>
                    <w:snapToGrid w:val="0"/>
                    <w:spacing w:line="360" w:lineRule="auto"/>
                    <w:jc w:val="center"/>
                    <w:rPr>
                      <w:rFonts w:eastAsiaTheme="minorEastAsia"/>
                      <w:b/>
                      <w:bCs/>
                      <w:sz w:val="24"/>
                    </w:rPr>
                  </w:pPr>
                  <w:r>
                    <w:rPr>
                      <w:rFonts w:eastAsiaTheme="minorEastAsia"/>
                      <w:sz w:val="24"/>
                    </w:rPr>
                    <w:t>0.25</w:t>
                  </w:r>
                </w:p>
              </w:tc>
              <w:tc>
                <w:tcPr>
                  <w:tcW w:w="583" w:type="pct"/>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Merge w:val="continue"/>
                  <w:vAlign w:val="center"/>
                </w:tcPr>
                <w:p>
                  <w:pPr>
                    <w:widowControl/>
                    <w:snapToGrid w:val="0"/>
                    <w:spacing w:line="360" w:lineRule="auto"/>
                    <w:jc w:val="center"/>
                    <w:rPr>
                      <w:rFonts w:eastAsiaTheme="minorEastAsia"/>
                      <w:sz w:val="24"/>
                    </w:rPr>
                  </w:pPr>
                </w:p>
              </w:tc>
              <w:tc>
                <w:tcPr>
                  <w:tcW w:w="1621" w:type="pct"/>
                  <w:vAlign w:val="center"/>
                </w:tcPr>
                <w:p>
                  <w:pPr>
                    <w:widowControl/>
                    <w:snapToGrid w:val="0"/>
                    <w:spacing w:line="360" w:lineRule="auto"/>
                    <w:jc w:val="center"/>
                    <w:rPr>
                      <w:rFonts w:eastAsiaTheme="minorEastAsia"/>
                      <w:sz w:val="24"/>
                    </w:rPr>
                  </w:pPr>
                  <w:r>
                    <w:rPr>
                      <w:rFonts w:eastAsiaTheme="minorEastAsia"/>
                      <w:sz w:val="24"/>
                    </w:rPr>
                    <w:t>污水处理场</w:t>
                  </w:r>
                </w:p>
              </w:tc>
              <w:tc>
                <w:tcPr>
                  <w:tcW w:w="846" w:type="pct"/>
                  <w:vAlign w:val="center"/>
                </w:tcPr>
                <w:p>
                  <w:pPr>
                    <w:widowControl/>
                    <w:snapToGrid w:val="0"/>
                    <w:spacing w:line="360" w:lineRule="auto"/>
                    <w:jc w:val="center"/>
                    <w:rPr>
                      <w:rFonts w:eastAsiaTheme="minorEastAsia"/>
                      <w:sz w:val="24"/>
                    </w:rPr>
                  </w:pPr>
                  <w:r>
                    <w:rPr>
                      <w:rFonts w:eastAsiaTheme="minorEastAsia"/>
                      <w:sz w:val="24"/>
                    </w:rPr>
                    <w:t>地面</w:t>
                  </w:r>
                </w:p>
              </w:tc>
              <w:tc>
                <w:tcPr>
                  <w:tcW w:w="864" w:type="pct"/>
                  <w:vAlign w:val="center"/>
                </w:tcPr>
                <w:p>
                  <w:pPr>
                    <w:widowControl/>
                    <w:snapToGrid w:val="0"/>
                    <w:spacing w:line="360" w:lineRule="auto"/>
                    <w:jc w:val="center"/>
                    <w:rPr>
                      <w:rFonts w:eastAsiaTheme="minorEastAsia"/>
                      <w:sz w:val="24"/>
                    </w:rPr>
                  </w:pPr>
                  <w:r>
                    <w:rPr>
                      <w:rFonts w:eastAsiaTheme="minorEastAsia"/>
                      <w:sz w:val="24"/>
                    </w:rPr>
                    <w:t>10</w:t>
                  </w:r>
                </w:p>
              </w:tc>
              <w:tc>
                <w:tcPr>
                  <w:tcW w:w="723" w:type="pct"/>
                  <w:vAlign w:val="center"/>
                </w:tcPr>
                <w:p>
                  <w:pPr>
                    <w:widowControl/>
                    <w:snapToGrid w:val="0"/>
                    <w:spacing w:line="360" w:lineRule="auto"/>
                    <w:jc w:val="center"/>
                    <w:rPr>
                      <w:rFonts w:eastAsiaTheme="minorEastAsia"/>
                      <w:b/>
                      <w:bCs/>
                      <w:sz w:val="24"/>
                    </w:rPr>
                  </w:pPr>
                  <w:r>
                    <w:rPr>
                      <w:rFonts w:eastAsiaTheme="minorEastAsia"/>
                      <w:sz w:val="24"/>
                    </w:rPr>
                    <w:t>0.25</w:t>
                  </w:r>
                </w:p>
              </w:tc>
              <w:tc>
                <w:tcPr>
                  <w:tcW w:w="583" w:type="pct"/>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Merge w:val="continue"/>
                  <w:vAlign w:val="center"/>
                </w:tcPr>
                <w:p>
                  <w:pPr>
                    <w:widowControl/>
                    <w:snapToGrid w:val="0"/>
                    <w:spacing w:line="360" w:lineRule="auto"/>
                    <w:jc w:val="center"/>
                    <w:rPr>
                      <w:rFonts w:eastAsiaTheme="minorEastAsia"/>
                      <w:sz w:val="24"/>
                    </w:rPr>
                  </w:pPr>
                </w:p>
              </w:tc>
              <w:tc>
                <w:tcPr>
                  <w:tcW w:w="1621" w:type="pct"/>
                  <w:vAlign w:val="center"/>
                </w:tcPr>
                <w:p>
                  <w:pPr>
                    <w:widowControl/>
                    <w:snapToGrid w:val="0"/>
                    <w:spacing w:line="360" w:lineRule="auto"/>
                    <w:jc w:val="center"/>
                    <w:rPr>
                      <w:rFonts w:eastAsiaTheme="minorEastAsia"/>
                      <w:sz w:val="24"/>
                    </w:rPr>
                  </w:pPr>
                  <w:r>
                    <w:rPr>
                      <w:rFonts w:eastAsiaTheme="minorEastAsia"/>
                      <w:sz w:val="24"/>
                    </w:rPr>
                    <w:t>废水池、雨水池</w:t>
                  </w:r>
                </w:p>
              </w:tc>
              <w:tc>
                <w:tcPr>
                  <w:tcW w:w="846" w:type="pct"/>
                  <w:vAlign w:val="center"/>
                </w:tcPr>
                <w:p>
                  <w:pPr>
                    <w:widowControl/>
                    <w:snapToGrid w:val="0"/>
                    <w:spacing w:line="360" w:lineRule="auto"/>
                    <w:jc w:val="center"/>
                    <w:rPr>
                      <w:rFonts w:eastAsiaTheme="minorEastAsia"/>
                      <w:sz w:val="24"/>
                    </w:rPr>
                  </w:pPr>
                  <w:r>
                    <w:rPr>
                      <w:rFonts w:eastAsiaTheme="minorEastAsia"/>
                      <w:sz w:val="24"/>
                    </w:rPr>
                    <w:t>地面</w:t>
                  </w:r>
                </w:p>
              </w:tc>
              <w:tc>
                <w:tcPr>
                  <w:tcW w:w="864" w:type="pct"/>
                  <w:vAlign w:val="center"/>
                </w:tcPr>
                <w:p>
                  <w:pPr>
                    <w:widowControl/>
                    <w:snapToGrid w:val="0"/>
                    <w:spacing w:line="360" w:lineRule="auto"/>
                    <w:jc w:val="center"/>
                    <w:rPr>
                      <w:rFonts w:eastAsiaTheme="minorEastAsia"/>
                      <w:sz w:val="24"/>
                    </w:rPr>
                  </w:pPr>
                  <w:r>
                    <w:rPr>
                      <w:rFonts w:eastAsiaTheme="minorEastAsia"/>
                      <w:sz w:val="24"/>
                    </w:rPr>
                    <w:t>10</w:t>
                  </w:r>
                </w:p>
              </w:tc>
              <w:tc>
                <w:tcPr>
                  <w:tcW w:w="723" w:type="pct"/>
                  <w:vAlign w:val="center"/>
                </w:tcPr>
                <w:p>
                  <w:pPr>
                    <w:widowControl/>
                    <w:snapToGrid w:val="0"/>
                    <w:spacing w:line="360" w:lineRule="auto"/>
                    <w:jc w:val="center"/>
                    <w:rPr>
                      <w:rFonts w:eastAsiaTheme="minorEastAsia"/>
                      <w:b/>
                      <w:bCs/>
                      <w:sz w:val="24"/>
                    </w:rPr>
                  </w:pPr>
                  <w:r>
                    <w:rPr>
                      <w:rFonts w:eastAsiaTheme="minorEastAsia"/>
                      <w:sz w:val="24"/>
                    </w:rPr>
                    <w:t>0.25</w:t>
                  </w:r>
                </w:p>
              </w:tc>
              <w:tc>
                <w:tcPr>
                  <w:tcW w:w="583" w:type="pct"/>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63" w:type="pct"/>
                  <w:vMerge w:val="restart"/>
                  <w:vAlign w:val="center"/>
                </w:tcPr>
                <w:p>
                  <w:pPr>
                    <w:widowControl/>
                    <w:snapToGrid w:val="0"/>
                    <w:spacing w:line="360" w:lineRule="auto"/>
                    <w:jc w:val="center"/>
                    <w:rPr>
                      <w:rFonts w:eastAsiaTheme="minorEastAsia"/>
                      <w:sz w:val="24"/>
                    </w:rPr>
                  </w:pPr>
                  <w:r>
                    <w:rPr>
                      <w:rFonts w:eastAsiaTheme="minorEastAsia"/>
                      <w:sz w:val="24"/>
                    </w:rPr>
                    <w:t>装卸站</w:t>
                  </w:r>
                </w:p>
              </w:tc>
              <w:tc>
                <w:tcPr>
                  <w:tcW w:w="1621" w:type="pct"/>
                  <w:vAlign w:val="center"/>
                </w:tcPr>
                <w:p>
                  <w:pPr>
                    <w:widowControl/>
                    <w:snapToGrid w:val="0"/>
                    <w:spacing w:line="360" w:lineRule="auto"/>
                    <w:jc w:val="center"/>
                    <w:rPr>
                      <w:rFonts w:eastAsiaTheme="minorEastAsia"/>
                      <w:sz w:val="24"/>
                      <w:u w:val="single"/>
                    </w:rPr>
                  </w:pPr>
                  <w:r>
                    <w:rPr>
                      <w:rFonts w:eastAsiaTheme="minorEastAsia"/>
                      <w:sz w:val="24"/>
                      <w:u w:val="single"/>
                    </w:rPr>
                    <w:t>一般区域</w:t>
                  </w:r>
                </w:p>
              </w:tc>
              <w:tc>
                <w:tcPr>
                  <w:tcW w:w="846" w:type="pct"/>
                  <w:vAlign w:val="center"/>
                </w:tcPr>
                <w:p>
                  <w:pPr>
                    <w:widowControl/>
                    <w:snapToGrid w:val="0"/>
                    <w:spacing w:line="360" w:lineRule="auto"/>
                    <w:jc w:val="center"/>
                    <w:rPr>
                      <w:rFonts w:eastAsiaTheme="minorEastAsia"/>
                      <w:sz w:val="24"/>
                      <w:u w:val="single"/>
                    </w:rPr>
                  </w:pPr>
                  <w:r>
                    <w:rPr>
                      <w:rFonts w:eastAsiaTheme="minorEastAsia"/>
                      <w:sz w:val="24"/>
                      <w:u w:val="single"/>
                    </w:rPr>
                    <w:t>地面</w:t>
                  </w:r>
                </w:p>
              </w:tc>
              <w:tc>
                <w:tcPr>
                  <w:tcW w:w="864" w:type="pct"/>
                  <w:vAlign w:val="center"/>
                </w:tcPr>
                <w:p>
                  <w:pPr>
                    <w:widowControl/>
                    <w:snapToGrid w:val="0"/>
                    <w:spacing w:line="360" w:lineRule="auto"/>
                    <w:jc w:val="center"/>
                    <w:rPr>
                      <w:rFonts w:eastAsiaTheme="minorEastAsia"/>
                      <w:sz w:val="24"/>
                      <w:u w:val="single"/>
                    </w:rPr>
                  </w:pPr>
                  <w:r>
                    <w:rPr>
                      <w:rFonts w:eastAsiaTheme="minorEastAsia"/>
                      <w:sz w:val="24"/>
                      <w:u w:val="single"/>
                    </w:rPr>
                    <w:t>50</w:t>
                  </w:r>
                </w:p>
              </w:tc>
              <w:tc>
                <w:tcPr>
                  <w:tcW w:w="723" w:type="pct"/>
                  <w:vAlign w:val="center"/>
                </w:tcPr>
                <w:p>
                  <w:pPr>
                    <w:widowControl/>
                    <w:snapToGrid w:val="0"/>
                    <w:spacing w:line="360" w:lineRule="auto"/>
                    <w:jc w:val="center"/>
                    <w:rPr>
                      <w:rFonts w:eastAsiaTheme="minorEastAsia"/>
                      <w:b/>
                      <w:bCs/>
                      <w:sz w:val="24"/>
                      <w:u w:val="single"/>
                    </w:rPr>
                  </w:pPr>
                  <w:r>
                    <w:rPr>
                      <w:rFonts w:eastAsiaTheme="minorEastAsia"/>
                      <w:sz w:val="24"/>
                      <w:u w:val="single"/>
                    </w:rPr>
                    <w:t>0.25</w:t>
                  </w:r>
                </w:p>
              </w:tc>
              <w:tc>
                <w:tcPr>
                  <w:tcW w:w="583" w:type="pct"/>
                  <w:vAlign w:val="center"/>
                </w:tcPr>
                <w:p>
                  <w:pPr>
                    <w:widowControl/>
                    <w:snapToGrid w:val="0"/>
                    <w:spacing w:line="360" w:lineRule="auto"/>
                    <w:jc w:val="center"/>
                    <w:rPr>
                      <w:rFonts w:eastAsiaTheme="minorEastAsia"/>
                      <w:sz w:val="24"/>
                      <w:u w:val="single"/>
                    </w:rPr>
                  </w:pPr>
                  <w:r>
                    <w:rPr>
                      <w:rFonts w:eastAsiaTheme="minorEastAsia"/>
                      <w:sz w:val="24"/>
                      <w:u w:val="singl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Merge w:val="continue"/>
                  <w:vAlign w:val="center"/>
                </w:tcPr>
                <w:p>
                  <w:pPr>
                    <w:widowControl/>
                    <w:snapToGrid w:val="0"/>
                    <w:spacing w:line="360" w:lineRule="auto"/>
                    <w:jc w:val="center"/>
                    <w:rPr>
                      <w:rFonts w:eastAsiaTheme="minorEastAsia"/>
                      <w:sz w:val="24"/>
                    </w:rPr>
                  </w:pPr>
                </w:p>
              </w:tc>
              <w:tc>
                <w:tcPr>
                  <w:tcW w:w="1621" w:type="pct"/>
                  <w:vAlign w:val="center"/>
                </w:tcPr>
                <w:p>
                  <w:pPr>
                    <w:widowControl/>
                    <w:snapToGrid w:val="0"/>
                    <w:spacing w:line="360" w:lineRule="auto"/>
                    <w:jc w:val="center"/>
                    <w:rPr>
                      <w:rFonts w:eastAsiaTheme="minorEastAsia"/>
                      <w:sz w:val="24"/>
                    </w:rPr>
                  </w:pPr>
                  <w:r>
                    <w:rPr>
                      <w:rFonts w:eastAsiaTheme="minorEastAsia"/>
                      <w:sz w:val="24"/>
                    </w:rPr>
                    <w:t>罐车、装卸点</w:t>
                  </w:r>
                </w:p>
              </w:tc>
              <w:tc>
                <w:tcPr>
                  <w:tcW w:w="846" w:type="pct"/>
                  <w:vAlign w:val="center"/>
                </w:tcPr>
                <w:p>
                  <w:pPr>
                    <w:widowControl/>
                    <w:snapToGrid w:val="0"/>
                    <w:spacing w:line="360" w:lineRule="auto"/>
                    <w:jc w:val="center"/>
                    <w:rPr>
                      <w:rFonts w:eastAsiaTheme="minorEastAsia"/>
                      <w:sz w:val="24"/>
                    </w:rPr>
                  </w:pPr>
                  <w:r>
                    <w:rPr>
                      <w:rFonts w:eastAsiaTheme="minorEastAsia"/>
                      <w:sz w:val="24"/>
                    </w:rPr>
                    <w:t>作业面</w:t>
                  </w:r>
                </w:p>
              </w:tc>
              <w:tc>
                <w:tcPr>
                  <w:tcW w:w="864" w:type="pct"/>
                  <w:vAlign w:val="center"/>
                </w:tcPr>
                <w:p>
                  <w:pPr>
                    <w:widowControl/>
                    <w:snapToGrid w:val="0"/>
                    <w:spacing w:line="360" w:lineRule="auto"/>
                    <w:jc w:val="center"/>
                    <w:rPr>
                      <w:rFonts w:eastAsiaTheme="minorEastAsia"/>
                      <w:sz w:val="24"/>
                    </w:rPr>
                  </w:pPr>
                  <w:r>
                    <w:rPr>
                      <w:rFonts w:eastAsiaTheme="minorEastAsia"/>
                      <w:sz w:val="24"/>
                    </w:rPr>
                    <w:t>100</w:t>
                  </w:r>
                </w:p>
              </w:tc>
              <w:tc>
                <w:tcPr>
                  <w:tcW w:w="723" w:type="pct"/>
                  <w:vAlign w:val="center"/>
                </w:tcPr>
                <w:p>
                  <w:pPr>
                    <w:widowControl/>
                    <w:snapToGrid w:val="0"/>
                    <w:spacing w:line="360" w:lineRule="auto"/>
                    <w:jc w:val="center"/>
                    <w:rPr>
                      <w:rFonts w:eastAsiaTheme="minorEastAsia"/>
                      <w:b/>
                      <w:bCs/>
                      <w:sz w:val="24"/>
                    </w:rPr>
                  </w:pPr>
                  <w:r>
                    <w:rPr>
                      <w:rFonts w:eastAsiaTheme="minorEastAsia"/>
                      <w:sz w:val="24"/>
                    </w:rPr>
                    <w:t>0.40</w:t>
                  </w:r>
                </w:p>
              </w:tc>
              <w:tc>
                <w:tcPr>
                  <w:tcW w:w="583" w:type="pct"/>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363" w:type="pct"/>
                  <w:vMerge w:val="restart"/>
                  <w:vAlign w:val="center"/>
                </w:tcPr>
                <w:p>
                  <w:pPr>
                    <w:widowControl/>
                    <w:snapToGrid w:val="0"/>
                    <w:spacing w:line="360" w:lineRule="auto"/>
                    <w:jc w:val="center"/>
                    <w:rPr>
                      <w:rFonts w:eastAsiaTheme="minorEastAsia"/>
                      <w:sz w:val="24"/>
                    </w:rPr>
                  </w:pPr>
                  <w:r>
                    <w:rPr>
                      <w:rFonts w:eastAsiaTheme="minorEastAsia"/>
                      <w:sz w:val="24"/>
                    </w:rPr>
                    <w:t>厂区道路</w:t>
                  </w:r>
                </w:p>
              </w:tc>
              <w:tc>
                <w:tcPr>
                  <w:tcW w:w="1621" w:type="pct"/>
                  <w:vAlign w:val="center"/>
                </w:tcPr>
                <w:p>
                  <w:pPr>
                    <w:widowControl/>
                    <w:snapToGrid w:val="0"/>
                    <w:spacing w:line="360" w:lineRule="auto"/>
                    <w:jc w:val="center"/>
                    <w:rPr>
                      <w:rFonts w:eastAsiaTheme="minorEastAsia"/>
                      <w:sz w:val="24"/>
                    </w:rPr>
                  </w:pPr>
                  <w:r>
                    <w:rPr>
                      <w:rFonts w:eastAsiaTheme="minorEastAsia"/>
                      <w:sz w:val="24"/>
                    </w:rPr>
                    <w:t>主要道路</w:t>
                  </w:r>
                </w:p>
              </w:tc>
              <w:tc>
                <w:tcPr>
                  <w:tcW w:w="846" w:type="pct"/>
                  <w:vAlign w:val="center"/>
                </w:tcPr>
                <w:p>
                  <w:pPr>
                    <w:widowControl/>
                    <w:snapToGrid w:val="0"/>
                    <w:spacing w:line="360" w:lineRule="auto"/>
                    <w:jc w:val="center"/>
                    <w:rPr>
                      <w:rFonts w:eastAsiaTheme="minorEastAsia"/>
                      <w:sz w:val="24"/>
                    </w:rPr>
                  </w:pPr>
                  <w:r>
                    <w:rPr>
                      <w:rFonts w:eastAsiaTheme="minorEastAsia"/>
                      <w:sz w:val="24"/>
                    </w:rPr>
                    <w:t>地面</w:t>
                  </w:r>
                </w:p>
              </w:tc>
              <w:tc>
                <w:tcPr>
                  <w:tcW w:w="864" w:type="pct"/>
                  <w:vAlign w:val="center"/>
                </w:tcPr>
                <w:p>
                  <w:pPr>
                    <w:widowControl/>
                    <w:snapToGrid w:val="0"/>
                    <w:spacing w:line="360" w:lineRule="auto"/>
                    <w:jc w:val="center"/>
                    <w:rPr>
                      <w:rFonts w:eastAsiaTheme="minorEastAsia"/>
                      <w:sz w:val="24"/>
                    </w:rPr>
                  </w:pPr>
                  <w:r>
                    <w:rPr>
                      <w:rFonts w:eastAsiaTheme="minorEastAsia"/>
                      <w:sz w:val="24"/>
                    </w:rPr>
                    <w:t>10</w:t>
                  </w:r>
                </w:p>
              </w:tc>
              <w:tc>
                <w:tcPr>
                  <w:tcW w:w="723" w:type="pct"/>
                  <w:vAlign w:val="center"/>
                </w:tcPr>
                <w:p>
                  <w:pPr>
                    <w:widowControl/>
                    <w:snapToGrid w:val="0"/>
                    <w:spacing w:line="360" w:lineRule="auto"/>
                    <w:jc w:val="center"/>
                    <w:rPr>
                      <w:rFonts w:eastAsiaTheme="minorEastAsia"/>
                      <w:b/>
                      <w:bCs/>
                      <w:sz w:val="24"/>
                    </w:rPr>
                  </w:pPr>
                  <w:r>
                    <w:rPr>
                      <w:rFonts w:eastAsiaTheme="minorEastAsia"/>
                      <w:sz w:val="24"/>
                    </w:rPr>
                    <w:t>0.40</w:t>
                  </w:r>
                </w:p>
              </w:tc>
              <w:tc>
                <w:tcPr>
                  <w:tcW w:w="583" w:type="pct"/>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Merge w:val="continue"/>
                  <w:vAlign w:val="center"/>
                </w:tcPr>
                <w:p>
                  <w:pPr>
                    <w:widowControl/>
                    <w:snapToGrid w:val="0"/>
                    <w:spacing w:line="360" w:lineRule="auto"/>
                    <w:jc w:val="center"/>
                    <w:rPr>
                      <w:rFonts w:eastAsiaTheme="minorEastAsia"/>
                      <w:sz w:val="24"/>
                    </w:rPr>
                  </w:pPr>
                </w:p>
              </w:tc>
              <w:tc>
                <w:tcPr>
                  <w:tcW w:w="1621" w:type="pct"/>
                  <w:vAlign w:val="center"/>
                </w:tcPr>
                <w:p>
                  <w:pPr>
                    <w:widowControl/>
                    <w:snapToGrid w:val="0"/>
                    <w:spacing w:line="360" w:lineRule="auto"/>
                    <w:jc w:val="center"/>
                    <w:rPr>
                      <w:rFonts w:eastAsiaTheme="minorEastAsia"/>
                      <w:sz w:val="24"/>
                    </w:rPr>
                  </w:pPr>
                  <w:r>
                    <w:rPr>
                      <w:rFonts w:eastAsiaTheme="minorEastAsia"/>
                      <w:sz w:val="24"/>
                    </w:rPr>
                    <w:t>次要道路</w:t>
                  </w:r>
                </w:p>
              </w:tc>
              <w:tc>
                <w:tcPr>
                  <w:tcW w:w="846" w:type="pct"/>
                  <w:vAlign w:val="center"/>
                </w:tcPr>
                <w:p>
                  <w:pPr>
                    <w:widowControl/>
                    <w:snapToGrid w:val="0"/>
                    <w:spacing w:line="360" w:lineRule="auto"/>
                    <w:jc w:val="center"/>
                    <w:rPr>
                      <w:rFonts w:eastAsiaTheme="minorEastAsia"/>
                      <w:sz w:val="24"/>
                    </w:rPr>
                  </w:pPr>
                  <w:r>
                    <w:rPr>
                      <w:rFonts w:eastAsiaTheme="minorEastAsia"/>
                      <w:sz w:val="24"/>
                    </w:rPr>
                    <w:t>地面</w:t>
                  </w:r>
                </w:p>
              </w:tc>
              <w:tc>
                <w:tcPr>
                  <w:tcW w:w="864" w:type="pct"/>
                  <w:vAlign w:val="center"/>
                </w:tcPr>
                <w:p>
                  <w:pPr>
                    <w:widowControl/>
                    <w:snapToGrid w:val="0"/>
                    <w:spacing w:line="360" w:lineRule="auto"/>
                    <w:jc w:val="center"/>
                    <w:rPr>
                      <w:rFonts w:eastAsiaTheme="minorEastAsia"/>
                      <w:sz w:val="24"/>
                    </w:rPr>
                  </w:pPr>
                  <w:r>
                    <w:rPr>
                      <w:rFonts w:eastAsiaTheme="minorEastAsia"/>
                      <w:sz w:val="24"/>
                    </w:rPr>
                    <w:t>5</w:t>
                  </w:r>
                </w:p>
              </w:tc>
              <w:tc>
                <w:tcPr>
                  <w:tcW w:w="723" w:type="pct"/>
                  <w:vAlign w:val="center"/>
                </w:tcPr>
                <w:p>
                  <w:pPr>
                    <w:widowControl/>
                    <w:snapToGrid w:val="0"/>
                    <w:spacing w:line="360" w:lineRule="auto"/>
                    <w:jc w:val="center"/>
                    <w:rPr>
                      <w:rFonts w:eastAsiaTheme="minorEastAsia"/>
                      <w:sz w:val="24"/>
                    </w:rPr>
                  </w:pPr>
                  <w:r>
                    <w:rPr>
                      <w:rFonts w:eastAsiaTheme="minorEastAsia"/>
                      <w:sz w:val="24"/>
                    </w:rPr>
                    <w:t>0.25</w:t>
                  </w:r>
                </w:p>
              </w:tc>
              <w:tc>
                <w:tcPr>
                  <w:tcW w:w="583" w:type="pct"/>
                  <w:vAlign w:val="center"/>
                </w:tcPr>
                <w:p>
                  <w:pPr>
                    <w:widowControl/>
                    <w:snapToGrid w:val="0"/>
                    <w:spacing w:line="360" w:lineRule="auto"/>
                    <w:jc w:val="center"/>
                    <w:rPr>
                      <w:rFonts w:eastAsiaTheme="minorEastAsia"/>
                      <w:sz w:val="24"/>
                    </w:rPr>
                  </w:pPr>
                  <w:r>
                    <w:rPr>
                      <w:rFonts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pct"/>
                  <w:gridSpan w:val="2"/>
                  <w:vAlign w:val="bottom"/>
                </w:tcPr>
                <w:p>
                  <w:pPr>
                    <w:widowControl/>
                    <w:snapToGrid w:val="0"/>
                    <w:spacing w:line="360" w:lineRule="auto"/>
                    <w:jc w:val="center"/>
                    <w:rPr>
                      <w:rFonts w:eastAsiaTheme="minorEastAsia"/>
                      <w:sz w:val="24"/>
                    </w:rPr>
                  </w:pPr>
                  <w:r>
                    <w:rPr>
                      <w:rFonts w:eastAsiaTheme="minorEastAsia"/>
                      <w:sz w:val="24"/>
                    </w:rPr>
                    <w:t>栈桥</w:t>
                  </w:r>
                </w:p>
              </w:tc>
              <w:tc>
                <w:tcPr>
                  <w:tcW w:w="846" w:type="pct"/>
                  <w:vAlign w:val="center"/>
                </w:tcPr>
                <w:p>
                  <w:pPr>
                    <w:widowControl/>
                    <w:snapToGrid w:val="0"/>
                    <w:spacing w:line="360" w:lineRule="auto"/>
                    <w:jc w:val="center"/>
                    <w:rPr>
                      <w:rFonts w:eastAsiaTheme="minorEastAsia"/>
                      <w:sz w:val="24"/>
                    </w:rPr>
                  </w:pPr>
                  <w:r>
                    <w:rPr>
                      <w:rFonts w:eastAsiaTheme="minorEastAsia"/>
                      <w:sz w:val="24"/>
                    </w:rPr>
                    <w:t>桥面</w:t>
                  </w:r>
                </w:p>
              </w:tc>
              <w:tc>
                <w:tcPr>
                  <w:tcW w:w="864" w:type="pct"/>
                  <w:vAlign w:val="center"/>
                </w:tcPr>
                <w:p>
                  <w:pPr>
                    <w:widowControl/>
                    <w:snapToGrid w:val="0"/>
                    <w:spacing w:line="360" w:lineRule="auto"/>
                    <w:jc w:val="center"/>
                    <w:rPr>
                      <w:rFonts w:eastAsiaTheme="minorEastAsia"/>
                      <w:sz w:val="24"/>
                    </w:rPr>
                  </w:pPr>
                  <w:r>
                    <w:rPr>
                      <w:rFonts w:eastAsiaTheme="minorEastAsia"/>
                      <w:sz w:val="24"/>
                    </w:rPr>
                    <w:t>20</w:t>
                  </w:r>
                </w:p>
              </w:tc>
              <w:tc>
                <w:tcPr>
                  <w:tcW w:w="723" w:type="pct"/>
                  <w:vAlign w:val="center"/>
                </w:tcPr>
                <w:p>
                  <w:pPr>
                    <w:widowControl/>
                    <w:snapToGrid w:val="0"/>
                    <w:spacing w:line="360" w:lineRule="auto"/>
                    <w:jc w:val="center"/>
                    <w:rPr>
                      <w:rFonts w:eastAsiaTheme="minorEastAsia"/>
                      <w:sz w:val="24"/>
                    </w:rPr>
                  </w:pPr>
                  <w:r>
                    <w:rPr>
                      <w:rFonts w:eastAsiaTheme="minorEastAsia"/>
                      <w:sz w:val="24"/>
                    </w:rPr>
                    <w:t>0.40</w:t>
                  </w:r>
                </w:p>
              </w:tc>
              <w:tc>
                <w:tcPr>
                  <w:tcW w:w="583" w:type="pct"/>
                  <w:vAlign w:val="center"/>
                </w:tcPr>
                <w:p>
                  <w:pPr>
                    <w:widowControl/>
                    <w:snapToGrid w:val="0"/>
                    <w:spacing w:line="360" w:lineRule="auto"/>
                    <w:jc w:val="center"/>
                    <w:rPr>
                      <w:rFonts w:eastAsiaTheme="minorEastAsia"/>
                      <w:sz w:val="24"/>
                    </w:rPr>
                  </w:pPr>
                  <w:r>
                    <w:rPr>
                      <w:rFonts w:eastAsiaTheme="minorEastAsia"/>
                      <w:sz w:val="24"/>
                    </w:rPr>
                    <w:t>20</w:t>
                  </w:r>
                </w:p>
              </w:tc>
            </w:tr>
          </w:tbl>
          <w:p>
            <w:pPr>
              <w:snapToGrid w:val="0"/>
              <w:spacing w:line="360" w:lineRule="auto"/>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jc w:val="center"/>
              <w:rPr>
                <w:rFonts w:eastAsiaTheme="minorEastAsia"/>
                <w:sz w:val="24"/>
              </w:rPr>
            </w:pPr>
            <w:r>
              <w:rPr>
                <w:rFonts w:eastAsiaTheme="minorEastAsia"/>
                <w:sz w:val="24"/>
              </w:rPr>
              <w:t>5.6加油站</w:t>
            </w:r>
          </w:p>
        </w:tc>
        <w:tc>
          <w:tcPr>
            <w:tcW w:w="2467" w:type="pct"/>
            <w:vAlign w:val="center"/>
          </w:tcPr>
          <w:p>
            <w:pPr>
              <w:snapToGrid w:val="0"/>
              <w:spacing w:line="360" w:lineRule="auto"/>
              <w:jc w:val="center"/>
              <w:rPr>
                <w:rFonts w:eastAsiaTheme="minorEastAsia"/>
                <w:sz w:val="24"/>
              </w:rPr>
            </w:pPr>
            <w:r>
              <w:rPr>
                <w:rFonts w:eastAsiaTheme="minorEastAsia"/>
                <w:sz w:val="24"/>
              </w:rPr>
              <w:t>5.6加油站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pStyle w:val="42"/>
              <w:numPr>
                <w:ilvl w:val="2"/>
                <w:numId w:val="6"/>
              </w:numPr>
              <w:snapToGrid w:val="0"/>
              <w:spacing w:line="360" w:lineRule="auto"/>
              <w:ind w:firstLineChars="0"/>
              <w:rPr>
                <w:rFonts w:ascii="Times New Roman" w:hAnsi="Times New Roman" w:eastAsiaTheme="minorEastAsia"/>
                <w:b/>
                <w:bCs/>
                <w:sz w:val="24"/>
                <w:szCs w:val="24"/>
              </w:rPr>
            </w:pPr>
            <w:r>
              <w:rPr>
                <w:rFonts w:ascii="Times New Roman" w:hAnsi="Times New Roman" w:eastAsiaTheme="minorEastAsia"/>
                <w:bCs/>
                <w:sz w:val="24"/>
                <w:szCs w:val="24"/>
              </w:rPr>
              <w:t>加油站罩棚下选用灯具的防护等级不应低于</w:t>
            </w:r>
            <w:r>
              <w:rPr>
                <w:rFonts w:ascii="Times New Roman" w:hAnsi="Times New Roman" w:eastAsiaTheme="minorEastAsia"/>
                <w:bCs/>
                <w:sz w:val="24"/>
                <w:szCs w:val="24"/>
                <w:bdr w:val="single" w:color="auto" w:sz="4" w:space="0"/>
              </w:rPr>
              <w:t>IP43</w:t>
            </w:r>
            <w:r>
              <w:rPr>
                <w:rFonts w:ascii="Times New Roman" w:hAnsi="Times New Roman" w:eastAsiaTheme="minorEastAsia"/>
                <w:bCs/>
                <w:sz w:val="24"/>
                <w:szCs w:val="24"/>
              </w:rPr>
              <w:t>。</w:t>
            </w:r>
          </w:p>
        </w:tc>
        <w:tc>
          <w:tcPr>
            <w:tcW w:w="2467" w:type="pct"/>
            <w:vAlign w:val="center"/>
          </w:tcPr>
          <w:p>
            <w:pPr>
              <w:snapToGrid w:val="0"/>
              <w:spacing w:line="360" w:lineRule="auto"/>
              <w:rPr>
                <w:rFonts w:eastAsiaTheme="minorEastAsia"/>
                <w:sz w:val="24"/>
              </w:rPr>
            </w:pPr>
            <w:r>
              <w:rPr>
                <w:rFonts w:eastAsiaTheme="minorEastAsia"/>
                <w:b/>
                <w:spacing w:val="20"/>
                <w:sz w:val="24"/>
              </w:rPr>
              <w:t>5.6.2</w:t>
            </w:r>
            <w:r>
              <w:rPr>
                <w:rFonts w:eastAsiaTheme="minorEastAsia"/>
                <w:sz w:val="24"/>
              </w:rPr>
              <w:t>加油站罩棚下选用灯具的防护等级不应低于</w:t>
            </w:r>
            <w:r>
              <w:rPr>
                <w:rFonts w:eastAsiaTheme="minorEastAsia"/>
                <w:sz w:val="24"/>
                <w:u w:val="single"/>
              </w:rPr>
              <w:t>IP44，并应满足爆炸危险环境的要求</w:t>
            </w:r>
            <w:r>
              <w:rPr>
                <w:rFonts w:eastAsiaTheme="minorEastAsia"/>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jc w:val="center"/>
              <w:rPr>
                <w:rFonts w:eastAsiaTheme="minorEastAsia"/>
                <w:sz w:val="24"/>
              </w:rPr>
            </w:pPr>
            <w:r>
              <w:rPr>
                <w:rFonts w:eastAsiaTheme="minorEastAsia"/>
                <w:sz w:val="24"/>
              </w:rPr>
              <w:t>5.7发电厂、变电站、动力及热力工厂</w:t>
            </w:r>
          </w:p>
        </w:tc>
        <w:tc>
          <w:tcPr>
            <w:tcW w:w="2467" w:type="pct"/>
            <w:vAlign w:val="center"/>
          </w:tcPr>
          <w:p>
            <w:pPr>
              <w:snapToGrid w:val="0"/>
              <w:spacing w:line="360" w:lineRule="auto"/>
              <w:jc w:val="center"/>
              <w:rPr>
                <w:rFonts w:eastAsiaTheme="minorEastAsia"/>
                <w:sz w:val="24"/>
              </w:rPr>
            </w:pPr>
            <w:r>
              <w:rPr>
                <w:rFonts w:eastAsiaTheme="minorEastAsia"/>
                <w:sz w:val="24"/>
              </w:rPr>
              <w:t>5.7发电厂、变电站、动力及热力工厂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bCs/>
                <w:sz w:val="24"/>
              </w:rPr>
            </w:pPr>
            <w:r>
              <w:rPr>
                <w:rFonts w:eastAsiaTheme="minorEastAsia"/>
                <w:b/>
                <w:spacing w:val="20"/>
                <w:sz w:val="24"/>
              </w:rPr>
              <w:t>5.7.1</w:t>
            </w:r>
            <w:r>
              <w:rPr>
                <w:rFonts w:eastAsiaTheme="minorEastAsia"/>
                <w:bCs/>
                <w:sz w:val="24"/>
              </w:rPr>
              <w:t xml:space="preserve"> </w:t>
            </w:r>
            <w:bookmarkStart w:id="8" w:name="OLE_LINK3"/>
            <w:r>
              <w:rPr>
                <w:rFonts w:eastAsiaTheme="minorEastAsia"/>
                <w:bCs/>
                <w:sz w:val="24"/>
              </w:rPr>
              <w:t>发电厂、变电站、动力及热力工厂</w:t>
            </w:r>
            <w:bookmarkEnd w:id="8"/>
            <w:r>
              <w:rPr>
                <w:rFonts w:eastAsiaTheme="minorEastAsia"/>
                <w:bCs/>
                <w:sz w:val="24"/>
              </w:rPr>
              <w:t>室外场地照明标准值应符合表5.7.1的规定。</w:t>
            </w:r>
          </w:p>
          <w:p>
            <w:pPr>
              <w:snapToGrid w:val="0"/>
              <w:spacing w:line="360" w:lineRule="auto"/>
              <w:jc w:val="center"/>
              <w:rPr>
                <w:rFonts w:eastAsiaTheme="minorEastAsia"/>
                <w:sz w:val="24"/>
              </w:rPr>
            </w:pPr>
            <w:r>
              <w:rPr>
                <w:rFonts w:eastAsiaTheme="minorEastAsia"/>
                <w:sz w:val="24"/>
              </w:rPr>
              <w:t>表5.7.1 发电厂、变电站、动力及热力工厂室外场地照明标准值</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2"/>
              <w:gridCol w:w="1238"/>
              <w:gridCol w:w="1350"/>
              <w:gridCol w:w="1226"/>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pct"/>
                  <w:vAlign w:val="center"/>
                </w:tcPr>
                <w:p>
                  <w:pPr>
                    <w:snapToGrid w:val="0"/>
                    <w:spacing w:line="360" w:lineRule="auto"/>
                    <w:jc w:val="center"/>
                    <w:rPr>
                      <w:rFonts w:eastAsiaTheme="minorEastAsia"/>
                      <w:b/>
                      <w:bCs/>
                      <w:sz w:val="24"/>
                    </w:rPr>
                  </w:pPr>
                  <w:r>
                    <w:rPr>
                      <w:rFonts w:eastAsiaTheme="minorEastAsia"/>
                      <w:kern w:val="0"/>
                      <w:sz w:val="24"/>
                    </w:rPr>
                    <w:t>场地名称</w:t>
                  </w:r>
                </w:p>
              </w:tc>
              <w:tc>
                <w:tcPr>
                  <w:tcW w:w="806" w:type="pct"/>
                  <w:vAlign w:val="center"/>
                </w:tcPr>
                <w:p>
                  <w:pPr>
                    <w:snapToGrid w:val="0"/>
                    <w:spacing w:line="360" w:lineRule="auto"/>
                    <w:jc w:val="center"/>
                    <w:rPr>
                      <w:rFonts w:eastAsiaTheme="minorEastAsia"/>
                      <w:b/>
                      <w:bCs/>
                      <w:sz w:val="24"/>
                    </w:rPr>
                  </w:pPr>
                  <w:r>
                    <w:rPr>
                      <w:rFonts w:eastAsiaTheme="minorEastAsia"/>
                      <w:kern w:val="0"/>
                      <w:sz w:val="24"/>
                    </w:rPr>
                    <w:t>参考平面及其高度</w:t>
                  </w:r>
                </w:p>
              </w:tc>
              <w:tc>
                <w:tcPr>
                  <w:tcW w:w="879" w:type="pct"/>
                  <w:vAlign w:val="center"/>
                </w:tcPr>
                <w:p>
                  <w:pPr>
                    <w:snapToGrid w:val="0"/>
                    <w:spacing w:line="360" w:lineRule="auto"/>
                    <w:jc w:val="center"/>
                    <w:rPr>
                      <w:rFonts w:eastAsiaTheme="minorEastAsia"/>
                      <w:b/>
                      <w:bCs/>
                      <w:sz w:val="24"/>
                    </w:rPr>
                  </w:pPr>
                  <w:r>
                    <w:rPr>
                      <w:rFonts w:eastAsiaTheme="minorEastAsia"/>
                      <w:kern w:val="0"/>
                      <w:sz w:val="24"/>
                    </w:rPr>
                    <w:t>水平照度标准值（</w:t>
                  </w:r>
                  <w:r>
                    <w:rPr>
                      <w:rFonts w:eastAsiaTheme="minorEastAsia"/>
                      <w:kern w:val="0"/>
                      <w:sz w:val="24"/>
                      <w:lang w:val="en-GB"/>
                    </w:rPr>
                    <w:t>lx</w:t>
                  </w:r>
                  <w:r>
                    <w:rPr>
                      <w:rFonts w:eastAsiaTheme="minorEastAsia"/>
                      <w:kern w:val="0"/>
                      <w:sz w:val="24"/>
                    </w:rPr>
                    <w:t>）</w:t>
                  </w:r>
                </w:p>
              </w:tc>
              <w:tc>
                <w:tcPr>
                  <w:tcW w:w="798" w:type="pct"/>
                  <w:vAlign w:val="center"/>
                </w:tcPr>
                <w:p>
                  <w:pPr>
                    <w:snapToGrid w:val="0"/>
                    <w:spacing w:line="360" w:lineRule="auto"/>
                    <w:jc w:val="center"/>
                    <w:rPr>
                      <w:rFonts w:eastAsiaTheme="minorEastAsia"/>
                      <w:b/>
                      <w:bCs/>
                      <w:sz w:val="24"/>
                    </w:rPr>
                  </w:pPr>
                  <w:r>
                    <w:rPr>
                      <w:rFonts w:eastAsiaTheme="minorEastAsia"/>
                      <w:kern w:val="0"/>
                      <w:sz w:val="24"/>
                    </w:rPr>
                    <w:t>水平照度均匀度</w:t>
                  </w:r>
                </w:p>
              </w:tc>
              <w:tc>
                <w:tcPr>
                  <w:tcW w:w="499" w:type="pct"/>
                  <w:vAlign w:val="center"/>
                </w:tcPr>
                <w:p>
                  <w:pPr>
                    <w:snapToGrid w:val="0"/>
                    <w:spacing w:line="360" w:lineRule="auto"/>
                    <w:jc w:val="center"/>
                    <w:rPr>
                      <w:rFonts w:eastAsiaTheme="minorEastAsia"/>
                      <w:b/>
                      <w:bCs/>
                      <w:sz w:val="24"/>
                    </w:rPr>
                  </w:pPr>
                  <w:r>
                    <w:rPr>
                      <w:rFonts w:eastAsiaTheme="minorEastAsia"/>
                      <w:i/>
                      <w:iCs/>
                      <w:kern w:val="0"/>
                      <w:sz w:val="24"/>
                    </w:rPr>
                    <w:t>R</w:t>
                  </w:r>
                  <w:r>
                    <w:rPr>
                      <w:rFonts w:eastAsiaTheme="minorEastAsia"/>
                      <w:kern w:val="0"/>
                      <w:sz w:val="24"/>
                      <w:vertAlign w:val="sub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pct"/>
                  <w:vAlign w:val="center"/>
                </w:tcPr>
                <w:p>
                  <w:pPr>
                    <w:snapToGrid w:val="0"/>
                    <w:spacing w:line="360" w:lineRule="auto"/>
                    <w:rPr>
                      <w:rFonts w:eastAsiaTheme="minorEastAsia"/>
                      <w:b/>
                      <w:bCs/>
                      <w:sz w:val="24"/>
                    </w:rPr>
                  </w:pPr>
                  <w:r>
                    <w:rPr>
                      <w:rFonts w:eastAsiaTheme="minorEastAsia"/>
                      <w:sz w:val="24"/>
                    </w:rPr>
                    <w:t>屋外配电装置、变压器瓦斯继电器、油位指示器、隔离开关断口、断路器的排气指示器</w:t>
                  </w:r>
                </w:p>
              </w:tc>
              <w:tc>
                <w:tcPr>
                  <w:tcW w:w="806" w:type="pct"/>
                  <w:vAlign w:val="center"/>
                </w:tcPr>
                <w:p>
                  <w:pPr>
                    <w:snapToGrid w:val="0"/>
                    <w:spacing w:line="360" w:lineRule="auto"/>
                    <w:jc w:val="center"/>
                    <w:rPr>
                      <w:rFonts w:eastAsiaTheme="minorEastAsia"/>
                      <w:b/>
                      <w:bCs/>
                      <w:sz w:val="24"/>
                    </w:rPr>
                  </w:pPr>
                  <w:r>
                    <w:rPr>
                      <w:rFonts w:eastAsiaTheme="minorEastAsia"/>
                      <w:bCs/>
                      <w:sz w:val="24"/>
                      <w:lang w:val="en-GB"/>
                    </w:rPr>
                    <w:t>作业面</w:t>
                  </w:r>
                </w:p>
              </w:tc>
              <w:tc>
                <w:tcPr>
                  <w:tcW w:w="879" w:type="pct"/>
                  <w:vAlign w:val="center"/>
                </w:tcPr>
                <w:p>
                  <w:pPr>
                    <w:snapToGrid w:val="0"/>
                    <w:spacing w:line="360" w:lineRule="auto"/>
                    <w:jc w:val="center"/>
                    <w:rPr>
                      <w:rFonts w:eastAsiaTheme="minorEastAsia"/>
                      <w:b/>
                      <w:bCs/>
                      <w:sz w:val="24"/>
                    </w:rPr>
                  </w:pPr>
                  <w:r>
                    <w:rPr>
                      <w:rFonts w:eastAsiaTheme="minorEastAsia"/>
                      <w:bCs/>
                      <w:sz w:val="24"/>
                      <w:lang w:val="en-GB"/>
                    </w:rPr>
                    <w:t>20</w:t>
                  </w:r>
                </w:p>
              </w:tc>
              <w:tc>
                <w:tcPr>
                  <w:tcW w:w="798" w:type="pct"/>
                  <w:vAlign w:val="center"/>
                </w:tcPr>
                <w:p>
                  <w:pPr>
                    <w:snapToGrid w:val="0"/>
                    <w:spacing w:line="360" w:lineRule="auto"/>
                    <w:jc w:val="center"/>
                    <w:rPr>
                      <w:rFonts w:eastAsiaTheme="minorEastAsia"/>
                      <w:b/>
                      <w:bCs/>
                      <w:sz w:val="24"/>
                    </w:rPr>
                  </w:pPr>
                  <w:r>
                    <w:rPr>
                      <w:rFonts w:eastAsiaTheme="minorEastAsia"/>
                      <w:bCs/>
                      <w:sz w:val="24"/>
                      <w:lang w:val="en-GB"/>
                    </w:rPr>
                    <w:t>0.25</w:t>
                  </w:r>
                </w:p>
              </w:tc>
              <w:tc>
                <w:tcPr>
                  <w:tcW w:w="499" w:type="pct"/>
                  <w:vAlign w:val="center"/>
                </w:tcPr>
                <w:p>
                  <w:pPr>
                    <w:snapToGrid w:val="0"/>
                    <w:spacing w:line="360" w:lineRule="auto"/>
                    <w:jc w:val="center"/>
                    <w:rPr>
                      <w:rFonts w:eastAsiaTheme="minorEastAsia"/>
                      <w:b/>
                      <w:bCs/>
                      <w:sz w:val="24"/>
                    </w:rPr>
                  </w:pPr>
                  <w:r>
                    <w:rPr>
                      <w:rFonts w:eastAsiaTheme="minorEastAsia"/>
                      <w:bCs/>
                      <w:sz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pct"/>
                  <w:vAlign w:val="center"/>
                </w:tcPr>
                <w:p>
                  <w:pPr>
                    <w:snapToGrid w:val="0"/>
                    <w:spacing w:line="360" w:lineRule="auto"/>
                    <w:rPr>
                      <w:rFonts w:eastAsiaTheme="minorEastAsia"/>
                      <w:b/>
                      <w:bCs/>
                      <w:sz w:val="24"/>
                    </w:rPr>
                  </w:pPr>
                  <w:r>
                    <w:rPr>
                      <w:rFonts w:eastAsiaTheme="minorEastAsia"/>
                      <w:sz w:val="24"/>
                    </w:rPr>
                    <w:t>变压器和断路器的引出线、电缆头、避雷器、隔离开关和断路器的操作机构、断路器的操作箱</w:t>
                  </w:r>
                </w:p>
              </w:tc>
              <w:tc>
                <w:tcPr>
                  <w:tcW w:w="806" w:type="pct"/>
                  <w:vAlign w:val="center"/>
                </w:tcPr>
                <w:p>
                  <w:pPr>
                    <w:snapToGrid w:val="0"/>
                    <w:spacing w:line="360" w:lineRule="auto"/>
                    <w:jc w:val="center"/>
                    <w:rPr>
                      <w:rFonts w:eastAsiaTheme="minorEastAsia"/>
                      <w:b/>
                      <w:bCs/>
                      <w:sz w:val="24"/>
                    </w:rPr>
                  </w:pPr>
                  <w:r>
                    <w:rPr>
                      <w:rFonts w:eastAsiaTheme="minorEastAsia"/>
                      <w:bCs/>
                      <w:sz w:val="24"/>
                      <w:lang w:val="en-GB"/>
                    </w:rPr>
                    <w:t>作业面</w:t>
                  </w:r>
                </w:p>
              </w:tc>
              <w:tc>
                <w:tcPr>
                  <w:tcW w:w="879" w:type="pct"/>
                  <w:vAlign w:val="center"/>
                </w:tcPr>
                <w:p>
                  <w:pPr>
                    <w:snapToGrid w:val="0"/>
                    <w:spacing w:line="360" w:lineRule="auto"/>
                    <w:jc w:val="center"/>
                    <w:rPr>
                      <w:rFonts w:eastAsiaTheme="minorEastAsia"/>
                      <w:b/>
                      <w:bCs/>
                      <w:sz w:val="24"/>
                    </w:rPr>
                  </w:pPr>
                  <w:r>
                    <w:rPr>
                      <w:rFonts w:eastAsiaTheme="minorEastAsia"/>
                      <w:bCs/>
                      <w:sz w:val="24"/>
                      <w:bdr w:val="single" w:color="auto" w:sz="4" w:space="0"/>
                      <w:lang w:val="en-GB"/>
                    </w:rPr>
                    <w:t>15</w:t>
                  </w:r>
                </w:p>
              </w:tc>
              <w:tc>
                <w:tcPr>
                  <w:tcW w:w="798" w:type="pct"/>
                  <w:vAlign w:val="center"/>
                </w:tcPr>
                <w:p>
                  <w:pPr>
                    <w:snapToGrid w:val="0"/>
                    <w:spacing w:line="360" w:lineRule="auto"/>
                    <w:jc w:val="center"/>
                    <w:rPr>
                      <w:rFonts w:eastAsiaTheme="minorEastAsia"/>
                      <w:b/>
                      <w:bCs/>
                      <w:sz w:val="24"/>
                    </w:rPr>
                  </w:pPr>
                  <w:r>
                    <w:rPr>
                      <w:rFonts w:eastAsiaTheme="minorEastAsia"/>
                      <w:bCs/>
                      <w:sz w:val="24"/>
                      <w:lang w:val="en-GB"/>
                    </w:rPr>
                    <w:t>0.25</w:t>
                  </w:r>
                </w:p>
              </w:tc>
              <w:tc>
                <w:tcPr>
                  <w:tcW w:w="499" w:type="pct"/>
                  <w:vAlign w:val="center"/>
                </w:tcPr>
                <w:p>
                  <w:pPr>
                    <w:snapToGrid w:val="0"/>
                    <w:spacing w:line="360" w:lineRule="auto"/>
                    <w:jc w:val="center"/>
                    <w:rPr>
                      <w:rFonts w:eastAsiaTheme="minorEastAsia"/>
                      <w:b/>
                      <w:bCs/>
                      <w:sz w:val="24"/>
                    </w:rPr>
                  </w:pPr>
                  <w:r>
                    <w:rPr>
                      <w:rFonts w:eastAsiaTheme="minorEastAsia"/>
                      <w:bCs/>
                      <w:sz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pct"/>
                  <w:vAlign w:val="center"/>
                </w:tcPr>
                <w:p>
                  <w:pPr>
                    <w:snapToGrid w:val="0"/>
                    <w:spacing w:line="360" w:lineRule="auto"/>
                    <w:jc w:val="center"/>
                    <w:rPr>
                      <w:rFonts w:eastAsiaTheme="minorEastAsia"/>
                      <w:b/>
                      <w:bCs/>
                      <w:sz w:val="24"/>
                    </w:rPr>
                  </w:pPr>
                  <w:r>
                    <w:rPr>
                      <w:rFonts w:eastAsiaTheme="minorEastAsia"/>
                      <w:bCs/>
                      <w:sz w:val="24"/>
                      <w:lang w:val="en-GB"/>
                    </w:rPr>
                    <w:t>屋外成套配电装置（GIS）</w:t>
                  </w:r>
                </w:p>
              </w:tc>
              <w:tc>
                <w:tcPr>
                  <w:tcW w:w="806" w:type="pct"/>
                  <w:vAlign w:val="center"/>
                </w:tcPr>
                <w:p>
                  <w:pPr>
                    <w:snapToGrid w:val="0"/>
                    <w:spacing w:line="360" w:lineRule="auto"/>
                    <w:jc w:val="center"/>
                    <w:rPr>
                      <w:rFonts w:eastAsiaTheme="minorEastAsia"/>
                      <w:b/>
                      <w:bCs/>
                      <w:sz w:val="24"/>
                    </w:rPr>
                  </w:pPr>
                  <w:r>
                    <w:rPr>
                      <w:rFonts w:eastAsiaTheme="minorEastAsia"/>
                      <w:bCs/>
                      <w:sz w:val="24"/>
                      <w:lang w:val="en-GB"/>
                    </w:rPr>
                    <w:t>地面</w:t>
                  </w:r>
                </w:p>
              </w:tc>
              <w:tc>
                <w:tcPr>
                  <w:tcW w:w="879" w:type="pct"/>
                  <w:vAlign w:val="center"/>
                </w:tcPr>
                <w:p>
                  <w:pPr>
                    <w:snapToGrid w:val="0"/>
                    <w:spacing w:line="360" w:lineRule="auto"/>
                    <w:jc w:val="center"/>
                    <w:rPr>
                      <w:rFonts w:eastAsiaTheme="minorEastAsia"/>
                      <w:b/>
                      <w:bCs/>
                      <w:sz w:val="24"/>
                    </w:rPr>
                  </w:pPr>
                  <w:r>
                    <w:rPr>
                      <w:rFonts w:eastAsiaTheme="minorEastAsia"/>
                      <w:bCs/>
                      <w:sz w:val="24"/>
                      <w:bdr w:val="single" w:color="auto" w:sz="4" w:space="0"/>
                      <w:lang w:val="en-GB"/>
                    </w:rPr>
                    <w:t>15</w:t>
                  </w:r>
                </w:p>
              </w:tc>
              <w:tc>
                <w:tcPr>
                  <w:tcW w:w="798" w:type="pct"/>
                  <w:vAlign w:val="center"/>
                </w:tcPr>
                <w:p>
                  <w:pPr>
                    <w:snapToGrid w:val="0"/>
                    <w:spacing w:line="360" w:lineRule="auto"/>
                    <w:jc w:val="center"/>
                    <w:rPr>
                      <w:rFonts w:eastAsiaTheme="minorEastAsia"/>
                      <w:b/>
                      <w:bCs/>
                      <w:sz w:val="24"/>
                    </w:rPr>
                  </w:pPr>
                  <w:r>
                    <w:rPr>
                      <w:rFonts w:eastAsiaTheme="minorEastAsia"/>
                      <w:bCs/>
                      <w:sz w:val="24"/>
                      <w:lang w:val="en-GB"/>
                    </w:rPr>
                    <w:t>0.25</w:t>
                  </w:r>
                </w:p>
              </w:tc>
              <w:tc>
                <w:tcPr>
                  <w:tcW w:w="499" w:type="pct"/>
                  <w:vAlign w:val="center"/>
                </w:tcPr>
                <w:p>
                  <w:pPr>
                    <w:snapToGrid w:val="0"/>
                    <w:spacing w:line="360" w:lineRule="auto"/>
                    <w:jc w:val="center"/>
                    <w:rPr>
                      <w:rFonts w:eastAsiaTheme="minorEastAsia"/>
                      <w:b/>
                      <w:bCs/>
                      <w:sz w:val="24"/>
                    </w:rPr>
                  </w:pPr>
                  <w:r>
                    <w:rPr>
                      <w:rFonts w:eastAsiaTheme="minorEastAsia"/>
                      <w:bCs/>
                      <w:sz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pct"/>
                  <w:vAlign w:val="center"/>
                </w:tcPr>
                <w:p>
                  <w:pPr>
                    <w:snapToGrid w:val="0"/>
                    <w:spacing w:line="360" w:lineRule="auto"/>
                    <w:jc w:val="center"/>
                    <w:rPr>
                      <w:rFonts w:eastAsiaTheme="minorEastAsia"/>
                      <w:b/>
                      <w:bCs/>
                      <w:sz w:val="24"/>
                    </w:rPr>
                  </w:pPr>
                  <w:r>
                    <w:rPr>
                      <w:rFonts w:eastAsiaTheme="minorEastAsia"/>
                      <w:sz w:val="24"/>
                    </w:rPr>
                    <w:t>卸煤作业区</w:t>
                  </w:r>
                </w:p>
              </w:tc>
              <w:tc>
                <w:tcPr>
                  <w:tcW w:w="806" w:type="pct"/>
                  <w:vAlign w:val="center"/>
                </w:tcPr>
                <w:p>
                  <w:pPr>
                    <w:snapToGrid w:val="0"/>
                    <w:spacing w:line="360" w:lineRule="auto"/>
                    <w:jc w:val="center"/>
                    <w:rPr>
                      <w:rFonts w:eastAsiaTheme="minorEastAsia"/>
                      <w:b/>
                      <w:bCs/>
                      <w:sz w:val="24"/>
                    </w:rPr>
                  </w:pPr>
                  <w:r>
                    <w:rPr>
                      <w:rFonts w:eastAsiaTheme="minorEastAsia"/>
                      <w:bCs/>
                      <w:sz w:val="24"/>
                      <w:lang w:val="en-GB"/>
                    </w:rPr>
                    <w:t>地面</w:t>
                  </w:r>
                </w:p>
              </w:tc>
              <w:tc>
                <w:tcPr>
                  <w:tcW w:w="879" w:type="pct"/>
                  <w:vAlign w:val="center"/>
                </w:tcPr>
                <w:p>
                  <w:pPr>
                    <w:snapToGrid w:val="0"/>
                    <w:spacing w:line="360" w:lineRule="auto"/>
                    <w:jc w:val="center"/>
                    <w:rPr>
                      <w:rFonts w:eastAsiaTheme="minorEastAsia"/>
                      <w:b/>
                      <w:bCs/>
                      <w:sz w:val="24"/>
                    </w:rPr>
                  </w:pPr>
                  <w:r>
                    <w:rPr>
                      <w:rFonts w:eastAsiaTheme="minorEastAsia"/>
                      <w:bCs/>
                      <w:sz w:val="24"/>
                      <w:lang w:val="en-GB"/>
                    </w:rPr>
                    <w:t>15</w:t>
                  </w:r>
                </w:p>
              </w:tc>
              <w:tc>
                <w:tcPr>
                  <w:tcW w:w="798" w:type="pct"/>
                  <w:vAlign w:val="center"/>
                </w:tcPr>
                <w:p>
                  <w:pPr>
                    <w:snapToGrid w:val="0"/>
                    <w:spacing w:line="360" w:lineRule="auto"/>
                    <w:jc w:val="center"/>
                    <w:rPr>
                      <w:rFonts w:eastAsiaTheme="minorEastAsia"/>
                      <w:b/>
                      <w:bCs/>
                      <w:sz w:val="24"/>
                    </w:rPr>
                  </w:pPr>
                  <w:r>
                    <w:rPr>
                      <w:rFonts w:eastAsiaTheme="minorEastAsia"/>
                      <w:bCs/>
                      <w:sz w:val="24"/>
                      <w:lang w:val="en-GB"/>
                    </w:rPr>
                    <w:t>0.25</w:t>
                  </w:r>
                </w:p>
              </w:tc>
              <w:tc>
                <w:tcPr>
                  <w:tcW w:w="499" w:type="pct"/>
                  <w:vAlign w:val="center"/>
                </w:tcPr>
                <w:p>
                  <w:pPr>
                    <w:snapToGrid w:val="0"/>
                    <w:spacing w:line="360" w:lineRule="auto"/>
                    <w:jc w:val="center"/>
                    <w:rPr>
                      <w:rFonts w:eastAsiaTheme="minorEastAsia"/>
                      <w:b/>
                      <w:bCs/>
                      <w:sz w:val="24"/>
                    </w:rPr>
                  </w:pPr>
                  <w:r>
                    <w:rPr>
                      <w:rFonts w:eastAsiaTheme="minorEastAsia"/>
                      <w:bCs/>
                      <w:sz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pct"/>
                  <w:vAlign w:val="center"/>
                </w:tcPr>
                <w:p>
                  <w:pPr>
                    <w:snapToGrid w:val="0"/>
                    <w:spacing w:line="360" w:lineRule="auto"/>
                    <w:jc w:val="center"/>
                    <w:rPr>
                      <w:rFonts w:eastAsiaTheme="minorEastAsia"/>
                      <w:b/>
                      <w:bCs/>
                      <w:sz w:val="24"/>
                    </w:rPr>
                  </w:pPr>
                  <w:r>
                    <w:rPr>
                      <w:rFonts w:eastAsiaTheme="minorEastAsia"/>
                      <w:bCs/>
                      <w:sz w:val="24"/>
                      <w:lang w:val="en-GB"/>
                    </w:rPr>
                    <w:t>储煤场</w:t>
                  </w:r>
                </w:p>
              </w:tc>
              <w:tc>
                <w:tcPr>
                  <w:tcW w:w="806" w:type="pct"/>
                  <w:vAlign w:val="center"/>
                </w:tcPr>
                <w:p>
                  <w:pPr>
                    <w:snapToGrid w:val="0"/>
                    <w:spacing w:line="360" w:lineRule="auto"/>
                    <w:jc w:val="center"/>
                    <w:rPr>
                      <w:rFonts w:eastAsiaTheme="minorEastAsia"/>
                      <w:b/>
                      <w:bCs/>
                      <w:sz w:val="24"/>
                    </w:rPr>
                  </w:pPr>
                  <w:r>
                    <w:rPr>
                      <w:rFonts w:eastAsiaTheme="minorEastAsia"/>
                      <w:bCs/>
                      <w:sz w:val="24"/>
                      <w:lang w:val="en-GB"/>
                    </w:rPr>
                    <w:t>地面</w:t>
                  </w:r>
                </w:p>
              </w:tc>
              <w:tc>
                <w:tcPr>
                  <w:tcW w:w="879" w:type="pct"/>
                  <w:vAlign w:val="center"/>
                </w:tcPr>
                <w:p>
                  <w:pPr>
                    <w:snapToGrid w:val="0"/>
                    <w:spacing w:line="360" w:lineRule="auto"/>
                    <w:jc w:val="center"/>
                    <w:rPr>
                      <w:rFonts w:eastAsiaTheme="minorEastAsia"/>
                      <w:b/>
                      <w:bCs/>
                      <w:sz w:val="24"/>
                    </w:rPr>
                  </w:pPr>
                  <w:r>
                    <w:rPr>
                      <w:rFonts w:eastAsiaTheme="minorEastAsia"/>
                      <w:bCs/>
                      <w:sz w:val="24"/>
                      <w:lang w:val="en-GB"/>
                    </w:rPr>
                    <w:t>3</w:t>
                  </w:r>
                </w:p>
              </w:tc>
              <w:tc>
                <w:tcPr>
                  <w:tcW w:w="798" w:type="pct"/>
                  <w:vAlign w:val="center"/>
                </w:tcPr>
                <w:p>
                  <w:pPr>
                    <w:snapToGrid w:val="0"/>
                    <w:spacing w:line="360" w:lineRule="auto"/>
                    <w:jc w:val="center"/>
                    <w:rPr>
                      <w:rFonts w:eastAsiaTheme="minorEastAsia"/>
                      <w:b/>
                      <w:bCs/>
                      <w:sz w:val="24"/>
                    </w:rPr>
                  </w:pPr>
                  <w:r>
                    <w:rPr>
                      <w:rFonts w:eastAsiaTheme="minorEastAsia"/>
                      <w:bCs/>
                      <w:sz w:val="24"/>
                      <w:lang w:val="en-GB"/>
                    </w:rPr>
                    <w:t>—</w:t>
                  </w:r>
                </w:p>
              </w:tc>
              <w:tc>
                <w:tcPr>
                  <w:tcW w:w="499" w:type="pct"/>
                  <w:vAlign w:val="center"/>
                </w:tcPr>
                <w:p>
                  <w:pPr>
                    <w:snapToGrid w:val="0"/>
                    <w:spacing w:line="360" w:lineRule="auto"/>
                    <w:jc w:val="center"/>
                    <w:rPr>
                      <w:rFonts w:eastAsiaTheme="minorEastAsia"/>
                      <w:b/>
                      <w:bCs/>
                      <w:sz w:val="24"/>
                    </w:rPr>
                  </w:pPr>
                  <w:r>
                    <w:rPr>
                      <w:rFonts w:eastAsiaTheme="minorEastAsia"/>
                      <w:bCs/>
                      <w:sz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pct"/>
                  <w:vAlign w:val="center"/>
                </w:tcPr>
                <w:p>
                  <w:pPr>
                    <w:snapToGrid w:val="0"/>
                    <w:spacing w:line="360" w:lineRule="auto"/>
                    <w:jc w:val="center"/>
                    <w:rPr>
                      <w:rFonts w:eastAsiaTheme="minorEastAsia"/>
                      <w:b/>
                      <w:bCs/>
                      <w:sz w:val="24"/>
                    </w:rPr>
                  </w:pPr>
                  <w:r>
                    <w:rPr>
                      <w:rFonts w:eastAsiaTheme="minorEastAsia"/>
                      <w:bCs/>
                      <w:sz w:val="24"/>
                      <w:lang w:val="en-GB"/>
                    </w:rPr>
                    <w:t>露天油库</w:t>
                  </w:r>
                </w:p>
              </w:tc>
              <w:tc>
                <w:tcPr>
                  <w:tcW w:w="806" w:type="pct"/>
                  <w:vAlign w:val="center"/>
                </w:tcPr>
                <w:p>
                  <w:pPr>
                    <w:snapToGrid w:val="0"/>
                    <w:spacing w:line="360" w:lineRule="auto"/>
                    <w:jc w:val="center"/>
                    <w:rPr>
                      <w:rFonts w:eastAsiaTheme="minorEastAsia"/>
                      <w:b/>
                      <w:bCs/>
                      <w:sz w:val="24"/>
                    </w:rPr>
                  </w:pPr>
                  <w:r>
                    <w:rPr>
                      <w:rFonts w:eastAsiaTheme="minorEastAsia"/>
                      <w:bCs/>
                      <w:sz w:val="24"/>
                      <w:lang w:val="en-GB"/>
                    </w:rPr>
                    <w:t>地面</w:t>
                  </w:r>
                </w:p>
              </w:tc>
              <w:tc>
                <w:tcPr>
                  <w:tcW w:w="879" w:type="pct"/>
                  <w:vAlign w:val="center"/>
                </w:tcPr>
                <w:p>
                  <w:pPr>
                    <w:snapToGrid w:val="0"/>
                    <w:spacing w:line="360" w:lineRule="auto"/>
                    <w:jc w:val="center"/>
                    <w:rPr>
                      <w:rFonts w:eastAsiaTheme="minorEastAsia"/>
                      <w:b/>
                      <w:bCs/>
                      <w:sz w:val="24"/>
                    </w:rPr>
                  </w:pPr>
                  <w:r>
                    <w:rPr>
                      <w:rFonts w:eastAsiaTheme="minorEastAsia"/>
                      <w:bCs/>
                      <w:sz w:val="24"/>
                      <w:bdr w:val="single" w:color="auto" w:sz="4" w:space="0"/>
                      <w:lang w:val="en-GB"/>
                    </w:rPr>
                    <w:t>5</w:t>
                  </w:r>
                </w:p>
              </w:tc>
              <w:tc>
                <w:tcPr>
                  <w:tcW w:w="798" w:type="pct"/>
                  <w:vAlign w:val="center"/>
                </w:tcPr>
                <w:p>
                  <w:pPr>
                    <w:snapToGrid w:val="0"/>
                    <w:spacing w:line="360" w:lineRule="auto"/>
                    <w:jc w:val="center"/>
                    <w:rPr>
                      <w:rFonts w:eastAsiaTheme="minorEastAsia"/>
                      <w:b/>
                      <w:bCs/>
                      <w:sz w:val="24"/>
                    </w:rPr>
                  </w:pPr>
                  <w:r>
                    <w:rPr>
                      <w:rFonts w:eastAsiaTheme="minorEastAsia"/>
                      <w:bCs/>
                      <w:sz w:val="24"/>
                      <w:lang w:val="en-GB"/>
                    </w:rPr>
                    <w:t>—</w:t>
                  </w:r>
                </w:p>
              </w:tc>
              <w:tc>
                <w:tcPr>
                  <w:tcW w:w="499" w:type="pct"/>
                  <w:vAlign w:val="center"/>
                </w:tcPr>
                <w:p>
                  <w:pPr>
                    <w:snapToGrid w:val="0"/>
                    <w:spacing w:line="360" w:lineRule="auto"/>
                    <w:jc w:val="center"/>
                    <w:rPr>
                      <w:rFonts w:eastAsiaTheme="minorEastAsia"/>
                      <w:b/>
                      <w:bCs/>
                      <w:sz w:val="24"/>
                    </w:rPr>
                  </w:pPr>
                  <w:r>
                    <w:rPr>
                      <w:rFonts w:eastAsiaTheme="minorEastAsia"/>
                      <w:bCs/>
                      <w:sz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pct"/>
                  <w:vAlign w:val="center"/>
                </w:tcPr>
                <w:p>
                  <w:pPr>
                    <w:snapToGrid w:val="0"/>
                    <w:spacing w:line="360" w:lineRule="auto"/>
                    <w:jc w:val="center"/>
                    <w:rPr>
                      <w:rFonts w:eastAsiaTheme="minorEastAsia"/>
                      <w:b/>
                      <w:bCs/>
                      <w:sz w:val="24"/>
                    </w:rPr>
                  </w:pPr>
                  <w:r>
                    <w:rPr>
                      <w:rFonts w:eastAsiaTheme="minorEastAsia"/>
                      <w:bCs/>
                      <w:sz w:val="24"/>
                      <w:lang w:val="en-GB"/>
                    </w:rPr>
                    <w:t>装卸码头</w:t>
                  </w:r>
                </w:p>
              </w:tc>
              <w:tc>
                <w:tcPr>
                  <w:tcW w:w="806" w:type="pct"/>
                  <w:vAlign w:val="center"/>
                </w:tcPr>
                <w:p>
                  <w:pPr>
                    <w:snapToGrid w:val="0"/>
                    <w:spacing w:line="360" w:lineRule="auto"/>
                    <w:jc w:val="center"/>
                    <w:rPr>
                      <w:rFonts w:eastAsiaTheme="minorEastAsia"/>
                      <w:b/>
                      <w:bCs/>
                      <w:sz w:val="24"/>
                    </w:rPr>
                  </w:pPr>
                  <w:r>
                    <w:rPr>
                      <w:rFonts w:eastAsiaTheme="minorEastAsia"/>
                      <w:bCs/>
                      <w:sz w:val="24"/>
                      <w:lang w:val="en-GB"/>
                    </w:rPr>
                    <w:t>地面</w:t>
                  </w:r>
                </w:p>
              </w:tc>
              <w:tc>
                <w:tcPr>
                  <w:tcW w:w="879" w:type="pct"/>
                  <w:vAlign w:val="center"/>
                </w:tcPr>
                <w:p>
                  <w:pPr>
                    <w:snapToGrid w:val="0"/>
                    <w:spacing w:line="360" w:lineRule="auto"/>
                    <w:jc w:val="center"/>
                    <w:rPr>
                      <w:rFonts w:eastAsiaTheme="minorEastAsia"/>
                      <w:b/>
                      <w:bCs/>
                      <w:sz w:val="24"/>
                    </w:rPr>
                  </w:pPr>
                  <w:r>
                    <w:rPr>
                      <w:rFonts w:eastAsiaTheme="minorEastAsia"/>
                      <w:bCs/>
                      <w:sz w:val="24"/>
                      <w:lang w:val="en-GB"/>
                    </w:rPr>
                    <w:t>10</w:t>
                  </w:r>
                </w:p>
              </w:tc>
              <w:tc>
                <w:tcPr>
                  <w:tcW w:w="798" w:type="pct"/>
                  <w:vAlign w:val="center"/>
                </w:tcPr>
                <w:p>
                  <w:pPr>
                    <w:snapToGrid w:val="0"/>
                    <w:spacing w:line="360" w:lineRule="auto"/>
                    <w:jc w:val="center"/>
                    <w:rPr>
                      <w:rFonts w:eastAsiaTheme="minorEastAsia"/>
                      <w:b/>
                      <w:bCs/>
                      <w:sz w:val="24"/>
                    </w:rPr>
                  </w:pPr>
                  <w:r>
                    <w:rPr>
                      <w:rFonts w:eastAsiaTheme="minorEastAsia"/>
                      <w:bCs/>
                      <w:sz w:val="24"/>
                      <w:lang w:val="en-GB"/>
                    </w:rPr>
                    <w:t>0.25</w:t>
                  </w:r>
                </w:p>
              </w:tc>
              <w:tc>
                <w:tcPr>
                  <w:tcW w:w="499" w:type="pct"/>
                  <w:vAlign w:val="center"/>
                </w:tcPr>
                <w:p>
                  <w:pPr>
                    <w:snapToGrid w:val="0"/>
                    <w:spacing w:line="360" w:lineRule="auto"/>
                    <w:jc w:val="center"/>
                    <w:rPr>
                      <w:rFonts w:eastAsiaTheme="minorEastAsia"/>
                      <w:b/>
                      <w:bCs/>
                      <w:sz w:val="24"/>
                    </w:rPr>
                  </w:pPr>
                  <w:r>
                    <w:rPr>
                      <w:rFonts w:eastAsiaTheme="minorEastAsia"/>
                      <w:bCs/>
                      <w:sz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pct"/>
                  <w:vAlign w:val="center"/>
                </w:tcPr>
                <w:p>
                  <w:pPr>
                    <w:snapToGrid w:val="0"/>
                    <w:spacing w:line="360" w:lineRule="auto"/>
                    <w:jc w:val="center"/>
                    <w:rPr>
                      <w:rFonts w:eastAsiaTheme="minorEastAsia"/>
                      <w:b/>
                      <w:bCs/>
                      <w:sz w:val="24"/>
                    </w:rPr>
                  </w:pPr>
                  <w:r>
                    <w:rPr>
                      <w:rFonts w:eastAsiaTheme="minorEastAsia"/>
                      <w:bCs/>
                      <w:sz w:val="24"/>
                      <w:lang w:val="en-GB"/>
                    </w:rPr>
                    <w:t>视觉要求较高的站台</w:t>
                  </w:r>
                </w:p>
              </w:tc>
              <w:tc>
                <w:tcPr>
                  <w:tcW w:w="806" w:type="pct"/>
                  <w:vAlign w:val="center"/>
                </w:tcPr>
                <w:p>
                  <w:pPr>
                    <w:snapToGrid w:val="0"/>
                    <w:spacing w:line="360" w:lineRule="auto"/>
                    <w:jc w:val="center"/>
                    <w:rPr>
                      <w:rFonts w:eastAsiaTheme="minorEastAsia"/>
                      <w:b/>
                      <w:bCs/>
                      <w:sz w:val="24"/>
                    </w:rPr>
                  </w:pPr>
                  <w:r>
                    <w:rPr>
                      <w:rFonts w:eastAsiaTheme="minorEastAsia"/>
                      <w:bCs/>
                      <w:sz w:val="24"/>
                      <w:lang w:val="en-GB"/>
                    </w:rPr>
                    <w:t>地面</w:t>
                  </w:r>
                </w:p>
              </w:tc>
              <w:tc>
                <w:tcPr>
                  <w:tcW w:w="879" w:type="pct"/>
                  <w:vAlign w:val="center"/>
                </w:tcPr>
                <w:p>
                  <w:pPr>
                    <w:snapToGrid w:val="0"/>
                    <w:spacing w:line="360" w:lineRule="auto"/>
                    <w:jc w:val="center"/>
                    <w:rPr>
                      <w:rFonts w:eastAsiaTheme="minorEastAsia"/>
                      <w:b/>
                      <w:bCs/>
                      <w:sz w:val="24"/>
                    </w:rPr>
                  </w:pPr>
                  <w:r>
                    <w:rPr>
                      <w:rFonts w:eastAsiaTheme="minorEastAsia"/>
                      <w:bCs/>
                      <w:sz w:val="24"/>
                      <w:lang w:val="en-GB"/>
                    </w:rPr>
                    <w:t>15</w:t>
                  </w:r>
                </w:p>
              </w:tc>
              <w:tc>
                <w:tcPr>
                  <w:tcW w:w="798" w:type="pct"/>
                  <w:vAlign w:val="center"/>
                </w:tcPr>
                <w:p>
                  <w:pPr>
                    <w:snapToGrid w:val="0"/>
                    <w:spacing w:line="360" w:lineRule="auto"/>
                    <w:jc w:val="center"/>
                    <w:rPr>
                      <w:rFonts w:eastAsiaTheme="minorEastAsia"/>
                      <w:b/>
                      <w:bCs/>
                      <w:sz w:val="24"/>
                    </w:rPr>
                  </w:pPr>
                  <w:r>
                    <w:rPr>
                      <w:rFonts w:eastAsiaTheme="minorEastAsia"/>
                      <w:bCs/>
                      <w:sz w:val="24"/>
                      <w:lang w:val="en-GB"/>
                    </w:rPr>
                    <w:t>0.25</w:t>
                  </w:r>
                </w:p>
              </w:tc>
              <w:tc>
                <w:tcPr>
                  <w:tcW w:w="499" w:type="pct"/>
                  <w:vAlign w:val="center"/>
                </w:tcPr>
                <w:p>
                  <w:pPr>
                    <w:snapToGrid w:val="0"/>
                    <w:spacing w:line="360" w:lineRule="auto"/>
                    <w:jc w:val="center"/>
                    <w:rPr>
                      <w:rFonts w:eastAsiaTheme="minorEastAsia"/>
                      <w:b/>
                      <w:bCs/>
                      <w:sz w:val="24"/>
                    </w:rPr>
                  </w:pPr>
                  <w:r>
                    <w:rPr>
                      <w:rFonts w:eastAsiaTheme="minorEastAsia"/>
                      <w:bCs/>
                      <w:sz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pct"/>
                  <w:vAlign w:val="center"/>
                </w:tcPr>
                <w:p>
                  <w:pPr>
                    <w:snapToGrid w:val="0"/>
                    <w:spacing w:line="360" w:lineRule="auto"/>
                    <w:jc w:val="center"/>
                    <w:rPr>
                      <w:rFonts w:eastAsiaTheme="minorEastAsia"/>
                      <w:b/>
                      <w:bCs/>
                      <w:sz w:val="24"/>
                    </w:rPr>
                  </w:pPr>
                  <w:r>
                    <w:rPr>
                      <w:rFonts w:eastAsiaTheme="minorEastAsia"/>
                      <w:bCs/>
                      <w:sz w:val="24"/>
                      <w:lang w:val="en-GB"/>
                    </w:rPr>
                    <w:t>卸油卸货站台及一般站台</w:t>
                  </w:r>
                </w:p>
              </w:tc>
              <w:tc>
                <w:tcPr>
                  <w:tcW w:w="806" w:type="pct"/>
                  <w:vAlign w:val="center"/>
                </w:tcPr>
                <w:p>
                  <w:pPr>
                    <w:snapToGrid w:val="0"/>
                    <w:spacing w:line="360" w:lineRule="auto"/>
                    <w:jc w:val="center"/>
                    <w:rPr>
                      <w:rFonts w:eastAsiaTheme="minorEastAsia"/>
                      <w:b/>
                      <w:bCs/>
                      <w:sz w:val="24"/>
                    </w:rPr>
                  </w:pPr>
                  <w:r>
                    <w:rPr>
                      <w:rFonts w:eastAsiaTheme="minorEastAsia"/>
                      <w:bCs/>
                      <w:sz w:val="24"/>
                      <w:lang w:val="en-GB"/>
                    </w:rPr>
                    <w:t>地面</w:t>
                  </w:r>
                </w:p>
              </w:tc>
              <w:tc>
                <w:tcPr>
                  <w:tcW w:w="879" w:type="pct"/>
                  <w:vAlign w:val="center"/>
                </w:tcPr>
                <w:p>
                  <w:pPr>
                    <w:snapToGrid w:val="0"/>
                    <w:spacing w:line="360" w:lineRule="auto"/>
                    <w:jc w:val="center"/>
                    <w:rPr>
                      <w:rFonts w:eastAsiaTheme="minorEastAsia"/>
                      <w:b/>
                      <w:bCs/>
                      <w:sz w:val="24"/>
                    </w:rPr>
                  </w:pPr>
                  <w:r>
                    <w:rPr>
                      <w:rFonts w:eastAsiaTheme="minorEastAsia"/>
                      <w:bCs/>
                      <w:sz w:val="24"/>
                      <w:lang w:val="en-GB"/>
                    </w:rPr>
                    <w:t>10</w:t>
                  </w:r>
                </w:p>
              </w:tc>
              <w:tc>
                <w:tcPr>
                  <w:tcW w:w="798" w:type="pct"/>
                  <w:vAlign w:val="center"/>
                </w:tcPr>
                <w:p>
                  <w:pPr>
                    <w:snapToGrid w:val="0"/>
                    <w:spacing w:line="360" w:lineRule="auto"/>
                    <w:jc w:val="center"/>
                    <w:rPr>
                      <w:rFonts w:eastAsiaTheme="minorEastAsia"/>
                      <w:b/>
                      <w:bCs/>
                      <w:sz w:val="24"/>
                    </w:rPr>
                  </w:pPr>
                  <w:r>
                    <w:rPr>
                      <w:rFonts w:eastAsiaTheme="minorEastAsia"/>
                      <w:bCs/>
                      <w:sz w:val="24"/>
                      <w:lang w:val="en-GB"/>
                    </w:rPr>
                    <w:t>0.25</w:t>
                  </w:r>
                </w:p>
              </w:tc>
              <w:tc>
                <w:tcPr>
                  <w:tcW w:w="499" w:type="pct"/>
                  <w:vAlign w:val="center"/>
                </w:tcPr>
                <w:p>
                  <w:pPr>
                    <w:snapToGrid w:val="0"/>
                    <w:spacing w:line="360" w:lineRule="auto"/>
                    <w:jc w:val="center"/>
                    <w:rPr>
                      <w:rFonts w:eastAsiaTheme="minorEastAsia"/>
                      <w:b/>
                      <w:bCs/>
                      <w:sz w:val="24"/>
                    </w:rPr>
                  </w:pPr>
                  <w:r>
                    <w:rPr>
                      <w:rFonts w:eastAsiaTheme="minorEastAsia"/>
                      <w:bCs/>
                      <w:sz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pct"/>
                  <w:vAlign w:val="center"/>
                </w:tcPr>
                <w:p>
                  <w:pPr>
                    <w:snapToGrid w:val="0"/>
                    <w:spacing w:line="360" w:lineRule="auto"/>
                    <w:jc w:val="center"/>
                    <w:rPr>
                      <w:rFonts w:eastAsiaTheme="minorEastAsia"/>
                      <w:b/>
                      <w:bCs/>
                      <w:sz w:val="24"/>
                    </w:rPr>
                  </w:pPr>
                  <w:r>
                    <w:rPr>
                      <w:rFonts w:eastAsiaTheme="minorEastAsia"/>
                      <w:bCs/>
                      <w:sz w:val="24"/>
                      <w:lang w:val="en-GB"/>
                    </w:rPr>
                    <w:t>水位标尺、水箱标尺、闸门位置指示器</w:t>
                  </w:r>
                </w:p>
              </w:tc>
              <w:tc>
                <w:tcPr>
                  <w:tcW w:w="806" w:type="pct"/>
                  <w:vAlign w:val="center"/>
                </w:tcPr>
                <w:p>
                  <w:pPr>
                    <w:snapToGrid w:val="0"/>
                    <w:spacing w:line="360" w:lineRule="auto"/>
                    <w:jc w:val="center"/>
                    <w:rPr>
                      <w:rFonts w:eastAsiaTheme="minorEastAsia"/>
                      <w:b/>
                      <w:bCs/>
                      <w:sz w:val="24"/>
                    </w:rPr>
                  </w:pPr>
                  <w:r>
                    <w:rPr>
                      <w:rFonts w:eastAsiaTheme="minorEastAsia"/>
                      <w:bCs/>
                      <w:sz w:val="24"/>
                      <w:lang w:val="en-GB"/>
                    </w:rPr>
                    <w:t>作业面</w:t>
                  </w:r>
                </w:p>
              </w:tc>
              <w:tc>
                <w:tcPr>
                  <w:tcW w:w="879" w:type="pct"/>
                  <w:vAlign w:val="center"/>
                </w:tcPr>
                <w:p>
                  <w:pPr>
                    <w:snapToGrid w:val="0"/>
                    <w:spacing w:line="360" w:lineRule="auto"/>
                    <w:jc w:val="center"/>
                    <w:rPr>
                      <w:rFonts w:eastAsiaTheme="minorEastAsia"/>
                      <w:b/>
                      <w:bCs/>
                      <w:sz w:val="24"/>
                    </w:rPr>
                  </w:pPr>
                  <w:r>
                    <w:rPr>
                      <w:rFonts w:eastAsiaTheme="minorEastAsia"/>
                      <w:bCs/>
                      <w:sz w:val="24"/>
                      <w:bdr w:val="single" w:color="auto" w:sz="4" w:space="0"/>
                      <w:lang w:val="en-GB"/>
                    </w:rPr>
                    <w:t>10</w:t>
                  </w:r>
                </w:p>
              </w:tc>
              <w:tc>
                <w:tcPr>
                  <w:tcW w:w="798" w:type="pct"/>
                  <w:vAlign w:val="center"/>
                </w:tcPr>
                <w:p>
                  <w:pPr>
                    <w:snapToGrid w:val="0"/>
                    <w:spacing w:line="360" w:lineRule="auto"/>
                    <w:jc w:val="center"/>
                    <w:rPr>
                      <w:rFonts w:eastAsiaTheme="minorEastAsia"/>
                      <w:b/>
                      <w:bCs/>
                      <w:sz w:val="24"/>
                    </w:rPr>
                  </w:pPr>
                  <w:r>
                    <w:rPr>
                      <w:rFonts w:eastAsiaTheme="minorEastAsia"/>
                      <w:bCs/>
                      <w:sz w:val="24"/>
                      <w:lang w:val="en-GB"/>
                    </w:rPr>
                    <w:t>0.25</w:t>
                  </w:r>
                </w:p>
              </w:tc>
              <w:tc>
                <w:tcPr>
                  <w:tcW w:w="499" w:type="pct"/>
                  <w:vAlign w:val="center"/>
                </w:tcPr>
                <w:p>
                  <w:pPr>
                    <w:snapToGrid w:val="0"/>
                    <w:spacing w:line="360" w:lineRule="auto"/>
                    <w:jc w:val="center"/>
                    <w:rPr>
                      <w:rFonts w:eastAsiaTheme="minorEastAsia"/>
                      <w:b/>
                      <w:bCs/>
                      <w:sz w:val="24"/>
                    </w:rPr>
                  </w:pPr>
                  <w:r>
                    <w:rPr>
                      <w:rFonts w:eastAsiaTheme="minorEastAsia"/>
                      <w:bCs/>
                      <w:sz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pct"/>
                  <w:vAlign w:val="center"/>
                </w:tcPr>
                <w:p>
                  <w:pPr>
                    <w:snapToGrid w:val="0"/>
                    <w:spacing w:line="360" w:lineRule="auto"/>
                    <w:jc w:val="center"/>
                    <w:rPr>
                      <w:rFonts w:eastAsiaTheme="minorEastAsia"/>
                      <w:b/>
                      <w:bCs/>
                      <w:sz w:val="24"/>
                    </w:rPr>
                  </w:pPr>
                  <w:r>
                    <w:rPr>
                      <w:rFonts w:eastAsiaTheme="minorEastAsia"/>
                      <w:bCs/>
                      <w:sz w:val="24"/>
                      <w:lang w:val="en-GB"/>
                    </w:rPr>
                    <w:t>机力塔步道平台</w:t>
                  </w:r>
                </w:p>
              </w:tc>
              <w:tc>
                <w:tcPr>
                  <w:tcW w:w="806" w:type="pct"/>
                  <w:vAlign w:val="center"/>
                </w:tcPr>
                <w:p>
                  <w:pPr>
                    <w:snapToGrid w:val="0"/>
                    <w:spacing w:line="360" w:lineRule="auto"/>
                    <w:jc w:val="center"/>
                    <w:rPr>
                      <w:rFonts w:eastAsiaTheme="minorEastAsia"/>
                      <w:b/>
                      <w:bCs/>
                      <w:sz w:val="24"/>
                    </w:rPr>
                  </w:pPr>
                  <w:r>
                    <w:rPr>
                      <w:rFonts w:eastAsiaTheme="minorEastAsia"/>
                      <w:bCs/>
                      <w:sz w:val="24"/>
                      <w:lang w:val="en-GB"/>
                    </w:rPr>
                    <w:t>台面</w:t>
                  </w:r>
                </w:p>
              </w:tc>
              <w:tc>
                <w:tcPr>
                  <w:tcW w:w="879" w:type="pct"/>
                  <w:vAlign w:val="center"/>
                </w:tcPr>
                <w:p>
                  <w:pPr>
                    <w:snapToGrid w:val="0"/>
                    <w:spacing w:line="360" w:lineRule="auto"/>
                    <w:jc w:val="center"/>
                    <w:rPr>
                      <w:rFonts w:eastAsiaTheme="minorEastAsia"/>
                      <w:b/>
                      <w:bCs/>
                      <w:sz w:val="24"/>
                    </w:rPr>
                  </w:pPr>
                  <w:r>
                    <w:rPr>
                      <w:rFonts w:eastAsiaTheme="minorEastAsia"/>
                      <w:bCs/>
                      <w:sz w:val="24"/>
                      <w:lang w:val="en-GB"/>
                    </w:rPr>
                    <w:t>15</w:t>
                  </w:r>
                </w:p>
              </w:tc>
              <w:tc>
                <w:tcPr>
                  <w:tcW w:w="798" w:type="pct"/>
                  <w:vAlign w:val="center"/>
                </w:tcPr>
                <w:p>
                  <w:pPr>
                    <w:snapToGrid w:val="0"/>
                    <w:spacing w:line="360" w:lineRule="auto"/>
                    <w:jc w:val="center"/>
                    <w:rPr>
                      <w:rFonts w:eastAsiaTheme="minorEastAsia"/>
                      <w:b/>
                      <w:bCs/>
                      <w:sz w:val="24"/>
                    </w:rPr>
                  </w:pPr>
                  <w:r>
                    <w:rPr>
                      <w:rFonts w:eastAsiaTheme="minorEastAsia"/>
                      <w:bCs/>
                      <w:sz w:val="24"/>
                      <w:lang w:val="en-GB"/>
                    </w:rPr>
                    <w:t>0.25</w:t>
                  </w:r>
                </w:p>
              </w:tc>
              <w:tc>
                <w:tcPr>
                  <w:tcW w:w="499" w:type="pct"/>
                  <w:vAlign w:val="center"/>
                </w:tcPr>
                <w:p>
                  <w:pPr>
                    <w:snapToGrid w:val="0"/>
                    <w:spacing w:line="360" w:lineRule="auto"/>
                    <w:jc w:val="center"/>
                    <w:rPr>
                      <w:rFonts w:eastAsiaTheme="minorEastAsia"/>
                      <w:b/>
                      <w:bCs/>
                      <w:sz w:val="24"/>
                    </w:rPr>
                  </w:pPr>
                  <w:r>
                    <w:rPr>
                      <w:rFonts w:eastAsiaTheme="minorEastAsia"/>
                      <w:bCs/>
                      <w:sz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pct"/>
                  <w:vAlign w:val="center"/>
                </w:tcPr>
                <w:p>
                  <w:pPr>
                    <w:snapToGrid w:val="0"/>
                    <w:spacing w:line="360" w:lineRule="auto"/>
                    <w:jc w:val="center"/>
                    <w:rPr>
                      <w:rFonts w:eastAsiaTheme="minorEastAsia"/>
                      <w:b/>
                      <w:bCs/>
                      <w:sz w:val="24"/>
                    </w:rPr>
                  </w:pPr>
                  <w:r>
                    <w:rPr>
                      <w:rFonts w:eastAsiaTheme="minorEastAsia"/>
                      <w:bCs/>
                      <w:sz w:val="24"/>
                      <w:lang w:val="en-GB"/>
                    </w:rPr>
                    <w:t>厂区主要道路</w:t>
                  </w:r>
                </w:p>
              </w:tc>
              <w:tc>
                <w:tcPr>
                  <w:tcW w:w="806" w:type="pct"/>
                  <w:vAlign w:val="center"/>
                </w:tcPr>
                <w:p>
                  <w:pPr>
                    <w:snapToGrid w:val="0"/>
                    <w:spacing w:line="360" w:lineRule="auto"/>
                    <w:jc w:val="center"/>
                    <w:rPr>
                      <w:rFonts w:eastAsiaTheme="minorEastAsia"/>
                      <w:b/>
                      <w:bCs/>
                      <w:sz w:val="24"/>
                    </w:rPr>
                  </w:pPr>
                  <w:r>
                    <w:rPr>
                      <w:rFonts w:eastAsiaTheme="minorEastAsia"/>
                      <w:bCs/>
                      <w:sz w:val="24"/>
                      <w:lang w:val="en-GB"/>
                    </w:rPr>
                    <w:t>地面</w:t>
                  </w:r>
                </w:p>
              </w:tc>
              <w:tc>
                <w:tcPr>
                  <w:tcW w:w="879" w:type="pct"/>
                  <w:vAlign w:val="center"/>
                </w:tcPr>
                <w:p>
                  <w:pPr>
                    <w:snapToGrid w:val="0"/>
                    <w:spacing w:line="360" w:lineRule="auto"/>
                    <w:jc w:val="center"/>
                    <w:rPr>
                      <w:rFonts w:eastAsiaTheme="minorEastAsia"/>
                      <w:b/>
                      <w:bCs/>
                      <w:sz w:val="24"/>
                    </w:rPr>
                  </w:pPr>
                  <w:r>
                    <w:rPr>
                      <w:rFonts w:eastAsiaTheme="minorEastAsia"/>
                      <w:bCs/>
                      <w:sz w:val="24"/>
                      <w:lang w:val="en-GB"/>
                    </w:rPr>
                    <w:t>10</w:t>
                  </w:r>
                </w:p>
              </w:tc>
              <w:tc>
                <w:tcPr>
                  <w:tcW w:w="798" w:type="pct"/>
                  <w:vAlign w:val="center"/>
                </w:tcPr>
                <w:p>
                  <w:pPr>
                    <w:snapToGrid w:val="0"/>
                    <w:spacing w:line="360" w:lineRule="auto"/>
                    <w:jc w:val="center"/>
                    <w:rPr>
                      <w:rFonts w:eastAsiaTheme="minorEastAsia"/>
                      <w:b/>
                      <w:bCs/>
                      <w:sz w:val="24"/>
                    </w:rPr>
                  </w:pPr>
                  <w:r>
                    <w:rPr>
                      <w:rFonts w:eastAsiaTheme="minorEastAsia"/>
                      <w:bCs/>
                      <w:sz w:val="24"/>
                      <w:lang w:val="en-GB"/>
                    </w:rPr>
                    <w:t>0.40</w:t>
                  </w:r>
                </w:p>
              </w:tc>
              <w:tc>
                <w:tcPr>
                  <w:tcW w:w="499" w:type="pct"/>
                  <w:vAlign w:val="center"/>
                </w:tcPr>
                <w:p>
                  <w:pPr>
                    <w:snapToGrid w:val="0"/>
                    <w:spacing w:line="360" w:lineRule="auto"/>
                    <w:jc w:val="center"/>
                    <w:rPr>
                      <w:rFonts w:eastAsiaTheme="minorEastAsia"/>
                      <w:b/>
                      <w:bCs/>
                      <w:sz w:val="24"/>
                    </w:rPr>
                  </w:pPr>
                  <w:r>
                    <w:rPr>
                      <w:rFonts w:eastAsiaTheme="minorEastAsia"/>
                      <w:bCs/>
                      <w:sz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pct"/>
                  <w:vAlign w:val="center"/>
                </w:tcPr>
                <w:p>
                  <w:pPr>
                    <w:snapToGrid w:val="0"/>
                    <w:spacing w:line="360" w:lineRule="auto"/>
                    <w:jc w:val="center"/>
                    <w:rPr>
                      <w:rFonts w:eastAsiaTheme="minorEastAsia"/>
                      <w:b/>
                      <w:bCs/>
                      <w:sz w:val="24"/>
                    </w:rPr>
                  </w:pPr>
                  <w:r>
                    <w:rPr>
                      <w:rFonts w:eastAsiaTheme="minorEastAsia"/>
                      <w:bCs/>
                      <w:sz w:val="24"/>
                      <w:lang w:val="en-GB"/>
                    </w:rPr>
                    <w:t>厂区次要道路</w:t>
                  </w:r>
                </w:p>
              </w:tc>
              <w:tc>
                <w:tcPr>
                  <w:tcW w:w="806" w:type="pct"/>
                  <w:vAlign w:val="center"/>
                </w:tcPr>
                <w:p>
                  <w:pPr>
                    <w:snapToGrid w:val="0"/>
                    <w:spacing w:line="360" w:lineRule="auto"/>
                    <w:jc w:val="center"/>
                    <w:rPr>
                      <w:rFonts w:eastAsiaTheme="minorEastAsia"/>
                      <w:b/>
                      <w:bCs/>
                      <w:sz w:val="24"/>
                    </w:rPr>
                  </w:pPr>
                  <w:r>
                    <w:rPr>
                      <w:rFonts w:eastAsiaTheme="minorEastAsia"/>
                      <w:bCs/>
                      <w:sz w:val="24"/>
                      <w:lang w:val="en-GB"/>
                    </w:rPr>
                    <w:t>地面</w:t>
                  </w:r>
                </w:p>
              </w:tc>
              <w:tc>
                <w:tcPr>
                  <w:tcW w:w="879" w:type="pct"/>
                  <w:vAlign w:val="center"/>
                </w:tcPr>
                <w:p>
                  <w:pPr>
                    <w:snapToGrid w:val="0"/>
                    <w:spacing w:line="360" w:lineRule="auto"/>
                    <w:jc w:val="center"/>
                    <w:rPr>
                      <w:rFonts w:eastAsiaTheme="minorEastAsia"/>
                      <w:b/>
                      <w:bCs/>
                      <w:sz w:val="24"/>
                    </w:rPr>
                  </w:pPr>
                  <w:r>
                    <w:rPr>
                      <w:rFonts w:eastAsiaTheme="minorEastAsia"/>
                      <w:bCs/>
                      <w:sz w:val="24"/>
                      <w:lang w:val="en-GB"/>
                    </w:rPr>
                    <w:t>5</w:t>
                  </w:r>
                </w:p>
              </w:tc>
              <w:tc>
                <w:tcPr>
                  <w:tcW w:w="798" w:type="pct"/>
                  <w:vAlign w:val="center"/>
                </w:tcPr>
                <w:p>
                  <w:pPr>
                    <w:snapToGrid w:val="0"/>
                    <w:spacing w:line="360" w:lineRule="auto"/>
                    <w:jc w:val="center"/>
                    <w:rPr>
                      <w:rFonts w:eastAsiaTheme="minorEastAsia"/>
                      <w:b/>
                      <w:bCs/>
                      <w:sz w:val="24"/>
                    </w:rPr>
                  </w:pPr>
                  <w:r>
                    <w:rPr>
                      <w:rFonts w:eastAsiaTheme="minorEastAsia"/>
                      <w:bCs/>
                      <w:sz w:val="24"/>
                      <w:lang w:val="en-GB"/>
                    </w:rPr>
                    <w:t>0.25</w:t>
                  </w:r>
                </w:p>
              </w:tc>
              <w:tc>
                <w:tcPr>
                  <w:tcW w:w="499" w:type="pct"/>
                  <w:vAlign w:val="center"/>
                </w:tcPr>
                <w:p>
                  <w:pPr>
                    <w:snapToGrid w:val="0"/>
                    <w:spacing w:line="360" w:lineRule="auto"/>
                    <w:jc w:val="center"/>
                    <w:rPr>
                      <w:rFonts w:eastAsiaTheme="minorEastAsia"/>
                      <w:b/>
                      <w:bCs/>
                      <w:sz w:val="24"/>
                    </w:rPr>
                  </w:pPr>
                  <w:r>
                    <w:rPr>
                      <w:rFonts w:eastAsiaTheme="minorEastAsia"/>
                      <w:bCs/>
                      <w:sz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pct"/>
                  <w:vAlign w:val="center"/>
                </w:tcPr>
                <w:p>
                  <w:pPr>
                    <w:snapToGrid w:val="0"/>
                    <w:spacing w:line="360" w:lineRule="auto"/>
                    <w:jc w:val="center"/>
                    <w:rPr>
                      <w:rFonts w:eastAsiaTheme="minorEastAsia"/>
                      <w:b/>
                      <w:bCs/>
                      <w:sz w:val="24"/>
                    </w:rPr>
                  </w:pPr>
                  <w:r>
                    <w:rPr>
                      <w:rFonts w:eastAsiaTheme="minorEastAsia"/>
                      <w:bCs/>
                      <w:sz w:val="24"/>
                      <w:lang w:val="en-GB"/>
                    </w:rPr>
                    <w:t>厂前区</w:t>
                  </w:r>
                </w:p>
              </w:tc>
              <w:tc>
                <w:tcPr>
                  <w:tcW w:w="806" w:type="pct"/>
                  <w:vAlign w:val="center"/>
                </w:tcPr>
                <w:p>
                  <w:pPr>
                    <w:snapToGrid w:val="0"/>
                    <w:spacing w:line="360" w:lineRule="auto"/>
                    <w:jc w:val="center"/>
                    <w:rPr>
                      <w:rFonts w:eastAsiaTheme="minorEastAsia"/>
                      <w:b/>
                      <w:bCs/>
                      <w:sz w:val="24"/>
                    </w:rPr>
                  </w:pPr>
                  <w:r>
                    <w:rPr>
                      <w:rFonts w:eastAsiaTheme="minorEastAsia"/>
                      <w:bCs/>
                      <w:sz w:val="24"/>
                      <w:lang w:val="en-GB"/>
                    </w:rPr>
                    <w:t>地面</w:t>
                  </w:r>
                </w:p>
              </w:tc>
              <w:tc>
                <w:tcPr>
                  <w:tcW w:w="879" w:type="pct"/>
                  <w:vAlign w:val="center"/>
                </w:tcPr>
                <w:p>
                  <w:pPr>
                    <w:snapToGrid w:val="0"/>
                    <w:spacing w:line="360" w:lineRule="auto"/>
                    <w:jc w:val="center"/>
                    <w:rPr>
                      <w:rFonts w:eastAsiaTheme="minorEastAsia"/>
                      <w:b/>
                      <w:bCs/>
                      <w:sz w:val="24"/>
                    </w:rPr>
                  </w:pPr>
                  <w:r>
                    <w:rPr>
                      <w:rFonts w:eastAsiaTheme="minorEastAsia"/>
                      <w:bCs/>
                      <w:sz w:val="24"/>
                      <w:lang w:val="en-GB"/>
                    </w:rPr>
                    <w:t>10</w:t>
                  </w:r>
                </w:p>
              </w:tc>
              <w:tc>
                <w:tcPr>
                  <w:tcW w:w="798" w:type="pct"/>
                  <w:vAlign w:val="center"/>
                </w:tcPr>
                <w:p>
                  <w:pPr>
                    <w:snapToGrid w:val="0"/>
                    <w:spacing w:line="360" w:lineRule="auto"/>
                    <w:jc w:val="center"/>
                    <w:rPr>
                      <w:rFonts w:eastAsiaTheme="minorEastAsia"/>
                      <w:b/>
                      <w:bCs/>
                      <w:sz w:val="24"/>
                    </w:rPr>
                  </w:pPr>
                  <w:r>
                    <w:rPr>
                      <w:rFonts w:eastAsiaTheme="minorEastAsia"/>
                      <w:bCs/>
                      <w:sz w:val="24"/>
                      <w:lang w:val="en-GB"/>
                    </w:rPr>
                    <w:t>0.40</w:t>
                  </w:r>
                </w:p>
              </w:tc>
              <w:tc>
                <w:tcPr>
                  <w:tcW w:w="499" w:type="pct"/>
                  <w:vAlign w:val="center"/>
                </w:tcPr>
                <w:p>
                  <w:pPr>
                    <w:snapToGrid w:val="0"/>
                    <w:spacing w:line="360" w:lineRule="auto"/>
                    <w:jc w:val="center"/>
                    <w:rPr>
                      <w:rFonts w:eastAsiaTheme="minorEastAsia"/>
                      <w:b/>
                      <w:bCs/>
                      <w:sz w:val="24"/>
                    </w:rPr>
                  </w:pPr>
                  <w:r>
                    <w:rPr>
                      <w:rFonts w:eastAsiaTheme="minorEastAsia"/>
                      <w:bCs/>
                      <w:sz w:val="24"/>
                      <w:lang w:val="en-GB"/>
                    </w:rPr>
                    <w:t>20</w:t>
                  </w:r>
                </w:p>
              </w:tc>
            </w:tr>
          </w:tbl>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rPr>
            </w:pPr>
            <w:r>
              <w:rPr>
                <w:rFonts w:eastAsiaTheme="minorEastAsia"/>
                <w:b/>
                <w:spacing w:val="20"/>
                <w:sz w:val="24"/>
              </w:rPr>
              <w:t>5.7.1</w:t>
            </w:r>
            <w:r>
              <w:rPr>
                <w:rFonts w:eastAsiaTheme="minorEastAsia"/>
                <w:sz w:val="24"/>
              </w:rPr>
              <w:t>发电厂、变电站、动力及热力工厂室外场地照明标准值应符合表5.7.1的规定。</w:t>
            </w:r>
          </w:p>
          <w:p>
            <w:pPr>
              <w:snapToGrid w:val="0"/>
              <w:spacing w:line="360" w:lineRule="auto"/>
              <w:jc w:val="center"/>
              <w:rPr>
                <w:rFonts w:eastAsiaTheme="minorEastAsia"/>
                <w:sz w:val="24"/>
              </w:rPr>
            </w:pPr>
            <w:r>
              <w:rPr>
                <w:rFonts w:eastAsiaTheme="minorEastAsia"/>
                <w:sz w:val="24"/>
              </w:rPr>
              <w:t>表5.7.1 发电厂、变电站、动力及热力工厂室外场地照明标准值</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6"/>
              <w:gridCol w:w="1037"/>
              <w:gridCol w:w="1620"/>
              <w:gridCol w:w="1322"/>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vAlign w:val="center"/>
                </w:tcPr>
                <w:p>
                  <w:pPr>
                    <w:snapToGrid w:val="0"/>
                    <w:spacing w:line="360" w:lineRule="auto"/>
                    <w:jc w:val="center"/>
                    <w:rPr>
                      <w:rFonts w:eastAsiaTheme="minorEastAsia"/>
                      <w:b/>
                      <w:bCs/>
                      <w:sz w:val="24"/>
                    </w:rPr>
                  </w:pPr>
                  <w:r>
                    <w:rPr>
                      <w:rFonts w:eastAsiaTheme="minorEastAsia"/>
                      <w:sz w:val="24"/>
                    </w:rPr>
                    <w:t>场地名称</w:t>
                  </w:r>
                </w:p>
              </w:tc>
              <w:tc>
                <w:tcPr>
                  <w:tcW w:w="693" w:type="pct"/>
                  <w:vAlign w:val="center"/>
                </w:tcPr>
                <w:p>
                  <w:pPr>
                    <w:snapToGrid w:val="0"/>
                    <w:spacing w:line="360" w:lineRule="auto"/>
                    <w:jc w:val="center"/>
                    <w:rPr>
                      <w:rFonts w:eastAsiaTheme="minorEastAsia"/>
                      <w:b/>
                      <w:bCs/>
                      <w:sz w:val="24"/>
                    </w:rPr>
                  </w:pPr>
                  <w:r>
                    <w:rPr>
                      <w:rFonts w:eastAsiaTheme="minorEastAsia"/>
                      <w:sz w:val="24"/>
                    </w:rPr>
                    <w:t>参考平面及其高度</w:t>
                  </w:r>
                </w:p>
              </w:tc>
              <w:tc>
                <w:tcPr>
                  <w:tcW w:w="1083" w:type="pct"/>
                  <w:vAlign w:val="center"/>
                </w:tcPr>
                <w:p>
                  <w:pPr>
                    <w:snapToGrid w:val="0"/>
                    <w:spacing w:line="360" w:lineRule="auto"/>
                    <w:jc w:val="center"/>
                    <w:rPr>
                      <w:rFonts w:eastAsiaTheme="minorEastAsia"/>
                      <w:b/>
                      <w:bCs/>
                      <w:sz w:val="24"/>
                    </w:rPr>
                  </w:pPr>
                  <w:r>
                    <w:rPr>
                      <w:rFonts w:eastAsiaTheme="minorEastAsia"/>
                      <w:sz w:val="24"/>
                    </w:rPr>
                    <w:t>水平照度标准值（</w:t>
                  </w:r>
                  <w:r>
                    <w:rPr>
                      <w:rFonts w:eastAsiaTheme="minorEastAsia"/>
                      <w:sz w:val="24"/>
                      <w:lang w:val="en-GB"/>
                    </w:rPr>
                    <w:t>lx</w:t>
                  </w:r>
                  <w:r>
                    <w:rPr>
                      <w:rFonts w:eastAsiaTheme="minorEastAsia"/>
                      <w:sz w:val="24"/>
                    </w:rPr>
                    <w:t>）</w:t>
                  </w:r>
                </w:p>
              </w:tc>
              <w:tc>
                <w:tcPr>
                  <w:tcW w:w="884" w:type="pct"/>
                  <w:vAlign w:val="center"/>
                </w:tcPr>
                <w:p>
                  <w:pPr>
                    <w:snapToGrid w:val="0"/>
                    <w:spacing w:line="360" w:lineRule="auto"/>
                    <w:jc w:val="center"/>
                    <w:rPr>
                      <w:rFonts w:eastAsiaTheme="minorEastAsia"/>
                      <w:b/>
                      <w:bCs/>
                      <w:sz w:val="24"/>
                    </w:rPr>
                  </w:pPr>
                  <w:r>
                    <w:rPr>
                      <w:rFonts w:eastAsiaTheme="minorEastAsia"/>
                      <w:sz w:val="24"/>
                    </w:rPr>
                    <w:t>水平照度均匀度</w:t>
                  </w:r>
                </w:p>
              </w:tc>
              <w:tc>
                <w:tcPr>
                  <w:tcW w:w="605" w:type="pct"/>
                  <w:vAlign w:val="center"/>
                </w:tcPr>
                <w:p>
                  <w:pPr>
                    <w:snapToGrid w:val="0"/>
                    <w:spacing w:line="360" w:lineRule="auto"/>
                    <w:jc w:val="center"/>
                    <w:rPr>
                      <w:rFonts w:eastAsiaTheme="minorEastAsia"/>
                      <w:b/>
                      <w:bCs/>
                      <w:sz w:val="24"/>
                    </w:rPr>
                  </w:pPr>
                  <w:r>
                    <w:rPr>
                      <w:rFonts w:eastAsiaTheme="minorEastAsia"/>
                      <w:i/>
                      <w:iCs/>
                      <w:sz w:val="24"/>
                    </w:rPr>
                    <w:t>R</w:t>
                  </w:r>
                  <w:r>
                    <w:rPr>
                      <w:rFonts w:eastAsiaTheme="minorEastAsia"/>
                      <w:sz w:val="24"/>
                      <w:vertAlign w:val="sub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vAlign w:val="center"/>
                </w:tcPr>
                <w:p>
                  <w:pPr>
                    <w:snapToGrid w:val="0"/>
                    <w:spacing w:line="360" w:lineRule="auto"/>
                    <w:rPr>
                      <w:rFonts w:eastAsiaTheme="minorEastAsia"/>
                      <w:b/>
                      <w:bCs/>
                      <w:sz w:val="24"/>
                    </w:rPr>
                  </w:pPr>
                  <w:r>
                    <w:rPr>
                      <w:rFonts w:eastAsiaTheme="minorEastAsia"/>
                      <w:sz w:val="24"/>
                    </w:rPr>
                    <w:t>屋外配电装置、变压器瓦斯继电器、油位指示器、隔离开关断口、断路器的排气指示器</w:t>
                  </w:r>
                </w:p>
              </w:tc>
              <w:tc>
                <w:tcPr>
                  <w:tcW w:w="693" w:type="pct"/>
                  <w:vAlign w:val="center"/>
                </w:tcPr>
                <w:p>
                  <w:pPr>
                    <w:snapToGrid w:val="0"/>
                    <w:spacing w:line="360" w:lineRule="auto"/>
                    <w:jc w:val="center"/>
                    <w:rPr>
                      <w:rFonts w:eastAsiaTheme="minorEastAsia"/>
                      <w:b/>
                      <w:bCs/>
                      <w:sz w:val="24"/>
                    </w:rPr>
                  </w:pPr>
                  <w:r>
                    <w:rPr>
                      <w:rFonts w:eastAsiaTheme="minorEastAsia"/>
                      <w:bCs/>
                      <w:sz w:val="24"/>
                      <w:lang w:val="en-GB"/>
                    </w:rPr>
                    <w:t>作业面</w:t>
                  </w:r>
                </w:p>
              </w:tc>
              <w:tc>
                <w:tcPr>
                  <w:tcW w:w="1083" w:type="pct"/>
                  <w:vAlign w:val="center"/>
                </w:tcPr>
                <w:p>
                  <w:pPr>
                    <w:snapToGrid w:val="0"/>
                    <w:spacing w:line="360" w:lineRule="auto"/>
                    <w:jc w:val="center"/>
                    <w:rPr>
                      <w:rFonts w:eastAsiaTheme="minorEastAsia"/>
                      <w:b/>
                      <w:bCs/>
                      <w:sz w:val="24"/>
                    </w:rPr>
                  </w:pPr>
                  <w:r>
                    <w:rPr>
                      <w:rFonts w:eastAsiaTheme="minorEastAsia"/>
                      <w:bCs/>
                      <w:sz w:val="24"/>
                      <w:lang w:val="en-GB"/>
                    </w:rPr>
                    <w:t>20</w:t>
                  </w:r>
                </w:p>
              </w:tc>
              <w:tc>
                <w:tcPr>
                  <w:tcW w:w="884" w:type="pct"/>
                  <w:vAlign w:val="center"/>
                </w:tcPr>
                <w:p>
                  <w:pPr>
                    <w:snapToGrid w:val="0"/>
                    <w:spacing w:line="360" w:lineRule="auto"/>
                    <w:jc w:val="center"/>
                    <w:rPr>
                      <w:rFonts w:eastAsiaTheme="minorEastAsia"/>
                      <w:b/>
                      <w:bCs/>
                      <w:sz w:val="24"/>
                    </w:rPr>
                  </w:pPr>
                  <w:r>
                    <w:rPr>
                      <w:rFonts w:eastAsiaTheme="minorEastAsia"/>
                      <w:bCs/>
                      <w:sz w:val="24"/>
                      <w:lang w:val="en-GB"/>
                    </w:rPr>
                    <w:t>0.25</w:t>
                  </w:r>
                </w:p>
              </w:tc>
              <w:tc>
                <w:tcPr>
                  <w:tcW w:w="605" w:type="pct"/>
                  <w:vAlign w:val="center"/>
                </w:tcPr>
                <w:p>
                  <w:pPr>
                    <w:snapToGrid w:val="0"/>
                    <w:spacing w:line="360" w:lineRule="auto"/>
                    <w:jc w:val="center"/>
                    <w:rPr>
                      <w:rFonts w:eastAsiaTheme="minorEastAsia"/>
                      <w:b/>
                      <w:bCs/>
                      <w:sz w:val="24"/>
                    </w:rPr>
                  </w:pPr>
                  <w:r>
                    <w:rPr>
                      <w:rFonts w:eastAsiaTheme="minorEastAsia"/>
                      <w:bCs/>
                      <w:sz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vAlign w:val="center"/>
                </w:tcPr>
                <w:p>
                  <w:pPr>
                    <w:snapToGrid w:val="0"/>
                    <w:spacing w:line="360" w:lineRule="auto"/>
                    <w:rPr>
                      <w:rFonts w:eastAsiaTheme="minorEastAsia"/>
                      <w:b/>
                      <w:bCs/>
                      <w:sz w:val="24"/>
                    </w:rPr>
                  </w:pPr>
                  <w:r>
                    <w:rPr>
                      <w:rFonts w:eastAsiaTheme="minorEastAsia"/>
                      <w:sz w:val="24"/>
                    </w:rPr>
                    <w:t>变压器和断路器的引出线、电缆头、避雷器、隔离开关和断路器的操作机构、断路器的操作箱</w:t>
                  </w:r>
                </w:p>
              </w:tc>
              <w:tc>
                <w:tcPr>
                  <w:tcW w:w="693" w:type="pct"/>
                  <w:vAlign w:val="center"/>
                </w:tcPr>
                <w:p>
                  <w:pPr>
                    <w:snapToGrid w:val="0"/>
                    <w:spacing w:line="360" w:lineRule="auto"/>
                    <w:jc w:val="center"/>
                    <w:rPr>
                      <w:rFonts w:eastAsiaTheme="minorEastAsia"/>
                      <w:b/>
                      <w:bCs/>
                      <w:sz w:val="24"/>
                    </w:rPr>
                  </w:pPr>
                  <w:r>
                    <w:rPr>
                      <w:rFonts w:eastAsiaTheme="minorEastAsia"/>
                      <w:bCs/>
                      <w:sz w:val="24"/>
                      <w:lang w:val="en-GB"/>
                    </w:rPr>
                    <w:t>作业面</w:t>
                  </w:r>
                </w:p>
              </w:tc>
              <w:tc>
                <w:tcPr>
                  <w:tcW w:w="1083" w:type="pct"/>
                  <w:vAlign w:val="center"/>
                </w:tcPr>
                <w:p>
                  <w:pPr>
                    <w:snapToGrid w:val="0"/>
                    <w:spacing w:line="360" w:lineRule="auto"/>
                    <w:jc w:val="center"/>
                    <w:rPr>
                      <w:rFonts w:eastAsiaTheme="minorEastAsia"/>
                      <w:b/>
                      <w:bCs/>
                      <w:sz w:val="24"/>
                      <w:u w:val="single"/>
                    </w:rPr>
                  </w:pPr>
                  <w:r>
                    <w:rPr>
                      <w:rFonts w:eastAsiaTheme="minorEastAsia"/>
                      <w:bCs/>
                      <w:sz w:val="24"/>
                      <w:u w:val="single"/>
                      <w:lang w:val="en-GB"/>
                    </w:rPr>
                    <w:t>20</w:t>
                  </w:r>
                </w:p>
              </w:tc>
              <w:tc>
                <w:tcPr>
                  <w:tcW w:w="884" w:type="pct"/>
                  <w:vAlign w:val="center"/>
                </w:tcPr>
                <w:p>
                  <w:pPr>
                    <w:snapToGrid w:val="0"/>
                    <w:spacing w:line="360" w:lineRule="auto"/>
                    <w:jc w:val="center"/>
                    <w:rPr>
                      <w:rFonts w:eastAsiaTheme="minorEastAsia"/>
                      <w:b/>
                      <w:bCs/>
                      <w:sz w:val="24"/>
                    </w:rPr>
                  </w:pPr>
                  <w:r>
                    <w:rPr>
                      <w:rFonts w:eastAsiaTheme="minorEastAsia"/>
                      <w:bCs/>
                      <w:sz w:val="24"/>
                      <w:lang w:val="en-GB"/>
                    </w:rPr>
                    <w:t>0.25</w:t>
                  </w:r>
                </w:p>
              </w:tc>
              <w:tc>
                <w:tcPr>
                  <w:tcW w:w="605" w:type="pct"/>
                  <w:vAlign w:val="center"/>
                </w:tcPr>
                <w:p>
                  <w:pPr>
                    <w:snapToGrid w:val="0"/>
                    <w:spacing w:line="360" w:lineRule="auto"/>
                    <w:jc w:val="center"/>
                    <w:rPr>
                      <w:rFonts w:eastAsiaTheme="minorEastAsia"/>
                      <w:b/>
                      <w:bCs/>
                      <w:sz w:val="24"/>
                    </w:rPr>
                  </w:pPr>
                  <w:r>
                    <w:rPr>
                      <w:rFonts w:eastAsiaTheme="minorEastAsia"/>
                      <w:bCs/>
                      <w:sz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vAlign w:val="center"/>
                </w:tcPr>
                <w:p>
                  <w:pPr>
                    <w:snapToGrid w:val="0"/>
                    <w:spacing w:line="360" w:lineRule="auto"/>
                    <w:jc w:val="center"/>
                    <w:rPr>
                      <w:rFonts w:eastAsiaTheme="minorEastAsia"/>
                      <w:b/>
                      <w:bCs/>
                      <w:sz w:val="24"/>
                    </w:rPr>
                  </w:pPr>
                  <w:r>
                    <w:rPr>
                      <w:rFonts w:eastAsiaTheme="minorEastAsia"/>
                      <w:bCs/>
                      <w:sz w:val="24"/>
                      <w:lang w:val="en-GB"/>
                    </w:rPr>
                    <w:t>屋外成套配电装置（GIS）</w:t>
                  </w:r>
                </w:p>
              </w:tc>
              <w:tc>
                <w:tcPr>
                  <w:tcW w:w="693" w:type="pct"/>
                  <w:vAlign w:val="center"/>
                </w:tcPr>
                <w:p>
                  <w:pPr>
                    <w:snapToGrid w:val="0"/>
                    <w:spacing w:line="360" w:lineRule="auto"/>
                    <w:jc w:val="center"/>
                    <w:rPr>
                      <w:rFonts w:eastAsiaTheme="minorEastAsia"/>
                      <w:b/>
                      <w:bCs/>
                      <w:sz w:val="24"/>
                    </w:rPr>
                  </w:pPr>
                  <w:r>
                    <w:rPr>
                      <w:rFonts w:eastAsiaTheme="minorEastAsia"/>
                      <w:bCs/>
                      <w:sz w:val="24"/>
                      <w:lang w:val="en-GB"/>
                    </w:rPr>
                    <w:t>地面</w:t>
                  </w:r>
                </w:p>
              </w:tc>
              <w:tc>
                <w:tcPr>
                  <w:tcW w:w="1083" w:type="pct"/>
                  <w:vAlign w:val="center"/>
                </w:tcPr>
                <w:p>
                  <w:pPr>
                    <w:snapToGrid w:val="0"/>
                    <w:spacing w:line="360" w:lineRule="auto"/>
                    <w:jc w:val="center"/>
                    <w:rPr>
                      <w:rFonts w:eastAsiaTheme="minorEastAsia"/>
                      <w:b/>
                      <w:bCs/>
                      <w:sz w:val="24"/>
                      <w:u w:val="single"/>
                    </w:rPr>
                  </w:pPr>
                  <w:r>
                    <w:rPr>
                      <w:rFonts w:eastAsiaTheme="minorEastAsia"/>
                      <w:bCs/>
                      <w:sz w:val="24"/>
                      <w:u w:val="single"/>
                      <w:lang w:val="en-GB"/>
                    </w:rPr>
                    <w:t>20</w:t>
                  </w:r>
                </w:p>
              </w:tc>
              <w:tc>
                <w:tcPr>
                  <w:tcW w:w="884" w:type="pct"/>
                  <w:vAlign w:val="center"/>
                </w:tcPr>
                <w:p>
                  <w:pPr>
                    <w:snapToGrid w:val="0"/>
                    <w:spacing w:line="360" w:lineRule="auto"/>
                    <w:jc w:val="center"/>
                    <w:rPr>
                      <w:rFonts w:eastAsiaTheme="minorEastAsia"/>
                      <w:b/>
                      <w:bCs/>
                      <w:sz w:val="24"/>
                    </w:rPr>
                  </w:pPr>
                  <w:r>
                    <w:rPr>
                      <w:rFonts w:eastAsiaTheme="minorEastAsia"/>
                      <w:bCs/>
                      <w:sz w:val="24"/>
                      <w:lang w:val="en-GB"/>
                    </w:rPr>
                    <w:t>0.25</w:t>
                  </w:r>
                </w:p>
              </w:tc>
              <w:tc>
                <w:tcPr>
                  <w:tcW w:w="605" w:type="pct"/>
                  <w:vAlign w:val="center"/>
                </w:tcPr>
                <w:p>
                  <w:pPr>
                    <w:snapToGrid w:val="0"/>
                    <w:spacing w:line="360" w:lineRule="auto"/>
                    <w:jc w:val="center"/>
                    <w:rPr>
                      <w:rFonts w:eastAsiaTheme="minorEastAsia"/>
                      <w:b/>
                      <w:bCs/>
                      <w:sz w:val="24"/>
                    </w:rPr>
                  </w:pPr>
                  <w:r>
                    <w:rPr>
                      <w:rFonts w:eastAsiaTheme="minorEastAsia"/>
                      <w:bCs/>
                      <w:sz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vAlign w:val="center"/>
                </w:tcPr>
                <w:p>
                  <w:pPr>
                    <w:snapToGrid w:val="0"/>
                    <w:spacing w:line="360" w:lineRule="auto"/>
                    <w:jc w:val="center"/>
                    <w:rPr>
                      <w:rFonts w:eastAsiaTheme="minorEastAsia"/>
                      <w:b/>
                      <w:bCs/>
                      <w:sz w:val="24"/>
                    </w:rPr>
                  </w:pPr>
                  <w:r>
                    <w:rPr>
                      <w:rFonts w:eastAsiaTheme="minorEastAsia"/>
                      <w:sz w:val="24"/>
                    </w:rPr>
                    <w:t>卸煤作业区</w:t>
                  </w:r>
                </w:p>
              </w:tc>
              <w:tc>
                <w:tcPr>
                  <w:tcW w:w="693" w:type="pct"/>
                  <w:vAlign w:val="center"/>
                </w:tcPr>
                <w:p>
                  <w:pPr>
                    <w:snapToGrid w:val="0"/>
                    <w:spacing w:line="360" w:lineRule="auto"/>
                    <w:jc w:val="center"/>
                    <w:rPr>
                      <w:rFonts w:eastAsiaTheme="minorEastAsia"/>
                      <w:b/>
                      <w:bCs/>
                      <w:sz w:val="24"/>
                    </w:rPr>
                  </w:pPr>
                  <w:r>
                    <w:rPr>
                      <w:rFonts w:eastAsiaTheme="minorEastAsia"/>
                      <w:bCs/>
                      <w:sz w:val="24"/>
                      <w:lang w:val="en-GB"/>
                    </w:rPr>
                    <w:t>地面</w:t>
                  </w:r>
                </w:p>
              </w:tc>
              <w:tc>
                <w:tcPr>
                  <w:tcW w:w="1083" w:type="pct"/>
                  <w:vAlign w:val="center"/>
                </w:tcPr>
                <w:p>
                  <w:pPr>
                    <w:snapToGrid w:val="0"/>
                    <w:spacing w:line="360" w:lineRule="auto"/>
                    <w:jc w:val="center"/>
                    <w:rPr>
                      <w:rFonts w:eastAsiaTheme="minorEastAsia"/>
                      <w:b/>
                      <w:bCs/>
                      <w:sz w:val="24"/>
                    </w:rPr>
                  </w:pPr>
                  <w:r>
                    <w:rPr>
                      <w:rFonts w:eastAsiaTheme="minorEastAsia"/>
                      <w:bCs/>
                      <w:sz w:val="24"/>
                      <w:lang w:val="en-GB"/>
                    </w:rPr>
                    <w:t>15</w:t>
                  </w:r>
                </w:p>
              </w:tc>
              <w:tc>
                <w:tcPr>
                  <w:tcW w:w="884" w:type="pct"/>
                  <w:vAlign w:val="center"/>
                </w:tcPr>
                <w:p>
                  <w:pPr>
                    <w:snapToGrid w:val="0"/>
                    <w:spacing w:line="360" w:lineRule="auto"/>
                    <w:jc w:val="center"/>
                    <w:rPr>
                      <w:rFonts w:eastAsiaTheme="minorEastAsia"/>
                      <w:b/>
                      <w:bCs/>
                      <w:sz w:val="24"/>
                    </w:rPr>
                  </w:pPr>
                  <w:r>
                    <w:rPr>
                      <w:rFonts w:eastAsiaTheme="minorEastAsia"/>
                      <w:bCs/>
                      <w:sz w:val="24"/>
                      <w:lang w:val="en-GB"/>
                    </w:rPr>
                    <w:t>0.25</w:t>
                  </w:r>
                </w:p>
              </w:tc>
              <w:tc>
                <w:tcPr>
                  <w:tcW w:w="605" w:type="pct"/>
                  <w:vAlign w:val="center"/>
                </w:tcPr>
                <w:p>
                  <w:pPr>
                    <w:snapToGrid w:val="0"/>
                    <w:spacing w:line="360" w:lineRule="auto"/>
                    <w:jc w:val="center"/>
                    <w:rPr>
                      <w:rFonts w:eastAsiaTheme="minorEastAsia"/>
                      <w:b/>
                      <w:bCs/>
                      <w:sz w:val="24"/>
                    </w:rPr>
                  </w:pPr>
                  <w:r>
                    <w:rPr>
                      <w:rFonts w:eastAsiaTheme="minorEastAsia"/>
                      <w:bCs/>
                      <w:sz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vAlign w:val="center"/>
                </w:tcPr>
                <w:p>
                  <w:pPr>
                    <w:snapToGrid w:val="0"/>
                    <w:spacing w:line="360" w:lineRule="auto"/>
                    <w:jc w:val="center"/>
                    <w:rPr>
                      <w:rFonts w:eastAsiaTheme="minorEastAsia"/>
                      <w:b/>
                      <w:bCs/>
                      <w:sz w:val="24"/>
                    </w:rPr>
                  </w:pPr>
                  <w:r>
                    <w:rPr>
                      <w:rFonts w:eastAsiaTheme="minorEastAsia"/>
                      <w:bCs/>
                      <w:sz w:val="24"/>
                      <w:lang w:val="en-GB"/>
                    </w:rPr>
                    <w:t>储煤场</w:t>
                  </w:r>
                </w:p>
              </w:tc>
              <w:tc>
                <w:tcPr>
                  <w:tcW w:w="693" w:type="pct"/>
                  <w:vAlign w:val="center"/>
                </w:tcPr>
                <w:p>
                  <w:pPr>
                    <w:snapToGrid w:val="0"/>
                    <w:spacing w:line="360" w:lineRule="auto"/>
                    <w:jc w:val="center"/>
                    <w:rPr>
                      <w:rFonts w:eastAsiaTheme="minorEastAsia"/>
                      <w:b/>
                      <w:bCs/>
                      <w:sz w:val="24"/>
                    </w:rPr>
                  </w:pPr>
                  <w:r>
                    <w:rPr>
                      <w:rFonts w:eastAsiaTheme="minorEastAsia"/>
                      <w:bCs/>
                      <w:sz w:val="24"/>
                      <w:lang w:val="en-GB"/>
                    </w:rPr>
                    <w:t>地面</w:t>
                  </w:r>
                </w:p>
              </w:tc>
              <w:tc>
                <w:tcPr>
                  <w:tcW w:w="1083" w:type="pct"/>
                  <w:vAlign w:val="center"/>
                </w:tcPr>
                <w:p>
                  <w:pPr>
                    <w:snapToGrid w:val="0"/>
                    <w:spacing w:line="360" w:lineRule="auto"/>
                    <w:jc w:val="center"/>
                    <w:rPr>
                      <w:rFonts w:eastAsiaTheme="minorEastAsia"/>
                      <w:b/>
                      <w:bCs/>
                      <w:sz w:val="24"/>
                    </w:rPr>
                  </w:pPr>
                  <w:r>
                    <w:rPr>
                      <w:rFonts w:eastAsiaTheme="minorEastAsia"/>
                      <w:bCs/>
                      <w:sz w:val="24"/>
                      <w:lang w:val="en-GB"/>
                    </w:rPr>
                    <w:t>3</w:t>
                  </w:r>
                </w:p>
              </w:tc>
              <w:tc>
                <w:tcPr>
                  <w:tcW w:w="884" w:type="pct"/>
                  <w:vAlign w:val="center"/>
                </w:tcPr>
                <w:p>
                  <w:pPr>
                    <w:snapToGrid w:val="0"/>
                    <w:spacing w:line="360" w:lineRule="auto"/>
                    <w:jc w:val="center"/>
                    <w:rPr>
                      <w:rFonts w:eastAsiaTheme="minorEastAsia"/>
                      <w:b/>
                      <w:bCs/>
                      <w:sz w:val="24"/>
                    </w:rPr>
                  </w:pPr>
                  <w:r>
                    <w:rPr>
                      <w:rFonts w:eastAsiaTheme="minorEastAsia"/>
                      <w:bCs/>
                      <w:sz w:val="24"/>
                      <w:lang w:val="en-GB"/>
                    </w:rPr>
                    <w:t>—</w:t>
                  </w:r>
                </w:p>
              </w:tc>
              <w:tc>
                <w:tcPr>
                  <w:tcW w:w="605" w:type="pct"/>
                  <w:vAlign w:val="center"/>
                </w:tcPr>
                <w:p>
                  <w:pPr>
                    <w:snapToGrid w:val="0"/>
                    <w:spacing w:line="360" w:lineRule="auto"/>
                    <w:jc w:val="center"/>
                    <w:rPr>
                      <w:rFonts w:eastAsiaTheme="minorEastAsia"/>
                      <w:b/>
                      <w:bCs/>
                      <w:sz w:val="24"/>
                    </w:rPr>
                  </w:pPr>
                  <w:r>
                    <w:rPr>
                      <w:rFonts w:eastAsiaTheme="minorEastAsia"/>
                      <w:bCs/>
                      <w:sz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vAlign w:val="center"/>
                </w:tcPr>
                <w:p>
                  <w:pPr>
                    <w:snapToGrid w:val="0"/>
                    <w:spacing w:line="360" w:lineRule="auto"/>
                    <w:jc w:val="center"/>
                    <w:rPr>
                      <w:rFonts w:eastAsiaTheme="minorEastAsia"/>
                      <w:b/>
                      <w:bCs/>
                      <w:sz w:val="24"/>
                    </w:rPr>
                  </w:pPr>
                  <w:r>
                    <w:rPr>
                      <w:rFonts w:eastAsiaTheme="minorEastAsia"/>
                      <w:bCs/>
                      <w:sz w:val="24"/>
                      <w:lang w:val="en-GB"/>
                    </w:rPr>
                    <w:t>露天油库</w:t>
                  </w:r>
                </w:p>
              </w:tc>
              <w:tc>
                <w:tcPr>
                  <w:tcW w:w="693" w:type="pct"/>
                  <w:vAlign w:val="center"/>
                </w:tcPr>
                <w:p>
                  <w:pPr>
                    <w:snapToGrid w:val="0"/>
                    <w:spacing w:line="360" w:lineRule="auto"/>
                    <w:jc w:val="center"/>
                    <w:rPr>
                      <w:rFonts w:eastAsiaTheme="minorEastAsia"/>
                      <w:b/>
                      <w:bCs/>
                      <w:sz w:val="24"/>
                    </w:rPr>
                  </w:pPr>
                  <w:r>
                    <w:rPr>
                      <w:rFonts w:eastAsiaTheme="minorEastAsia"/>
                      <w:bCs/>
                      <w:sz w:val="24"/>
                      <w:lang w:val="en-GB"/>
                    </w:rPr>
                    <w:t>地面</w:t>
                  </w:r>
                </w:p>
              </w:tc>
              <w:tc>
                <w:tcPr>
                  <w:tcW w:w="1083" w:type="pct"/>
                  <w:vAlign w:val="center"/>
                </w:tcPr>
                <w:p>
                  <w:pPr>
                    <w:snapToGrid w:val="0"/>
                    <w:spacing w:line="360" w:lineRule="auto"/>
                    <w:jc w:val="center"/>
                    <w:rPr>
                      <w:rFonts w:eastAsiaTheme="minorEastAsia"/>
                      <w:b/>
                      <w:bCs/>
                      <w:sz w:val="24"/>
                      <w:u w:val="single"/>
                    </w:rPr>
                  </w:pPr>
                  <w:r>
                    <w:rPr>
                      <w:rFonts w:eastAsiaTheme="minorEastAsia"/>
                      <w:bCs/>
                      <w:sz w:val="24"/>
                      <w:u w:val="single"/>
                      <w:lang w:val="en-GB"/>
                    </w:rPr>
                    <w:t>10</w:t>
                  </w:r>
                </w:p>
              </w:tc>
              <w:tc>
                <w:tcPr>
                  <w:tcW w:w="884" w:type="pct"/>
                  <w:vAlign w:val="center"/>
                </w:tcPr>
                <w:p>
                  <w:pPr>
                    <w:snapToGrid w:val="0"/>
                    <w:spacing w:line="360" w:lineRule="auto"/>
                    <w:jc w:val="center"/>
                    <w:rPr>
                      <w:rFonts w:eastAsiaTheme="minorEastAsia"/>
                      <w:b/>
                      <w:bCs/>
                      <w:sz w:val="24"/>
                    </w:rPr>
                  </w:pPr>
                  <w:r>
                    <w:rPr>
                      <w:rFonts w:eastAsiaTheme="minorEastAsia"/>
                      <w:bCs/>
                      <w:sz w:val="24"/>
                      <w:lang w:val="en-GB"/>
                    </w:rPr>
                    <w:t>—</w:t>
                  </w:r>
                </w:p>
              </w:tc>
              <w:tc>
                <w:tcPr>
                  <w:tcW w:w="605" w:type="pct"/>
                  <w:vAlign w:val="center"/>
                </w:tcPr>
                <w:p>
                  <w:pPr>
                    <w:snapToGrid w:val="0"/>
                    <w:spacing w:line="360" w:lineRule="auto"/>
                    <w:jc w:val="center"/>
                    <w:rPr>
                      <w:rFonts w:eastAsiaTheme="minorEastAsia"/>
                      <w:b/>
                      <w:bCs/>
                      <w:sz w:val="24"/>
                    </w:rPr>
                  </w:pPr>
                  <w:r>
                    <w:rPr>
                      <w:rFonts w:eastAsiaTheme="minorEastAsia"/>
                      <w:bCs/>
                      <w:sz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vAlign w:val="center"/>
                </w:tcPr>
                <w:p>
                  <w:pPr>
                    <w:snapToGrid w:val="0"/>
                    <w:spacing w:line="360" w:lineRule="auto"/>
                    <w:jc w:val="center"/>
                    <w:rPr>
                      <w:rFonts w:eastAsiaTheme="minorEastAsia"/>
                      <w:b/>
                      <w:bCs/>
                      <w:sz w:val="24"/>
                    </w:rPr>
                  </w:pPr>
                  <w:r>
                    <w:rPr>
                      <w:rFonts w:eastAsiaTheme="minorEastAsia"/>
                      <w:bCs/>
                      <w:sz w:val="24"/>
                      <w:lang w:val="en-GB"/>
                    </w:rPr>
                    <w:t>装卸码头</w:t>
                  </w:r>
                </w:p>
              </w:tc>
              <w:tc>
                <w:tcPr>
                  <w:tcW w:w="693" w:type="pct"/>
                  <w:vAlign w:val="center"/>
                </w:tcPr>
                <w:p>
                  <w:pPr>
                    <w:snapToGrid w:val="0"/>
                    <w:spacing w:line="360" w:lineRule="auto"/>
                    <w:jc w:val="center"/>
                    <w:rPr>
                      <w:rFonts w:eastAsiaTheme="minorEastAsia"/>
                      <w:b/>
                      <w:bCs/>
                      <w:sz w:val="24"/>
                    </w:rPr>
                  </w:pPr>
                  <w:r>
                    <w:rPr>
                      <w:rFonts w:eastAsiaTheme="minorEastAsia"/>
                      <w:bCs/>
                      <w:sz w:val="24"/>
                      <w:lang w:val="en-GB"/>
                    </w:rPr>
                    <w:t>地面</w:t>
                  </w:r>
                </w:p>
              </w:tc>
              <w:tc>
                <w:tcPr>
                  <w:tcW w:w="1083" w:type="pct"/>
                  <w:vAlign w:val="center"/>
                </w:tcPr>
                <w:p>
                  <w:pPr>
                    <w:snapToGrid w:val="0"/>
                    <w:spacing w:line="360" w:lineRule="auto"/>
                    <w:jc w:val="center"/>
                    <w:rPr>
                      <w:rFonts w:eastAsiaTheme="minorEastAsia"/>
                      <w:b/>
                      <w:bCs/>
                      <w:sz w:val="24"/>
                    </w:rPr>
                  </w:pPr>
                  <w:r>
                    <w:rPr>
                      <w:rFonts w:eastAsiaTheme="minorEastAsia"/>
                      <w:bCs/>
                      <w:sz w:val="24"/>
                      <w:lang w:val="en-GB"/>
                    </w:rPr>
                    <w:t>10</w:t>
                  </w:r>
                </w:p>
              </w:tc>
              <w:tc>
                <w:tcPr>
                  <w:tcW w:w="884" w:type="pct"/>
                  <w:vAlign w:val="center"/>
                </w:tcPr>
                <w:p>
                  <w:pPr>
                    <w:snapToGrid w:val="0"/>
                    <w:spacing w:line="360" w:lineRule="auto"/>
                    <w:jc w:val="center"/>
                    <w:rPr>
                      <w:rFonts w:eastAsiaTheme="minorEastAsia"/>
                      <w:b/>
                      <w:bCs/>
                      <w:sz w:val="24"/>
                    </w:rPr>
                  </w:pPr>
                  <w:r>
                    <w:rPr>
                      <w:rFonts w:eastAsiaTheme="minorEastAsia"/>
                      <w:bCs/>
                      <w:sz w:val="24"/>
                      <w:lang w:val="en-GB"/>
                    </w:rPr>
                    <w:t>0.25</w:t>
                  </w:r>
                </w:p>
              </w:tc>
              <w:tc>
                <w:tcPr>
                  <w:tcW w:w="605" w:type="pct"/>
                  <w:vAlign w:val="center"/>
                </w:tcPr>
                <w:p>
                  <w:pPr>
                    <w:snapToGrid w:val="0"/>
                    <w:spacing w:line="360" w:lineRule="auto"/>
                    <w:jc w:val="center"/>
                    <w:rPr>
                      <w:rFonts w:eastAsiaTheme="minorEastAsia"/>
                      <w:b/>
                      <w:bCs/>
                      <w:sz w:val="24"/>
                    </w:rPr>
                  </w:pPr>
                  <w:r>
                    <w:rPr>
                      <w:rFonts w:eastAsiaTheme="minorEastAsia"/>
                      <w:bCs/>
                      <w:sz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vAlign w:val="center"/>
                </w:tcPr>
                <w:p>
                  <w:pPr>
                    <w:snapToGrid w:val="0"/>
                    <w:spacing w:line="360" w:lineRule="auto"/>
                    <w:jc w:val="center"/>
                    <w:rPr>
                      <w:rFonts w:eastAsiaTheme="minorEastAsia"/>
                      <w:b/>
                      <w:bCs/>
                      <w:sz w:val="24"/>
                    </w:rPr>
                  </w:pPr>
                  <w:r>
                    <w:rPr>
                      <w:rFonts w:eastAsiaTheme="minorEastAsia"/>
                      <w:bCs/>
                      <w:sz w:val="24"/>
                      <w:lang w:val="en-GB"/>
                    </w:rPr>
                    <w:t>视觉要求较高的站台</w:t>
                  </w:r>
                </w:p>
              </w:tc>
              <w:tc>
                <w:tcPr>
                  <w:tcW w:w="693" w:type="pct"/>
                  <w:vAlign w:val="center"/>
                </w:tcPr>
                <w:p>
                  <w:pPr>
                    <w:snapToGrid w:val="0"/>
                    <w:spacing w:line="360" w:lineRule="auto"/>
                    <w:jc w:val="center"/>
                    <w:rPr>
                      <w:rFonts w:eastAsiaTheme="minorEastAsia"/>
                      <w:b/>
                      <w:bCs/>
                      <w:sz w:val="24"/>
                    </w:rPr>
                  </w:pPr>
                  <w:r>
                    <w:rPr>
                      <w:rFonts w:eastAsiaTheme="minorEastAsia"/>
                      <w:bCs/>
                      <w:sz w:val="24"/>
                      <w:lang w:val="en-GB"/>
                    </w:rPr>
                    <w:t>地面</w:t>
                  </w:r>
                </w:p>
              </w:tc>
              <w:tc>
                <w:tcPr>
                  <w:tcW w:w="1083" w:type="pct"/>
                  <w:vAlign w:val="center"/>
                </w:tcPr>
                <w:p>
                  <w:pPr>
                    <w:snapToGrid w:val="0"/>
                    <w:spacing w:line="360" w:lineRule="auto"/>
                    <w:jc w:val="center"/>
                    <w:rPr>
                      <w:rFonts w:eastAsiaTheme="minorEastAsia"/>
                      <w:b/>
                      <w:bCs/>
                      <w:sz w:val="24"/>
                    </w:rPr>
                  </w:pPr>
                  <w:r>
                    <w:rPr>
                      <w:rFonts w:eastAsiaTheme="minorEastAsia"/>
                      <w:bCs/>
                      <w:sz w:val="24"/>
                      <w:lang w:val="en-GB"/>
                    </w:rPr>
                    <w:t>15</w:t>
                  </w:r>
                </w:p>
              </w:tc>
              <w:tc>
                <w:tcPr>
                  <w:tcW w:w="884" w:type="pct"/>
                  <w:vAlign w:val="center"/>
                </w:tcPr>
                <w:p>
                  <w:pPr>
                    <w:snapToGrid w:val="0"/>
                    <w:spacing w:line="360" w:lineRule="auto"/>
                    <w:jc w:val="center"/>
                    <w:rPr>
                      <w:rFonts w:eastAsiaTheme="minorEastAsia"/>
                      <w:b/>
                      <w:bCs/>
                      <w:sz w:val="24"/>
                    </w:rPr>
                  </w:pPr>
                  <w:r>
                    <w:rPr>
                      <w:rFonts w:eastAsiaTheme="minorEastAsia"/>
                      <w:bCs/>
                      <w:sz w:val="24"/>
                      <w:lang w:val="en-GB"/>
                    </w:rPr>
                    <w:t>0.25</w:t>
                  </w:r>
                </w:p>
              </w:tc>
              <w:tc>
                <w:tcPr>
                  <w:tcW w:w="605" w:type="pct"/>
                  <w:vAlign w:val="center"/>
                </w:tcPr>
                <w:p>
                  <w:pPr>
                    <w:snapToGrid w:val="0"/>
                    <w:spacing w:line="360" w:lineRule="auto"/>
                    <w:jc w:val="center"/>
                    <w:rPr>
                      <w:rFonts w:eastAsiaTheme="minorEastAsia"/>
                      <w:b/>
                      <w:bCs/>
                      <w:sz w:val="24"/>
                    </w:rPr>
                  </w:pPr>
                  <w:r>
                    <w:rPr>
                      <w:rFonts w:eastAsiaTheme="minorEastAsia"/>
                      <w:bCs/>
                      <w:sz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vAlign w:val="center"/>
                </w:tcPr>
                <w:p>
                  <w:pPr>
                    <w:snapToGrid w:val="0"/>
                    <w:spacing w:line="360" w:lineRule="auto"/>
                    <w:jc w:val="center"/>
                    <w:rPr>
                      <w:rFonts w:eastAsiaTheme="minorEastAsia"/>
                      <w:b/>
                      <w:bCs/>
                      <w:sz w:val="24"/>
                    </w:rPr>
                  </w:pPr>
                  <w:r>
                    <w:rPr>
                      <w:rFonts w:eastAsiaTheme="minorEastAsia"/>
                      <w:bCs/>
                      <w:sz w:val="24"/>
                      <w:lang w:val="en-GB"/>
                    </w:rPr>
                    <w:t>卸油卸货站台及一般站台</w:t>
                  </w:r>
                </w:p>
              </w:tc>
              <w:tc>
                <w:tcPr>
                  <w:tcW w:w="693" w:type="pct"/>
                  <w:vAlign w:val="center"/>
                </w:tcPr>
                <w:p>
                  <w:pPr>
                    <w:snapToGrid w:val="0"/>
                    <w:spacing w:line="360" w:lineRule="auto"/>
                    <w:jc w:val="center"/>
                    <w:rPr>
                      <w:rFonts w:eastAsiaTheme="minorEastAsia"/>
                      <w:b/>
                      <w:bCs/>
                      <w:sz w:val="24"/>
                    </w:rPr>
                  </w:pPr>
                  <w:r>
                    <w:rPr>
                      <w:rFonts w:eastAsiaTheme="minorEastAsia"/>
                      <w:bCs/>
                      <w:sz w:val="24"/>
                      <w:lang w:val="en-GB"/>
                    </w:rPr>
                    <w:t>地面</w:t>
                  </w:r>
                </w:p>
              </w:tc>
              <w:tc>
                <w:tcPr>
                  <w:tcW w:w="1083" w:type="pct"/>
                  <w:vAlign w:val="center"/>
                </w:tcPr>
                <w:p>
                  <w:pPr>
                    <w:snapToGrid w:val="0"/>
                    <w:spacing w:line="360" w:lineRule="auto"/>
                    <w:jc w:val="center"/>
                    <w:rPr>
                      <w:rFonts w:eastAsiaTheme="minorEastAsia"/>
                      <w:b/>
                      <w:bCs/>
                      <w:sz w:val="24"/>
                    </w:rPr>
                  </w:pPr>
                  <w:r>
                    <w:rPr>
                      <w:rFonts w:eastAsiaTheme="minorEastAsia"/>
                      <w:bCs/>
                      <w:sz w:val="24"/>
                      <w:lang w:val="en-GB"/>
                    </w:rPr>
                    <w:t>10</w:t>
                  </w:r>
                </w:p>
              </w:tc>
              <w:tc>
                <w:tcPr>
                  <w:tcW w:w="884" w:type="pct"/>
                  <w:vAlign w:val="center"/>
                </w:tcPr>
                <w:p>
                  <w:pPr>
                    <w:snapToGrid w:val="0"/>
                    <w:spacing w:line="360" w:lineRule="auto"/>
                    <w:jc w:val="center"/>
                    <w:rPr>
                      <w:rFonts w:eastAsiaTheme="minorEastAsia"/>
                      <w:b/>
                      <w:bCs/>
                      <w:sz w:val="24"/>
                    </w:rPr>
                  </w:pPr>
                  <w:r>
                    <w:rPr>
                      <w:rFonts w:eastAsiaTheme="minorEastAsia"/>
                      <w:bCs/>
                      <w:sz w:val="24"/>
                      <w:lang w:val="en-GB"/>
                    </w:rPr>
                    <w:t>0.25</w:t>
                  </w:r>
                </w:p>
              </w:tc>
              <w:tc>
                <w:tcPr>
                  <w:tcW w:w="605" w:type="pct"/>
                  <w:vAlign w:val="center"/>
                </w:tcPr>
                <w:p>
                  <w:pPr>
                    <w:snapToGrid w:val="0"/>
                    <w:spacing w:line="360" w:lineRule="auto"/>
                    <w:jc w:val="center"/>
                    <w:rPr>
                      <w:rFonts w:eastAsiaTheme="minorEastAsia"/>
                      <w:b/>
                      <w:bCs/>
                      <w:sz w:val="24"/>
                    </w:rPr>
                  </w:pPr>
                  <w:r>
                    <w:rPr>
                      <w:rFonts w:eastAsiaTheme="minorEastAsia"/>
                      <w:bCs/>
                      <w:sz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vAlign w:val="center"/>
                </w:tcPr>
                <w:p>
                  <w:pPr>
                    <w:snapToGrid w:val="0"/>
                    <w:spacing w:line="360" w:lineRule="auto"/>
                    <w:jc w:val="center"/>
                    <w:rPr>
                      <w:rFonts w:eastAsiaTheme="minorEastAsia"/>
                      <w:b/>
                      <w:bCs/>
                      <w:sz w:val="24"/>
                    </w:rPr>
                  </w:pPr>
                  <w:r>
                    <w:rPr>
                      <w:rFonts w:eastAsiaTheme="minorEastAsia"/>
                      <w:bCs/>
                      <w:sz w:val="24"/>
                      <w:lang w:val="en-GB"/>
                    </w:rPr>
                    <w:t>水位标尺、水箱标尺、闸门位置指示器</w:t>
                  </w:r>
                </w:p>
              </w:tc>
              <w:tc>
                <w:tcPr>
                  <w:tcW w:w="693" w:type="pct"/>
                  <w:vAlign w:val="center"/>
                </w:tcPr>
                <w:p>
                  <w:pPr>
                    <w:snapToGrid w:val="0"/>
                    <w:spacing w:line="360" w:lineRule="auto"/>
                    <w:jc w:val="center"/>
                    <w:rPr>
                      <w:rFonts w:eastAsiaTheme="minorEastAsia"/>
                      <w:b/>
                      <w:bCs/>
                      <w:sz w:val="24"/>
                    </w:rPr>
                  </w:pPr>
                  <w:r>
                    <w:rPr>
                      <w:rFonts w:eastAsiaTheme="minorEastAsia"/>
                      <w:bCs/>
                      <w:sz w:val="24"/>
                      <w:lang w:val="en-GB"/>
                    </w:rPr>
                    <w:t>作业面</w:t>
                  </w:r>
                </w:p>
              </w:tc>
              <w:tc>
                <w:tcPr>
                  <w:tcW w:w="1083" w:type="pct"/>
                  <w:vAlign w:val="center"/>
                </w:tcPr>
                <w:p>
                  <w:pPr>
                    <w:snapToGrid w:val="0"/>
                    <w:spacing w:line="360" w:lineRule="auto"/>
                    <w:jc w:val="center"/>
                    <w:rPr>
                      <w:rFonts w:eastAsiaTheme="minorEastAsia"/>
                      <w:b/>
                      <w:bCs/>
                      <w:sz w:val="24"/>
                      <w:u w:val="single"/>
                    </w:rPr>
                  </w:pPr>
                  <w:r>
                    <w:rPr>
                      <w:rFonts w:eastAsiaTheme="minorEastAsia"/>
                      <w:bCs/>
                      <w:sz w:val="24"/>
                      <w:u w:val="single"/>
                      <w:lang w:val="en-GB"/>
                    </w:rPr>
                    <w:t>20</w:t>
                  </w:r>
                </w:p>
              </w:tc>
              <w:tc>
                <w:tcPr>
                  <w:tcW w:w="884" w:type="pct"/>
                  <w:vAlign w:val="center"/>
                </w:tcPr>
                <w:p>
                  <w:pPr>
                    <w:snapToGrid w:val="0"/>
                    <w:spacing w:line="360" w:lineRule="auto"/>
                    <w:jc w:val="center"/>
                    <w:rPr>
                      <w:rFonts w:eastAsiaTheme="minorEastAsia"/>
                      <w:b/>
                      <w:bCs/>
                      <w:sz w:val="24"/>
                    </w:rPr>
                  </w:pPr>
                  <w:r>
                    <w:rPr>
                      <w:rFonts w:eastAsiaTheme="minorEastAsia"/>
                      <w:bCs/>
                      <w:sz w:val="24"/>
                      <w:lang w:val="en-GB"/>
                    </w:rPr>
                    <w:t>0.25</w:t>
                  </w:r>
                </w:p>
              </w:tc>
              <w:tc>
                <w:tcPr>
                  <w:tcW w:w="605" w:type="pct"/>
                  <w:vAlign w:val="center"/>
                </w:tcPr>
                <w:p>
                  <w:pPr>
                    <w:snapToGrid w:val="0"/>
                    <w:spacing w:line="360" w:lineRule="auto"/>
                    <w:jc w:val="center"/>
                    <w:rPr>
                      <w:rFonts w:eastAsiaTheme="minorEastAsia"/>
                      <w:b/>
                      <w:bCs/>
                      <w:sz w:val="24"/>
                    </w:rPr>
                  </w:pPr>
                  <w:r>
                    <w:rPr>
                      <w:rFonts w:eastAsiaTheme="minorEastAsia"/>
                      <w:bCs/>
                      <w:sz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vAlign w:val="center"/>
                </w:tcPr>
                <w:p>
                  <w:pPr>
                    <w:snapToGrid w:val="0"/>
                    <w:spacing w:line="360" w:lineRule="auto"/>
                    <w:jc w:val="center"/>
                    <w:rPr>
                      <w:rFonts w:eastAsiaTheme="minorEastAsia"/>
                      <w:b/>
                      <w:bCs/>
                      <w:sz w:val="24"/>
                    </w:rPr>
                  </w:pPr>
                  <w:r>
                    <w:rPr>
                      <w:rFonts w:eastAsiaTheme="minorEastAsia"/>
                      <w:bCs/>
                      <w:sz w:val="24"/>
                      <w:lang w:val="en-GB"/>
                    </w:rPr>
                    <w:t>机力塔步道平台</w:t>
                  </w:r>
                </w:p>
              </w:tc>
              <w:tc>
                <w:tcPr>
                  <w:tcW w:w="693" w:type="pct"/>
                  <w:vAlign w:val="center"/>
                </w:tcPr>
                <w:p>
                  <w:pPr>
                    <w:snapToGrid w:val="0"/>
                    <w:spacing w:line="360" w:lineRule="auto"/>
                    <w:jc w:val="center"/>
                    <w:rPr>
                      <w:rFonts w:eastAsiaTheme="minorEastAsia"/>
                      <w:b/>
                      <w:bCs/>
                      <w:sz w:val="24"/>
                    </w:rPr>
                  </w:pPr>
                  <w:r>
                    <w:rPr>
                      <w:rFonts w:eastAsiaTheme="minorEastAsia"/>
                      <w:bCs/>
                      <w:sz w:val="24"/>
                      <w:lang w:val="en-GB"/>
                    </w:rPr>
                    <w:t>台面</w:t>
                  </w:r>
                </w:p>
              </w:tc>
              <w:tc>
                <w:tcPr>
                  <w:tcW w:w="1083" w:type="pct"/>
                  <w:vAlign w:val="center"/>
                </w:tcPr>
                <w:p>
                  <w:pPr>
                    <w:snapToGrid w:val="0"/>
                    <w:spacing w:line="360" w:lineRule="auto"/>
                    <w:jc w:val="center"/>
                    <w:rPr>
                      <w:rFonts w:eastAsiaTheme="minorEastAsia"/>
                      <w:b/>
                      <w:bCs/>
                      <w:sz w:val="24"/>
                    </w:rPr>
                  </w:pPr>
                  <w:r>
                    <w:rPr>
                      <w:rFonts w:eastAsiaTheme="minorEastAsia"/>
                      <w:bCs/>
                      <w:sz w:val="24"/>
                      <w:lang w:val="en-GB"/>
                    </w:rPr>
                    <w:t>15</w:t>
                  </w:r>
                </w:p>
              </w:tc>
              <w:tc>
                <w:tcPr>
                  <w:tcW w:w="884" w:type="pct"/>
                  <w:vAlign w:val="center"/>
                </w:tcPr>
                <w:p>
                  <w:pPr>
                    <w:snapToGrid w:val="0"/>
                    <w:spacing w:line="360" w:lineRule="auto"/>
                    <w:jc w:val="center"/>
                    <w:rPr>
                      <w:rFonts w:eastAsiaTheme="minorEastAsia"/>
                      <w:b/>
                      <w:bCs/>
                      <w:sz w:val="24"/>
                    </w:rPr>
                  </w:pPr>
                  <w:r>
                    <w:rPr>
                      <w:rFonts w:eastAsiaTheme="minorEastAsia"/>
                      <w:bCs/>
                      <w:sz w:val="24"/>
                      <w:lang w:val="en-GB"/>
                    </w:rPr>
                    <w:t>0.25</w:t>
                  </w:r>
                </w:p>
              </w:tc>
              <w:tc>
                <w:tcPr>
                  <w:tcW w:w="605" w:type="pct"/>
                  <w:vAlign w:val="center"/>
                </w:tcPr>
                <w:p>
                  <w:pPr>
                    <w:snapToGrid w:val="0"/>
                    <w:spacing w:line="360" w:lineRule="auto"/>
                    <w:jc w:val="center"/>
                    <w:rPr>
                      <w:rFonts w:eastAsiaTheme="minorEastAsia"/>
                      <w:b/>
                      <w:bCs/>
                      <w:sz w:val="24"/>
                    </w:rPr>
                  </w:pPr>
                  <w:r>
                    <w:rPr>
                      <w:rFonts w:eastAsiaTheme="minorEastAsia"/>
                      <w:bCs/>
                      <w:sz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vAlign w:val="center"/>
                </w:tcPr>
                <w:p>
                  <w:pPr>
                    <w:snapToGrid w:val="0"/>
                    <w:spacing w:line="360" w:lineRule="auto"/>
                    <w:jc w:val="center"/>
                    <w:rPr>
                      <w:rFonts w:eastAsiaTheme="minorEastAsia"/>
                      <w:b/>
                      <w:bCs/>
                      <w:sz w:val="24"/>
                    </w:rPr>
                  </w:pPr>
                  <w:r>
                    <w:rPr>
                      <w:rFonts w:eastAsiaTheme="minorEastAsia"/>
                      <w:bCs/>
                      <w:sz w:val="24"/>
                      <w:lang w:val="en-GB"/>
                    </w:rPr>
                    <w:t>厂区主要道路</w:t>
                  </w:r>
                </w:p>
              </w:tc>
              <w:tc>
                <w:tcPr>
                  <w:tcW w:w="693" w:type="pct"/>
                  <w:vAlign w:val="center"/>
                </w:tcPr>
                <w:p>
                  <w:pPr>
                    <w:snapToGrid w:val="0"/>
                    <w:spacing w:line="360" w:lineRule="auto"/>
                    <w:jc w:val="center"/>
                    <w:rPr>
                      <w:rFonts w:eastAsiaTheme="minorEastAsia"/>
                      <w:b/>
                      <w:bCs/>
                      <w:sz w:val="24"/>
                    </w:rPr>
                  </w:pPr>
                  <w:r>
                    <w:rPr>
                      <w:rFonts w:eastAsiaTheme="minorEastAsia"/>
                      <w:bCs/>
                      <w:sz w:val="24"/>
                      <w:lang w:val="en-GB"/>
                    </w:rPr>
                    <w:t>地面</w:t>
                  </w:r>
                </w:p>
              </w:tc>
              <w:tc>
                <w:tcPr>
                  <w:tcW w:w="1083" w:type="pct"/>
                  <w:vAlign w:val="center"/>
                </w:tcPr>
                <w:p>
                  <w:pPr>
                    <w:snapToGrid w:val="0"/>
                    <w:spacing w:line="360" w:lineRule="auto"/>
                    <w:jc w:val="center"/>
                    <w:rPr>
                      <w:rFonts w:eastAsiaTheme="minorEastAsia"/>
                      <w:b/>
                      <w:bCs/>
                      <w:sz w:val="24"/>
                    </w:rPr>
                  </w:pPr>
                  <w:r>
                    <w:rPr>
                      <w:rFonts w:eastAsiaTheme="minorEastAsia"/>
                      <w:bCs/>
                      <w:sz w:val="24"/>
                      <w:lang w:val="en-GB"/>
                    </w:rPr>
                    <w:t>10</w:t>
                  </w:r>
                </w:p>
              </w:tc>
              <w:tc>
                <w:tcPr>
                  <w:tcW w:w="884" w:type="pct"/>
                  <w:vAlign w:val="center"/>
                </w:tcPr>
                <w:p>
                  <w:pPr>
                    <w:snapToGrid w:val="0"/>
                    <w:spacing w:line="360" w:lineRule="auto"/>
                    <w:jc w:val="center"/>
                    <w:rPr>
                      <w:rFonts w:eastAsiaTheme="minorEastAsia"/>
                      <w:b/>
                      <w:bCs/>
                      <w:sz w:val="24"/>
                    </w:rPr>
                  </w:pPr>
                  <w:r>
                    <w:rPr>
                      <w:rFonts w:eastAsiaTheme="minorEastAsia"/>
                      <w:bCs/>
                      <w:sz w:val="24"/>
                      <w:lang w:val="en-GB"/>
                    </w:rPr>
                    <w:t>0.40</w:t>
                  </w:r>
                </w:p>
              </w:tc>
              <w:tc>
                <w:tcPr>
                  <w:tcW w:w="605" w:type="pct"/>
                  <w:vAlign w:val="center"/>
                </w:tcPr>
                <w:p>
                  <w:pPr>
                    <w:snapToGrid w:val="0"/>
                    <w:spacing w:line="360" w:lineRule="auto"/>
                    <w:jc w:val="center"/>
                    <w:rPr>
                      <w:rFonts w:eastAsiaTheme="minorEastAsia"/>
                      <w:b/>
                      <w:bCs/>
                      <w:sz w:val="24"/>
                    </w:rPr>
                  </w:pPr>
                  <w:r>
                    <w:rPr>
                      <w:rFonts w:eastAsiaTheme="minorEastAsia"/>
                      <w:bCs/>
                      <w:sz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vAlign w:val="center"/>
                </w:tcPr>
                <w:p>
                  <w:pPr>
                    <w:snapToGrid w:val="0"/>
                    <w:spacing w:line="360" w:lineRule="auto"/>
                    <w:jc w:val="center"/>
                    <w:rPr>
                      <w:rFonts w:eastAsiaTheme="minorEastAsia"/>
                      <w:b/>
                      <w:bCs/>
                      <w:sz w:val="24"/>
                    </w:rPr>
                  </w:pPr>
                  <w:r>
                    <w:rPr>
                      <w:rFonts w:eastAsiaTheme="minorEastAsia"/>
                      <w:bCs/>
                      <w:sz w:val="24"/>
                      <w:lang w:val="en-GB"/>
                    </w:rPr>
                    <w:t>厂区次要道路</w:t>
                  </w:r>
                </w:p>
              </w:tc>
              <w:tc>
                <w:tcPr>
                  <w:tcW w:w="693" w:type="pct"/>
                  <w:vAlign w:val="center"/>
                </w:tcPr>
                <w:p>
                  <w:pPr>
                    <w:snapToGrid w:val="0"/>
                    <w:spacing w:line="360" w:lineRule="auto"/>
                    <w:jc w:val="center"/>
                    <w:rPr>
                      <w:rFonts w:eastAsiaTheme="minorEastAsia"/>
                      <w:b/>
                      <w:bCs/>
                      <w:sz w:val="24"/>
                    </w:rPr>
                  </w:pPr>
                  <w:r>
                    <w:rPr>
                      <w:rFonts w:eastAsiaTheme="minorEastAsia"/>
                      <w:bCs/>
                      <w:sz w:val="24"/>
                      <w:lang w:val="en-GB"/>
                    </w:rPr>
                    <w:t>地面</w:t>
                  </w:r>
                </w:p>
              </w:tc>
              <w:tc>
                <w:tcPr>
                  <w:tcW w:w="1083" w:type="pct"/>
                  <w:vAlign w:val="center"/>
                </w:tcPr>
                <w:p>
                  <w:pPr>
                    <w:snapToGrid w:val="0"/>
                    <w:spacing w:line="360" w:lineRule="auto"/>
                    <w:jc w:val="center"/>
                    <w:rPr>
                      <w:rFonts w:eastAsiaTheme="minorEastAsia"/>
                      <w:b/>
                      <w:bCs/>
                      <w:sz w:val="24"/>
                    </w:rPr>
                  </w:pPr>
                  <w:r>
                    <w:rPr>
                      <w:rFonts w:eastAsiaTheme="minorEastAsia"/>
                      <w:bCs/>
                      <w:sz w:val="24"/>
                      <w:lang w:val="en-GB"/>
                    </w:rPr>
                    <w:t>5</w:t>
                  </w:r>
                </w:p>
              </w:tc>
              <w:tc>
                <w:tcPr>
                  <w:tcW w:w="884" w:type="pct"/>
                  <w:vAlign w:val="center"/>
                </w:tcPr>
                <w:p>
                  <w:pPr>
                    <w:snapToGrid w:val="0"/>
                    <w:spacing w:line="360" w:lineRule="auto"/>
                    <w:jc w:val="center"/>
                    <w:rPr>
                      <w:rFonts w:eastAsiaTheme="minorEastAsia"/>
                      <w:b/>
                      <w:bCs/>
                      <w:sz w:val="24"/>
                    </w:rPr>
                  </w:pPr>
                  <w:r>
                    <w:rPr>
                      <w:rFonts w:eastAsiaTheme="minorEastAsia"/>
                      <w:bCs/>
                      <w:sz w:val="24"/>
                      <w:lang w:val="en-GB"/>
                    </w:rPr>
                    <w:t>0.25</w:t>
                  </w:r>
                </w:p>
              </w:tc>
              <w:tc>
                <w:tcPr>
                  <w:tcW w:w="605" w:type="pct"/>
                  <w:vAlign w:val="center"/>
                </w:tcPr>
                <w:p>
                  <w:pPr>
                    <w:snapToGrid w:val="0"/>
                    <w:spacing w:line="360" w:lineRule="auto"/>
                    <w:jc w:val="center"/>
                    <w:rPr>
                      <w:rFonts w:eastAsiaTheme="minorEastAsia"/>
                      <w:b/>
                      <w:bCs/>
                      <w:sz w:val="24"/>
                    </w:rPr>
                  </w:pPr>
                  <w:r>
                    <w:rPr>
                      <w:rFonts w:eastAsiaTheme="minorEastAsia"/>
                      <w:bCs/>
                      <w:sz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vAlign w:val="center"/>
                </w:tcPr>
                <w:p>
                  <w:pPr>
                    <w:snapToGrid w:val="0"/>
                    <w:spacing w:line="360" w:lineRule="auto"/>
                    <w:jc w:val="center"/>
                    <w:rPr>
                      <w:rFonts w:eastAsiaTheme="minorEastAsia"/>
                      <w:b/>
                      <w:bCs/>
                      <w:sz w:val="24"/>
                    </w:rPr>
                  </w:pPr>
                  <w:r>
                    <w:rPr>
                      <w:rFonts w:eastAsiaTheme="minorEastAsia"/>
                      <w:bCs/>
                      <w:sz w:val="24"/>
                      <w:lang w:val="en-GB"/>
                    </w:rPr>
                    <w:t>厂前区</w:t>
                  </w:r>
                </w:p>
              </w:tc>
              <w:tc>
                <w:tcPr>
                  <w:tcW w:w="693" w:type="pct"/>
                  <w:vAlign w:val="center"/>
                </w:tcPr>
                <w:p>
                  <w:pPr>
                    <w:snapToGrid w:val="0"/>
                    <w:spacing w:line="360" w:lineRule="auto"/>
                    <w:jc w:val="center"/>
                    <w:rPr>
                      <w:rFonts w:eastAsiaTheme="minorEastAsia"/>
                      <w:b/>
                      <w:bCs/>
                      <w:sz w:val="24"/>
                    </w:rPr>
                  </w:pPr>
                  <w:r>
                    <w:rPr>
                      <w:rFonts w:eastAsiaTheme="minorEastAsia"/>
                      <w:bCs/>
                      <w:sz w:val="24"/>
                      <w:lang w:val="en-GB"/>
                    </w:rPr>
                    <w:t>地面</w:t>
                  </w:r>
                </w:p>
              </w:tc>
              <w:tc>
                <w:tcPr>
                  <w:tcW w:w="1083" w:type="pct"/>
                  <w:vAlign w:val="center"/>
                </w:tcPr>
                <w:p>
                  <w:pPr>
                    <w:snapToGrid w:val="0"/>
                    <w:spacing w:line="360" w:lineRule="auto"/>
                    <w:jc w:val="center"/>
                    <w:rPr>
                      <w:rFonts w:eastAsiaTheme="minorEastAsia"/>
                      <w:b/>
                      <w:bCs/>
                      <w:sz w:val="24"/>
                    </w:rPr>
                  </w:pPr>
                  <w:r>
                    <w:rPr>
                      <w:rFonts w:eastAsiaTheme="minorEastAsia"/>
                      <w:bCs/>
                      <w:sz w:val="24"/>
                      <w:lang w:val="en-GB"/>
                    </w:rPr>
                    <w:t>10</w:t>
                  </w:r>
                </w:p>
              </w:tc>
              <w:tc>
                <w:tcPr>
                  <w:tcW w:w="884" w:type="pct"/>
                  <w:vAlign w:val="center"/>
                </w:tcPr>
                <w:p>
                  <w:pPr>
                    <w:snapToGrid w:val="0"/>
                    <w:spacing w:line="360" w:lineRule="auto"/>
                    <w:jc w:val="center"/>
                    <w:rPr>
                      <w:rFonts w:eastAsiaTheme="minorEastAsia"/>
                      <w:b/>
                      <w:bCs/>
                      <w:sz w:val="24"/>
                    </w:rPr>
                  </w:pPr>
                  <w:r>
                    <w:rPr>
                      <w:rFonts w:eastAsiaTheme="minorEastAsia"/>
                      <w:bCs/>
                      <w:sz w:val="24"/>
                      <w:lang w:val="en-GB"/>
                    </w:rPr>
                    <w:t>0.40</w:t>
                  </w:r>
                </w:p>
              </w:tc>
              <w:tc>
                <w:tcPr>
                  <w:tcW w:w="605" w:type="pct"/>
                  <w:vAlign w:val="center"/>
                </w:tcPr>
                <w:p>
                  <w:pPr>
                    <w:snapToGrid w:val="0"/>
                    <w:spacing w:line="360" w:lineRule="auto"/>
                    <w:jc w:val="center"/>
                    <w:rPr>
                      <w:rFonts w:eastAsiaTheme="minorEastAsia"/>
                      <w:b/>
                      <w:bCs/>
                      <w:sz w:val="24"/>
                    </w:rPr>
                  </w:pPr>
                  <w:r>
                    <w:rPr>
                      <w:rFonts w:eastAsiaTheme="minorEastAsia"/>
                      <w:bCs/>
                      <w:sz w:val="24"/>
                      <w:lang w:val="en-GB"/>
                    </w:rPr>
                    <w:t>20</w:t>
                  </w:r>
                </w:p>
              </w:tc>
            </w:tr>
          </w:tbl>
          <w:p>
            <w:pPr>
              <w:snapToGrid w:val="0"/>
              <w:spacing w:line="360" w:lineRule="auto"/>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jc w:val="center"/>
              <w:rPr>
                <w:rFonts w:eastAsiaTheme="minorEastAsia"/>
                <w:sz w:val="24"/>
              </w:rPr>
            </w:pPr>
            <w:r>
              <w:rPr>
                <w:rFonts w:eastAsiaTheme="minorEastAsia"/>
                <w:sz w:val="24"/>
              </w:rPr>
              <w:t>5.9停车场</w:t>
            </w:r>
          </w:p>
        </w:tc>
        <w:tc>
          <w:tcPr>
            <w:tcW w:w="2467" w:type="pct"/>
            <w:vAlign w:val="center"/>
          </w:tcPr>
          <w:p>
            <w:pPr>
              <w:snapToGrid w:val="0"/>
              <w:spacing w:line="360" w:lineRule="auto"/>
              <w:jc w:val="center"/>
              <w:rPr>
                <w:rFonts w:eastAsiaTheme="minorEastAsia"/>
                <w:sz w:val="24"/>
              </w:rPr>
            </w:pPr>
            <w:r>
              <w:rPr>
                <w:rFonts w:eastAsiaTheme="minorEastAsia"/>
                <w:sz w:val="24"/>
              </w:rPr>
              <w:t>5.9停车场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bCs/>
                <w:sz w:val="24"/>
              </w:rPr>
            </w:pPr>
            <w:r>
              <w:rPr>
                <w:rFonts w:eastAsiaTheme="minorEastAsia"/>
                <w:b/>
                <w:spacing w:val="20"/>
                <w:sz w:val="24"/>
              </w:rPr>
              <w:t>5.9.1</w:t>
            </w:r>
            <w:r>
              <w:rPr>
                <w:rFonts w:eastAsiaTheme="minorEastAsia"/>
                <w:bCs/>
                <w:sz w:val="24"/>
              </w:rPr>
              <w:t xml:space="preserve"> 室外停车场照明标准值应符合5.9.1的规定。</w:t>
            </w:r>
          </w:p>
          <w:p>
            <w:pPr>
              <w:snapToGrid w:val="0"/>
              <w:spacing w:line="360" w:lineRule="auto"/>
              <w:jc w:val="center"/>
              <w:rPr>
                <w:rFonts w:eastAsiaTheme="minorEastAsia"/>
                <w:b/>
                <w:bCs/>
                <w:sz w:val="24"/>
              </w:rPr>
            </w:pPr>
            <w:r>
              <w:rPr>
                <w:rFonts w:eastAsiaTheme="minorEastAsia"/>
                <w:b/>
                <w:bCs/>
                <w:sz w:val="24"/>
              </w:rPr>
              <w:t>表5.9.1 室外停车场照明标准值</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8"/>
              <w:gridCol w:w="1240"/>
              <w:gridCol w:w="1299"/>
              <w:gridCol w:w="1094"/>
              <w:gridCol w:w="627"/>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1821" w:type="pct"/>
                  <w:vAlign w:val="center"/>
                </w:tcPr>
                <w:p>
                  <w:pPr>
                    <w:snapToGrid w:val="0"/>
                    <w:spacing w:line="360" w:lineRule="auto"/>
                    <w:jc w:val="center"/>
                    <w:rPr>
                      <w:rFonts w:eastAsiaTheme="minorEastAsia"/>
                      <w:b/>
                      <w:bCs/>
                      <w:sz w:val="24"/>
                      <w:lang w:val="en-GB"/>
                    </w:rPr>
                  </w:pPr>
                  <w:r>
                    <w:rPr>
                      <w:rFonts w:eastAsiaTheme="minorEastAsia"/>
                      <w:kern w:val="0"/>
                      <w:sz w:val="24"/>
                    </w:rPr>
                    <w:t>停车场分类</w:t>
                  </w:r>
                </w:p>
              </w:tc>
              <w:tc>
                <w:tcPr>
                  <w:tcW w:w="807" w:type="pct"/>
                  <w:vAlign w:val="center"/>
                </w:tcPr>
                <w:p>
                  <w:pPr>
                    <w:snapToGrid w:val="0"/>
                    <w:spacing w:line="360" w:lineRule="auto"/>
                    <w:jc w:val="center"/>
                    <w:rPr>
                      <w:rFonts w:eastAsiaTheme="minorEastAsia"/>
                      <w:b/>
                      <w:bCs/>
                      <w:sz w:val="24"/>
                    </w:rPr>
                  </w:pPr>
                  <w:r>
                    <w:rPr>
                      <w:rFonts w:eastAsiaTheme="minorEastAsia"/>
                      <w:kern w:val="0"/>
                      <w:sz w:val="24"/>
                    </w:rPr>
                    <w:t>参考平面及其高度</w:t>
                  </w:r>
                </w:p>
              </w:tc>
              <w:tc>
                <w:tcPr>
                  <w:tcW w:w="845" w:type="pct"/>
                  <w:vAlign w:val="center"/>
                </w:tcPr>
                <w:p>
                  <w:pPr>
                    <w:snapToGrid w:val="0"/>
                    <w:spacing w:line="360" w:lineRule="auto"/>
                    <w:jc w:val="center"/>
                    <w:rPr>
                      <w:rFonts w:eastAsiaTheme="minorEastAsia"/>
                      <w:b/>
                      <w:bCs/>
                      <w:sz w:val="24"/>
                    </w:rPr>
                  </w:pPr>
                  <w:r>
                    <w:rPr>
                      <w:rFonts w:eastAsiaTheme="minorEastAsia"/>
                      <w:kern w:val="0"/>
                      <w:sz w:val="24"/>
                    </w:rPr>
                    <w:t>水平照度标准值（</w:t>
                  </w:r>
                  <w:r>
                    <w:rPr>
                      <w:rFonts w:eastAsiaTheme="minorEastAsia"/>
                      <w:kern w:val="0"/>
                      <w:sz w:val="24"/>
                      <w:lang w:val="en-GB"/>
                    </w:rPr>
                    <w:t>lx</w:t>
                  </w:r>
                  <w:r>
                    <w:rPr>
                      <w:rFonts w:eastAsiaTheme="minorEastAsia"/>
                      <w:kern w:val="0"/>
                      <w:sz w:val="24"/>
                    </w:rPr>
                    <w:t>）</w:t>
                  </w:r>
                </w:p>
              </w:tc>
              <w:tc>
                <w:tcPr>
                  <w:tcW w:w="712" w:type="pct"/>
                  <w:vAlign w:val="center"/>
                </w:tcPr>
                <w:p>
                  <w:pPr>
                    <w:snapToGrid w:val="0"/>
                    <w:spacing w:line="360" w:lineRule="auto"/>
                    <w:jc w:val="center"/>
                    <w:rPr>
                      <w:rFonts w:eastAsiaTheme="minorEastAsia"/>
                      <w:b/>
                      <w:bCs/>
                      <w:sz w:val="24"/>
                    </w:rPr>
                  </w:pPr>
                  <w:r>
                    <w:rPr>
                      <w:rFonts w:eastAsiaTheme="minorEastAsia"/>
                      <w:kern w:val="0"/>
                      <w:sz w:val="24"/>
                    </w:rPr>
                    <w:t>水平照度均匀度</w:t>
                  </w:r>
                </w:p>
              </w:tc>
              <w:tc>
                <w:tcPr>
                  <w:tcW w:w="408" w:type="pct"/>
                  <w:vAlign w:val="center"/>
                </w:tcPr>
                <w:p>
                  <w:pPr>
                    <w:snapToGrid w:val="0"/>
                    <w:spacing w:line="360" w:lineRule="auto"/>
                    <w:jc w:val="center"/>
                    <w:rPr>
                      <w:rFonts w:eastAsiaTheme="minorEastAsia"/>
                      <w:kern w:val="0"/>
                      <w:sz w:val="24"/>
                    </w:rPr>
                  </w:pPr>
                  <w:r>
                    <w:rPr>
                      <w:rFonts w:eastAsiaTheme="minorEastAsia"/>
                      <w:i/>
                      <w:iCs/>
                      <w:kern w:val="0"/>
                      <w:sz w:val="24"/>
                    </w:rPr>
                    <w:t>GR</w:t>
                  </w:r>
                </w:p>
              </w:tc>
              <w:tc>
                <w:tcPr>
                  <w:tcW w:w="406" w:type="pct"/>
                  <w:vAlign w:val="center"/>
                </w:tcPr>
                <w:p>
                  <w:pPr>
                    <w:snapToGrid w:val="0"/>
                    <w:spacing w:line="360" w:lineRule="auto"/>
                    <w:jc w:val="center"/>
                    <w:rPr>
                      <w:rFonts w:eastAsiaTheme="minorEastAsia"/>
                      <w:kern w:val="0"/>
                      <w:sz w:val="24"/>
                    </w:rPr>
                  </w:pPr>
                  <w:r>
                    <w:rPr>
                      <w:rFonts w:eastAsiaTheme="minorEastAsia"/>
                      <w:i/>
                      <w:iCs/>
                      <w:kern w:val="0"/>
                      <w:sz w:val="24"/>
                    </w:rPr>
                    <w:t>R</w:t>
                  </w:r>
                  <w:r>
                    <w:rPr>
                      <w:rFonts w:eastAsiaTheme="minorEastAsia"/>
                      <w:kern w:val="0"/>
                      <w:sz w:val="24"/>
                      <w:vertAlign w:val="sub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pct"/>
                  <w:vAlign w:val="center"/>
                </w:tcPr>
                <w:p>
                  <w:pPr>
                    <w:snapToGrid w:val="0"/>
                    <w:spacing w:line="360" w:lineRule="auto"/>
                    <w:rPr>
                      <w:rFonts w:eastAsiaTheme="minorEastAsia"/>
                      <w:bCs/>
                      <w:sz w:val="24"/>
                      <w:lang w:val="en-GB"/>
                    </w:rPr>
                  </w:pPr>
                  <w:r>
                    <w:rPr>
                      <w:rFonts w:hint="eastAsia" w:ascii="宋体" w:hAnsi="宋体" w:cs="宋体"/>
                      <w:bCs/>
                      <w:sz w:val="24"/>
                      <w:lang w:val="en-GB"/>
                    </w:rPr>
                    <w:t>Ⅰ</w:t>
                  </w:r>
                  <w:r>
                    <w:rPr>
                      <w:rFonts w:eastAsiaTheme="minorEastAsia"/>
                      <w:bCs/>
                      <w:sz w:val="24"/>
                      <w:lang w:val="en-GB"/>
                    </w:rPr>
                    <w:t>类：＞400辆</w:t>
                  </w:r>
                </w:p>
              </w:tc>
              <w:tc>
                <w:tcPr>
                  <w:tcW w:w="807" w:type="pct"/>
                  <w:vAlign w:val="center"/>
                </w:tcPr>
                <w:p>
                  <w:pPr>
                    <w:snapToGrid w:val="0"/>
                    <w:spacing w:line="360" w:lineRule="auto"/>
                    <w:jc w:val="center"/>
                    <w:rPr>
                      <w:rFonts w:eastAsiaTheme="minorEastAsia"/>
                      <w:bCs/>
                      <w:sz w:val="24"/>
                      <w:lang w:val="en-GB"/>
                    </w:rPr>
                  </w:pPr>
                  <w:r>
                    <w:rPr>
                      <w:rFonts w:eastAsiaTheme="minorEastAsia"/>
                      <w:bCs/>
                      <w:sz w:val="24"/>
                      <w:lang w:val="en-GB"/>
                    </w:rPr>
                    <w:t>地面</w:t>
                  </w:r>
                </w:p>
              </w:tc>
              <w:tc>
                <w:tcPr>
                  <w:tcW w:w="845" w:type="pct"/>
                  <w:vAlign w:val="center"/>
                </w:tcPr>
                <w:p>
                  <w:pPr>
                    <w:snapToGrid w:val="0"/>
                    <w:spacing w:line="360" w:lineRule="auto"/>
                    <w:jc w:val="center"/>
                    <w:rPr>
                      <w:rFonts w:eastAsiaTheme="minorEastAsia"/>
                      <w:bCs/>
                      <w:sz w:val="24"/>
                      <w:lang w:val="en-GB"/>
                    </w:rPr>
                  </w:pPr>
                  <w:r>
                    <w:rPr>
                      <w:rFonts w:eastAsiaTheme="minorEastAsia"/>
                      <w:bCs/>
                      <w:sz w:val="24"/>
                      <w:lang w:val="en-GB"/>
                    </w:rPr>
                    <w:t>30</w:t>
                  </w:r>
                </w:p>
              </w:tc>
              <w:tc>
                <w:tcPr>
                  <w:tcW w:w="712" w:type="pct"/>
                  <w:vAlign w:val="center"/>
                </w:tcPr>
                <w:p>
                  <w:pPr>
                    <w:snapToGrid w:val="0"/>
                    <w:spacing w:line="360" w:lineRule="auto"/>
                    <w:jc w:val="center"/>
                    <w:rPr>
                      <w:rFonts w:eastAsiaTheme="minorEastAsia"/>
                      <w:bCs/>
                      <w:sz w:val="24"/>
                      <w:lang w:val="en-GB"/>
                    </w:rPr>
                  </w:pPr>
                  <w:r>
                    <w:rPr>
                      <w:rFonts w:eastAsiaTheme="minorEastAsia"/>
                      <w:bCs/>
                      <w:sz w:val="24"/>
                      <w:lang w:val="en-GB"/>
                    </w:rPr>
                    <w:t>0.25</w:t>
                  </w:r>
                </w:p>
              </w:tc>
              <w:tc>
                <w:tcPr>
                  <w:tcW w:w="408" w:type="pct"/>
                  <w:vAlign w:val="center"/>
                </w:tcPr>
                <w:p>
                  <w:pPr>
                    <w:snapToGrid w:val="0"/>
                    <w:spacing w:line="360" w:lineRule="auto"/>
                    <w:jc w:val="center"/>
                    <w:rPr>
                      <w:rFonts w:eastAsiaTheme="minorEastAsia"/>
                      <w:bCs/>
                      <w:sz w:val="24"/>
                      <w:lang w:val="en-GB"/>
                    </w:rPr>
                  </w:pPr>
                  <w:r>
                    <w:rPr>
                      <w:rFonts w:eastAsiaTheme="minorEastAsia"/>
                      <w:bCs/>
                      <w:sz w:val="24"/>
                      <w:lang w:val="en-GB"/>
                    </w:rPr>
                    <w:t>50</w:t>
                  </w:r>
                </w:p>
              </w:tc>
              <w:tc>
                <w:tcPr>
                  <w:tcW w:w="406" w:type="pct"/>
                  <w:vAlign w:val="center"/>
                </w:tcPr>
                <w:p>
                  <w:pPr>
                    <w:snapToGrid w:val="0"/>
                    <w:spacing w:line="360" w:lineRule="auto"/>
                    <w:jc w:val="center"/>
                    <w:rPr>
                      <w:rFonts w:eastAsiaTheme="minorEastAsia"/>
                      <w:bCs/>
                      <w:sz w:val="24"/>
                      <w:bdr w:val="single" w:color="auto" w:sz="4" w:space="0"/>
                      <w:lang w:val="en-GB"/>
                    </w:rPr>
                  </w:pPr>
                  <w:r>
                    <w:rPr>
                      <w:rFonts w:eastAsiaTheme="minorEastAsia"/>
                      <w:bCs/>
                      <w:sz w:val="24"/>
                      <w:bdr w:val="single" w:color="auto" w:sz="4" w:space="0"/>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pct"/>
                  <w:vAlign w:val="center"/>
                </w:tcPr>
                <w:p>
                  <w:pPr>
                    <w:snapToGrid w:val="0"/>
                    <w:spacing w:line="360" w:lineRule="auto"/>
                    <w:rPr>
                      <w:rFonts w:eastAsiaTheme="minorEastAsia"/>
                      <w:bCs/>
                      <w:sz w:val="24"/>
                      <w:lang w:val="en-GB"/>
                    </w:rPr>
                  </w:pPr>
                  <w:r>
                    <w:rPr>
                      <w:rFonts w:hint="eastAsia" w:ascii="宋体" w:hAnsi="宋体" w:cs="宋体"/>
                      <w:bCs/>
                      <w:sz w:val="24"/>
                      <w:lang w:val="en-GB"/>
                    </w:rPr>
                    <w:t>Ⅱ</w:t>
                  </w:r>
                  <w:r>
                    <w:rPr>
                      <w:rFonts w:eastAsiaTheme="minorEastAsia"/>
                      <w:bCs/>
                      <w:sz w:val="24"/>
                      <w:lang w:val="en-GB"/>
                    </w:rPr>
                    <w:t>类：251～400辆</w:t>
                  </w:r>
                </w:p>
              </w:tc>
              <w:tc>
                <w:tcPr>
                  <w:tcW w:w="807" w:type="pct"/>
                  <w:vAlign w:val="center"/>
                </w:tcPr>
                <w:p>
                  <w:pPr>
                    <w:snapToGrid w:val="0"/>
                    <w:spacing w:line="360" w:lineRule="auto"/>
                    <w:jc w:val="center"/>
                    <w:rPr>
                      <w:rFonts w:eastAsiaTheme="minorEastAsia"/>
                      <w:bCs/>
                      <w:sz w:val="24"/>
                      <w:lang w:val="en-GB"/>
                    </w:rPr>
                  </w:pPr>
                  <w:r>
                    <w:rPr>
                      <w:rFonts w:eastAsiaTheme="minorEastAsia"/>
                      <w:bCs/>
                      <w:sz w:val="24"/>
                      <w:lang w:val="en-GB"/>
                    </w:rPr>
                    <w:t>地面</w:t>
                  </w:r>
                </w:p>
              </w:tc>
              <w:tc>
                <w:tcPr>
                  <w:tcW w:w="845" w:type="pct"/>
                  <w:vAlign w:val="center"/>
                </w:tcPr>
                <w:p>
                  <w:pPr>
                    <w:snapToGrid w:val="0"/>
                    <w:spacing w:line="360" w:lineRule="auto"/>
                    <w:jc w:val="center"/>
                    <w:rPr>
                      <w:rFonts w:eastAsiaTheme="minorEastAsia"/>
                      <w:bCs/>
                      <w:sz w:val="24"/>
                      <w:lang w:val="en-GB"/>
                    </w:rPr>
                  </w:pPr>
                  <w:r>
                    <w:rPr>
                      <w:rFonts w:eastAsiaTheme="minorEastAsia"/>
                      <w:bCs/>
                      <w:sz w:val="24"/>
                      <w:lang w:val="en-GB"/>
                    </w:rPr>
                    <w:t>20</w:t>
                  </w:r>
                </w:p>
              </w:tc>
              <w:tc>
                <w:tcPr>
                  <w:tcW w:w="712" w:type="pct"/>
                  <w:vAlign w:val="center"/>
                </w:tcPr>
                <w:p>
                  <w:pPr>
                    <w:snapToGrid w:val="0"/>
                    <w:spacing w:line="360" w:lineRule="auto"/>
                    <w:jc w:val="center"/>
                    <w:rPr>
                      <w:rFonts w:eastAsiaTheme="minorEastAsia"/>
                      <w:bCs/>
                      <w:sz w:val="24"/>
                      <w:lang w:val="en-GB"/>
                    </w:rPr>
                  </w:pPr>
                  <w:r>
                    <w:rPr>
                      <w:rFonts w:eastAsiaTheme="minorEastAsia"/>
                      <w:bCs/>
                      <w:sz w:val="24"/>
                      <w:lang w:val="en-GB"/>
                    </w:rPr>
                    <w:t>0.25</w:t>
                  </w:r>
                </w:p>
              </w:tc>
              <w:tc>
                <w:tcPr>
                  <w:tcW w:w="408" w:type="pct"/>
                  <w:vAlign w:val="center"/>
                </w:tcPr>
                <w:p>
                  <w:pPr>
                    <w:snapToGrid w:val="0"/>
                    <w:spacing w:line="360" w:lineRule="auto"/>
                    <w:jc w:val="center"/>
                    <w:rPr>
                      <w:rFonts w:eastAsiaTheme="minorEastAsia"/>
                      <w:bCs/>
                      <w:sz w:val="24"/>
                      <w:lang w:val="en-GB"/>
                    </w:rPr>
                  </w:pPr>
                  <w:r>
                    <w:rPr>
                      <w:rFonts w:eastAsiaTheme="minorEastAsia"/>
                      <w:bCs/>
                      <w:sz w:val="24"/>
                      <w:lang w:val="en-GB"/>
                    </w:rPr>
                    <w:t>50</w:t>
                  </w:r>
                </w:p>
              </w:tc>
              <w:tc>
                <w:tcPr>
                  <w:tcW w:w="406" w:type="pct"/>
                  <w:vAlign w:val="center"/>
                </w:tcPr>
                <w:p>
                  <w:pPr>
                    <w:snapToGrid w:val="0"/>
                    <w:spacing w:line="360" w:lineRule="auto"/>
                    <w:jc w:val="center"/>
                    <w:rPr>
                      <w:rFonts w:eastAsiaTheme="minorEastAsia"/>
                      <w:bCs/>
                      <w:sz w:val="24"/>
                      <w:bdr w:val="single" w:color="auto" w:sz="4" w:space="0"/>
                      <w:lang w:val="en-GB"/>
                    </w:rPr>
                  </w:pPr>
                  <w:r>
                    <w:rPr>
                      <w:rFonts w:eastAsiaTheme="minorEastAsia"/>
                      <w:bCs/>
                      <w:sz w:val="24"/>
                      <w:bdr w:val="single" w:color="auto" w:sz="4" w:space="0"/>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pct"/>
                  <w:vAlign w:val="center"/>
                </w:tcPr>
                <w:p>
                  <w:pPr>
                    <w:snapToGrid w:val="0"/>
                    <w:spacing w:line="360" w:lineRule="auto"/>
                    <w:rPr>
                      <w:rFonts w:eastAsiaTheme="minorEastAsia"/>
                      <w:bCs/>
                      <w:sz w:val="24"/>
                      <w:lang w:val="en-GB"/>
                    </w:rPr>
                  </w:pPr>
                  <w:r>
                    <w:rPr>
                      <w:rFonts w:hint="eastAsia" w:ascii="宋体" w:hAnsi="宋体" w:cs="宋体"/>
                      <w:bCs/>
                      <w:sz w:val="24"/>
                      <w:lang w:val="en-GB"/>
                    </w:rPr>
                    <w:t>Ⅲ</w:t>
                  </w:r>
                  <w:r>
                    <w:rPr>
                      <w:rFonts w:eastAsiaTheme="minorEastAsia"/>
                      <w:bCs/>
                      <w:sz w:val="24"/>
                      <w:lang w:val="en-GB"/>
                    </w:rPr>
                    <w:t>类：101～250辆</w:t>
                  </w:r>
                </w:p>
              </w:tc>
              <w:tc>
                <w:tcPr>
                  <w:tcW w:w="807" w:type="pct"/>
                  <w:vAlign w:val="center"/>
                </w:tcPr>
                <w:p>
                  <w:pPr>
                    <w:snapToGrid w:val="0"/>
                    <w:spacing w:line="360" w:lineRule="auto"/>
                    <w:jc w:val="center"/>
                    <w:rPr>
                      <w:rFonts w:eastAsiaTheme="minorEastAsia"/>
                      <w:bCs/>
                      <w:sz w:val="24"/>
                      <w:lang w:val="en-GB"/>
                    </w:rPr>
                  </w:pPr>
                  <w:r>
                    <w:rPr>
                      <w:rFonts w:eastAsiaTheme="minorEastAsia"/>
                      <w:bCs/>
                      <w:sz w:val="24"/>
                      <w:lang w:val="en-GB"/>
                    </w:rPr>
                    <w:t>地面</w:t>
                  </w:r>
                </w:p>
              </w:tc>
              <w:tc>
                <w:tcPr>
                  <w:tcW w:w="845" w:type="pct"/>
                  <w:vAlign w:val="center"/>
                </w:tcPr>
                <w:p>
                  <w:pPr>
                    <w:snapToGrid w:val="0"/>
                    <w:spacing w:line="360" w:lineRule="auto"/>
                    <w:jc w:val="center"/>
                    <w:rPr>
                      <w:rFonts w:eastAsiaTheme="minorEastAsia"/>
                      <w:bCs/>
                      <w:sz w:val="24"/>
                      <w:lang w:val="en-GB"/>
                    </w:rPr>
                  </w:pPr>
                  <w:r>
                    <w:rPr>
                      <w:rFonts w:eastAsiaTheme="minorEastAsia"/>
                      <w:bCs/>
                      <w:sz w:val="24"/>
                      <w:lang w:val="en-GB"/>
                    </w:rPr>
                    <w:t>10</w:t>
                  </w:r>
                </w:p>
              </w:tc>
              <w:tc>
                <w:tcPr>
                  <w:tcW w:w="712" w:type="pct"/>
                  <w:vAlign w:val="center"/>
                </w:tcPr>
                <w:p>
                  <w:pPr>
                    <w:snapToGrid w:val="0"/>
                    <w:spacing w:line="360" w:lineRule="auto"/>
                    <w:jc w:val="center"/>
                    <w:rPr>
                      <w:rFonts w:eastAsiaTheme="minorEastAsia"/>
                      <w:kern w:val="0"/>
                      <w:sz w:val="24"/>
                    </w:rPr>
                  </w:pPr>
                  <w:r>
                    <w:rPr>
                      <w:rFonts w:eastAsiaTheme="minorEastAsia"/>
                      <w:bCs/>
                      <w:sz w:val="24"/>
                      <w:lang w:val="en-GB"/>
                    </w:rPr>
                    <w:t>0.25</w:t>
                  </w:r>
                </w:p>
              </w:tc>
              <w:tc>
                <w:tcPr>
                  <w:tcW w:w="408" w:type="pct"/>
                  <w:vAlign w:val="center"/>
                </w:tcPr>
                <w:p>
                  <w:pPr>
                    <w:snapToGrid w:val="0"/>
                    <w:spacing w:line="360" w:lineRule="auto"/>
                    <w:jc w:val="center"/>
                    <w:rPr>
                      <w:rFonts w:eastAsiaTheme="minorEastAsia"/>
                      <w:bCs/>
                      <w:sz w:val="24"/>
                      <w:lang w:val="en-GB"/>
                    </w:rPr>
                  </w:pPr>
                  <w:r>
                    <w:rPr>
                      <w:rFonts w:eastAsiaTheme="minorEastAsia"/>
                      <w:bCs/>
                      <w:sz w:val="24"/>
                      <w:lang w:val="en-GB"/>
                    </w:rPr>
                    <w:t>50</w:t>
                  </w:r>
                </w:p>
              </w:tc>
              <w:tc>
                <w:tcPr>
                  <w:tcW w:w="406" w:type="pct"/>
                  <w:vAlign w:val="center"/>
                </w:tcPr>
                <w:p>
                  <w:pPr>
                    <w:snapToGrid w:val="0"/>
                    <w:spacing w:line="360" w:lineRule="auto"/>
                    <w:jc w:val="center"/>
                    <w:rPr>
                      <w:rFonts w:eastAsiaTheme="minorEastAsia"/>
                      <w:bCs/>
                      <w:sz w:val="24"/>
                      <w:bdr w:val="single" w:color="auto" w:sz="4" w:space="0"/>
                      <w:lang w:val="en-GB"/>
                    </w:rPr>
                  </w:pPr>
                  <w:r>
                    <w:rPr>
                      <w:rFonts w:eastAsiaTheme="minorEastAsia"/>
                      <w:bCs/>
                      <w:sz w:val="24"/>
                      <w:bdr w:val="single" w:color="auto" w:sz="4" w:space="0"/>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pct"/>
                  <w:vAlign w:val="center"/>
                </w:tcPr>
                <w:p>
                  <w:pPr>
                    <w:snapToGrid w:val="0"/>
                    <w:spacing w:line="360" w:lineRule="auto"/>
                    <w:rPr>
                      <w:rFonts w:eastAsiaTheme="minorEastAsia"/>
                      <w:bCs/>
                      <w:sz w:val="24"/>
                      <w:lang w:val="en-GB"/>
                    </w:rPr>
                  </w:pPr>
                  <w:r>
                    <w:rPr>
                      <w:rFonts w:hint="eastAsia" w:ascii="宋体" w:hAnsi="宋体" w:cs="宋体"/>
                      <w:bCs/>
                      <w:sz w:val="24"/>
                      <w:lang w:val="en-GB"/>
                    </w:rPr>
                    <w:t>Ⅳ</w:t>
                  </w:r>
                  <w:r>
                    <w:rPr>
                      <w:rFonts w:eastAsiaTheme="minorEastAsia"/>
                      <w:bCs/>
                      <w:sz w:val="24"/>
                      <w:lang w:val="en-GB"/>
                    </w:rPr>
                    <w:t>类：≤100辆</w:t>
                  </w:r>
                </w:p>
              </w:tc>
              <w:tc>
                <w:tcPr>
                  <w:tcW w:w="807" w:type="pct"/>
                  <w:vAlign w:val="center"/>
                </w:tcPr>
                <w:p>
                  <w:pPr>
                    <w:snapToGrid w:val="0"/>
                    <w:spacing w:line="360" w:lineRule="auto"/>
                    <w:jc w:val="center"/>
                    <w:rPr>
                      <w:rFonts w:eastAsiaTheme="minorEastAsia"/>
                      <w:bCs/>
                      <w:sz w:val="24"/>
                      <w:lang w:val="en-GB"/>
                    </w:rPr>
                  </w:pPr>
                  <w:r>
                    <w:rPr>
                      <w:rFonts w:eastAsiaTheme="minorEastAsia"/>
                      <w:bCs/>
                      <w:sz w:val="24"/>
                      <w:lang w:val="en-GB"/>
                    </w:rPr>
                    <w:t>地面</w:t>
                  </w:r>
                </w:p>
              </w:tc>
              <w:tc>
                <w:tcPr>
                  <w:tcW w:w="845" w:type="pct"/>
                  <w:vAlign w:val="center"/>
                </w:tcPr>
                <w:p>
                  <w:pPr>
                    <w:snapToGrid w:val="0"/>
                    <w:spacing w:line="360" w:lineRule="auto"/>
                    <w:jc w:val="center"/>
                    <w:rPr>
                      <w:rFonts w:eastAsiaTheme="minorEastAsia"/>
                      <w:bCs/>
                      <w:sz w:val="24"/>
                      <w:lang w:val="en-GB"/>
                    </w:rPr>
                  </w:pPr>
                  <w:r>
                    <w:rPr>
                      <w:rFonts w:eastAsiaTheme="minorEastAsia"/>
                      <w:bCs/>
                      <w:sz w:val="24"/>
                      <w:lang w:val="en-GB"/>
                    </w:rPr>
                    <w:t>5</w:t>
                  </w:r>
                </w:p>
              </w:tc>
              <w:tc>
                <w:tcPr>
                  <w:tcW w:w="712" w:type="pct"/>
                  <w:vAlign w:val="center"/>
                </w:tcPr>
                <w:p>
                  <w:pPr>
                    <w:snapToGrid w:val="0"/>
                    <w:spacing w:line="360" w:lineRule="auto"/>
                    <w:jc w:val="center"/>
                    <w:rPr>
                      <w:rFonts w:eastAsiaTheme="minorEastAsia"/>
                      <w:bCs/>
                      <w:sz w:val="24"/>
                      <w:lang w:val="en-GB"/>
                    </w:rPr>
                  </w:pPr>
                  <w:r>
                    <w:rPr>
                      <w:rFonts w:eastAsiaTheme="minorEastAsia"/>
                      <w:bCs/>
                      <w:sz w:val="24"/>
                      <w:lang w:val="en-GB"/>
                    </w:rPr>
                    <w:t>0.25</w:t>
                  </w:r>
                </w:p>
              </w:tc>
              <w:tc>
                <w:tcPr>
                  <w:tcW w:w="408" w:type="pct"/>
                  <w:vAlign w:val="center"/>
                </w:tcPr>
                <w:p>
                  <w:pPr>
                    <w:snapToGrid w:val="0"/>
                    <w:spacing w:line="360" w:lineRule="auto"/>
                    <w:jc w:val="center"/>
                    <w:rPr>
                      <w:rFonts w:eastAsiaTheme="minorEastAsia"/>
                      <w:bCs/>
                      <w:sz w:val="24"/>
                      <w:lang w:val="en-GB"/>
                    </w:rPr>
                  </w:pPr>
                  <w:r>
                    <w:rPr>
                      <w:rFonts w:eastAsiaTheme="minorEastAsia"/>
                      <w:bCs/>
                      <w:sz w:val="24"/>
                      <w:lang w:val="en-GB"/>
                    </w:rPr>
                    <w:t>55</w:t>
                  </w:r>
                </w:p>
              </w:tc>
              <w:tc>
                <w:tcPr>
                  <w:tcW w:w="406" w:type="pct"/>
                  <w:vAlign w:val="center"/>
                </w:tcPr>
                <w:p>
                  <w:pPr>
                    <w:snapToGrid w:val="0"/>
                    <w:spacing w:line="360" w:lineRule="auto"/>
                    <w:jc w:val="center"/>
                    <w:rPr>
                      <w:rFonts w:eastAsiaTheme="minorEastAsia"/>
                      <w:bCs/>
                      <w:sz w:val="24"/>
                      <w:bdr w:val="single" w:color="auto" w:sz="4" w:space="0"/>
                      <w:lang w:val="en-GB"/>
                    </w:rPr>
                  </w:pPr>
                  <w:r>
                    <w:rPr>
                      <w:rFonts w:eastAsiaTheme="minorEastAsia"/>
                      <w:bCs/>
                      <w:sz w:val="24"/>
                      <w:bdr w:val="single" w:color="auto" w:sz="4" w:space="0"/>
                      <w:lang w:val="en-GB"/>
                    </w:rPr>
                    <w:t>20</w:t>
                  </w:r>
                </w:p>
              </w:tc>
            </w:tr>
          </w:tbl>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rPr>
            </w:pPr>
            <w:r>
              <w:rPr>
                <w:rFonts w:eastAsiaTheme="minorEastAsia"/>
                <w:b/>
                <w:spacing w:val="20"/>
                <w:sz w:val="24"/>
              </w:rPr>
              <w:t>5.9.1</w:t>
            </w:r>
            <w:r>
              <w:rPr>
                <w:rFonts w:eastAsiaTheme="minorEastAsia"/>
                <w:sz w:val="24"/>
              </w:rPr>
              <w:t>室外停车场照明标准值应符合5.9.1的规定。</w:t>
            </w:r>
          </w:p>
          <w:p>
            <w:pPr>
              <w:snapToGrid w:val="0"/>
              <w:spacing w:line="360" w:lineRule="auto"/>
              <w:jc w:val="center"/>
              <w:rPr>
                <w:rFonts w:eastAsiaTheme="minorEastAsia"/>
                <w:sz w:val="24"/>
              </w:rPr>
            </w:pPr>
            <w:r>
              <w:rPr>
                <w:rFonts w:eastAsiaTheme="minorEastAsia"/>
                <w:sz w:val="24"/>
              </w:rPr>
              <w:t>表5.9.1 室外停车场照明标准值</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6"/>
              <w:gridCol w:w="1017"/>
              <w:gridCol w:w="1282"/>
              <w:gridCol w:w="1126"/>
              <w:gridCol w:w="890"/>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535" w:type="pct"/>
                  <w:vAlign w:val="center"/>
                </w:tcPr>
                <w:p>
                  <w:pPr>
                    <w:snapToGrid w:val="0"/>
                    <w:spacing w:line="360" w:lineRule="auto"/>
                    <w:jc w:val="center"/>
                    <w:rPr>
                      <w:rFonts w:eastAsiaTheme="minorEastAsia"/>
                      <w:b/>
                      <w:bCs/>
                      <w:sz w:val="24"/>
                      <w:lang w:val="en-GB"/>
                    </w:rPr>
                  </w:pPr>
                  <w:r>
                    <w:rPr>
                      <w:rFonts w:eastAsiaTheme="minorEastAsia"/>
                      <w:sz w:val="24"/>
                    </w:rPr>
                    <w:t>停车场分类</w:t>
                  </w:r>
                </w:p>
              </w:tc>
              <w:tc>
                <w:tcPr>
                  <w:tcW w:w="680" w:type="pct"/>
                  <w:vAlign w:val="center"/>
                </w:tcPr>
                <w:p>
                  <w:pPr>
                    <w:snapToGrid w:val="0"/>
                    <w:spacing w:line="360" w:lineRule="auto"/>
                    <w:jc w:val="center"/>
                    <w:rPr>
                      <w:rFonts w:eastAsiaTheme="minorEastAsia"/>
                      <w:b/>
                      <w:bCs/>
                      <w:sz w:val="24"/>
                    </w:rPr>
                  </w:pPr>
                  <w:r>
                    <w:rPr>
                      <w:rFonts w:eastAsiaTheme="minorEastAsia"/>
                      <w:sz w:val="24"/>
                    </w:rPr>
                    <w:t>参考平面及其高度</w:t>
                  </w:r>
                </w:p>
              </w:tc>
              <w:tc>
                <w:tcPr>
                  <w:tcW w:w="857" w:type="pct"/>
                  <w:vAlign w:val="center"/>
                </w:tcPr>
                <w:p>
                  <w:pPr>
                    <w:snapToGrid w:val="0"/>
                    <w:spacing w:line="360" w:lineRule="auto"/>
                    <w:jc w:val="center"/>
                    <w:rPr>
                      <w:rFonts w:eastAsiaTheme="minorEastAsia"/>
                      <w:b/>
                      <w:bCs/>
                      <w:sz w:val="24"/>
                    </w:rPr>
                  </w:pPr>
                  <w:r>
                    <w:rPr>
                      <w:rFonts w:eastAsiaTheme="minorEastAsia"/>
                      <w:sz w:val="24"/>
                    </w:rPr>
                    <w:t>水平照度标准值（</w:t>
                  </w:r>
                  <w:r>
                    <w:rPr>
                      <w:rFonts w:eastAsiaTheme="minorEastAsia"/>
                      <w:sz w:val="24"/>
                      <w:lang w:val="en-GB"/>
                    </w:rPr>
                    <w:t>lx</w:t>
                  </w:r>
                  <w:r>
                    <w:rPr>
                      <w:rFonts w:eastAsiaTheme="minorEastAsia"/>
                      <w:sz w:val="24"/>
                    </w:rPr>
                    <w:t>）</w:t>
                  </w:r>
                </w:p>
              </w:tc>
              <w:tc>
                <w:tcPr>
                  <w:tcW w:w="753" w:type="pct"/>
                  <w:vAlign w:val="center"/>
                </w:tcPr>
                <w:p>
                  <w:pPr>
                    <w:snapToGrid w:val="0"/>
                    <w:spacing w:line="360" w:lineRule="auto"/>
                    <w:jc w:val="center"/>
                    <w:rPr>
                      <w:rFonts w:eastAsiaTheme="minorEastAsia"/>
                      <w:b/>
                      <w:bCs/>
                      <w:sz w:val="24"/>
                    </w:rPr>
                  </w:pPr>
                  <w:r>
                    <w:rPr>
                      <w:rFonts w:eastAsiaTheme="minorEastAsia"/>
                      <w:sz w:val="24"/>
                    </w:rPr>
                    <w:t>水平照度均匀度</w:t>
                  </w:r>
                </w:p>
              </w:tc>
              <w:tc>
                <w:tcPr>
                  <w:tcW w:w="595" w:type="pct"/>
                  <w:vAlign w:val="center"/>
                </w:tcPr>
                <w:p>
                  <w:pPr>
                    <w:snapToGrid w:val="0"/>
                    <w:spacing w:line="360" w:lineRule="auto"/>
                    <w:jc w:val="center"/>
                    <w:rPr>
                      <w:rFonts w:eastAsiaTheme="minorEastAsia"/>
                      <w:sz w:val="24"/>
                    </w:rPr>
                  </w:pPr>
                  <w:r>
                    <w:rPr>
                      <w:rFonts w:eastAsiaTheme="minorEastAsia"/>
                      <w:i/>
                      <w:iCs/>
                      <w:sz w:val="24"/>
                    </w:rPr>
                    <w:t>GR</w:t>
                  </w:r>
                </w:p>
              </w:tc>
              <w:tc>
                <w:tcPr>
                  <w:tcW w:w="580" w:type="pct"/>
                  <w:vAlign w:val="center"/>
                </w:tcPr>
                <w:p>
                  <w:pPr>
                    <w:snapToGrid w:val="0"/>
                    <w:spacing w:line="360" w:lineRule="auto"/>
                    <w:jc w:val="center"/>
                    <w:rPr>
                      <w:rFonts w:eastAsiaTheme="minorEastAsia"/>
                      <w:sz w:val="24"/>
                    </w:rPr>
                  </w:pPr>
                  <w:r>
                    <w:rPr>
                      <w:rFonts w:eastAsiaTheme="minorEastAsia"/>
                      <w:i/>
                      <w:iCs/>
                      <w:sz w:val="24"/>
                    </w:rPr>
                    <w:t>R</w:t>
                  </w:r>
                  <w:r>
                    <w:rPr>
                      <w:rFonts w:eastAsiaTheme="minorEastAsia"/>
                      <w:sz w:val="24"/>
                      <w:vertAlign w:val="sub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pct"/>
                  <w:vAlign w:val="center"/>
                </w:tcPr>
                <w:p>
                  <w:pPr>
                    <w:snapToGrid w:val="0"/>
                    <w:spacing w:line="360" w:lineRule="auto"/>
                    <w:rPr>
                      <w:rFonts w:eastAsiaTheme="minorEastAsia"/>
                      <w:bCs/>
                      <w:sz w:val="24"/>
                      <w:lang w:val="en-GB"/>
                    </w:rPr>
                  </w:pPr>
                  <w:r>
                    <w:rPr>
                      <w:rFonts w:hint="eastAsia" w:ascii="宋体" w:hAnsi="宋体" w:cs="宋体"/>
                      <w:bCs/>
                      <w:sz w:val="24"/>
                      <w:lang w:val="en-GB"/>
                    </w:rPr>
                    <w:t>Ⅰ</w:t>
                  </w:r>
                  <w:r>
                    <w:rPr>
                      <w:rFonts w:eastAsiaTheme="minorEastAsia"/>
                      <w:bCs/>
                      <w:sz w:val="24"/>
                      <w:lang w:val="en-GB"/>
                    </w:rPr>
                    <w:t>类：＞400辆</w:t>
                  </w:r>
                </w:p>
              </w:tc>
              <w:tc>
                <w:tcPr>
                  <w:tcW w:w="680" w:type="pct"/>
                  <w:vAlign w:val="center"/>
                </w:tcPr>
                <w:p>
                  <w:pPr>
                    <w:snapToGrid w:val="0"/>
                    <w:spacing w:line="360" w:lineRule="auto"/>
                    <w:jc w:val="center"/>
                    <w:rPr>
                      <w:rFonts w:eastAsiaTheme="minorEastAsia"/>
                      <w:bCs/>
                      <w:sz w:val="24"/>
                      <w:lang w:val="en-GB"/>
                    </w:rPr>
                  </w:pPr>
                  <w:r>
                    <w:rPr>
                      <w:rFonts w:eastAsiaTheme="minorEastAsia"/>
                      <w:bCs/>
                      <w:sz w:val="24"/>
                      <w:lang w:val="en-GB"/>
                    </w:rPr>
                    <w:t>地面</w:t>
                  </w:r>
                </w:p>
              </w:tc>
              <w:tc>
                <w:tcPr>
                  <w:tcW w:w="857" w:type="pct"/>
                  <w:vAlign w:val="center"/>
                </w:tcPr>
                <w:p>
                  <w:pPr>
                    <w:snapToGrid w:val="0"/>
                    <w:spacing w:line="360" w:lineRule="auto"/>
                    <w:jc w:val="center"/>
                    <w:rPr>
                      <w:rFonts w:eastAsiaTheme="minorEastAsia"/>
                      <w:bCs/>
                      <w:sz w:val="24"/>
                      <w:lang w:val="en-GB"/>
                    </w:rPr>
                  </w:pPr>
                  <w:r>
                    <w:rPr>
                      <w:rFonts w:eastAsiaTheme="minorEastAsia"/>
                      <w:bCs/>
                      <w:sz w:val="24"/>
                      <w:lang w:val="en-GB"/>
                    </w:rPr>
                    <w:t>30</w:t>
                  </w:r>
                </w:p>
              </w:tc>
              <w:tc>
                <w:tcPr>
                  <w:tcW w:w="753" w:type="pct"/>
                  <w:vAlign w:val="center"/>
                </w:tcPr>
                <w:p>
                  <w:pPr>
                    <w:snapToGrid w:val="0"/>
                    <w:spacing w:line="360" w:lineRule="auto"/>
                    <w:jc w:val="center"/>
                    <w:rPr>
                      <w:rFonts w:eastAsiaTheme="minorEastAsia"/>
                      <w:bCs/>
                      <w:sz w:val="24"/>
                      <w:lang w:val="en-GB"/>
                    </w:rPr>
                  </w:pPr>
                  <w:r>
                    <w:rPr>
                      <w:rFonts w:eastAsiaTheme="minorEastAsia"/>
                      <w:bCs/>
                      <w:sz w:val="24"/>
                      <w:lang w:val="en-GB"/>
                    </w:rPr>
                    <w:t>0.25</w:t>
                  </w:r>
                </w:p>
              </w:tc>
              <w:tc>
                <w:tcPr>
                  <w:tcW w:w="595" w:type="pct"/>
                  <w:vAlign w:val="center"/>
                </w:tcPr>
                <w:p>
                  <w:pPr>
                    <w:snapToGrid w:val="0"/>
                    <w:spacing w:line="360" w:lineRule="auto"/>
                    <w:jc w:val="center"/>
                    <w:rPr>
                      <w:rFonts w:eastAsiaTheme="minorEastAsia"/>
                      <w:bCs/>
                      <w:sz w:val="24"/>
                      <w:lang w:val="en-GB"/>
                    </w:rPr>
                  </w:pPr>
                  <w:r>
                    <w:rPr>
                      <w:rFonts w:eastAsiaTheme="minorEastAsia"/>
                      <w:bCs/>
                      <w:sz w:val="24"/>
                      <w:lang w:val="en-GB"/>
                    </w:rPr>
                    <w:t>50</w:t>
                  </w:r>
                </w:p>
              </w:tc>
              <w:tc>
                <w:tcPr>
                  <w:tcW w:w="580" w:type="pct"/>
                  <w:vAlign w:val="center"/>
                </w:tcPr>
                <w:p>
                  <w:pPr>
                    <w:snapToGrid w:val="0"/>
                    <w:spacing w:line="360" w:lineRule="auto"/>
                    <w:jc w:val="center"/>
                    <w:rPr>
                      <w:rFonts w:eastAsiaTheme="minorEastAsia"/>
                      <w:bCs/>
                      <w:sz w:val="24"/>
                      <w:u w:val="single"/>
                      <w:lang w:val="en-GB"/>
                    </w:rPr>
                  </w:pPr>
                  <w:r>
                    <w:rPr>
                      <w:rFonts w:eastAsiaTheme="minorEastAsia"/>
                      <w:bCs/>
                      <w:sz w:val="24"/>
                      <w:u w:val="single"/>
                      <w:lang w:val="en-GB"/>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pct"/>
                  <w:vAlign w:val="center"/>
                </w:tcPr>
                <w:p>
                  <w:pPr>
                    <w:snapToGrid w:val="0"/>
                    <w:spacing w:line="360" w:lineRule="auto"/>
                    <w:rPr>
                      <w:rFonts w:eastAsiaTheme="minorEastAsia"/>
                      <w:bCs/>
                      <w:sz w:val="24"/>
                      <w:lang w:val="en-GB"/>
                    </w:rPr>
                  </w:pPr>
                  <w:r>
                    <w:rPr>
                      <w:rFonts w:hint="eastAsia" w:ascii="宋体" w:hAnsi="宋体" w:cs="宋体"/>
                      <w:bCs/>
                      <w:sz w:val="24"/>
                      <w:lang w:val="en-GB"/>
                    </w:rPr>
                    <w:t>Ⅱ</w:t>
                  </w:r>
                  <w:r>
                    <w:rPr>
                      <w:rFonts w:eastAsiaTheme="minorEastAsia"/>
                      <w:bCs/>
                      <w:sz w:val="24"/>
                      <w:lang w:val="en-GB"/>
                    </w:rPr>
                    <w:t>类：251～400辆</w:t>
                  </w:r>
                </w:p>
              </w:tc>
              <w:tc>
                <w:tcPr>
                  <w:tcW w:w="680" w:type="pct"/>
                  <w:vAlign w:val="center"/>
                </w:tcPr>
                <w:p>
                  <w:pPr>
                    <w:snapToGrid w:val="0"/>
                    <w:spacing w:line="360" w:lineRule="auto"/>
                    <w:jc w:val="center"/>
                    <w:rPr>
                      <w:rFonts w:eastAsiaTheme="minorEastAsia"/>
                      <w:bCs/>
                      <w:sz w:val="24"/>
                      <w:lang w:val="en-GB"/>
                    </w:rPr>
                  </w:pPr>
                  <w:r>
                    <w:rPr>
                      <w:rFonts w:eastAsiaTheme="minorEastAsia"/>
                      <w:bCs/>
                      <w:sz w:val="24"/>
                      <w:lang w:val="en-GB"/>
                    </w:rPr>
                    <w:t>地面</w:t>
                  </w:r>
                </w:p>
              </w:tc>
              <w:tc>
                <w:tcPr>
                  <w:tcW w:w="857" w:type="pct"/>
                  <w:vAlign w:val="center"/>
                </w:tcPr>
                <w:p>
                  <w:pPr>
                    <w:snapToGrid w:val="0"/>
                    <w:spacing w:line="360" w:lineRule="auto"/>
                    <w:jc w:val="center"/>
                    <w:rPr>
                      <w:rFonts w:eastAsiaTheme="minorEastAsia"/>
                      <w:bCs/>
                      <w:sz w:val="24"/>
                      <w:lang w:val="en-GB"/>
                    </w:rPr>
                  </w:pPr>
                  <w:r>
                    <w:rPr>
                      <w:rFonts w:eastAsiaTheme="minorEastAsia"/>
                      <w:bCs/>
                      <w:sz w:val="24"/>
                      <w:lang w:val="en-GB"/>
                    </w:rPr>
                    <w:t>20</w:t>
                  </w:r>
                </w:p>
              </w:tc>
              <w:tc>
                <w:tcPr>
                  <w:tcW w:w="753" w:type="pct"/>
                  <w:vAlign w:val="center"/>
                </w:tcPr>
                <w:p>
                  <w:pPr>
                    <w:snapToGrid w:val="0"/>
                    <w:spacing w:line="360" w:lineRule="auto"/>
                    <w:jc w:val="center"/>
                    <w:rPr>
                      <w:rFonts w:eastAsiaTheme="minorEastAsia"/>
                      <w:bCs/>
                      <w:sz w:val="24"/>
                      <w:lang w:val="en-GB"/>
                    </w:rPr>
                  </w:pPr>
                  <w:r>
                    <w:rPr>
                      <w:rFonts w:eastAsiaTheme="minorEastAsia"/>
                      <w:bCs/>
                      <w:sz w:val="24"/>
                      <w:lang w:val="en-GB"/>
                    </w:rPr>
                    <w:t>0.25</w:t>
                  </w:r>
                </w:p>
              </w:tc>
              <w:tc>
                <w:tcPr>
                  <w:tcW w:w="595" w:type="pct"/>
                  <w:vAlign w:val="center"/>
                </w:tcPr>
                <w:p>
                  <w:pPr>
                    <w:snapToGrid w:val="0"/>
                    <w:spacing w:line="360" w:lineRule="auto"/>
                    <w:jc w:val="center"/>
                    <w:rPr>
                      <w:rFonts w:eastAsiaTheme="minorEastAsia"/>
                      <w:bCs/>
                      <w:sz w:val="24"/>
                      <w:lang w:val="en-GB"/>
                    </w:rPr>
                  </w:pPr>
                  <w:r>
                    <w:rPr>
                      <w:rFonts w:eastAsiaTheme="minorEastAsia"/>
                      <w:bCs/>
                      <w:sz w:val="24"/>
                      <w:lang w:val="en-GB"/>
                    </w:rPr>
                    <w:t>50</w:t>
                  </w:r>
                </w:p>
              </w:tc>
              <w:tc>
                <w:tcPr>
                  <w:tcW w:w="580" w:type="pct"/>
                  <w:vAlign w:val="center"/>
                </w:tcPr>
                <w:p>
                  <w:pPr>
                    <w:snapToGrid w:val="0"/>
                    <w:spacing w:line="360" w:lineRule="auto"/>
                    <w:jc w:val="center"/>
                    <w:rPr>
                      <w:rFonts w:eastAsiaTheme="minorEastAsia"/>
                      <w:bCs/>
                      <w:sz w:val="24"/>
                      <w:u w:val="single"/>
                      <w:lang w:val="en-GB"/>
                    </w:rPr>
                  </w:pPr>
                  <w:r>
                    <w:rPr>
                      <w:rFonts w:eastAsiaTheme="minorEastAsia"/>
                      <w:bCs/>
                      <w:sz w:val="24"/>
                      <w:u w:val="single"/>
                      <w:lang w:val="en-GB"/>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pct"/>
                  <w:vAlign w:val="center"/>
                </w:tcPr>
                <w:p>
                  <w:pPr>
                    <w:snapToGrid w:val="0"/>
                    <w:spacing w:line="360" w:lineRule="auto"/>
                    <w:rPr>
                      <w:rFonts w:eastAsiaTheme="minorEastAsia"/>
                      <w:bCs/>
                      <w:sz w:val="24"/>
                      <w:lang w:val="en-GB"/>
                    </w:rPr>
                  </w:pPr>
                  <w:r>
                    <w:rPr>
                      <w:rFonts w:hint="eastAsia" w:ascii="宋体" w:hAnsi="宋体" w:cs="宋体"/>
                      <w:bCs/>
                      <w:sz w:val="24"/>
                      <w:lang w:val="en-GB"/>
                    </w:rPr>
                    <w:t>Ⅲ</w:t>
                  </w:r>
                  <w:r>
                    <w:rPr>
                      <w:rFonts w:eastAsiaTheme="minorEastAsia"/>
                      <w:bCs/>
                      <w:sz w:val="24"/>
                      <w:lang w:val="en-GB"/>
                    </w:rPr>
                    <w:t>类：101～250辆</w:t>
                  </w:r>
                </w:p>
              </w:tc>
              <w:tc>
                <w:tcPr>
                  <w:tcW w:w="680" w:type="pct"/>
                  <w:vAlign w:val="center"/>
                </w:tcPr>
                <w:p>
                  <w:pPr>
                    <w:snapToGrid w:val="0"/>
                    <w:spacing w:line="360" w:lineRule="auto"/>
                    <w:jc w:val="center"/>
                    <w:rPr>
                      <w:rFonts w:eastAsiaTheme="minorEastAsia"/>
                      <w:bCs/>
                      <w:sz w:val="24"/>
                      <w:lang w:val="en-GB"/>
                    </w:rPr>
                  </w:pPr>
                  <w:r>
                    <w:rPr>
                      <w:rFonts w:eastAsiaTheme="minorEastAsia"/>
                      <w:bCs/>
                      <w:sz w:val="24"/>
                      <w:lang w:val="en-GB"/>
                    </w:rPr>
                    <w:t>地面</w:t>
                  </w:r>
                </w:p>
              </w:tc>
              <w:tc>
                <w:tcPr>
                  <w:tcW w:w="857" w:type="pct"/>
                  <w:vAlign w:val="center"/>
                </w:tcPr>
                <w:p>
                  <w:pPr>
                    <w:snapToGrid w:val="0"/>
                    <w:spacing w:line="360" w:lineRule="auto"/>
                    <w:jc w:val="center"/>
                    <w:rPr>
                      <w:rFonts w:eastAsiaTheme="minorEastAsia"/>
                      <w:bCs/>
                      <w:sz w:val="24"/>
                      <w:lang w:val="en-GB"/>
                    </w:rPr>
                  </w:pPr>
                  <w:r>
                    <w:rPr>
                      <w:rFonts w:eastAsiaTheme="minorEastAsia"/>
                      <w:bCs/>
                      <w:sz w:val="24"/>
                      <w:lang w:val="en-GB"/>
                    </w:rPr>
                    <w:t>10</w:t>
                  </w:r>
                </w:p>
              </w:tc>
              <w:tc>
                <w:tcPr>
                  <w:tcW w:w="753" w:type="pct"/>
                  <w:vAlign w:val="center"/>
                </w:tcPr>
                <w:p>
                  <w:pPr>
                    <w:snapToGrid w:val="0"/>
                    <w:spacing w:line="360" w:lineRule="auto"/>
                    <w:jc w:val="center"/>
                    <w:rPr>
                      <w:rFonts w:eastAsiaTheme="minorEastAsia"/>
                      <w:sz w:val="24"/>
                    </w:rPr>
                  </w:pPr>
                  <w:r>
                    <w:rPr>
                      <w:rFonts w:eastAsiaTheme="minorEastAsia"/>
                      <w:bCs/>
                      <w:sz w:val="24"/>
                      <w:lang w:val="en-GB"/>
                    </w:rPr>
                    <w:t>0.25</w:t>
                  </w:r>
                </w:p>
              </w:tc>
              <w:tc>
                <w:tcPr>
                  <w:tcW w:w="595" w:type="pct"/>
                  <w:vAlign w:val="center"/>
                </w:tcPr>
                <w:p>
                  <w:pPr>
                    <w:snapToGrid w:val="0"/>
                    <w:spacing w:line="360" w:lineRule="auto"/>
                    <w:jc w:val="center"/>
                    <w:rPr>
                      <w:rFonts w:eastAsiaTheme="minorEastAsia"/>
                      <w:bCs/>
                      <w:sz w:val="24"/>
                      <w:lang w:val="en-GB"/>
                    </w:rPr>
                  </w:pPr>
                  <w:r>
                    <w:rPr>
                      <w:rFonts w:eastAsiaTheme="minorEastAsia"/>
                      <w:bCs/>
                      <w:sz w:val="24"/>
                      <w:lang w:val="en-GB"/>
                    </w:rPr>
                    <w:t>50</w:t>
                  </w:r>
                </w:p>
              </w:tc>
              <w:tc>
                <w:tcPr>
                  <w:tcW w:w="580" w:type="pct"/>
                  <w:vAlign w:val="center"/>
                </w:tcPr>
                <w:p>
                  <w:pPr>
                    <w:snapToGrid w:val="0"/>
                    <w:spacing w:line="360" w:lineRule="auto"/>
                    <w:jc w:val="center"/>
                    <w:rPr>
                      <w:rFonts w:eastAsiaTheme="minorEastAsia"/>
                      <w:bCs/>
                      <w:sz w:val="24"/>
                      <w:u w:val="single"/>
                      <w:lang w:val="en-GB"/>
                    </w:rPr>
                  </w:pPr>
                  <w:r>
                    <w:rPr>
                      <w:rFonts w:eastAsiaTheme="minorEastAsia"/>
                      <w:bCs/>
                      <w:sz w:val="24"/>
                      <w:u w:val="single"/>
                      <w:lang w:val="en-GB"/>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pct"/>
                  <w:vAlign w:val="center"/>
                </w:tcPr>
                <w:p>
                  <w:pPr>
                    <w:snapToGrid w:val="0"/>
                    <w:spacing w:line="360" w:lineRule="auto"/>
                    <w:rPr>
                      <w:rFonts w:eastAsiaTheme="minorEastAsia"/>
                      <w:bCs/>
                      <w:sz w:val="24"/>
                      <w:lang w:val="en-GB"/>
                    </w:rPr>
                  </w:pPr>
                  <w:r>
                    <w:rPr>
                      <w:rFonts w:hint="eastAsia" w:ascii="宋体" w:hAnsi="宋体" w:cs="宋体"/>
                      <w:bCs/>
                      <w:sz w:val="24"/>
                      <w:lang w:val="en-GB"/>
                    </w:rPr>
                    <w:t>Ⅳ</w:t>
                  </w:r>
                  <w:r>
                    <w:rPr>
                      <w:rFonts w:eastAsiaTheme="minorEastAsia"/>
                      <w:bCs/>
                      <w:sz w:val="24"/>
                      <w:lang w:val="en-GB"/>
                    </w:rPr>
                    <w:t>类：≤100辆</w:t>
                  </w:r>
                </w:p>
              </w:tc>
              <w:tc>
                <w:tcPr>
                  <w:tcW w:w="680" w:type="pct"/>
                  <w:vAlign w:val="center"/>
                </w:tcPr>
                <w:p>
                  <w:pPr>
                    <w:snapToGrid w:val="0"/>
                    <w:spacing w:line="360" w:lineRule="auto"/>
                    <w:jc w:val="center"/>
                    <w:rPr>
                      <w:rFonts w:eastAsiaTheme="minorEastAsia"/>
                      <w:bCs/>
                      <w:sz w:val="24"/>
                      <w:lang w:val="en-GB"/>
                    </w:rPr>
                  </w:pPr>
                  <w:r>
                    <w:rPr>
                      <w:rFonts w:eastAsiaTheme="minorEastAsia"/>
                      <w:bCs/>
                      <w:sz w:val="24"/>
                      <w:lang w:val="en-GB"/>
                    </w:rPr>
                    <w:t>地面</w:t>
                  </w:r>
                </w:p>
              </w:tc>
              <w:tc>
                <w:tcPr>
                  <w:tcW w:w="857" w:type="pct"/>
                  <w:vAlign w:val="center"/>
                </w:tcPr>
                <w:p>
                  <w:pPr>
                    <w:snapToGrid w:val="0"/>
                    <w:spacing w:line="360" w:lineRule="auto"/>
                    <w:jc w:val="center"/>
                    <w:rPr>
                      <w:rFonts w:eastAsiaTheme="minorEastAsia"/>
                      <w:bCs/>
                      <w:sz w:val="24"/>
                      <w:lang w:val="en-GB"/>
                    </w:rPr>
                  </w:pPr>
                  <w:r>
                    <w:rPr>
                      <w:rFonts w:eastAsiaTheme="minorEastAsia"/>
                      <w:bCs/>
                      <w:sz w:val="24"/>
                      <w:lang w:val="en-GB"/>
                    </w:rPr>
                    <w:t>5</w:t>
                  </w:r>
                </w:p>
              </w:tc>
              <w:tc>
                <w:tcPr>
                  <w:tcW w:w="753" w:type="pct"/>
                  <w:vAlign w:val="center"/>
                </w:tcPr>
                <w:p>
                  <w:pPr>
                    <w:snapToGrid w:val="0"/>
                    <w:spacing w:line="360" w:lineRule="auto"/>
                    <w:jc w:val="center"/>
                    <w:rPr>
                      <w:rFonts w:eastAsiaTheme="minorEastAsia"/>
                      <w:bCs/>
                      <w:sz w:val="24"/>
                      <w:lang w:val="en-GB"/>
                    </w:rPr>
                  </w:pPr>
                  <w:r>
                    <w:rPr>
                      <w:rFonts w:eastAsiaTheme="minorEastAsia"/>
                      <w:bCs/>
                      <w:sz w:val="24"/>
                      <w:lang w:val="en-GB"/>
                    </w:rPr>
                    <w:t>0.25</w:t>
                  </w:r>
                </w:p>
              </w:tc>
              <w:tc>
                <w:tcPr>
                  <w:tcW w:w="595" w:type="pct"/>
                  <w:vAlign w:val="center"/>
                </w:tcPr>
                <w:p>
                  <w:pPr>
                    <w:snapToGrid w:val="0"/>
                    <w:spacing w:line="360" w:lineRule="auto"/>
                    <w:jc w:val="center"/>
                    <w:rPr>
                      <w:rFonts w:eastAsiaTheme="minorEastAsia"/>
                      <w:bCs/>
                      <w:sz w:val="24"/>
                      <w:lang w:val="en-GB"/>
                    </w:rPr>
                  </w:pPr>
                  <w:r>
                    <w:rPr>
                      <w:rFonts w:eastAsiaTheme="minorEastAsia"/>
                      <w:bCs/>
                      <w:sz w:val="24"/>
                      <w:lang w:val="en-GB"/>
                    </w:rPr>
                    <w:t>55</w:t>
                  </w:r>
                </w:p>
              </w:tc>
              <w:tc>
                <w:tcPr>
                  <w:tcW w:w="580" w:type="pct"/>
                  <w:vAlign w:val="center"/>
                </w:tcPr>
                <w:p>
                  <w:pPr>
                    <w:snapToGrid w:val="0"/>
                    <w:spacing w:line="360" w:lineRule="auto"/>
                    <w:jc w:val="center"/>
                    <w:rPr>
                      <w:rFonts w:eastAsiaTheme="minorEastAsia"/>
                      <w:bCs/>
                      <w:sz w:val="24"/>
                      <w:u w:val="single"/>
                      <w:lang w:val="en-GB"/>
                    </w:rPr>
                  </w:pPr>
                  <w:r>
                    <w:rPr>
                      <w:rFonts w:eastAsiaTheme="minorEastAsia"/>
                      <w:bCs/>
                      <w:sz w:val="24"/>
                      <w:u w:val="single"/>
                      <w:lang w:val="en-GB"/>
                    </w:rPr>
                    <w:t>60</w:t>
                  </w:r>
                </w:p>
              </w:tc>
            </w:tr>
          </w:tbl>
          <w:p>
            <w:pPr>
              <w:snapToGrid w:val="0"/>
              <w:spacing w:line="360" w:lineRule="auto"/>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bCs/>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5.9.3</w:t>
            </w:r>
            <w:r>
              <w:rPr>
                <w:rFonts w:eastAsiaTheme="minorEastAsia"/>
                <w:sz w:val="24"/>
                <w:u w:val="single"/>
              </w:rPr>
              <w:t xml:space="preserve"> 轿车专用停车场灯具安装高度不应低于4.5m，其它停车场灯具安装高度不应低于6m。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jc w:val="center"/>
              <w:rPr>
                <w:rFonts w:eastAsiaTheme="minorEastAsia"/>
                <w:sz w:val="24"/>
              </w:rPr>
            </w:pPr>
            <w:r>
              <w:rPr>
                <w:rFonts w:eastAsiaTheme="minorEastAsia"/>
                <w:sz w:val="24"/>
              </w:rPr>
              <w:t>5.10供水和污水处理厂</w:t>
            </w:r>
          </w:p>
        </w:tc>
        <w:tc>
          <w:tcPr>
            <w:tcW w:w="2467" w:type="pct"/>
            <w:vAlign w:val="center"/>
          </w:tcPr>
          <w:p>
            <w:pPr>
              <w:snapToGrid w:val="0"/>
              <w:spacing w:line="360" w:lineRule="auto"/>
              <w:jc w:val="center"/>
              <w:rPr>
                <w:rFonts w:eastAsiaTheme="minorEastAsia"/>
                <w:sz w:val="24"/>
              </w:rPr>
            </w:pPr>
            <w:r>
              <w:rPr>
                <w:rFonts w:eastAsiaTheme="minorEastAsia"/>
                <w:sz w:val="24"/>
              </w:rPr>
              <w:t>5.10供水和污水处理厂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bCs/>
                <w:sz w:val="24"/>
              </w:rPr>
            </w:pPr>
            <w:r>
              <w:rPr>
                <w:rFonts w:eastAsiaTheme="minorEastAsia"/>
                <w:b/>
                <w:spacing w:val="20"/>
                <w:sz w:val="24"/>
              </w:rPr>
              <w:t>5.10.1</w:t>
            </w:r>
            <w:r>
              <w:rPr>
                <w:rFonts w:eastAsiaTheme="minorEastAsia"/>
                <w:bCs/>
                <w:sz w:val="24"/>
              </w:rPr>
              <w:t xml:space="preserve"> 供水和污水处理厂室外场地照明标准值应符合表5.10.1的规定。</w:t>
            </w:r>
          </w:p>
          <w:p>
            <w:pPr>
              <w:snapToGrid w:val="0"/>
              <w:spacing w:line="360" w:lineRule="auto"/>
              <w:jc w:val="center"/>
              <w:rPr>
                <w:rFonts w:eastAsiaTheme="minorEastAsia"/>
                <w:sz w:val="24"/>
              </w:rPr>
            </w:pPr>
            <w:r>
              <w:rPr>
                <w:rFonts w:eastAsiaTheme="minorEastAsia"/>
                <w:sz w:val="24"/>
              </w:rPr>
              <w:t>表5.10.1 供水和污水处理厂室外场地照明标准值</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3"/>
              <w:gridCol w:w="1295"/>
              <w:gridCol w:w="1320"/>
              <w:gridCol w:w="1094"/>
              <w:gridCol w:w="625"/>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1772" w:type="pct"/>
                  <w:vAlign w:val="center"/>
                </w:tcPr>
                <w:p>
                  <w:pPr>
                    <w:snapToGrid w:val="0"/>
                    <w:spacing w:line="360" w:lineRule="auto"/>
                    <w:jc w:val="center"/>
                    <w:rPr>
                      <w:rFonts w:eastAsiaTheme="minorEastAsia"/>
                      <w:b/>
                      <w:bCs/>
                      <w:sz w:val="24"/>
                      <w:lang w:val="en-GB"/>
                    </w:rPr>
                  </w:pPr>
                  <w:r>
                    <w:rPr>
                      <w:rFonts w:eastAsiaTheme="minorEastAsia"/>
                      <w:kern w:val="0"/>
                      <w:sz w:val="24"/>
                    </w:rPr>
                    <w:t>场地名称</w:t>
                  </w:r>
                </w:p>
              </w:tc>
              <w:tc>
                <w:tcPr>
                  <w:tcW w:w="843" w:type="pct"/>
                  <w:vAlign w:val="center"/>
                </w:tcPr>
                <w:p>
                  <w:pPr>
                    <w:snapToGrid w:val="0"/>
                    <w:spacing w:line="360" w:lineRule="auto"/>
                    <w:jc w:val="center"/>
                    <w:rPr>
                      <w:rFonts w:eastAsiaTheme="minorEastAsia"/>
                      <w:b/>
                      <w:bCs/>
                      <w:sz w:val="24"/>
                    </w:rPr>
                  </w:pPr>
                  <w:r>
                    <w:rPr>
                      <w:rFonts w:eastAsiaTheme="minorEastAsia"/>
                      <w:kern w:val="0"/>
                      <w:sz w:val="24"/>
                    </w:rPr>
                    <w:t>参考平面及其高度</w:t>
                  </w:r>
                </w:p>
              </w:tc>
              <w:tc>
                <w:tcPr>
                  <w:tcW w:w="859" w:type="pct"/>
                  <w:vAlign w:val="center"/>
                </w:tcPr>
                <w:p>
                  <w:pPr>
                    <w:snapToGrid w:val="0"/>
                    <w:spacing w:line="360" w:lineRule="auto"/>
                    <w:jc w:val="center"/>
                    <w:rPr>
                      <w:rFonts w:eastAsiaTheme="minorEastAsia"/>
                      <w:b/>
                      <w:bCs/>
                      <w:sz w:val="24"/>
                    </w:rPr>
                  </w:pPr>
                  <w:r>
                    <w:rPr>
                      <w:rFonts w:eastAsiaTheme="minorEastAsia"/>
                      <w:kern w:val="0"/>
                      <w:sz w:val="24"/>
                    </w:rPr>
                    <w:t>水平照度标准值（</w:t>
                  </w:r>
                  <w:r>
                    <w:rPr>
                      <w:rFonts w:eastAsiaTheme="minorEastAsia"/>
                      <w:kern w:val="0"/>
                      <w:sz w:val="24"/>
                      <w:lang w:val="en-GB"/>
                    </w:rPr>
                    <w:t>lx</w:t>
                  </w:r>
                  <w:r>
                    <w:rPr>
                      <w:rFonts w:eastAsiaTheme="minorEastAsia"/>
                      <w:kern w:val="0"/>
                      <w:sz w:val="24"/>
                    </w:rPr>
                    <w:t>）</w:t>
                  </w:r>
                </w:p>
              </w:tc>
              <w:tc>
                <w:tcPr>
                  <w:tcW w:w="712" w:type="pct"/>
                  <w:vAlign w:val="center"/>
                </w:tcPr>
                <w:p>
                  <w:pPr>
                    <w:snapToGrid w:val="0"/>
                    <w:spacing w:line="360" w:lineRule="auto"/>
                    <w:jc w:val="center"/>
                    <w:rPr>
                      <w:rFonts w:eastAsiaTheme="minorEastAsia"/>
                      <w:b/>
                      <w:bCs/>
                      <w:sz w:val="24"/>
                    </w:rPr>
                  </w:pPr>
                  <w:r>
                    <w:rPr>
                      <w:rFonts w:eastAsiaTheme="minorEastAsia"/>
                      <w:kern w:val="0"/>
                      <w:sz w:val="24"/>
                    </w:rPr>
                    <w:t>水平照度均匀度</w:t>
                  </w:r>
                </w:p>
              </w:tc>
              <w:tc>
                <w:tcPr>
                  <w:tcW w:w="407" w:type="pct"/>
                  <w:vAlign w:val="center"/>
                </w:tcPr>
                <w:p>
                  <w:pPr>
                    <w:snapToGrid w:val="0"/>
                    <w:spacing w:line="360" w:lineRule="auto"/>
                    <w:jc w:val="center"/>
                    <w:rPr>
                      <w:rFonts w:eastAsiaTheme="minorEastAsia"/>
                      <w:kern w:val="0"/>
                      <w:sz w:val="24"/>
                    </w:rPr>
                  </w:pPr>
                  <w:r>
                    <w:rPr>
                      <w:rFonts w:eastAsiaTheme="minorEastAsia"/>
                      <w:i/>
                      <w:iCs/>
                      <w:kern w:val="0"/>
                      <w:sz w:val="24"/>
                    </w:rPr>
                    <w:t>GR</w:t>
                  </w:r>
                </w:p>
              </w:tc>
              <w:tc>
                <w:tcPr>
                  <w:tcW w:w="407" w:type="pct"/>
                  <w:vAlign w:val="center"/>
                </w:tcPr>
                <w:p>
                  <w:pPr>
                    <w:snapToGrid w:val="0"/>
                    <w:spacing w:line="360" w:lineRule="auto"/>
                    <w:jc w:val="center"/>
                    <w:rPr>
                      <w:rFonts w:eastAsiaTheme="minorEastAsia"/>
                      <w:kern w:val="0"/>
                      <w:sz w:val="24"/>
                    </w:rPr>
                  </w:pPr>
                  <w:r>
                    <w:rPr>
                      <w:rFonts w:eastAsiaTheme="minorEastAsia"/>
                      <w:i/>
                      <w:iCs/>
                      <w:kern w:val="0"/>
                      <w:sz w:val="24"/>
                    </w:rPr>
                    <w:t>R</w:t>
                  </w:r>
                  <w:r>
                    <w:rPr>
                      <w:rFonts w:eastAsiaTheme="minorEastAsia"/>
                      <w:kern w:val="0"/>
                      <w:sz w:val="24"/>
                      <w:vertAlign w:val="sub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2" w:type="pct"/>
                  <w:vAlign w:val="center"/>
                </w:tcPr>
                <w:p>
                  <w:pPr>
                    <w:snapToGrid w:val="0"/>
                    <w:spacing w:line="360" w:lineRule="auto"/>
                    <w:rPr>
                      <w:rFonts w:eastAsiaTheme="minorEastAsia"/>
                      <w:bCs/>
                      <w:sz w:val="24"/>
                      <w:lang w:val="en-GB"/>
                    </w:rPr>
                  </w:pPr>
                  <w:r>
                    <w:rPr>
                      <w:rFonts w:eastAsiaTheme="minorEastAsia"/>
                      <w:bCs/>
                      <w:sz w:val="24"/>
                      <w:lang w:val="en-GB"/>
                    </w:rPr>
                    <w:t>常设一般照明</w:t>
                  </w:r>
                </w:p>
              </w:tc>
              <w:tc>
                <w:tcPr>
                  <w:tcW w:w="843" w:type="pct"/>
                  <w:vAlign w:val="center"/>
                </w:tcPr>
                <w:p>
                  <w:pPr>
                    <w:snapToGrid w:val="0"/>
                    <w:spacing w:line="360" w:lineRule="auto"/>
                    <w:jc w:val="center"/>
                    <w:rPr>
                      <w:rFonts w:eastAsiaTheme="minorEastAsia"/>
                      <w:bCs/>
                      <w:sz w:val="24"/>
                      <w:lang w:val="en-GB"/>
                    </w:rPr>
                  </w:pPr>
                  <w:r>
                    <w:rPr>
                      <w:rFonts w:eastAsiaTheme="minorEastAsia"/>
                      <w:bCs/>
                      <w:sz w:val="24"/>
                      <w:bdr w:val="single" w:color="auto" w:sz="4" w:space="0"/>
                      <w:lang w:val="en-GB"/>
                    </w:rPr>
                    <w:t>地面</w:t>
                  </w:r>
                </w:p>
              </w:tc>
              <w:tc>
                <w:tcPr>
                  <w:tcW w:w="859" w:type="pct"/>
                  <w:vAlign w:val="center"/>
                </w:tcPr>
                <w:p>
                  <w:pPr>
                    <w:snapToGrid w:val="0"/>
                    <w:spacing w:line="360" w:lineRule="auto"/>
                    <w:jc w:val="center"/>
                    <w:rPr>
                      <w:rFonts w:eastAsiaTheme="minorEastAsia"/>
                      <w:bCs/>
                      <w:sz w:val="24"/>
                      <w:lang w:val="en-GB"/>
                    </w:rPr>
                  </w:pPr>
                  <w:r>
                    <w:rPr>
                      <w:rFonts w:eastAsiaTheme="minorEastAsia"/>
                      <w:bCs/>
                      <w:sz w:val="24"/>
                      <w:lang w:val="en-GB"/>
                    </w:rPr>
                    <w:t>20</w:t>
                  </w:r>
                </w:p>
              </w:tc>
              <w:tc>
                <w:tcPr>
                  <w:tcW w:w="712" w:type="pct"/>
                  <w:vAlign w:val="center"/>
                </w:tcPr>
                <w:p>
                  <w:pPr>
                    <w:snapToGrid w:val="0"/>
                    <w:spacing w:line="360" w:lineRule="auto"/>
                    <w:jc w:val="center"/>
                    <w:rPr>
                      <w:rFonts w:eastAsiaTheme="minorEastAsia"/>
                      <w:bCs/>
                      <w:sz w:val="24"/>
                      <w:lang w:val="en-GB"/>
                    </w:rPr>
                  </w:pPr>
                  <w:r>
                    <w:rPr>
                      <w:rFonts w:eastAsiaTheme="minorEastAsia"/>
                      <w:bCs/>
                      <w:sz w:val="24"/>
                      <w:lang w:val="en-GB"/>
                    </w:rPr>
                    <w:t>0.40</w:t>
                  </w:r>
                </w:p>
              </w:tc>
              <w:tc>
                <w:tcPr>
                  <w:tcW w:w="407" w:type="pct"/>
                  <w:vAlign w:val="center"/>
                </w:tcPr>
                <w:p>
                  <w:pPr>
                    <w:snapToGrid w:val="0"/>
                    <w:spacing w:line="360" w:lineRule="auto"/>
                    <w:jc w:val="center"/>
                    <w:rPr>
                      <w:rFonts w:eastAsiaTheme="minorEastAsia"/>
                      <w:bCs/>
                      <w:sz w:val="24"/>
                      <w:lang w:val="en-GB"/>
                    </w:rPr>
                  </w:pPr>
                  <w:r>
                    <w:rPr>
                      <w:rFonts w:eastAsiaTheme="minorEastAsia"/>
                      <w:bCs/>
                      <w:sz w:val="24"/>
                      <w:lang w:val="en-GB"/>
                    </w:rPr>
                    <w:t>45</w:t>
                  </w:r>
                </w:p>
              </w:tc>
              <w:tc>
                <w:tcPr>
                  <w:tcW w:w="407" w:type="pct"/>
                  <w:vAlign w:val="center"/>
                </w:tcPr>
                <w:p>
                  <w:pPr>
                    <w:snapToGrid w:val="0"/>
                    <w:spacing w:line="360" w:lineRule="auto"/>
                    <w:jc w:val="center"/>
                    <w:rPr>
                      <w:rFonts w:eastAsiaTheme="minorEastAsia"/>
                      <w:bCs/>
                      <w:sz w:val="24"/>
                      <w:lang w:val="en-GB"/>
                    </w:rPr>
                  </w:pPr>
                  <w:r>
                    <w:rPr>
                      <w:rFonts w:eastAsiaTheme="minorEastAsia"/>
                      <w:bCs/>
                      <w:sz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2" w:type="pct"/>
                  <w:vAlign w:val="center"/>
                </w:tcPr>
                <w:p>
                  <w:pPr>
                    <w:snapToGrid w:val="0"/>
                    <w:spacing w:line="360" w:lineRule="auto"/>
                    <w:rPr>
                      <w:rFonts w:eastAsiaTheme="minorEastAsia"/>
                      <w:bCs/>
                      <w:sz w:val="24"/>
                      <w:bdr w:val="single" w:color="auto" w:sz="4" w:space="0"/>
                      <w:lang w:val="en-GB"/>
                    </w:rPr>
                  </w:pPr>
                  <w:r>
                    <w:rPr>
                      <w:rFonts w:eastAsiaTheme="minorEastAsia"/>
                      <w:bCs/>
                      <w:sz w:val="24"/>
                      <w:bdr w:val="single" w:color="auto" w:sz="4" w:space="0"/>
                      <w:lang w:val="en-GB"/>
                    </w:rPr>
                    <w:t>维修通道</w:t>
                  </w:r>
                </w:p>
              </w:tc>
              <w:tc>
                <w:tcPr>
                  <w:tcW w:w="843" w:type="pct"/>
                  <w:vAlign w:val="center"/>
                </w:tcPr>
                <w:p>
                  <w:pPr>
                    <w:snapToGrid w:val="0"/>
                    <w:spacing w:line="360" w:lineRule="auto"/>
                    <w:jc w:val="center"/>
                    <w:rPr>
                      <w:rFonts w:eastAsiaTheme="minorEastAsia"/>
                      <w:bCs/>
                      <w:sz w:val="24"/>
                      <w:bdr w:val="single" w:color="auto" w:sz="4" w:space="0"/>
                      <w:lang w:val="en-GB"/>
                    </w:rPr>
                  </w:pPr>
                  <w:r>
                    <w:rPr>
                      <w:rFonts w:eastAsiaTheme="minorEastAsia"/>
                      <w:bCs/>
                      <w:sz w:val="24"/>
                      <w:bdr w:val="single" w:color="auto" w:sz="4" w:space="0"/>
                      <w:lang w:val="en-GB"/>
                    </w:rPr>
                    <w:t>地面</w:t>
                  </w:r>
                </w:p>
              </w:tc>
              <w:tc>
                <w:tcPr>
                  <w:tcW w:w="859" w:type="pct"/>
                  <w:vAlign w:val="center"/>
                </w:tcPr>
                <w:p>
                  <w:pPr>
                    <w:snapToGrid w:val="0"/>
                    <w:spacing w:line="360" w:lineRule="auto"/>
                    <w:jc w:val="center"/>
                    <w:rPr>
                      <w:rFonts w:eastAsiaTheme="minorEastAsia"/>
                      <w:bCs/>
                      <w:sz w:val="24"/>
                      <w:bdr w:val="single" w:color="auto" w:sz="4" w:space="0"/>
                      <w:lang w:val="en-GB"/>
                    </w:rPr>
                  </w:pPr>
                  <w:r>
                    <w:rPr>
                      <w:rFonts w:eastAsiaTheme="minorEastAsia"/>
                      <w:bCs/>
                      <w:sz w:val="24"/>
                      <w:bdr w:val="single" w:color="auto" w:sz="4" w:space="0"/>
                      <w:lang w:val="en-GB"/>
                    </w:rPr>
                    <w:t>50</w:t>
                  </w:r>
                </w:p>
              </w:tc>
              <w:tc>
                <w:tcPr>
                  <w:tcW w:w="712" w:type="pct"/>
                  <w:vAlign w:val="center"/>
                </w:tcPr>
                <w:p>
                  <w:pPr>
                    <w:snapToGrid w:val="0"/>
                    <w:spacing w:line="360" w:lineRule="auto"/>
                    <w:jc w:val="center"/>
                    <w:rPr>
                      <w:rFonts w:eastAsiaTheme="minorEastAsia"/>
                      <w:bCs/>
                      <w:sz w:val="24"/>
                      <w:bdr w:val="single" w:color="auto" w:sz="4" w:space="0"/>
                      <w:lang w:val="en-GB"/>
                    </w:rPr>
                  </w:pPr>
                  <w:r>
                    <w:rPr>
                      <w:rFonts w:eastAsiaTheme="minorEastAsia"/>
                      <w:bCs/>
                      <w:sz w:val="24"/>
                      <w:bdr w:val="single" w:color="auto" w:sz="4" w:space="0"/>
                      <w:lang w:val="en-GB"/>
                    </w:rPr>
                    <w:t>0.40</w:t>
                  </w:r>
                </w:p>
              </w:tc>
              <w:tc>
                <w:tcPr>
                  <w:tcW w:w="407" w:type="pct"/>
                  <w:vAlign w:val="center"/>
                </w:tcPr>
                <w:p>
                  <w:pPr>
                    <w:snapToGrid w:val="0"/>
                    <w:spacing w:line="360" w:lineRule="auto"/>
                    <w:jc w:val="center"/>
                    <w:rPr>
                      <w:rFonts w:eastAsiaTheme="minorEastAsia"/>
                      <w:bCs/>
                      <w:sz w:val="24"/>
                      <w:bdr w:val="single" w:color="auto" w:sz="4" w:space="0"/>
                      <w:lang w:val="en-GB"/>
                    </w:rPr>
                  </w:pPr>
                  <w:r>
                    <w:rPr>
                      <w:rFonts w:eastAsiaTheme="minorEastAsia"/>
                      <w:bCs/>
                      <w:sz w:val="24"/>
                      <w:bdr w:val="single" w:color="auto" w:sz="4" w:space="0"/>
                      <w:lang w:val="en-GB"/>
                    </w:rPr>
                    <w:t>45</w:t>
                  </w:r>
                </w:p>
              </w:tc>
              <w:tc>
                <w:tcPr>
                  <w:tcW w:w="407" w:type="pct"/>
                  <w:vAlign w:val="center"/>
                </w:tcPr>
                <w:p>
                  <w:pPr>
                    <w:snapToGrid w:val="0"/>
                    <w:spacing w:line="360" w:lineRule="auto"/>
                    <w:jc w:val="center"/>
                    <w:rPr>
                      <w:rFonts w:eastAsiaTheme="minorEastAsia"/>
                      <w:bCs/>
                      <w:sz w:val="24"/>
                      <w:bdr w:val="single" w:color="auto" w:sz="4" w:space="0"/>
                      <w:lang w:val="en-GB"/>
                    </w:rPr>
                  </w:pPr>
                  <w:r>
                    <w:rPr>
                      <w:rFonts w:eastAsiaTheme="minorEastAsia"/>
                      <w:bCs/>
                      <w:sz w:val="24"/>
                      <w:bdr w:val="single" w:color="auto" w:sz="4" w:space="0"/>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2" w:type="pct"/>
                  <w:vAlign w:val="center"/>
                </w:tcPr>
                <w:p>
                  <w:pPr>
                    <w:snapToGrid w:val="0"/>
                    <w:spacing w:line="360" w:lineRule="auto"/>
                    <w:rPr>
                      <w:rFonts w:eastAsiaTheme="minorEastAsia"/>
                      <w:bCs/>
                      <w:sz w:val="24"/>
                      <w:bdr w:val="single" w:color="auto" w:sz="4" w:space="0"/>
                      <w:lang w:val="en-GB"/>
                    </w:rPr>
                  </w:pPr>
                  <w:r>
                    <w:rPr>
                      <w:rFonts w:eastAsiaTheme="minorEastAsia"/>
                      <w:bCs/>
                      <w:sz w:val="24"/>
                      <w:bdr w:val="single" w:color="auto" w:sz="4" w:space="0"/>
                      <w:lang w:val="en-GB"/>
                    </w:rPr>
                    <w:t>使用手动开关阀门；电动机开关处</w:t>
                  </w:r>
                </w:p>
              </w:tc>
              <w:tc>
                <w:tcPr>
                  <w:tcW w:w="843" w:type="pct"/>
                  <w:vAlign w:val="center"/>
                </w:tcPr>
                <w:p>
                  <w:pPr>
                    <w:snapToGrid w:val="0"/>
                    <w:spacing w:line="360" w:lineRule="auto"/>
                    <w:jc w:val="center"/>
                    <w:rPr>
                      <w:rFonts w:eastAsiaTheme="minorEastAsia"/>
                      <w:bCs/>
                      <w:sz w:val="24"/>
                      <w:bdr w:val="single" w:color="auto" w:sz="4" w:space="0"/>
                      <w:lang w:val="en-GB"/>
                    </w:rPr>
                  </w:pPr>
                  <w:r>
                    <w:rPr>
                      <w:rFonts w:eastAsiaTheme="minorEastAsia"/>
                      <w:bCs/>
                      <w:sz w:val="24"/>
                      <w:bdr w:val="single" w:color="auto" w:sz="4" w:space="0"/>
                      <w:lang w:val="en-GB"/>
                    </w:rPr>
                    <w:t>地面</w:t>
                  </w:r>
                </w:p>
              </w:tc>
              <w:tc>
                <w:tcPr>
                  <w:tcW w:w="859" w:type="pct"/>
                  <w:vAlign w:val="center"/>
                </w:tcPr>
                <w:p>
                  <w:pPr>
                    <w:snapToGrid w:val="0"/>
                    <w:spacing w:line="360" w:lineRule="auto"/>
                    <w:jc w:val="center"/>
                    <w:rPr>
                      <w:rFonts w:eastAsiaTheme="minorEastAsia"/>
                      <w:bCs/>
                      <w:sz w:val="24"/>
                      <w:bdr w:val="single" w:color="auto" w:sz="4" w:space="0"/>
                      <w:lang w:val="en-GB"/>
                    </w:rPr>
                  </w:pPr>
                  <w:r>
                    <w:rPr>
                      <w:rFonts w:eastAsiaTheme="minorEastAsia"/>
                      <w:bCs/>
                      <w:sz w:val="24"/>
                      <w:bdr w:val="single" w:color="auto" w:sz="4" w:space="0"/>
                      <w:lang w:val="en-GB"/>
                    </w:rPr>
                    <w:t>50</w:t>
                  </w:r>
                </w:p>
              </w:tc>
              <w:tc>
                <w:tcPr>
                  <w:tcW w:w="712" w:type="pct"/>
                  <w:vAlign w:val="center"/>
                </w:tcPr>
                <w:p>
                  <w:pPr>
                    <w:snapToGrid w:val="0"/>
                    <w:spacing w:line="360" w:lineRule="auto"/>
                    <w:jc w:val="center"/>
                    <w:rPr>
                      <w:rFonts w:eastAsiaTheme="minorEastAsia"/>
                      <w:bCs/>
                      <w:sz w:val="24"/>
                      <w:bdr w:val="single" w:color="auto" w:sz="4" w:space="0"/>
                      <w:lang w:val="en-GB"/>
                    </w:rPr>
                  </w:pPr>
                  <w:r>
                    <w:rPr>
                      <w:rFonts w:eastAsiaTheme="minorEastAsia"/>
                      <w:bCs/>
                      <w:sz w:val="24"/>
                      <w:bdr w:val="single" w:color="auto" w:sz="4" w:space="0"/>
                      <w:lang w:val="en-GB"/>
                    </w:rPr>
                    <w:t>0.40</w:t>
                  </w:r>
                </w:p>
              </w:tc>
              <w:tc>
                <w:tcPr>
                  <w:tcW w:w="407" w:type="pct"/>
                  <w:vAlign w:val="center"/>
                </w:tcPr>
                <w:p>
                  <w:pPr>
                    <w:snapToGrid w:val="0"/>
                    <w:spacing w:line="360" w:lineRule="auto"/>
                    <w:jc w:val="center"/>
                    <w:rPr>
                      <w:rFonts w:eastAsiaTheme="minorEastAsia"/>
                      <w:bCs/>
                      <w:sz w:val="24"/>
                      <w:bdr w:val="single" w:color="auto" w:sz="4" w:space="0"/>
                      <w:lang w:val="en-GB"/>
                    </w:rPr>
                  </w:pPr>
                  <w:r>
                    <w:rPr>
                      <w:rFonts w:eastAsiaTheme="minorEastAsia"/>
                      <w:bCs/>
                      <w:sz w:val="24"/>
                      <w:bdr w:val="single" w:color="auto" w:sz="4" w:space="0"/>
                      <w:lang w:val="en-GB"/>
                    </w:rPr>
                    <w:t>45</w:t>
                  </w:r>
                </w:p>
              </w:tc>
              <w:tc>
                <w:tcPr>
                  <w:tcW w:w="407" w:type="pct"/>
                  <w:vAlign w:val="center"/>
                </w:tcPr>
                <w:p>
                  <w:pPr>
                    <w:snapToGrid w:val="0"/>
                    <w:spacing w:line="360" w:lineRule="auto"/>
                    <w:jc w:val="center"/>
                    <w:rPr>
                      <w:rFonts w:eastAsiaTheme="minorEastAsia"/>
                      <w:bCs/>
                      <w:sz w:val="24"/>
                      <w:bdr w:val="single" w:color="auto" w:sz="4" w:space="0"/>
                      <w:lang w:val="en-GB"/>
                    </w:rPr>
                  </w:pPr>
                  <w:r>
                    <w:rPr>
                      <w:rFonts w:eastAsiaTheme="minorEastAsia"/>
                      <w:bCs/>
                      <w:sz w:val="24"/>
                      <w:bdr w:val="single" w:color="auto" w:sz="4" w:space="0"/>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2" w:type="pct"/>
                  <w:vAlign w:val="center"/>
                </w:tcPr>
                <w:p>
                  <w:pPr>
                    <w:snapToGrid w:val="0"/>
                    <w:spacing w:line="360" w:lineRule="auto"/>
                    <w:rPr>
                      <w:rFonts w:eastAsiaTheme="minorEastAsia"/>
                      <w:bCs/>
                      <w:sz w:val="24"/>
                      <w:lang w:val="en-GB"/>
                    </w:rPr>
                  </w:pPr>
                  <w:r>
                    <w:rPr>
                      <w:rFonts w:eastAsiaTheme="minorEastAsia"/>
                      <w:bCs/>
                      <w:sz w:val="24"/>
                      <w:lang w:val="en-GB"/>
                    </w:rPr>
                    <w:t>化学</w:t>
                  </w:r>
                  <w:r>
                    <w:rPr>
                      <w:rFonts w:eastAsiaTheme="minorEastAsia"/>
                      <w:bCs/>
                      <w:sz w:val="24"/>
                      <w:bdr w:val="single" w:color="auto" w:sz="4" w:space="0"/>
                      <w:lang w:val="en-GB"/>
                    </w:rPr>
                    <w:t>物质</w:t>
                  </w:r>
                  <w:r>
                    <w:rPr>
                      <w:rFonts w:eastAsiaTheme="minorEastAsia"/>
                      <w:bCs/>
                      <w:sz w:val="24"/>
                      <w:lang w:val="en-GB"/>
                    </w:rPr>
                    <w:t>的搬运</w:t>
                  </w:r>
                  <w:r>
                    <w:rPr>
                      <w:rFonts w:eastAsiaTheme="minorEastAsia"/>
                      <w:bCs/>
                      <w:sz w:val="24"/>
                      <w:bdr w:val="single" w:color="auto" w:sz="4" w:space="0"/>
                      <w:lang w:val="en-GB"/>
                    </w:rPr>
                    <w:t>、检测泄漏、泵更换处</w:t>
                  </w:r>
                </w:p>
              </w:tc>
              <w:tc>
                <w:tcPr>
                  <w:tcW w:w="843" w:type="pct"/>
                  <w:vAlign w:val="center"/>
                </w:tcPr>
                <w:p>
                  <w:pPr>
                    <w:snapToGrid w:val="0"/>
                    <w:spacing w:line="360" w:lineRule="auto"/>
                    <w:jc w:val="center"/>
                    <w:rPr>
                      <w:rFonts w:eastAsiaTheme="minorEastAsia"/>
                      <w:bCs/>
                      <w:sz w:val="24"/>
                      <w:lang w:val="en-GB"/>
                    </w:rPr>
                  </w:pPr>
                  <w:r>
                    <w:rPr>
                      <w:rFonts w:eastAsiaTheme="minorEastAsia"/>
                      <w:bCs/>
                      <w:sz w:val="24"/>
                      <w:lang w:val="en-GB"/>
                    </w:rPr>
                    <w:t>地面</w:t>
                  </w:r>
                </w:p>
              </w:tc>
              <w:tc>
                <w:tcPr>
                  <w:tcW w:w="859" w:type="pct"/>
                  <w:vAlign w:val="center"/>
                </w:tcPr>
                <w:p>
                  <w:pPr>
                    <w:snapToGrid w:val="0"/>
                    <w:spacing w:line="360" w:lineRule="auto"/>
                    <w:jc w:val="center"/>
                    <w:rPr>
                      <w:rFonts w:eastAsiaTheme="minorEastAsia"/>
                      <w:bCs/>
                      <w:sz w:val="24"/>
                      <w:lang w:val="en-GB"/>
                    </w:rPr>
                  </w:pPr>
                  <w:r>
                    <w:rPr>
                      <w:rFonts w:eastAsiaTheme="minorEastAsia"/>
                      <w:bCs/>
                      <w:sz w:val="24"/>
                      <w:lang w:val="en-GB"/>
                    </w:rPr>
                    <w:t>100</w:t>
                  </w:r>
                  <w:r>
                    <w:rPr>
                      <w:rFonts w:eastAsiaTheme="minorEastAsia"/>
                      <w:bCs/>
                      <w:sz w:val="24"/>
                      <w:vertAlign w:val="superscript"/>
                      <w:lang w:val="en-GB"/>
                    </w:rPr>
                    <w:t>*</w:t>
                  </w:r>
                </w:p>
              </w:tc>
              <w:tc>
                <w:tcPr>
                  <w:tcW w:w="712" w:type="pct"/>
                  <w:vAlign w:val="center"/>
                </w:tcPr>
                <w:p>
                  <w:pPr>
                    <w:snapToGrid w:val="0"/>
                    <w:spacing w:line="360" w:lineRule="auto"/>
                    <w:jc w:val="center"/>
                    <w:rPr>
                      <w:rFonts w:eastAsiaTheme="minorEastAsia"/>
                      <w:bCs/>
                      <w:sz w:val="24"/>
                      <w:lang w:val="en-GB"/>
                    </w:rPr>
                  </w:pPr>
                  <w:r>
                    <w:rPr>
                      <w:rFonts w:eastAsiaTheme="minorEastAsia"/>
                      <w:bCs/>
                      <w:sz w:val="24"/>
                      <w:lang w:val="en-GB"/>
                    </w:rPr>
                    <w:t>0.40</w:t>
                  </w:r>
                </w:p>
              </w:tc>
              <w:tc>
                <w:tcPr>
                  <w:tcW w:w="407" w:type="pct"/>
                  <w:vAlign w:val="center"/>
                </w:tcPr>
                <w:p>
                  <w:pPr>
                    <w:snapToGrid w:val="0"/>
                    <w:spacing w:line="360" w:lineRule="auto"/>
                    <w:jc w:val="center"/>
                    <w:rPr>
                      <w:rFonts w:eastAsiaTheme="minorEastAsia"/>
                      <w:bCs/>
                      <w:sz w:val="24"/>
                      <w:lang w:val="en-GB"/>
                    </w:rPr>
                  </w:pPr>
                  <w:r>
                    <w:rPr>
                      <w:rFonts w:eastAsiaTheme="minorEastAsia"/>
                      <w:bCs/>
                      <w:sz w:val="24"/>
                      <w:lang w:val="en-GB"/>
                    </w:rPr>
                    <w:t>45</w:t>
                  </w:r>
                </w:p>
              </w:tc>
              <w:tc>
                <w:tcPr>
                  <w:tcW w:w="407" w:type="pct"/>
                  <w:vAlign w:val="center"/>
                </w:tcPr>
                <w:p>
                  <w:pPr>
                    <w:snapToGrid w:val="0"/>
                    <w:spacing w:line="360" w:lineRule="auto"/>
                    <w:jc w:val="center"/>
                    <w:rPr>
                      <w:rFonts w:eastAsiaTheme="minorEastAsia"/>
                      <w:bCs/>
                      <w:sz w:val="24"/>
                      <w:lang w:val="en-GB"/>
                    </w:rPr>
                  </w:pPr>
                  <w:r>
                    <w:rPr>
                      <w:rFonts w:eastAsiaTheme="minorEastAsia"/>
                      <w:bCs/>
                      <w:sz w:val="24"/>
                      <w:lang w:val="en-GB"/>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2" w:type="pct"/>
                  <w:vAlign w:val="center"/>
                </w:tcPr>
                <w:p>
                  <w:pPr>
                    <w:snapToGrid w:val="0"/>
                    <w:spacing w:line="360" w:lineRule="auto"/>
                    <w:rPr>
                      <w:rFonts w:eastAsiaTheme="minorEastAsia"/>
                      <w:bCs/>
                      <w:sz w:val="24"/>
                      <w:bdr w:val="single" w:color="auto" w:sz="4" w:space="0"/>
                      <w:lang w:val="en-GB"/>
                    </w:rPr>
                  </w:pPr>
                  <w:r>
                    <w:rPr>
                      <w:rFonts w:eastAsiaTheme="minorEastAsia"/>
                      <w:bCs/>
                      <w:sz w:val="24"/>
                      <w:bdr w:val="single" w:color="auto" w:sz="4" w:space="0"/>
                      <w:lang w:val="en-GB"/>
                    </w:rPr>
                    <w:t>一般维修工作、读取仪表区</w:t>
                  </w:r>
                </w:p>
              </w:tc>
              <w:tc>
                <w:tcPr>
                  <w:tcW w:w="843" w:type="pct"/>
                  <w:vAlign w:val="center"/>
                </w:tcPr>
                <w:p>
                  <w:pPr>
                    <w:snapToGrid w:val="0"/>
                    <w:spacing w:line="360" w:lineRule="auto"/>
                    <w:jc w:val="center"/>
                    <w:rPr>
                      <w:rFonts w:eastAsiaTheme="minorEastAsia"/>
                      <w:bCs/>
                      <w:sz w:val="24"/>
                      <w:bdr w:val="single" w:color="auto" w:sz="4" w:space="0"/>
                      <w:lang w:val="en-GB"/>
                    </w:rPr>
                  </w:pPr>
                  <w:r>
                    <w:rPr>
                      <w:rFonts w:eastAsiaTheme="minorEastAsia"/>
                      <w:bCs/>
                      <w:sz w:val="24"/>
                      <w:bdr w:val="single" w:color="auto" w:sz="4" w:space="0"/>
                      <w:lang w:val="en-GB"/>
                    </w:rPr>
                    <w:t>地面</w:t>
                  </w:r>
                </w:p>
              </w:tc>
              <w:tc>
                <w:tcPr>
                  <w:tcW w:w="859" w:type="pct"/>
                  <w:vAlign w:val="center"/>
                </w:tcPr>
                <w:p>
                  <w:pPr>
                    <w:snapToGrid w:val="0"/>
                    <w:spacing w:line="360" w:lineRule="auto"/>
                    <w:jc w:val="center"/>
                    <w:rPr>
                      <w:rFonts w:eastAsiaTheme="minorEastAsia"/>
                      <w:bCs/>
                      <w:sz w:val="24"/>
                      <w:bdr w:val="single" w:color="auto" w:sz="4" w:space="0"/>
                      <w:lang w:val="en-GB"/>
                    </w:rPr>
                  </w:pPr>
                  <w:r>
                    <w:rPr>
                      <w:rFonts w:eastAsiaTheme="minorEastAsia"/>
                      <w:bCs/>
                      <w:sz w:val="24"/>
                      <w:bdr w:val="single" w:color="auto" w:sz="4" w:space="0"/>
                      <w:lang w:val="en-GB"/>
                    </w:rPr>
                    <w:t>100</w:t>
                  </w:r>
                  <w:r>
                    <w:rPr>
                      <w:rFonts w:eastAsiaTheme="minorEastAsia"/>
                      <w:bCs/>
                      <w:sz w:val="24"/>
                      <w:bdr w:val="single" w:color="auto" w:sz="4" w:space="0"/>
                      <w:vertAlign w:val="superscript"/>
                      <w:lang w:val="en-GB"/>
                    </w:rPr>
                    <w:t>*</w:t>
                  </w:r>
                </w:p>
              </w:tc>
              <w:tc>
                <w:tcPr>
                  <w:tcW w:w="712" w:type="pct"/>
                  <w:vAlign w:val="center"/>
                </w:tcPr>
                <w:p>
                  <w:pPr>
                    <w:snapToGrid w:val="0"/>
                    <w:spacing w:line="360" w:lineRule="auto"/>
                    <w:jc w:val="center"/>
                    <w:rPr>
                      <w:rFonts w:eastAsiaTheme="minorEastAsia"/>
                      <w:bCs/>
                      <w:sz w:val="24"/>
                      <w:bdr w:val="single" w:color="auto" w:sz="4" w:space="0"/>
                      <w:lang w:val="en-GB"/>
                    </w:rPr>
                  </w:pPr>
                  <w:r>
                    <w:rPr>
                      <w:rFonts w:eastAsiaTheme="minorEastAsia"/>
                      <w:bCs/>
                      <w:sz w:val="24"/>
                      <w:bdr w:val="single" w:color="auto" w:sz="4" w:space="0"/>
                      <w:lang w:val="en-GB"/>
                    </w:rPr>
                    <w:t>0.40</w:t>
                  </w:r>
                </w:p>
              </w:tc>
              <w:tc>
                <w:tcPr>
                  <w:tcW w:w="407" w:type="pct"/>
                  <w:vAlign w:val="center"/>
                </w:tcPr>
                <w:p>
                  <w:pPr>
                    <w:snapToGrid w:val="0"/>
                    <w:spacing w:line="360" w:lineRule="auto"/>
                    <w:jc w:val="center"/>
                    <w:rPr>
                      <w:rFonts w:eastAsiaTheme="minorEastAsia"/>
                      <w:bCs/>
                      <w:sz w:val="24"/>
                      <w:bdr w:val="single" w:color="auto" w:sz="4" w:space="0"/>
                      <w:lang w:val="en-GB"/>
                    </w:rPr>
                  </w:pPr>
                  <w:r>
                    <w:rPr>
                      <w:rFonts w:eastAsiaTheme="minorEastAsia"/>
                      <w:bCs/>
                      <w:sz w:val="24"/>
                      <w:bdr w:val="single" w:color="auto" w:sz="4" w:space="0"/>
                      <w:lang w:val="en-GB"/>
                    </w:rPr>
                    <w:t>45</w:t>
                  </w:r>
                </w:p>
              </w:tc>
              <w:tc>
                <w:tcPr>
                  <w:tcW w:w="407" w:type="pct"/>
                  <w:vAlign w:val="center"/>
                </w:tcPr>
                <w:p>
                  <w:pPr>
                    <w:snapToGrid w:val="0"/>
                    <w:spacing w:line="360" w:lineRule="auto"/>
                    <w:jc w:val="center"/>
                    <w:rPr>
                      <w:rFonts w:eastAsiaTheme="minorEastAsia"/>
                      <w:bCs/>
                      <w:sz w:val="24"/>
                      <w:bdr w:val="single" w:color="auto" w:sz="4" w:space="0"/>
                      <w:lang w:val="en-GB"/>
                    </w:rPr>
                  </w:pPr>
                  <w:r>
                    <w:rPr>
                      <w:rFonts w:eastAsiaTheme="minorEastAsia"/>
                      <w:bCs/>
                      <w:sz w:val="24"/>
                      <w:bdr w:val="single" w:color="auto" w:sz="4" w:space="0"/>
                      <w:lang w:val="en-GB"/>
                    </w:rPr>
                    <w:t>60</w:t>
                  </w:r>
                </w:p>
              </w:tc>
            </w:tr>
          </w:tbl>
          <w:p>
            <w:pPr>
              <w:snapToGrid w:val="0"/>
              <w:spacing w:line="360" w:lineRule="auto"/>
              <w:rPr>
                <w:rFonts w:eastAsiaTheme="minorEastAsia"/>
                <w:b/>
                <w:bCs/>
                <w:sz w:val="24"/>
              </w:rPr>
            </w:pPr>
            <w:r>
              <w:rPr>
                <w:rFonts w:eastAsiaTheme="minorEastAsia"/>
                <w:kern w:val="0"/>
                <w:sz w:val="24"/>
              </w:rPr>
              <w:t>注：</w:t>
            </w:r>
            <w:r>
              <w:rPr>
                <w:rFonts w:eastAsiaTheme="minorEastAsia"/>
                <w:sz w:val="24"/>
                <w:bdr w:val="single" w:color="auto" w:sz="4" w:space="0"/>
              </w:rPr>
              <w:t>*可采用</w:t>
            </w:r>
            <w:r>
              <w:rPr>
                <w:rFonts w:eastAsiaTheme="minorEastAsia"/>
                <w:sz w:val="24"/>
              </w:rPr>
              <w:t>局部照明。</w:t>
            </w:r>
          </w:p>
        </w:tc>
        <w:tc>
          <w:tcPr>
            <w:tcW w:w="2467" w:type="pct"/>
            <w:vAlign w:val="center"/>
          </w:tcPr>
          <w:p>
            <w:pPr>
              <w:snapToGrid w:val="0"/>
              <w:spacing w:line="360" w:lineRule="auto"/>
              <w:rPr>
                <w:rFonts w:eastAsiaTheme="minorEastAsia"/>
                <w:sz w:val="24"/>
              </w:rPr>
            </w:pPr>
            <w:r>
              <w:rPr>
                <w:rFonts w:eastAsiaTheme="minorEastAsia"/>
                <w:b/>
                <w:spacing w:val="20"/>
                <w:sz w:val="24"/>
              </w:rPr>
              <w:t>5.10.1</w:t>
            </w:r>
            <w:r>
              <w:rPr>
                <w:rFonts w:eastAsiaTheme="minorEastAsia"/>
                <w:sz w:val="24"/>
              </w:rPr>
              <w:t>供水和污水处理厂室外场地照明标准值应符合表5.10.1的规定。</w:t>
            </w:r>
          </w:p>
          <w:p>
            <w:pPr>
              <w:snapToGrid w:val="0"/>
              <w:spacing w:line="360" w:lineRule="auto"/>
              <w:jc w:val="center"/>
              <w:rPr>
                <w:rFonts w:eastAsiaTheme="minorEastAsia"/>
                <w:sz w:val="24"/>
              </w:rPr>
            </w:pPr>
            <w:r>
              <w:rPr>
                <w:rFonts w:eastAsiaTheme="minorEastAsia"/>
                <w:sz w:val="24"/>
              </w:rPr>
              <w:t>表5.10.1 供水和污水处理厂室外场地照明标准值</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2"/>
              <w:gridCol w:w="1396"/>
              <w:gridCol w:w="1321"/>
              <w:gridCol w:w="1172"/>
              <w:gridCol w:w="1010"/>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271" w:type="pct"/>
                  <w:vAlign w:val="center"/>
                </w:tcPr>
                <w:p>
                  <w:pPr>
                    <w:snapToGrid w:val="0"/>
                    <w:spacing w:line="360" w:lineRule="auto"/>
                    <w:jc w:val="center"/>
                    <w:rPr>
                      <w:rFonts w:eastAsiaTheme="minorEastAsia"/>
                      <w:b/>
                      <w:bCs/>
                      <w:sz w:val="24"/>
                      <w:lang w:val="en-GB"/>
                    </w:rPr>
                  </w:pPr>
                  <w:r>
                    <w:rPr>
                      <w:rFonts w:eastAsiaTheme="minorEastAsia"/>
                      <w:sz w:val="24"/>
                    </w:rPr>
                    <w:t>场地名称</w:t>
                  </w:r>
                </w:p>
              </w:tc>
              <w:tc>
                <w:tcPr>
                  <w:tcW w:w="933" w:type="pct"/>
                  <w:vAlign w:val="center"/>
                </w:tcPr>
                <w:p>
                  <w:pPr>
                    <w:snapToGrid w:val="0"/>
                    <w:spacing w:line="360" w:lineRule="auto"/>
                    <w:jc w:val="center"/>
                    <w:rPr>
                      <w:rFonts w:eastAsiaTheme="minorEastAsia"/>
                      <w:b/>
                      <w:bCs/>
                      <w:sz w:val="24"/>
                    </w:rPr>
                  </w:pPr>
                  <w:r>
                    <w:rPr>
                      <w:rFonts w:eastAsiaTheme="minorEastAsia"/>
                      <w:sz w:val="24"/>
                    </w:rPr>
                    <w:t>参考平面及其高度</w:t>
                  </w:r>
                </w:p>
              </w:tc>
              <w:tc>
                <w:tcPr>
                  <w:tcW w:w="883" w:type="pct"/>
                  <w:vAlign w:val="center"/>
                </w:tcPr>
                <w:p>
                  <w:pPr>
                    <w:snapToGrid w:val="0"/>
                    <w:spacing w:line="360" w:lineRule="auto"/>
                    <w:jc w:val="center"/>
                    <w:rPr>
                      <w:rFonts w:eastAsiaTheme="minorEastAsia"/>
                      <w:b/>
                      <w:bCs/>
                      <w:sz w:val="24"/>
                    </w:rPr>
                  </w:pPr>
                  <w:r>
                    <w:rPr>
                      <w:rFonts w:eastAsiaTheme="minorEastAsia"/>
                      <w:sz w:val="24"/>
                    </w:rPr>
                    <w:t>水平照度标准值（</w:t>
                  </w:r>
                  <w:r>
                    <w:rPr>
                      <w:rFonts w:eastAsiaTheme="minorEastAsia"/>
                      <w:sz w:val="24"/>
                      <w:lang w:val="en-GB"/>
                    </w:rPr>
                    <w:t>lx</w:t>
                  </w:r>
                  <w:r>
                    <w:rPr>
                      <w:rFonts w:eastAsiaTheme="minorEastAsia"/>
                      <w:sz w:val="24"/>
                    </w:rPr>
                    <w:t>）</w:t>
                  </w:r>
                </w:p>
              </w:tc>
              <w:tc>
                <w:tcPr>
                  <w:tcW w:w="783" w:type="pct"/>
                  <w:vAlign w:val="center"/>
                </w:tcPr>
                <w:p>
                  <w:pPr>
                    <w:snapToGrid w:val="0"/>
                    <w:spacing w:line="360" w:lineRule="auto"/>
                    <w:jc w:val="center"/>
                    <w:rPr>
                      <w:rFonts w:eastAsiaTheme="minorEastAsia"/>
                      <w:b/>
                      <w:bCs/>
                      <w:sz w:val="24"/>
                    </w:rPr>
                  </w:pPr>
                  <w:r>
                    <w:rPr>
                      <w:rFonts w:eastAsiaTheme="minorEastAsia"/>
                      <w:sz w:val="24"/>
                    </w:rPr>
                    <w:t>水平照度均匀度</w:t>
                  </w:r>
                </w:p>
              </w:tc>
              <w:tc>
                <w:tcPr>
                  <w:tcW w:w="675" w:type="pct"/>
                  <w:vAlign w:val="center"/>
                </w:tcPr>
                <w:p>
                  <w:pPr>
                    <w:snapToGrid w:val="0"/>
                    <w:spacing w:line="360" w:lineRule="auto"/>
                    <w:jc w:val="center"/>
                    <w:rPr>
                      <w:rFonts w:eastAsiaTheme="minorEastAsia"/>
                      <w:sz w:val="24"/>
                    </w:rPr>
                  </w:pPr>
                  <w:r>
                    <w:rPr>
                      <w:rFonts w:eastAsiaTheme="minorEastAsia"/>
                      <w:i/>
                      <w:iCs/>
                      <w:sz w:val="24"/>
                    </w:rPr>
                    <w:t>GR</w:t>
                  </w:r>
                </w:p>
              </w:tc>
              <w:tc>
                <w:tcPr>
                  <w:tcW w:w="454" w:type="pct"/>
                  <w:vAlign w:val="center"/>
                </w:tcPr>
                <w:p>
                  <w:pPr>
                    <w:snapToGrid w:val="0"/>
                    <w:spacing w:line="360" w:lineRule="auto"/>
                    <w:jc w:val="center"/>
                    <w:rPr>
                      <w:rFonts w:eastAsiaTheme="minorEastAsia"/>
                      <w:sz w:val="24"/>
                    </w:rPr>
                  </w:pPr>
                  <w:r>
                    <w:rPr>
                      <w:rFonts w:eastAsiaTheme="minorEastAsia"/>
                      <w:i/>
                      <w:iCs/>
                      <w:sz w:val="24"/>
                    </w:rPr>
                    <w:t>R</w:t>
                  </w:r>
                  <w:r>
                    <w:rPr>
                      <w:rFonts w:eastAsiaTheme="minorEastAsia"/>
                      <w:sz w:val="24"/>
                      <w:vertAlign w:val="sub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vAlign w:val="center"/>
                </w:tcPr>
                <w:p>
                  <w:pPr>
                    <w:snapToGrid w:val="0"/>
                    <w:spacing w:line="360" w:lineRule="auto"/>
                    <w:rPr>
                      <w:rFonts w:eastAsiaTheme="minorEastAsia"/>
                      <w:bCs/>
                      <w:sz w:val="24"/>
                      <w:lang w:val="en-GB"/>
                    </w:rPr>
                  </w:pPr>
                  <w:r>
                    <w:rPr>
                      <w:rFonts w:eastAsiaTheme="minorEastAsia"/>
                      <w:bCs/>
                      <w:sz w:val="24"/>
                      <w:lang w:val="en-GB"/>
                    </w:rPr>
                    <w:t>常设一般照明</w:t>
                  </w:r>
                </w:p>
              </w:tc>
              <w:tc>
                <w:tcPr>
                  <w:tcW w:w="933" w:type="pct"/>
                  <w:vAlign w:val="center"/>
                </w:tcPr>
                <w:p>
                  <w:pPr>
                    <w:snapToGrid w:val="0"/>
                    <w:spacing w:line="360" w:lineRule="auto"/>
                    <w:jc w:val="center"/>
                    <w:rPr>
                      <w:rFonts w:eastAsiaTheme="minorEastAsia"/>
                      <w:bCs/>
                      <w:sz w:val="24"/>
                      <w:u w:val="single"/>
                      <w:lang w:val="en-GB"/>
                    </w:rPr>
                  </w:pPr>
                  <w:r>
                    <w:rPr>
                      <w:rFonts w:eastAsiaTheme="minorEastAsia"/>
                      <w:bCs/>
                      <w:sz w:val="24"/>
                      <w:u w:val="single"/>
                      <w:lang w:val="en-GB"/>
                    </w:rPr>
                    <w:t>所在平面</w:t>
                  </w:r>
                </w:p>
              </w:tc>
              <w:tc>
                <w:tcPr>
                  <w:tcW w:w="883" w:type="pct"/>
                  <w:vAlign w:val="center"/>
                </w:tcPr>
                <w:p>
                  <w:pPr>
                    <w:snapToGrid w:val="0"/>
                    <w:spacing w:line="360" w:lineRule="auto"/>
                    <w:jc w:val="center"/>
                    <w:rPr>
                      <w:rFonts w:eastAsiaTheme="minorEastAsia"/>
                      <w:bCs/>
                      <w:sz w:val="24"/>
                      <w:lang w:val="en-GB"/>
                    </w:rPr>
                  </w:pPr>
                  <w:r>
                    <w:rPr>
                      <w:rFonts w:eastAsiaTheme="minorEastAsia"/>
                      <w:bCs/>
                      <w:sz w:val="24"/>
                      <w:lang w:val="en-GB"/>
                    </w:rPr>
                    <w:t>20</w:t>
                  </w:r>
                </w:p>
              </w:tc>
              <w:tc>
                <w:tcPr>
                  <w:tcW w:w="783" w:type="pct"/>
                  <w:vAlign w:val="center"/>
                </w:tcPr>
                <w:p>
                  <w:pPr>
                    <w:snapToGrid w:val="0"/>
                    <w:spacing w:line="360" w:lineRule="auto"/>
                    <w:jc w:val="center"/>
                    <w:rPr>
                      <w:rFonts w:eastAsiaTheme="minorEastAsia"/>
                      <w:bCs/>
                      <w:sz w:val="24"/>
                      <w:lang w:val="en-GB"/>
                    </w:rPr>
                  </w:pPr>
                  <w:r>
                    <w:rPr>
                      <w:rFonts w:eastAsiaTheme="minorEastAsia"/>
                      <w:bCs/>
                      <w:sz w:val="24"/>
                      <w:lang w:val="en-GB"/>
                    </w:rPr>
                    <w:t>0.40</w:t>
                  </w:r>
                </w:p>
              </w:tc>
              <w:tc>
                <w:tcPr>
                  <w:tcW w:w="675" w:type="pct"/>
                  <w:vAlign w:val="center"/>
                </w:tcPr>
                <w:p>
                  <w:pPr>
                    <w:snapToGrid w:val="0"/>
                    <w:spacing w:line="360" w:lineRule="auto"/>
                    <w:jc w:val="center"/>
                    <w:rPr>
                      <w:rFonts w:eastAsiaTheme="minorEastAsia"/>
                      <w:bCs/>
                      <w:sz w:val="24"/>
                      <w:lang w:val="en-GB"/>
                    </w:rPr>
                  </w:pPr>
                  <w:r>
                    <w:rPr>
                      <w:rFonts w:eastAsiaTheme="minorEastAsia"/>
                      <w:bCs/>
                      <w:sz w:val="24"/>
                      <w:lang w:val="en-GB"/>
                    </w:rPr>
                    <w:t>45</w:t>
                  </w:r>
                </w:p>
              </w:tc>
              <w:tc>
                <w:tcPr>
                  <w:tcW w:w="454" w:type="pct"/>
                  <w:vAlign w:val="center"/>
                </w:tcPr>
                <w:p>
                  <w:pPr>
                    <w:snapToGrid w:val="0"/>
                    <w:spacing w:line="360" w:lineRule="auto"/>
                    <w:jc w:val="center"/>
                    <w:rPr>
                      <w:rFonts w:eastAsiaTheme="minorEastAsia"/>
                      <w:bCs/>
                      <w:sz w:val="24"/>
                      <w:lang w:val="en-GB"/>
                    </w:rPr>
                  </w:pPr>
                  <w:r>
                    <w:rPr>
                      <w:rFonts w:eastAsiaTheme="minorEastAsia"/>
                      <w:bCs/>
                      <w:sz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vAlign w:val="center"/>
                </w:tcPr>
                <w:p>
                  <w:pPr>
                    <w:snapToGrid w:val="0"/>
                    <w:spacing w:line="360" w:lineRule="auto"/>
                    <w:rPr>
                      <w:rFonts w:eastAsiaTheme="minorEastAsia"/>
                      <w:bCs/>
                      <w:sz w:val="24"/>
                      <w:lang w:val="en-GB"/>
                    </w:rPr>
                  </w:pPr>
                  <w:r>
                    <w:rPr>
                      <w:rFonts w:eastAsiaTheme="minorEastAsia"/>
                      <w:bCs/>
                      <w:sz w:val="24"/>
                      <w:lang w:val="en-GB"/>
                    </w:rPr>
                    <w:t>化学</w:t>
                  </w:r>
                  <w:r>
                    <w:rPr>
                      <w:rFonts w:eastAsiaTheme="minorEastAsia"/>
                      <w:bCs/>
                      <w:sz w:val="24"/>
                      <w:u w:val="single"/>
                      <w:lang w:val="en-GB"/>
                    </w:rPr>
                    <w:t>药品</w:t>
                  </w:r>
                  <w:r>
                    <w:rPr>
                      <w:rFonts w:eastAsiaTheme="minorEastAsia"/>
                      <w:bCs/>
                      <w:sz w:val="24"/>
                      <w:lang w:val="en-GB"/>
                    </w:rPr>
                    <w:t>的搬运</w:t>
                  </w:r>
                </w:p>
              </w:tc>
              <w:tc>
                <w:tcPr>
                  <w:tcW w:w="933" w:type="pct"/>
                </w:tcPr>
                <w:p>
                  <w:pPr>
                    <w:snapToGrid w:val="0"/>
                    <w:spacing w:line="360" w:lineRule="auto"/>
                    <w:jc w:val="center"/>
                    <w:rPr>
                      <w:rFonts w:eastAsiaTheme="minorEastAsia"/>
                      <w:bCs/>
                      <w:sz w:val="24"/>
                      <w:lang w:val="en-GB"/>
                    </w:rPr>
                  </w:pPr>
                  <w:r>
                    <w:rPr>
                      <w:rFonts w:eastAsiaTheme="minorEastAsia"/>
                      <w:sz w:val="24"/>
                    </w:rPr>
                    <w:t>地面</w:t>
                  </w:r>
                </w:p>
              </w:tc>
              <w:tc>
                <w:tcPr>
                  <w:tcW w:w="883" w:type="pct"/>
                </w:tcPr>
                <w:p>
                  <w:pPr>
                    <w:snapToGrid w:val="0"/>
                    <w:spacing w:line="360" w:lineRule="auto"/>
                    <w:jc w:val="center"/>
                    <w:rPr>
                      <w:rFonts w:eastAsiaTheme="minorEastAsia"/>
                      <w:bCs/>
                      <w:sz w:val="24"/>
                      <w:lang w:val="en-GB"/>
                    </w:rPr>
                  </w:pPr>
                  <w:r>
                    <w:rPr>
                      <w:rFonts w:eastAsiaTheme="minorEastAsia"/>
                      <w:sz w:val="24"/>
                    </w:rPr>
                    <w:t>50</w:t>
                  </w:r>
                </w:p>
              </w:tc>
              <w:tc>
                <w:tcPr>
                  <w:tcW w:w="783" w:type="pct"/>
                </w:tcPr>
                <w:p>
                  <w:pPr>
                    <w:snapToGrid w:val="0"/>
                    <w:spacing w:line="360" w:lineRule="auto"/>
                    <w:jc w:val="center"/>
                    <w:rPr>
                      <w:rFonts w:eastAsiaTheme="minorEastAsia"/>
                      <w:bCs/>
                      <w:sz w:val="24"/>
                      <w:lang w:val="en-GB"/>
                    </w:rPr>
                  </w:pPr>
                  <w:r>
                    <w:rPr>
                      <w:rFonts w:eastAsiaTheme="minorEastAsia"/>
                      <w:sz w:val="24"/>
                    </w:rPr>
                    <w:t>0.4</w:t>
                  </w:r>
                </w:p>
              </w:tc>
              <w:tc>
                <w:tcPr>
                  <w:tcW w:w="675" w:type="pct"/>
                </w:tcPr>
                <w:p>
                  <w:pPr>
                    <w:snapToGrid w:val="0"/>
                    <w:spacing w:line="360" w:lineRule="auto"/>
                    <w:jc w:val="center"/>
                    <w:rPr>
                      <w:rFonts w:eastAsiaTheme="minorEastAsia"/>
                      <w:bCs/>
                      <w:sz w:val="24"/>
                      <w:lang w:val="en-GB"/>
                    </w:rPr>
                  </w:pPr>
                  <w:r>
                    <w:rPr>
                      <w:rFonts w:eastAsiaTheme="minorEastAsia"/>
                      <w:sz w:val="24"/>
                    </w:rPr>
                    <w:t>45</w:t>
                  </w:r>
                </w:p>
              </w:tc>
              <w:tc>
                <w:tcPr>
                  <w:tcW w:w="454" w:type="pct"/>
                </w:tcPr>
                <w:p>
                  <w:pPr>
                    <w:snapToGrid w:val="0"/>
                    <w:spacing w:line="360" w:lineRule="auto"/>
                    <w:jc w:val="center"/>
                    <w:rPr>
                      <w:rFonts w:eastAsiaTheme="minorEastAsia"/>
                      <w:bCs/>
                      <w:sz w:val="24"/>
                      <w:lang w:val="en-GB"/>
                    </w:rPr>
                  </w:pPr>
                  <w:r>
                    <w:rPr>
                      <w:rFonts w:eastAsiaTheme="minorEastAsia"/>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vAlign w:val="center"/>
                </w:tcPr>
                <w:p>
                  <w:pPr>
                    <w:snapToGrid w:val="0"/>
                    <w:spacing w:line="360" w:lineRule="auto"/>
                    <w:rPr>
                      <w:rFonts w:eastAsiaTheme="minorEastAsia"/>
                      <w:bCs/>
                      <w:sz w:val="24"/>
                      <w:u w:val="single"/>
                      <w:lang w:val="en-GB"/>
                    </w:rPr>
                  </w:pPr>
                  <w:r>
                    <w:rPr>
                      <w:rFonts w:eastAsiaTheme="minorEastAsia"/>
                      <w:bCs/>
                      <w:sz w:val="24"/>
                      <w:u w:val="single"/>
                      <w:lang w:val="en-GB"/>
                    </w:rPr>
                    <w:t>污泥外运</w:t>
                  </w:r>
                </w:p>
              </w:tc>
              <w:tc>
                <w:tcPr>
                  <w:tcW w:w="933" w:type="pct"/>
                </w:tcPr>
                <w:p>
                  <w:pPr>
                    <w:snapToGrid w:val="0"/>
                    <w:spacing w:line="360" w:lineRule="auto"/>
                    <w:jc w:val="center"/>
                    <w:rPr>
                      <w:rFonts w:eastAsiaTheme="minorEastAsia"/>
                      <w:bCs/>
                      <w:sz w:val="24"/>
                      <w:u w:val="single"/>
                      <w:lang w:val="en-GB"/>
                    </w:rPr>
                  </w:pPr>
                  <w:r>
                    <w:rPr>
                      <w:rFonts w:eastAsiaTheme="minorEastAsia"/>
                      <w:sz w:val="24"/>
                      <w:u w:val="single"/>
                    </w:rPr>
                    <w:t>地面</w:t>
                  </w:r>
                </w:p>
              </w:tc>
              <w:tc>
                <w:tcPr>
                  <w:tcW w:w="883" w:type="pct"/>
                </w:tcPr>
                <w:p>
                  <w:pPr>
                    <w:snapToGrid w:val="0"/>
                    <w:spacing w:line="360" w:lineRule="auto"/>
                    <w:jc w:val="center"/>
                    <w:rPr>
                      <w:rFonts w:eastAsiaTheme="minorEastAsia"/>
                      <w:bCs/>
                      <w:sz w:val="24"/>
                      <w:u w:val="single"/>
                      <w:lang w:val="en-GB"/>
                    </w:rPr>
                  </w:pPr>
                  <w:r>
                    <w:rPr>
                      <w:rFonts w:eastAsiaTheme="minorEastAsia"/>
                      <w:sz w:val="24"/>
                      <w:u w:val="single"/>
                    </w:rPr>
                    <w:t>50</w:t>
                  </w:r>
                </w:p>
              </w:tc>
              <w:tc>
                <w:tcPr>
                  <w:tcW w:w="783" w:type="pct"/>
                </w:tcPr>
                <w:p>
                  <w:pPr>
                    <w:snapToGrid w:val="0"/>
                    <w:spacing w:line="360" w:lineRule="auto"/>
                    <w:jc w:val="center"/>
                    <w:rPr>
                      <w:rFonts w:eastAsiaTheme="minorEastAsia"/>
                      <w:bCs/>
                      <w:sz w:val="24"/>
                      <w:u w:val="single"/>
                      <w:lang w:val="en-GB"/>
                    </w:rPr>
                  </w:pPr>
                  <w:r>
                    <w:rPr>
                      <w:rFonts w:eastAsiaTheme="minorEastAsia"/>
                      <w:sz w:val="24"/>
                      <w:u w:val="single"/>
                    </w:rPr>
                    <w:t>0.4</w:t>
                  </w:r>
                </w:p>
              </w:tc>
              <w:tc>
                <w:tcPr>
                  <w:tcW w:w="675" w:type="pct"/>
                </w:tcPr>
                <w:p>
                  <w:pPr>
                    <w:snapToGrid w:val="0"/>
                    <w:spacing w:line="360" w:lineRule="auto"/>
                    <w:jc w:val="center"/>
                    <w:rPr>
                      <w:rFonts w:eastAsiaTheme="minorEastAsia"/>
                      <w:bCs/>
                      <w:sz w:val="24"/>
                      <w:u w:val="single"/>
                      <w:lang w:val="en-GB"/>
                    </w:rPr>
                  </w:pPr>
                  <w:r>
                    <w:rPr>
                      <w:rFonts w:eastAsiaTheme="minorEastAsia"/>
                      <w:sz w:val="24"/>
                      <w:u w:val="single"/>
                    </w:rPr>
                    <w:t>45</w:t>
                  </w:r>
                </w:p>
              </w:tc>
              <w:tc>
                <w:tcPr>
                  <w:tcW w:w="454" w:type="pct"/>
                </w:tcPr>
                <w:p>
                  <w:pPr>
                    <w:snapToGrid w:val="0"/>
                    <w:spacing w:line="360" w:lineRule="auto"/>
                    <w:jc w:val="center"/>
                    <w:rPr>
                      <w:rFonts w:eastAsiaTheme="minorEastAsia"/>
                      <w:bCs/>
                      <w:sz w:val="24"/>
                      <w:u w:val="single"/>
                      <w:lang w:val="en-GB"/>
                    </w:rPr>
                  </w:pPr>
                  <w:r>
                    <w:rPr>
                      <w:rFonts w:eastAsiaTheme="minorEastAsia"/>
                      <w:sz w:val="24"/>
                      <w:u w:val="singl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tcPr>
                <w:p>
                  <w:pPr>
                    <w:snapToGrid w:val="0"/>
                    <w:spacing w:line="360" w:lineRule="auto"/>
                    <w:rPr>
                      <w:rFonts w:eastAsiaTheme="minorEastAsia"/>
                      <w:bCs/>
                      <w:sz w:val="24"/>
                      <w:u w:val="single"/>
                      <w:lang w:val="en-GB"/>
                    </w:rPr>
                  </w:pPr>
                  <w:r>
                    <w:rPr>
                      <w:rFonts w:eastAsiaTheme="minorEastAsia"/>
                      <w:sz w:val="24"/>
                      <w:u w:val="single"/>
                    </w:rPr>
                    <w:t>池体区</w:t>
                  </w:r>
                </w:p>
              </w:tc>
              <w:tc>
                <w:tcPr>
                  <w:tcW w:w="933" w:type="pct"/>
                </w:tcPr>
                <w:p>
                  <w:pPr>
                    <w:snapToGrid w:val="0"/>
                    <w:spacing w:line="360" w:lineRule="auto"/>
                    <w:jc w:val="center"/>
                    <w:rPr>
                      <w:rFonts w:eastAsiaTheme="minorEastAsia"/>
                      <w:bCs/>
                      <w:sz w:val="24"/>
                      <w:u w:val="single"/>
                      <w:lang w:val="en-GB"/>
                    </w:rPr>
                  </w:pPr>
                  <w:r>
                    <w:rPr>
                      <w:rFonts w:eastAsiaTheme="minorEastAsia"/>
                      <w:sz w:val="24"/>
                      <w:u w:val="single"/>
                    </w:rPr>
                    <w:t>所在平面</w:t>
                  </w:r>
                </w:p>
              </w:tc>
              <w:tc>
                <w:tcPr>
                  <w:tcW w:w="883" w:type="pct"/>
                </w:tcPr>
                <w:p>
                  <w:pPr>
                    <w:snapToGrid w:val="0"/>
                    <w:spacing w:line="360" w:lineRule="auto"/>
                    <w:jc w:val="center"/>
                    <w:rPr>
                      <w:rFonts w:eastAsiaTheme="minorEastAsia"/>
                      <w:bCs/>
                      <w:sz w:val="24"/>
                      <w:u w:val="single"/>
                      <w:lang w:val="en-GB"/>
                    </w:rPr>
                  </w:pPr>
                  <w:r>
                    <w:rPr>
                      <w:rFonts w:eastAsiaTheme="minorEastAsia"/>
                      <w:sz w:val="24"/>
                      <w:u w:val="single"/>
                    </w:rPr>
                    <w:t>50</w:t>
                  </w:r>
                </w:p>
              </w:tc>
              <w:tc>
                <w:tcPr>
                  <w:tcW w:w="783" w:type="pct"/>
                </w:tcPr>
                <w:p>
                  <w:pPr>
                    <w:snapToGrid w:val="0"/>
                    <w:spacing w:line="360" w:lineRule="auto"/>
                    <w:jc w:val="center"/>
                    <w:rPr>
                      <w:rFonts w:eastAsiaTheme="minorEastAsia"/>
                      <w:bCs/>
                      <w:sz w:val="24"/>
                      <w:u w:val="single"/>
                      <w:lang w:val="en-GB"/>
                    </w:rPr>
                  </w:pPr>
                  <w:r>
                    <w:rPr>
                      <w:rFonts w:eastAsiaTheme="minorEastAsia"/>
                      <w:sz w:val="24"/>
                      <w:u w:val="single"/>
                    </w:rPr>
                    <w:t>0.4</w:t>
                  </w:r>
                </w:p>
              </w:tc>
              <w:tc>
                <w:tcPr>
                  <w:tcW w:w="675" w:type="pct"/>
                </w:tcPr>
                <w:p>
                  <w:pPr>
                    <w:snapToGrid w:val="0"/>
                    <w:spacing w:line="360" w:lineRule="auto"/>
                    <w:jc w:val="center"/>
                    <w:rPr>
                      <w:rFonts w:eastAsiaTheme="minorEastAsia"/>
                      <w:bCs/>
                      <w:sz w:val="24"/>
                      <w:u w:val="single"/>
                      <w:lang w:val="en-GB"/>
                    </w:rPr>
                  </w:pPr>
                  <w:r>
                    <w:rPr>
                      <w:rFonts w:eastAsiaTheme="minorEastAsia"/>
                      <w:sz w:val="24"/>
                      <w:u w:val="single"/>
                    </w:rPr>
                    <w:t>45</w:t>
                  </w:r>
                </w:p>
              </w:tc>
              <w:tc>
                <w:tcPr>
                  <w:tcW w:w="454" w:type="pct"/>
                </w:tcPr>
                <w:p>
                  <w:pPr>
                    <w:snapToGrid w:val="0"/>
                    <w:spacing w:line="360" w:lineRule="auto"/>
                    <w:jc w:val="center"/>
                    <w:rPr>
                      <w:rFonts w:eastAsiaTheme="minorEastAsia"/>
                      <w:bCs/>
                      <w:sz w:val="24"/>
                      <w:u w:val="single"/>
                      <w:lang w:val="en-GB"/>
                    </w:rPr>
                  </w:pPr>
                  <w:r>
                    <w:rPr>
                      <w:rFonts w:eastAsiaTheme="minorEastAsia"/>
                      <w:sz w:val="24"/>
                      <w:u w:val="singl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tcPr>
                <w:p>
                  <w:pPr>
                    <w:snapToGrid w:val="0"/>
                    <w:spacing w:line="360" w:lineRule="auto"/>
                    <w:rPr>
                      <w:rFonts w:eastAsiaTheme="minorEastAsia"/>
                      <w:sz w:val="24"/>
                      <w:u w:val="single"/>
                    </w:rPr>
                  </w:pPr>
                  <w:r>
                    <w:rPr>
                      <w:rFonts w:eastAsiaTheme="minorEastAsia"/>
                      <w:sz w:val="24"/>
                      <w:u w:val="single"/>
                    </w:rPr>
                    <w:t>厂区道路</w:t>
                  </w:r>
                </w:p>
              </w:tc>
              <w:tc>
                <w:tcPr>
                  <w:tcW w:w="933" w:type="pct"/>
                </w:tcPr>
                <w:p>
                  <w:pPr>
                    <w:snapToGrid w:val="0"/>
                    <w:spacing w:line="360" w:lineRule="auto"/>
                    <w:jc w:val="center"/>
                    <w:rPr>
                      <w:rFonts w:eastAsiaTheme="minorEastAsia"/>
                      <w:sz w:val="24"/>
                      <w:u w:val="single"/>
                    </w:rPr>
                  </w:pPr>
                  <w:r>
                    <w:rPr>
                      <w:rFonts w:eastAsiaTheme="minorEastAsia"/>
                      <w:sz w:val="24"/>
                      <w:u w:val="single"/>
                    </w:rPr>
                    <w:t>地面</w:t>
                  </w:r>
                </w:p>
              </w:tc>
              <w:tc>
                <w:tcPr>
                  <w:tcW w:w="883" w:type="pct"/>
                </w:tcPr>
                <w:p>
                  <w:pPr>
                    <w:snapToGrid w:val="0"/>
                    <w:spacing w:line="360" w:lineRule="auto"/>
                    <w:jc w:val="center"/>
                    <w:rPr>
                      <w:rFonts w:eastAsiaTheme="minorEastAsia"/>
                      <w:sz w:val="24"/>
                      <w:u w:val="single"/>
                    </w:rPr>
                  </w:pPr>
                  <w:r>
                    <w:rPr>
                      <w:rFonts w:eastAsiaTheme="minorEastAsia"/>
                      <w:sz w:val="24"/>
                      <w:u w:val="single"/>
                    </w:rPr>
                    <w:t xml:space="preserve">10 </w:t>
                  </w:r>
                </w:p>
              </w:tc>
              <w:tc>
                <w:tcPr>
                  <w:tcW w:w="783" w:type="pct"/>
                </w:tcPr>
                <w:p>
                  <w:pPr>
                    <w:snapToGrid w:val="0"/>
                    <w:spacing w:line="360" w:lineRule="auto"/>
                    <w:jc w:val="center"/>
                    <w:rPr>
                      <w:rFonts w:eastAsiaTheme="minorEastAsia"/>
                      <w:sz w:val="24"/>
                      <w:u w:val="single"/>
                    </w:rPr>
                  </w:pPr>
                  <w:r>
                    <w:rPr>
                      <w:rFonts w:eastAsiaTheme="minorEastAsia"/>
                      <w:sz w:val="24"/>
                      <w:u w:val="single"/>
                    </w:rPr>
                    <w:t>0.4</w:t>
                  </w:r>
                </w:p>
              </w:tc>
              <w:tc>
                <w:tcPr>
                  <w:tcW w:w="675" w:type="pct"/>
                </w:tcPr>
                <w:p>
                  <w:pPr>
                    <w:snapToGrid w:val="0"/>
                    <w:spacing w:line="360" w:lineRule="auto"/>
                    <w:jc w:val="center"/>
                    <w:rPr>
                      <w:rFonts w:eastAsiaTheme="minorEastAsia"/>
                      <w:sz w:val="24"/>
                      <w:u w:val="single"/>
                    </w:rPr>
                  </w:pPr>
                  <w:r>
                    <w:rPr>
                      <w:rFonts w:eastAsiaTheme="minorEastAsia"/>
                      <w:sz w:val="24"/>
                      <w:u w:val="single"/>
                    </w:rPr>
                    <w:t>-</w:t>
                  </w:r>
                </w:p>
              </w:tc>
              <w:tc>
                <w:tcPr>
                  <w:tcW w:w="454" w:type="pct"/>
                </w:tcPr>
                <w:p>
                  <w:pPr>
                    <w:snapToGrid w:val="0"/>
                    <w:spacing w:line="360" w:lineRule="auto"/>
                    <w:jc w:val="center"/>
                    <w:rPr>
                      <w:rFonts w:eastAsiaTheme="minorEastAsia"/>
                      <w:sz w:val="24"/>
                      <w:u w:val="single"/>
                    </w:rPr>
                  </w:pPr>
                  <w:r>
                    <w:rPr>
                      <w:rFonts w:eastAsiaTheme="minorEastAsia"/>
                      <w:sz w:val="24"/>
                      <w:u w:val="single"/>
                    </w:rPr>
                    <w:t>20</w:t>
                  </w:r>
                </w:p>
              </w:tc>
            </w:tr>
          </w:tbl>
          <w:p>
            <w:pPr>
              <w:snapToGrid w:val="0"/>
              <w:spacing w:line="360" w:lineRule="auto"/>
              <w:rPr>
                <w:rFonts w:eastAsiaTheme="minorEastAsia"/>
                <w:b/>
                <w:bCs/>
                <w:sz w:val="24"/>
              </w:rPr>
            </w:pPr>
            <w:r>
              <w:rPr>
                <w:rFonts w:eastAsiaTheme="minorEastAsia"/>
                <w:sz w:val="24"/>
              </w:rPr>
              <w:t>注：</w:t>
            </w:r>
            <w:r>
              <w:rPr>
                <w:rFonts w:eastAsiaTheme="minorEastAsia"/>
                <w:sz w:val="24"/>
                <w:u w:val="single"/>
              </w:rPr>
              <w:t>室外配电区域可根据工程需要增加</w:t>
            </w:r>
            <w:r>
              <w:rPr>
                <w:rFonts w:eastAsiaTheme="minorEastAsia"/>
                <w:sz w:val="24"/>
              </w:rPr>
              <w:t>局部照明。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bCs/>
                <w:sz w:val="24"/>
              </w:rPr>
            </w:pPr>
            <w:r>
              <w:rPr>
                <w:rFonts w:eastAsiaTheme="minorEastAsia"/>
                <w:b/>
                <w:spacing w:val="20"/>
                <w:sz w:val="24"/>
              </w:rPr>
              <w:t>5.10.2</w:t>
            </w:r>
            <w:r>
              <w:rPr>
                <w:rFonts w:eastAsiaTheme="minorEastAsia"/>
                <w:bCs/>
                <w:sz w:val="24"/>
                <w:bdr w:val="single" w:color="auto" w:sz="4" w:space="0"/>
              </w:rPr>
              <w:t>供水厂周边地带</w:t>
            </w:r>
            <w:r>
              <w:rPr>
                <w:rFonts w:eastAsiaTheme="minorEastAsia"/>
                <w:bCs/>
                <w:sz w:val="24"/>
              </w:rPr>
              <w:t>，</w:t>
            </w:r>
            <w:r>
              <w:rPr>
                <w:rFonts w:eastAsiaTheme="minorEastAsia"/>
                <w:bCs/>
                <w:sz w:val="24"/>
                <w:bdr w:val="single" w:color="auto" w:sz="4" w:space="0"/>
              </w:rPr>
              <w:t>宜</w:t>
            </w:r>
            <w:r>
              <w:rPr>
                <w:rFonts w:eastAsiaTheme="minorEastAsia"/>
                <w:bCs/>
                <w:sz w:val="24"/>
              </w:rPr>
              <w:t>按警戒</w:t>
            </w:r>
            <w:r>
              <w:rPr>
                <w:rFonts w:eastAsiaTheme="minorEastAsia"/>
                <w:bCs/>
                <w:sz w:val="24"/>
                <w:bdr w:val="single" w:color="auto" w:sz="4" w:space="0"/>
              </w:rPr>
              <w:t>任务</w:t>
            </w:r>
            <w:r>
              <w:rPr>
                <w:rFonts w:eastAsiaTheme="minorEastAsia"/>
                <w:bCs/>
                <w:sz w:val="24"/>
              </w:rPr>
              <w:t>需要设置警卫照明。</w:t>
            </w:r>
          </w:p>
        </w:tc>
        <w:tc>
          <w:tcPr>
            <w:tcW w:w="2467" w:type="pct"/>
            <w:vAlign w:val="center"/>
          </w:tcPr>
          <w:p>
            <w:pPr>
              <w:snapToGrid w:val="0"/>
              <w:spacing w:line="360" w:lineRule="auto"/>
              <w:rPr>
                <w:rFonts w:eastAsiaTheme="minorEastAsia"/>
                <w:sz w:val="24"/>
              </w:rPr>
            </w:pPr>
            <w:r>
              <w:rPr>
                <w:rFonts w:eastAsiaTheme="minorEastAsia"/>
                <w:b/>
                <w:spacing w:val="20"/>
                <w:sz w:val="24"/>
              </w:rPr>
              <w:t>5.10.2</w:t>
            </w:r>
            <w:r>
              <w:rPr>
                <w:rFonts w:eastAsiaTheme="minorEastAsia"/>
                <w:sz w:val="24"/>
                <w:u w:val="single"/>
              </w:rPr>
              <w:t>大型水厂及郊区人员稀少的供水厂</w:t>
            </w:r>
            <w:r>
              <w:rPr>
                <w:rFonts w:eastAsiaTheme="minorEastAsia"/>
                <w:sz w:val="24"/>
              </w:rPr>
              <w:t>，</w:t>
            </w:r>
            <w:r>
              <w:rPr>
                <w:rFonts w:eastAsiaTheme="minorEastAsia"/>
                <w:sz w:val="24"/>
                <w:u w:val="single"/>
              </w:rPr>
              <w:t>可</w:t>
            </w:r>
            <w:r>
              <w:rPr>
                <w:rFonts w:eastAsiaTheme="minorEastAsia"/>
                <w:sz w:val="24"/>
              </w:rPr>
              <w:t>按警戒需要设置警卫照明。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jc w:val="center"/>
              <w:rPr>
                <w:rFonts w:eastAsiaTheme="minorEastAsia"/>
                <w:b/>
                <w:bCs/>
                <w:sz w:val="24"/>
              </w:rPr>
            </w:pPr>
            <w:r>
              <w:rPr>
                <w:rFonts w:eastAsiaTheme="minorEastAsia"/>
                <w:b/>
                <w:bCs/>
                <w:sz w:val="24"/>
              </w:rPr>
              <w:t>6 照明配电及控制</w:t>
            </w:r>
          </w:p>
        </w:tc>
        <w:tc>
          <w:tcPr>
            <w:tcW w:w="2467" w:type="pct"/>
            <w:vAlign w:val="center"/>
          </w:tcPr>
          <w:p>
            <w:pPr>
              <w:snapToGrid w:val="0"/>
              <w:spacing w:line="360" w:lineRule="auto"/>
              <w:jc w:val="center"/>
              <w:rPr>
                <w:rFonts w:eastAsiaTheme="minorEastAsia"/>
                <w:b/>
                <w:bCs/>
                <w:sz w:val="24"/>
              </w:rPr>
            </w:pPr>
            <w:r>
              <w:rPr>
                <w:rFonts w:eastAsiaTheme="minorEastAsia"/>
                <w:b/>
                <w:bCs/>
                <w:sz w:val="24"/>
              </w:rPr>
              <w:t>6 照明配电及控制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jc w:val="center"/>
              <w:rPr>
                <w:rFonts w:eastAsiaTheme="minorEastAsia"/>
                <w:sz w:val="24"/>
              </w:rPr>
            </w:pPr>
            <w:r>
              <w:rPr>
                <w:rFonts w:eastAsiaTheme="minorEastAsia"/>
                <w:sz w:val="24"/>
              </w:rPr>
              <w:t>6.1 照明电压</w:t>
            </w:r>
          </w:p>
        </w:tc>
        <w:tc>
          <w:tcPr>
            <w:tcW w:w="2467" w:type="pct"/>
            <w:vAlign w:val="center"/>
          </w:tcPr>
          <w:p>
            <w:pPr>
              <w:snapToGrid w:val="0"/>
              <w:spacing w:line="360" w:lineRule="auto"/>
              <w:jc w:val="center"/>
              <w:rPr>
                <w:rFonts w:eastAsiaTheme="minorEastAsia"/>
                <w:sz w:val="24"/>
              </w:rPr>
            </w:pPr>
            <w:r>
              <w:rPr>
                <w:rFonts w:eastAsiaTheme="minorEastAsia"/>
                <w:sz w:val="24"/>
              </w:rPr>
              <w:t>6.1 照明电压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tcPr>
          <w:p>
            <w:pPr>
              <w:snapToGrid w:val="0"/>
              <w:spacing w:line="360" w:lineRule="auto"/>
              <w:rPr>
                <w:rFonts w:eastAsiaTheme="minorEastAsia"/>
                <w:sz w:val="24"/>
              </w:rPr>
            </w:pPr>
            <w:r>
              <w:rPr>
                <w:rFonts w:eastAsiaTheme="minorEastAsia"/>
                <w:b/>
                <w:spacing w:val="20"/>
                <w:sz w:val="24"/>
              </w:rPr>
              <w:t>6.1.2</w:t>
            </w:r>
            <w:r>
              <w:rPr>
                <w:rFonts w:eastAsiaTheme="minorEastAsia"/>
                <w:b/>
                <w:bCs/>
                <w:sz w:val="24"/>
              </w:rPr>
              <w:t xml:space="preserve"> </w:t>
            </w:r>
            <w:r>
              <w:rPr>
                <w:rFonts w:eastAsiaTheme="minorEastAsia"/>
                <w:sz w:val="24"/>
              </w:rPr>
              <w:t>室外照明灯具的端电压不宜大于其额定电压的105%，亦不宜低于其额定电压的下列数值：</w:t>
            </w:r>
          </w:p>
          <w:p>
            <w:pPr>
              <w:snapToGrid w:val="0"/>
              <w:spacing w:line="360" w:lineRule="auto"/>
              <w:ind w:firstLine="600" w:firstLineChars="250"/>
              <w:rPr>
                <w:rFonts w:eastAsiaTheme="minorEastAsia"/>
                <w:sz w:val="24"/>
              </w:rPr>
            </w:pPr>
            <w:r>
              <w:rPr>
                <w:rFonts w:eastAsiaTheme="minorEastAsia"/>
                <w:sz w:val="24"/>
              </w:rPr>
              <w:t>1 一般工作场地为95%；</w:t>
            </w:r>
          </w:p>
          <w:p>
            <w:pPr>
              <w:snapToGrid w:val="0"/>
              <w:spacing w:line="360" w:lineRule="auto"/>
              <w:ind w:firstLine="600" w:firstLineChars="250"/>
              <w:rPr>
                <w:rFonts w:eastAsiaTheme="minorEastAsia"/>
                <w:sz w:val="24"/>
              </w:rPr>
            </w:pPr>
            <w:r>
              <w:rPr>
                <w:rFonts w:eastAsiaTheme="minorEastAsia"/>
                <w:sz w:val="24"/>
              </w:rPr>
              <w:t>2 远离供电电源的场地，难以满足第 1 款要求时，可为90%；</w:t>
            </w:r>
          </w:p>
          <w:p>
            <w:pPr>
              <w:snapToGrid w:val="0"/>
              <w:spacing w:line="360" w:lineRule="auto"/>
              <w:ind w:firstLine="600" w:firstLineChars="250"/>
              <w:rPr>
                <w:rFonts w:eastAsiaTheme="minorEastAsia"/>
                <w:sz w:val="24"/>
              </w:rPr>
            </w:pPr>
            <w:r>
              <w:rPr>
                <w:rFonts w:eastAsiaTheme="minorEastAsia"/>
                <w:sz w:val="24"/>
              </w:rPr>
              <w:t>3 应急照明、道路照明、警卫照明为90%。</w:t>
            </w:r>
          </w:p>
        </w:tc>
        <w:tc>
          <w:tcPr>
            <w:tcW w:w="2467" w:type="pct"/>
            <w:vAlign w:val="center"/>
          </w:tcPr>
          <w:p>
            <w:pPr>
              <w:snapToGrid w:val="0"/>
              <w:spacing w:line="360" w:lineRule="auto"/>
              <w:rPr>
                <w:rFonts w:eastAsiaTheme="minorEastAsia"/>
                <w:sz w:val="24"/>
              </w:rPr>
            </w:pPr>
            <w:r>
              <w:rPr>
                <w:rFonts w:eastAsiaTheme="minorEastAsia"/>
                <w:b/>
                <w:spacing w:val="20"/>
                <w:sz w:val="24"/>
              </w:rPr>
              <w:t>6.1.2</w:t>
            </w:r>
            <w:r>
              <w:rPr>
                <w:rFonts w:eastAsiaTheme="minorEastAsia"/>
                <w:sz w:val="24"/>
              </w:rPr>
              <w:t>室外照明灯具的端电压不宜大于其额定电压的105%，亦不宜低于其额定电压的下列数值：</w:t>
            </w:r>
          </w:p>
          <w:p>
            <w:pPr>
              <w:snapToGrid w:val="0"/>
              <w:spacing w:line="360" w:lineRule="auto"/>
              <w:ind w:firstLine="602" w:firstLineChars="250"/>
              <w:rPr>
                <w:rFonts w:eastAsiaTheme="minorEastAsia"/>
                <w:sz w:val="24"/>
              </w:rPr>
            </w:pPr>
            <w:r>
              <w:rPr>
                <w:rFonts w:eastAsiaTheme="minorEastAsia"/>
                <w:b/>
                <w:bCs/>
                <w:sz w:val="24"/>
              </w:rPr>
              <w:t>1</w:t>
            </w:r>
            <w:r>
              <w:rPr>
                <w:rFonts w:eastAsiaTheme="minorEastAsia"/>
                <w:sz w:val="24"/>
              </w:rPr>
              <w:t xml:space="preserve"> 一般工作场地为95%；</w:t>
            </w:r>
          </w:p>
          <w:p>
            <w:pPr>
              <w:snapToGrid w:val="0"/>
              <w:spacing w:line="360" w:lineRule="auto"/>
              <w:ind w:firstLine="602" w:firstLineChars="250"/>
              <w:rPr>
                <w:rFonts w:eastAsiaTheme="minorEastAsia"/>
                <w:sz w:val="24"/>
              </w:rPr>
            </w:pPr>
            <w:r>
              <w:rPr>
                <w:rFonts w:eastAsiaTheme="minorEastAsia"/>
                <w:b/>
                <w:bCs/>
                <w:sz w:val="24"/>
              </w:rPr>
              <w:t>2</w:t>
            </w:r>
            <w:r>
              <w:rPr>
                <w:rFonts w:eastAsiaTheme="minorEastAsia"/>
                <w:sz w:val="24"/>
              </w:rPr>
              <w:t xml:space="preserve"> 远离供电电源的场地，难以满足第 1 款要求时，可为90%；</w:t>
            </w:r>
          </w:p>
          <w:p>
            <w:pPr>
              <w:snapToGrid w:val="0"/>
              <w:spacing w:line="360" w:lineRule="auto"/>
              <w:ind w:firstLine="602" w:firstLineChars="250"/>
              <w:rPr>
                <w:rFonts w:eastAsiaTheme="minorEastAsia"/>
                <w:sz w:val="24"/>
              </w:rPr>
            </w:pPr>
            <w:r>
              <w:rPr>
                <w:rFonts w:eastAsiaTheme="minorEastAsia"/>
                <w:b/>
                <w:bCs/>
                <w:sz w:val="24"/>
              </w:rPr>
              <w:t>3</w:t>
            </w:r>
            <w:r>
              <w:rPr>
                <w:rFonts w:eastAsiaTheme="minorEastAsia"/>
                <w:sz w:val="24"/>
              </w:rPr>
              <w:t xml:space="preserve"> 应急照明、道路照明、警卫照明</w:t>
            </w:r>
            <w:r>
              <w:rPr>
                <w:rFonts w:eastAsiaTheme="minorEastAsia"/>
                <w:sz w:val="24"/>
                <w:u w:val="single"/>
              </w:rPr>
              <w:t>、安全特低电压(SELV)供电的照明可</w:t>
            </w:r>
            <w:r>
              <w:rPr>
                <w:rFonts w:eastAsiaTheme="minorEastAsia"/>
                <w:sz w:val="24"/>
              </w:rPr>
              <w:t>为90%。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jc w:val="center"/>
              <w:rPr>
                <w:rFonts w:eastAsiaTheme="minorEastAsia"/>
                <w:sz w:val="24"/>
              </w:rPr>
            </w:pPr>
            <w:r>
              <w:rPr>
                <w:rFonts w:eastAsiaTheme="minorEastAsia"/>
                <w:sz w:val="24"/>
              </w:rPr>
              <w:t>6.2照明配电</w:t>
            </w:r>
            <w:r>
              <w:rPr>
                <w:rFonts w:eastAsiaTheme="minorEastAsia"/>
                <w:sz w:val="24"/>
                <w:bdr w:val="single" w:color="auto" w:sz="4" w:space="0"/>
              </w:rPr>
              <w:t>系统</w:t>
            </w:r>
          </w:p>
        </w:tc>
        <w:tc>
          <w:tcPr>
            <w:tcW w:w="2467" w:type="pct"/>
            <w:vAlign w:val="center"/>
          </w:tcPr>
          <w:p>
            <w:pPr>
              <w:snapToGrid w:val="0"/>
              <w:spacing w:line="360" w:lineRule="auto"/>
              <w:jc w:val="center"/>
              <w:rPr>
                <w:rFonts w:eastAsiaTheme="minorEastAsia"/>
                <w:sz w:val="24"/>
              </w:rPr>
            </w:pPr>
            <w:r>
              <w:rPr>
                <w:rFonts w:eastAsiaTheme="minorEastAsia"/>
                <w:sz w:val="24"/>
              </w:rPr>
              <w:t>6.2照明配电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r>
              <w:rPr>
                <w:rFonts w:eastAsiaTheme="minorEastAsia"/>
                <w:b/>
                <w:spacing w:val="20"/>
                <w:sz w:val="24"/>
              </w:rPr>
              <w:t>6.2.7</w:t>
            </w:r>
            <w:r>
              <w:rPr>
                <w:rFonts w:eastAsiaTheme="minorEastAsia"/>
                <w:sz w:val="24"/>
              </w:rPr>
              <w:t xml:space="preserve"> 室外作业场地照明配电系统的接地形式宜采用TT系统，采用TT系统有困难时，可采用TN-S系统，其接地和配电线路的保护要求，应符合国家现行相关标准的有关规定。</w:t>
            </w:r>
          </w:p>
        </w:tc>
        <w:tc>
          <w:tcPr>
            <w:tcW w:w="2467" w:type="pct"/>
            <w:vAlign w:val="center"/>
          </w:tcPr>
          <w:p>
            <w:pPr>
              <w:snapToGrid w:val="0"/>
              <w:spacing w:line="360" w:lineRule="auto"/>
              <w:rPr>
                <w:rFonts w:eastAsiaTheme="minorEastAsia"/>
                <w:sz w:val="24"/>
              </w:rPr>
            </w:pPr>
            <w:r>
              <w:rPr>
                <w:rFonts w:eastAsiaTheme="minorEastAsia"/>
                <w:b/>
                <w:spacing w:val="20"/>
                <w:sz w:val="24"/>
              </w:rPr>
              <w:t>6.2.7</w:t>
            </w:r>
            <w:r>
              <w:rPr>
                <w:rFonts w:eastAsiaTheme="minorEastAsia"/>
                <w:sz w:val="24"/>
              </w:rPr>
              <w:t>室外作业场地照明配电系统的接地形式宜采用TT系统，采用TT系统有困难时，可采用TN-S系统，其接地和配电线路的保护要求，应符合国家现行相关标准的有关规定</w:t>
            </w:r>
            <w:r>
              <w:rPr>
                <w:rFonts w:eastAsiaTheme="minorEastAsia"/>
                <w:sz w:val="24"/>
                <w:u w:val="single"/>
              </w:rPr>
              <w:t>，且配电线路首端应采用延时动作的剩余电流动作保护装置，动作电流宜整定为100mA~500mA</w:t>
            </w:r>
            <w:r>
              <w:rPr>
                <w:rFonts w:eastAsiaTheme="minorEastAsia"/>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6.2.10</w:t>
            </w:r>
            <w:r>
              <w:rPr>
                <w:rFonts w:eastAsiaTheme="minorEastAsia"/>
                <w:sz w:val="24"/>
                <w:u w:val="single"/>
              </w:rPr>
              <w:t xml:space="preserve"> 一般照明分支回路宜采用单相配电。功能独立，用途分开且照明容量较大的场地宜采用三相配电系统，灯具可分接至不同相。道路照明宜采用三相配电。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6.2.11</w:t>
            </w:r>
            <w:r>
              <w:rPr>
                <w:rFonts w:eastAsiaTheme="minorEastAsia"/>
                <w:sz w:val="24"/>
                <w:u w:val="single"/>
              </w:rPr>
              <w:t xml:space="preserve"> 当照明装置采用安全特低电压供电时，应采用安全隔离变压器，且二次侧不应接地。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6.2.12</w:t>
            </w:r>
            <w:r>
              <w:rPr>
                <w:rFonts w:eastAsiaTheme="minorEastAsia"/>
                <w:sz w:val="24"/>
                <w:u w:val="single"/>
              </w:rPr>
              <w:t xml:space="preserve"> 道路照明的每个灯具宜有单独的保护装置。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6.2.13</w:t>
            </w:r>
            <w:r>
              <w:rPr>
                <w:rFonts w:eastAsiaTheme="minorEastAsia"/>
                <w:sz w:val="24"/>
                <w:u w:val="single"/>
              </w:rPr>
              <w:t xml:space="preserve"> 室外作业场所用于局部照明的小型移动照明设备应设置符合现行国家标准《低压配电设计规范》GB 50054相关规定的间接接触电击防护措施。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6.2.14</w:t>
            </w:r>
            <w:r>
              <w:rPr>
                <w:rFonts w:eastAsiaTheme="minorEastAsia"/>
                <w:sz w:val="24"/>
                <w:u w:val="single"/>
              </w:rPr>
              <w:t xml:space="preserve"> 当在起重机等移动设备上装设室外照明灯具时，照明电源应取自起重机主电源前端，并能在地面处单独控制。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6.2.15</w:t>
            </w:r>
            <w:r>
              <w:rPr>
                <w:rFonts w:eastAsiaTheme="minorEastAsia"/>
                <w:sz w:val="24"/>
                <w:u w:val="single"/>
              </w:rPr>
              <w:t xml:space="preserve"> 室外作业场的应急照明系统应符合现行国家标准《消防应急照明和疏散指示系统技术标准》GB51309的有关规定。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6.2.16</w:t>
            </w:r>
            <w:r>
              <w:rPr>
                <w:rFonts w:eastAsiaTheme="minorEastAsia"/>
                <w:sz w:val="24"/>
                <w:u w:val="single"/>
              </w:rPr>
              <w:t xml:space="preserve"> 机场照明低压配电的设计除满足上述规定外，还应符合下列规定：</w:t>
            </w:r>
          </w:p>
          <w:p>
            <w:pPr>
              <w:snapToGrid w:val="0"/>
              <w:spacing w:line="360" w:lineRule="auto"/>
              <w:ind w:firstLine="480" w:firstLineChars="200"/>
              <w:rPr>
                <w:rFonts w:eastAsiaTheme="minorEastAsia"/>
                <w:sz w:val="24"/>
                <w:u w:val="single"/>
              </w:rPr>
            </w:pPr>
            <w:r>
              <w:rPr>
                <w:rFonts w:eastAsiaTheme="minorEastAsia"/>
                <w:sz w:val="24"/>
                <w:u w:val="single"/>
              </w:rPr>
              <w:t xml:space="preserve">1 机坪泛光照明应采用独立的电力电缆供电，相邻的高杆灯宜采用不同的电源供电； </w:t>
            </w:r>
          </w:p>
          <w:p>
            <w:pPr>
              <w:snapToGrid w:val="0"/>
              <w:spacing w:line="360" w:lineRule="auto"/>
              <w:ind w:firstLine="480" w:firstLineChars="200"/>
              <w:rPr>
                <w:rFonts w:eastAsiaTheme="minorEastAsia"/>
                <w:sz w:val="24"/>
                <w:u w:val="single"/>
              </w:rPr>
            </w:pPr>
            <w:r>
              <w:rPr>
                <w:rFonts w:eastAsiaTheme="minorEastAsia"/>
                <w:sz w:val="24"/>
                <w:u w:val="single"/>
              </w:rPr>
              <w:t xml:space="preserve">2 机坪泛光照明的障碍灯应与其它灯具分别供电； </w:t>
            </w:r>
          </w:p>
          <w:p>
            <w:pPr>
              <w:snapToGrid w:val="0"/>
              <w:spacing w:line="360" w:lineRule="auto"/>
              <w:ind w:firstLine="480" w:firstLineChars="200"/>
              <w:rPr>
                <w:rFonts w:eastAsiaTheme="minorEastAsia"/>
                <w:sz w:val="24"/>
                <w:u w:val="single"/>
              </w:rPr>
            </w:pPr>
            <w:r>
              <w:rPr>
                <w:rFonts w:eastAsiaTheme="minorEastAsia"/>
                <w:sz w:val="24"/>
                <w:u w:val="single"/>
              </w:rPr>
              <w:t>3 采用气体放电灯光源时，应采用三相供电系统以降低频闪效应。相临投射方向的照明灯具的电源应接自不同相线；</w:t>
            </w:r>
          </w:p>
          <w:p>
            <w:pPr>
              <w:snapToGrid w:val="0"/>
              <w:spacing w:line="360" w:lineRule="auto"/>
              <w:ind w:firstLine="480" w:firstLineChars="200"/>
              <w:rPr>
                <w:rFonts w:eastAsiaTheme="minorEastAsia"/>
                <w:sz w:val="24"/>
                <w:u w:val="single"/>
              </w:rPr>
            </w:pPr>
            <w:r>
              <w:rPr>
                <w:rFonts w:eastAsiaTheme="minorEastAsia"/>
                <w:sz w:val="24"/>
                <w:u w:val="single"/>
              </w:rPr>
              <w:t>4 照明灯配电系统的接地形式应采用 TN-S 或 TT 接地系统。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6.2.17</w:t>
            </w:r>
            <w:r>
              <w:rPr>
                <w:rFonts w:eastAsiaTheme="minorEastAsia"/>
                <w:sz w:val="24"/>
                <w:u w:val="single"/>
              </w:rPr>
              <w:t xml:space="preserve"> 铁路站场照明低压配电的设计除满足基本规定外，还应符合下列规定：</w:t>
            </w:r>
          </w:p>
          <w:p>
            <w:pPr>
              <w:snapToGrid w:val="0"/>
              <w:spacing w:line="360" w:lineRule="auto"/>
              <w:ind w:firstLine="480" w:firstLineChars="200"/>
              <w:rPr>
                <w:rFonts w:eastAsiaTheme="minorEastAsia"/>
                <w:sz w:val="24"/>
                <w:u w:val="single"/>
              </w:rPr>
            </w:pPr>
            <w:r>
              <w:rPr>
                <w:rFonts w:eastAsiaTheme="minorEastAsia"/>
                <w:sz w:val="24"/>
                <w:u w:val="single"/>
              </w:rPr>
              <w:t>1 除各回路应有保护外，每个照明器宜设熔断器保护；</w:t>
            </w:r>
          </w:p>
          <w:p>
            <w:pPr>
              <w:snapToGrid w:val="0"/>
              <w:spacing w:line="360" w:lineRule="auto"/>
              <w:ind w:firstLine="480" w:firstLineChars="200"/>
              <w:rPr>
                <w:rFonts w:eastAsiaTheme="minorEastAsia"/>
                <w:sz w:val="24"/>
                <w:u w:val="single"/>
              </w:rPr>
            </w:pPr>
            <w:r>
              <w:rPr>
                <w:rFonts w:eastAsiaTheme="minorEastAsia"/>
                <w:sz w:val="24"/>
                <w:u w:val="single"/>
              </w:rPr>
              <w:t>2 灯桥应采用TN-C-S型式的220/380V的三相系统供电，并应在灯桥电源引入线处设重复接地，分接出PE线。桥上负荷应均匀分配到各相。</w:t>
            </w:r>
          </w:p>
          <w:p>
            <w:pPr>
              <w:snapToGrid w:val="0"/>
              <w:spacing w:line="360" w:lineRule="auto"/>
              <w:ind w:firstLine="480" w:firstLineChars="200"/>
              <w:rPr>
                <w:rFonts w:eastAsiaTheme="minorEastAsia"/>
                <w:sz w:val="24"/>
                <w:u w:val="single"/>
              </w:rPr>
            </w:pPr>
            <w:r>
              <w:rPr>
                <w:rFonts w:eastAsiaTheme="minorEastAsia"/>
                <w:sz w:val="24"/>
                <w:u w:val="single"/>
              </w:rPr>
              <w:t>3 灯桥应配备电源控制箱，并宜在箱内设置单相双极和单相三极兼备的检修插座。电源控制箱的电源进线宜采用空气断路器做过负荷和短路保护，当过电流保护不能兼顾接地故障保护时，应在箱内设置剩余电流接地故障保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6.2.18</w:t>
            </w:r>
            <w:r>
              <w:rPr>
                <w:rFonts w:eastAsiaTheme="minorEastAsia"/>
                <w:sz w:val="24"/>
                <w:u w:val="single"/>
              </w:rPr>
              <w:t xml:space="preserve"> 建筑工地照明配电分支回路应设置具有短路、过负荷、剩余电流动作保护功能的电器，剩余电流保护器的额定动作电流不应大于30mA，分断时间不应大于0.1s。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jc w:val="center"/>
              <w:rPr>
                <w:rFonts w:eastAsiaTheme="minorEastAsia"/>
                <w:sz w:val="24"/>
              </w:rPr>
            </w:pPr>
            <w:r>
              <w:rPr>
                <w:rFonts w:eastAsiaTheme="minorEastAsia"/>
                <w:sz w:val="24"/>
              </w:rPr>
              <w:t>6.3导体选择</w:t>
            </w:r>
          </w:p>
        </w:tc>
        <w:tc>
          <w:tcPr>
            <w:tcW w:w="2467" w:type="pct"/>
            <w:vAlign w:val="center"/>
          </w:tcPr>
          <w:p>
            <w:pPr>
              <w:snapToGrid w:val="0"/>
              <w:spacing w:line="360" w:lineRule="auto"/>
              <w:jc w:val="center"/>
              <w:rPr>
                <w:rFonts w:eastAsiaTheme="minorEastAsia"/>
                <w:sz w:val="24"/>
              </w:rPr>
            </w:pPr>
            <w:r>
              <w:rPr>
                <w:rFonts w:eastAsiaTheme="minorEastAsia"/>
                <w:sz w:val="24"/>
              </w:rPr>
              <w:t>6.3导体选择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r>
              <w:rPr>
                <w:rFonts w:eastAsiaTheme="minorEastAsia"/>
                <w:b/>
                <w:spacing w:val="20"/>
                <w:sz w:val="24"/>
              </w:rPr>
              <w:t>6.3.2</w:t>
            </w:r>
            <w:r>
              <w:rPr>
                <w:rFonts w:eastAsiaTheme="minorEastAsia"/>
                <w:sz w:val="24"/>
              </w:rPr>
              <w:t xml:space="preserve"> 室外工作场所照明配电干线和分支线，应采用铜芯绝缘电线或电缆，分支线截面不应小于1.5mm</w:t>
            </w:r>
            <w:r>
              <w:rPr>
                <w:rFonts w:eastAsiaTheme="minorEastAsia"/>
                <w:sz w:val="24"/>
                <w:vertAlign w:val="superscript"/>
              </w:rPr>
              <w:t>2</w:t>
            </w:r>
            <w:r>
              <w:rPr>
                <w:rFonts w:eastAsiaTheme="minorEastAsia"/>
                <w:sz w:val="24"/>
              </w:rPr>
              <w:t>。</w:t>
            </w:r>
          </w:p>
        </w:tc>
        <w:tc>
          <w:tcPr>
            <w:tcW w:w="2467" w:type="pct"/>
            <w:vAlign w:val="center"/>
          </w:tcPr>
          <w:p>
            <w:pPr>
              <w:snapToGrid w:val="0"/>
              <w:spacing w:line="360" w:lineRule="auto"/>
              <w:rPr>
                <w:rFonts w:eastAsiaTheme="minorEastAsia"/>
                <w:sz w:val="24"/>
              </w:rPr>
            </w:pPr>
            <w:r>
              <w:rPr>
                <w:rFonts w:eastAsiaTheme="minorEastAsia"/>
                <w:b/>
                <w:spacing w:val="20"/>
                <w:sz w:val="24"/>
              </w:rPr>
              <w:t>6.3.2</w:t>
            </w:r>
            <w:r>
              <w:rPr>
                <w:rFonts w:eastAsiaTheme="minorEastAsia"/>
                <w:sz w:val="24"/>
              </w:rPr>
              <w:t xml:space="preserve"> 室外工作场所照明配电干线和分支线应采用铜芯绝缘电线或电缆</w:t>
            </w:r>
            <w:r>
              <w:rPr>
                <w:rFonts w:eastAsiaTheme="minorEastAsia"/>
                <w:sz w:val="24"/>
                <w:u w:val="single"/>
              </w:rPr>
              <w:t xml:space="preserve">，并应符合下列规定： </w:t>
            </w:r>
          </w:p>
          <w:p>
            <w:pPr>
              <w:snapToGrid w:val="0"/>
              <w:spacing w:line="360" w:lineRule="auto"/>
              <w:ind w:firstLine="480" w:firstLineChars="200"/>
              <w:rPr>
                <w:rFonts w:eastAsiaTheme="minorEastAsia"/>
                <w:sz w:val="24"/>
              </w:rPr>
            </w:pPr>
            <w:r>
              <w:rPr>
                <w:rFonts w:eastAsiaTheme="minorEastAsia"/>
                <w:sz w:val="24"/>
                <w:u w:val="single"/>
              </w:rPr>
              <w:t xml:space="preserve">1 </w:t>
            </w:r>
            <w:r>
              <w:rPr>
                <w:rFonts w:eastAsiaTheme="minorEastAsia"/>
                <w:sz w:val="24"/>
              </w:rPr>
              <w:t>分支线截面不应小于1.5mm</w:t>
            </w:r>
            <w:r>
              <w:rPr>
                <w:rFonts w:eastAsiaTheme="minorEastAsia"/>
                <w:sz w:val="24"/>
                <w:vertAlign w:val="superscript"/>
              </w:rPr>
              <w:t>2</w:t>
            </w:r>
            <w:r>
              <w:rPr>
                <w:rFonts w:eastAsiaTheme="minorEastAsia"/>
                <w:sz w:val="24"/>
              </w:rPr>
              <w:t>；</w:t>
            </w:r>
          </w:p>
          <w:p>
            <w:pPr>
              <w:snapToGrid w:val="0"/>
              <w:spacing w:line="360" w:lineRule="auto"/>
              <w:ind w:firstLine="480" w:firstLineChars="200"/>
              <w:rPr>
                <w:rFonts w:eastAsiaTheme="minorEastAsia"/>
                <w:sz w:val="24"/>
                <w:u w:val="single"/>
              </w:rPr>
            </w:pPr>
            <w:r>
              <w:rPr>
                <w:rFonts w:eastAsiaTheme="minorEastAsia"/>
                <w:sz w:val="24"/>
                <w:u w:val="single"/>
              </w:rPr>
              <w:t>2 当用于爆炸性环境时，绝缘电压不应低于450V/750V，截面不应小于2.5mm</w:t>
            </w:r>
            <w:r>
              <w:rPr>
                <w:rFonts w:eastAsiaTheme="minorEastAsia"/>
                <w:sz w:val="24"/>
                <w:u w:val="single"/>
                <w:vertAlign w:val="superscript"/>
              </w:rPr>
              <w:t>2</w:t>
            </w:r>
            <w:r>
              <w:rPr>
                <w:rFonts w:eastAsiaTheme="minorEastAsia"/>
                <w:sz w:val="24"/>
                <w:u w:val="single"/>
              </w:rPr>
              <w:t>；</w:t>
            </w:r>
          </w:p>
          <w:p>
            <w:pPr>
              <w:snapToGrid w:val="0"/>
              <w:spacing w:line="360" w:lineRule="auto"/>
              <w:ind w:firstLine="480" w:firstLineChars="200"/>
              <w:rPr>
                <w:rFonts w:eastAsiaTheme="minorEastAsia"/>
                <w:sz w:val="24"/>
              </w:rPr>
            </w:pPr>
            <w:r>
              <w:rPr>
                <w:rFonts w:eastAsiaTheme="minorEastAsia"/>
                <w:sz w:val="24"/>
                <w:u w:val="single"/>
              </w:rPr>
              <w:t>3 铁路站场灯桥上的配电干线截面不应小于16.0mm</w:t>
            </w:r>
            <w:r>
              <w:rPr>
                <w:rFonts w:eastAsiaTheme="minorEastAsia"/>
                <w:sz w:val="24"/>
                <w:u w:val="single"/>
                <w:vertAlign w:val="superscript"/>
              </w:rPr>
              <w:t>2</w:t>
            </w:r>
            <w:r>
              <w:rPr>
                <w:rFonts w:eastAsiaTheme="minorEastAsia"/>
                <w:sz w:val="24"/>
                <w:u w:val="single"/>
              </w:rPr>
              <w:t>，控制线不应小于1.5 mm</w:t>
            </w:r>
            <w:r>
              <w:rPr>
                <w:rFonts w:eastAsiaTheme="minorEastAsia"/>
                <w:sz w:val="24"/>
                <w:u w:val="single"/>
                <w:vertAlign w:val="superscript"/>
              </w:rPr>
              <w:t>2</w:t>
            </w:r>
            <w:r>
              <w:rPr>
                <w:rFonts w:eastAsiaTheme="minorEastAsia"/>
                <w:sz w:val="24"/>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b/>
                <w:spacing w:val="20"/>
                <w:sz w:val="24"/>
              </w:rPr>
            </w:pPr>
            <w:r>
              <w:rPr>
                <w:rFonts w:eastAsiaTheme="minorEastAsia"/>
                <w:b/>
                <w:spacing w:val="20"/>
                <w:sz w:val="24"/>
              </w:rPr>
              <w:t>6.3.3</w:t>
            </w:r>
            <w:r>
              <w:rPr>
                <w:rFonts w:eastAsiaTheme="minorEastAsia"/>
                <w:sz w:val="24"/>
              </w:rPr>
              <w:t xml:space="preserve"> 导体或电缆的允许载流量，不应小于该线路熔断器熔体额定电流或断路器反时限过电流脱扣器的整定电流。</w:t>
            </w:r>
          </w:p>
        </w:tc>
        <w:tc>
          <w:tcPr>
            <w:tcW w:w="2467" w:type="pct"/>
            <w:vAlign w:val="center"/>
          </w:tcPr>
          <w:p>
            <w:pPr>
              <w:snapToGrid w:val="0"/>
              <w:spacing w:line="360" w:lineRule="auto"/>
              <w:rPr>
                <w:rFonts w:eastAsiaTheme="minorEastAsia"/>
                <w:sz w:val="24"/>
              </w:rPr>
            </w:pPr>
            <w:r>
              <w:rPr>
                <w:rFonts w:eastAsiaTheme="minorEastAsia"/>
                <w:b/>
                <w:spacing w:val="20"/>
                <w:sz w:val="24"/>
              </w:rPr>
              <w:t>6.3.3</w:t>
            </w:r>
            <w:r>
              <w:rPr>
                <w:rFonts w:eastAsiaTheme="minorEastAsia"/>
                <w:sz w:val="24"/>
              </w:rPr>
              <w:t xml:space="preserve"> 导体或电缆的允许载流量，不应小于该线路熔断器熔体额定电流或断路器反时限过电流脱扣器的整定电流</w:t>
            </w:r>
            <w:r>
              <w:rPr>
                <w:rFonts w:eastAsiaTheme="minorEastAsia"/>
                <w:sz w:val="24"/>
                <w:u w:val="single"/>
              </w:rPr>
              <w:t>；当用于爆炸性环境时，允许载流量不应小于熔断器熔体额定电流或断路器反时限过电流脱扣器整定电流的1.25倍</w:t>
            </w:r>
            <w:r>
              <w:rPr>
                <w:rFonts w:eastAsiaTheme="minorEastAsia"/>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b/>
                <w:spacing w:val="20"/>
                <w:sz w:val="24"/>
              </w:rPr>
            </w:pPr>
            <w:r>
              <w:rPr>
                <w:rFonts w:eastAsiaTheme="minorEastAsia"/>
                <w:b/>
                <w:spacing w:val="20"/>
                <w:sz w:val="24"/>
              </w:rPr>
              <w:t>6.3.4</w:t>
            </w:r>
            <w:r>
              <w:rPr>
                <w:rFonts w:eastAsiaTheme="minorEastAsia"/>
                <w:b/>
                <w:bCs/>
                <w:sz w:val="24"/>
              </w:rPr>
              <w:t xml:space="preserve"> </w:t>
            </w:r>
            <w:r>
              <w:rPr>
                <w:rFonts w:eastAsiaTheme="minorEastAsia"/>
                <w:sz w:val="24"/>
              </w:rPr>
              <w:t>主要供给气体放电灯的三相配电线路，其中性线截面应满足不平衡电流及谐波电流的要求，且不应小于相线截面。</w:t>
            </w:r>
          </w:p>
        </w:tc>
        <w:tc>
          <w:tcPr>
            <w:tcW w:w="2467" w:type="pct"/>
            <w:vAlign w:val="center"/>
          </w:tcPr>
          <w:p>
            <w:pPr>
              <w:snapToGrid w:val="0"/>
              <w:spacing w:line="360" w:lineRule="auto"/>
              <w:rPr>
                <w:rFonts w:eastAsiaTheme="minorEastAsia"/>
                <w:sz w:val="24"/>
              </w:rPr>
            </w:pPr>
            <w:r>
              <w:rPr>
                <w:rFonts w:eastAsiaTheme="minorEastAsia"/>
                <w:b/>
                <w:spacing w:val="20"/>
                <w:sz w:val="24"/>
              </w:rPr>
              <w:t>6.3.4</w:t>
            </w:r>
            <w:r>
              <w:rPr>
                <w:rFonts w:eastAsiaTheme="minorEastAsia"/>
                <w:sz w:val="24"/>
              </w:rPr>
              <w:t xml:space="preserve"> 主要供给气体放电灯</w:t>
            </w:r>
            <w:r>
              <w:rPr>
                <w:rFonts w:eastAsiaTheme="minorEastAsia"/>
                <w:sz w:val="24"/>
                <w:u w:val="single"/>
              </w:rPr>
              <w:t>、LED灯具</w:t>
            </w:r>
            <w:r>
              <w:rPr>
                <w:rFonts w:eastAsiaTheme="minorEastAsia"/>
                <w:sz w:val="24"/>
              </w:rPr>
              <w:t>的三相配电线路，其中性线截面应满足不平衡电流及谐波电流的要求，且不应小于相线截面。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b/>
                <w:spacing w:val="20"/>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6.3.5</w:t>
            </w:r>
            <w:r>
              <w:rPr>
                <w:rFonts w:eastAsiaTheme="minorEastAsia"/>
                <w:sz w:val="24"/>
                <w:u w:val="single"/>
              </w:rPr>
              <w:t xml:space="preserve"> 机坪泛光照明灯在全负荷时，工作电流不应超过电缆载流量额定值的 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jc w:val="center"/>
              <w:rPr>
                <w:rFonts w:eastAsiaTheme="minorEastAsia"/>
                <w:sz w:val="24"/>
              </w:rPr>
            </w:pPr>
            <w:r>
              <w:rPr>
                <w:rFonts w:eastAsiaTheme="minorEastAsia"/>
                <w:sz w:val="24"/>
              </w:rPr>
              <w:t>6.4照明控制</w:t>
            </w:r>
          </w:p>
        </w:tc>
        <w:tc>
          <w:tcPr>
            <w:tcW w:w="2467" w:type="pct"/>
            <w:vAlign w:val="center"/>
          </w:tcPr>
          <w:p>
            <w:pPr>
              <w:snapToGrid w:val="0"/>
              <w:spacing w:line="360" w:lineRule="auto"/>
              <w:jc w:val="center"/>
              <w:rPr>
                <w:rFonts w:eastAsiaTheme="minorEastAsia"/>
                <w:sz w:val="24"/>
              </w:rPr>
            </w:pPr>
            <w:r>
              <w:rPr>
                <w:rFonts w:eastAsiaTheme="minorEastAsia"/>
                <w:sz w:val="24"/>
              </w:rPr>
              <w:t>6.4照明控制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r>
              <w:rPr>
                <w:rFonts w:eastAsiaTheme="minorEastAsia"/>
                <w:b/>
                <w:spacing w:val="20"/>
                <w:sz w:val="24"/>
              </w:rPr>
              <w:t>6.4.1</w:t>
            </w:r>
            <w:r>
              <w:rPr>
                <w:rFonts w:eastAsiaTheme="minorEastAsia"/>
                <w:b/>
                <w:bCs/>
                <w:sz w:val="24"/>
              </w:rPr>
              <w:t xml:space="preserve"> </w:t>
            </w:r>
            <w:r>
              <w:rPr>
                <w:rFonts w:eastAsiaTheme="minorEastAsia"/>
                <w:sz w:val="24"/>
              </w:rPr>
              <w:t>室外作业场地照明应根据生产作业要求</w:t>
            </w:r>
            <w:r>
              <w:rPr>
                <w:rFonts w:eastAsiaTheme="minorEastAsia"/>
                <w:sz w:val="24"/>
                <w:bdr w:val="single" w:color="auto" w:sz="4" w:space="0"/>
              </w:rPr>
              <w:t>，采用分区、分组集中手动控制方式，或采用光控、时控等自动控制</w:t>
            </w:r>
            <w:r>
              <w:rPr>
                <w:rFonts w:eastAsiaTheme="minorEastAsia"/>
                <w:sz w:val="24"/>
              </w:rPr>
              <w:t>，当采用自动控制时，应同时设置有手动控制开关。</w:t>
            </w:r>
          </w:p>
        </w:tc>
        <w:tc>
          <w:tcPr>
            <w:tcW w:w="2467" w:type="pct"/>
            <w:vAlign w:val="center"/>
          </w:tcPr>
          <w:p>
            <w:pPr>
              <w:snapToGrid w:val="0"/>
              <w:spacing w:line="360" w:lineRule="auto"/>
              <w:rPr>
                <w:rFonts w:eastAsiaTheme="minorEastAsia"/>
                <w:sz w:val="24"/>
              </w:rPr>
            </w:pPr>
            <w:r>
              <w:rPr>
                <w:rFonts w:eastAsiaTheme="minorEastAsia"/>
                <w:b/>
                <w:spacing w:val="20"/>
                <w:sz w:val="24"/>
              </w:rPr>
              <w:t>6.4.1</w:t>
            </w:r>
            <w:r>
              <w:rPr>
                <w:rFonts w:eastAsiaTheme="minorEastAsia"/>
                <w:sz w:val="24"/>
              </w:rPr>
              <w:t xml:space="preserve"> 室外作业场地照明应根据生产作业要求，</w:t>
            </w:r>
            <w:r>
              <w:rPr>
                <w:rFonts w:eastAsiaTheme="minorEastAsia"/>
                <w:sz w:val="24"/>
                <w:u w:val="single"/>
              </w:rPr>
              <w:t>按附录B确定控制策略</w:t>
            </w:r>
            <w:r>
              <w:rPr>
                <w:rFonts w:eastAsiaTheme="minorEastAsia"/>
                <w:sz w:val="24"/>
              </w:rPr>
              <w:t>，当采用自动控制时，应同时设置有手动控制开关，并应在有人值守的场所设置控制箱。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b/>
                <w:spacing w:val="20"/>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6.4.4</w:t>
            </w:r>
            <w:r>
              <w:rPr>
                <w:rFonts w:eastAsiaTheme="minorEastAsia"/>
                <w:sz w:val="24"/>
                <w:u w:val="single"/>
              </w:rPr>
              <w:t xml:space="preserve"> 可根据使用要求、现场条件、成本以及协议特点选择通讯协议。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b/>
                <w:spacing w:val="20"/>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6.4.5</w:t>
            </w:r>
            <w:r>
              <w:rPr>
                <w:rFonts w:eastAsiaTheme="minorEastAsia"/>
                <w:sz w:val="24"/>
                <w:u w:val="single"/>
              </w:rPr>
              <w:t xml:space="preserve"> 室外照明控制系统宜采用智能照明控制系统，智能照明控制系统应具有下列基本功能：</w:t>
            </w:r>
          </w:p>
          <w:p>
            <w:pPr>
              <w:snapToGrid w:val="0"/>
              <w:spacing w:line="360" w:lineRule="auto"/>
              <w:ind w:firstLine="480" w:firstLineChars="200"/>
              <w:rPr>
                <w:rFonts w:eastAsiaTheme="minorEastAsia"/>
                <w:sz w:val="24"/>
                <w:u w:val="single"/>
              </w:rPr>
            </w:pPr>
            <w:r>
              <w:rPr>
                <w:rFonts w:eastAsiaTheme="minorEastAsia"/>
                <w:sz w:val="24"/>
                <w:u w:val="single"/>
              </w:rPr>
              <w:t>1 应能对照明灯具进行单灯或分组、分区控制；</w:t>
            </w:r>
          </w:p>
          <w:p>
            <w:pPr>
              <w:snapToGrid w:val="0"/>
              <w:spacing w:line="360" w:lineRule="auto"/>
              <w:ind w:firstLine="480" w:firstLineChars="200"/>
              <w:rPr>
                <w:rFonts w:eastAsiaTheme="minorEastAsia"/>
                <w:sz w:val="24"/>
                <w:u w:val="single"/>
              </w:rPr>
            </w:pPr>
            <w:r>
              <w:rPr>
                <w:rFonts w:eastAsiaTheme="minorEastAsia"/>
                <w:sz w:val="24"/>
                <w:u w:val="single"/>
              </w:rPr>
              <w:t>2 应能通过数据采集分析等自动实现预设功能，并应符合下列规定：</w:t>
            </w:r>
          </w:p>
          <w:p>
            <w:pPr>
              <w:snapToGrid w:val="0"/>
              <w:spacing w:line="360" w:lineRule="auto"/>
              <w:ind w:firstLine="729" w:firstLineChars="304"/>
              <w:rPr>
                <w:rFonts w:eastAsiaTheme="minorEastAsia"/>
                <w:sz w:val="24"/>
                <w:u w:val="single"/>
              </w:rPr>
            </w:pPr>
            <w:r>
              <w:rPr>
                <w:rFonts w:eastAsiaTheme="minorEastAsia"/>
                <w:sz w:val="24"/>
                <w:u w:val="single"/>
              </w:rPr>
              <w:t>1）应能够按照明需求实现时钟/定时开关控制；</w:t>
            </w:r>
          </w:p>
          <w:p>
            <w:pPr>
              <w:snapToGrid w:val="0"/>
              <w:spacing w:line="360" w:lineRule="auto"/>
              <w:ind w:firstLine="729" w:firstLineChars="304"/>
              <w:rPr>
                <w:rFonts w:eastAsiaTheme="minorEastAsia"/>
                <w:sz w:val="24"/>
                <w:u w:val="single"/>
              </w:rPr>
            </w:pPr>
            <w:r>
              <w:rPr>
                <w:rFonts w:eastAsiaTheme="minorEastAsia"/>
                <w:sz w:val="24"/>
                <w:u w:val="single"/>
              </w:rPr>
              <w:t>2）需要进行调光的场所，应能够对光照度（光亮度）按设定值进行调节。调光控制时，应根据光源类型采用不同的调光方式；</w:t>
            </w:r>
          </w:p>
          <w:p>
            <w:pPr>
              <w:snapToGrid w:val="0"/>
              <w:spacing w:line="360" w:lineRule="auto"/>
              <w:ind w:firstLine="729" w:firstLineChars="304"/>
              <w:rPr>
                <w:rFonts w:eastAsiaTheme="minorEastAsia"/>
                <w:sz w:val="24"/>
                <w:u w:val="single"/>
              </w:rPr>
            </w:pPr>
            <w:r>
              <w:rPr>
                <w:rFonts w:eastAsiaTheme="minorEastAsia"/>
                <w:sz w:val="24"/>
                <w:u w:val="single"/>
              </w:rPr>
              <w:t>3）需要进行场景切换的场所，应能够按照明需求对设定的场景模式进行自动切换；</w:t>
            </w:r>
          </w:p>
          <w:p>
            <w:pPr>
              <w:snapToGrid w:val="0"/>
              <w:spacing w:line="360" w:lineRule="auto"/>
              <w:ind w:firstLine="480" w:firstLineChars="200"/>
              <w:rPr>
                <w:rFonts w:eastAsiaTheme="minorEastAsia"/>
                <w:sz w:val="24"/>
                <w:u w:val="single"/>
              </w:rPr>
            </w:pPr>
            <w:r>
              <w:rPr>
                <w:rFonts w:eastAsiaTheme="minorEastAsia"/>
                <w:sz w:val="24"/>
                <w:u w:val="single"/>
              </w:rPr>
              <w:t>3应能对照明系统的能耗、运行时间等信息进行自动监测；</w:t>
            </w:r>
          </w:p>
          <w:p>
            <w:pPr>
              <w:snapToGrid w:val="0"/>
              <w:spacing w:line="360" w:lineRule="auto"/>
              <w:ind w:firstLine="480" w:firstLineChars="200"/>
              <w:rPr>
                <w:rFonts w:eastAsiaTheme="minorEastAsia"/>
                <w:sz w:val="24"/>
                <w:u w:val="single"/>
              </w:rPr>
            </w:pPr>
            <w:r>
              <w:rPr>
                <w:rFonts w:eastAsiaTheme="minorEastAsia"/>
                <w:sz w:val="24"/>
                <w:u w:val="single"/>
              </w:rPr>
              <w:t>4应支持故障的监测与报警，并应符合下列规定：</w:t>
            </w:r>
          </w:p>
          <w:p>
            <w:pPr>
              <w:snapToGrid w:val="0"/>
              <w:spacing w:line="360" w:lineRule="auto"/>
              <w:ind w:firstLine="729" w:firstLineChars="304"/>
              <w:rPr>
                <w:rFonts w:eastAsiaTheme="minorEastAsia"/>
                <w:sz w:val="24"/>
                <w:u w:val="single"/>
              </w:rPr>
            </w:pPr>
            <w:r>
              <w:rPr>
                <w:rFonts w:eastAsiaTheme="minorEastAsia"/>
                <w:sz w:val="24"/>
                <w:u w:val="single"/>
              </w:rPr>
              <w:t>1）应支持控制模块和网关模块的离线告警及控制与状态不一致的反馈；</w:t>
            </w:r>
          </w:p>
          <w:p>
            <w:pPr>
              <w:snapToGrid w:val="0"/>
              <w:spacing w:line="360" w:lineRule="auto"/>
              <w:ind w:firstLine="729" w:firstLineChars="304"/>
              <w:rPr>
                <w:rFonts w:eastAsiaTheme="minorEastAsia"/>
                <w:sz w:val="24"/>
                <w:u w:val="single"/>
              </w:rPr>
            </w:pPr>
            <w:r>
              <w:rPr>
                <w:rFonts w:eastAsiaTheme="minorEastAsia"/>
                <w:sz w:val="24"/>
                <w:u w:val="single"/>
              </w:rPr>
              <w:t>2）发生通信故障时，系统输入输出设备应能按预设程序正常运行；</w:t>
            </w:r>
          </w:p>
          <w:p>
            <w:pPr>
              <w:snapToGrid w:val="0"/>
              <w:spacing w:line="360" w:lineRule="auto"/>
              <w:ind w:firstLine="729" w:firstLineChars="304"/>
              <w:rPr>
                <w:rFonts w:eastAsiaTheme="minorEastAsia"/>
                <w:sz w:val="24"/>
                <w:u w:val="single"/>
              </w:rPr>
            </w:pPr>
            <w:r>
              <w:rPr>
                <w:rFonts w:eastAsiaTheme="minorEastAsia"/>
                <w:sz w:val="24"/>
                <w:u w:val="single"/>
              </w:rPr>
              <w:t>3）应具有断电或发生故障时自动反馈、自锁和存储记忆功能。</w:t>
            </w:r>
          </w:p>
          <w:p>
            <w:pPr>
              <w:snapToGrid w:val="0"/>
              <w:spacing w:line="360" w:lineRule="auto"/>
              <w:ind w:firstLine="480" w:firstLineChars="200"/>
              <w:rPr>
                <w:rFonts w:eastAsiaTheme="minorEastAsia"/>
                <w:sz w:val="24"/>
                <w:u w:val="single"/>
              </w:rPr>
            </w:pPr>
            <w:r>
              <w:rPr>
                <w:rFonts w:eastAsiaTheme="minorEastAsia"/>
                <w:sz w:val="24"/>
                <w:u w:val="single"/>
              </w:rPr>
              <w:t>5应能够就地或远程设定、修改、重置系统参数；</w:t>
            </w:r>
          </w:p>
          <w:p>
            <w:pPr>
              <w:snapToGrid w:val="0"/>
              <w:spacing w:line="360" w:lineRule="auto"/>
              <w:ind w:firstLine="480" w:firstLineChars="200"/>
              <w:rPr>
                <w:rFonts w:eastAsiaTheme="minorEastAsia"/>
                <w:sz w:val="24"/>
                <w:u w:val="single"/>
              </w:rPr>
            </w:pPr>
            <w:r>
              <w:rPr>
                <w:rFonts w:eastAsiaTheme="minorEastAsia"/>
                <w:sz w:val="24"/>
                <w:u w:val="single"/>
              </w:rPr>
              <w:t>6 应具有在启动时避免对电网冲击的措施。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b/>
                <w:spacing w:val="20"/>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6.4.6</w:t>
            </w:r>
            <w:r>
              <w:rPr>
                <w:rFonts w:eastAsiaTheme="minorEastAsia"/>
                <w:sz w:val="24"/>
                <w:u w:val="single"/>
              </w:rPr>
              <w:t xml:space="preserve"> 照明控制系统可与其它管理系统联动：</w:t>
            </w:r>
          </w:p>
          <w:p>
            <w:pPr>
              <w:snapToGrid w:val="0"/>
              <w:spacing w:line="360" w:lineRule="auto"/>
              <w:ind w:firstLine="480" w:firstLineChars="200"/>
              <w:rPr>
                <w:rFonts w:eastAsiaTheme="minorEastAsia"/>
                <w:sz w:val="24"/>
                <w:u w:val="single"/>
              </w:rPr>
            </w:pPr>
            <w:r>
              <w:rPr>
                <w:rFonts w:eastAsiaTheme="minorEastAsia"/>
                <w:sz w:val="24"/>
                <w:u w:val="single"/>
              </w:rPr>
              <w:t>1  机场机坪照明宜与机场与机场运行管理系统联动；</w:t>
            </w:r>
          </w:p>
          <w:p>
            <w:pPr>
              <w:snapToGrid w:val="0"/>
              <w:spacing w:line="360" w:lineRule="auto"/>
              <w:ind w:firstLine="480" w:firstLineChars="200"/>
              <w:rPr>
                <w:rFonts w:eastAsiaTheme="minorEastAsia"/>
                <w:sz w:val="24"/>
                <w:u w:val="single"/>
              </w:rPr>
            </w:pPr>
            <w:r>
              <w:rPr>
                <w:rFonts w:eastAsiaTheme="minorEastAsia"/>
                <w:sz w:val="24"/>
                <w:u w:val="single"/>
              </w:rPr>
              <w:t>2  铁路站台照明宜与列车到站系统联动。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jc w:val="center"/>
              <w:rPr>
                <w:rFonts w:eastAsiaTheme="minorEastAsia"/>
                <w:b/>
                <w:bCs/>
                <w:sz w:val="24"/>
              </w:rPr>
            </w:pPr>
            <w:r>
              <w:rPr>
                <w:rFonts w:eastAsiaTheme="minorEastAsia"/>
                <w:b/>
                <w:bCs/>
                <w:sz w:val="24"/>
              </w:rPr>
              <w:t>7 照明节能措施</w:t>
            </w:r>
          </w:p>
        </w:tc>
        <w:tc>
          <w:tcPr>
            <w:tcW w:w="2467" w:type="pct"/>
            <w:vAlign w:val="center"/>
          </w:tcPr>
          <w:p>
            <w:pPr>
              <w:snapToGrid w:val="0"/>
              <w:spacing w:line="360" w:lineRule="auto"/>
              <w:jc w:val="center"/>
              <w:rPr>
                <w:rFonts w:eastAsiaTheme="minorEastAsia"/>
                <w:b/>
                <w:bCs/>
                <w:sz w:val="24"/>
              </w:rPr>
            </w:pPr>
            <w:r>
              <w:rPr>
                <w:rFonts w:eastAsiaTheme="minorEastAsia"/>
                <w:b/>
                <w:bCs/>
                <w:sz w:val="24"/>
              </w:rPr>
              <w:t>7 照明节能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jc w:val="center"/>
              <w:rPr>
                <w:rFonts w:eastAsiaTheme="minorEastAsia"/>
                <w:sz w:val="24"/>
              </w:rPr>
            </w:pPr>
          </w:p>
        </w:tc>
        <w:tc>
          <w:tcPr>
            <w:tcW w:w="2467" w:type="pct"/>
            <w:vAlign w:val="center"/>
          </w:tcPr>
          <w:p>
            <w:pPr>
              <w:snapToGrid w:val="0"/>
              <w:spacing w:line="360" w:lineRule="auto"/>
              <w:jc w:val="center"/>
              <w:rPr>
                <w:rFonts w:eastAsiaTheme="minorEastAsia"/>
                <w:sz w:val="24"/>
              </w:rPr>
            </w:pPr>
            <w:r>
              <w:rPr>
                <w:rFonts w:eastAsiaTheme="minorEastAsia"/>
                <w:sz w:val="24"/>
              </w:rPr>
              <w:t>7.1 节能措施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r>
              <w:rPr>
                <w:rFonts w:eastAsiaTheme="minorEastAsia"/>
                <w:b/>
                <w:spacing w:val="20"/>
                <w:sz w:val="24"/>
                <w:bdr w:val="single" w:color="auto" w:sz="4" w:space="0"/>
              </w:rPr>
              <w:t>7.0.1</w:t>
            </w:r>
            <w:r>
              <w:rPr>
                <w:rFonts w:eastAsiaTheme="minorEastAsia"/>
                <w:b/>
                <w:sz w:val="24"/>
                <w:bdr w:val="single" w:color="auto" w:sz="4" w:space="0"/>
              </w:rPr>
              <w:t xml:space="preserve"> </w:t>
            </w:r>
            <w:r>
              <w:rPr>
                <w:rFonts w:eastAsiaTheme="minorEastAsia"/>
                <w:bCs/>
                <w:sz w:val="24"/>
              </w:rPr>
              <w:t>照明标准值</w:t>
            </w:r>
            <w:r>
              <w:rPr>
                <w:rFonts w:eastAsiaTheme="minorEastAsia"/>
                <w:sz w:val="24"/>
              </w:rPr>
              <w:t>应根据照明场地的使用功能，视觉作业的识别对象尺寸大小，并按本标准第5章有关规定合理选定。</w:t>
            </w:r>
          </w:p>
        </w:tc>
        <w:tc>
          <w:tcPr>
            <w:tcW w:w="2467" w:type="pct"/>
            <w:vAlign w:val="center"/>
          </w:tcPr>
          <w:p>
            <w:pPr>
              <w:snapToGrid w:val="0"/>
              <w:spacing w:line="360" w:lineRule="auto"/>
              <w:rPr>
                <w:rFonts w:eastAsiaTheme="minorEastAsia"/>
                <w:sz w:val="24"/>
              </w:rPr>
            </w:pPr>
            <w:r>
              <w:rPr>
                <w:rFonts w:eastAsiaTheme="minorEastAsia"/>
                <w:b/>
                <w:bCs/>
                <w:spacing w:val="20"/>
                <w:sz w:val="24"/>
                <w:u w:val="single"/>
              </w:rPr>
              <w:t>7.1.1</w:t>
            </w:r>
            <w:r>
              <w:rPr>
                <w:rFonts w:eastAsiaTheme="minorEastAsia"/>
                <w:sz w:val="24"/>
              </w:rPr>
              <w:t xml:space="preserve"> 照明标准值应根据照明场地的使用功能，视觉作业的识别对象尺寸大小，并按本标准第5章有关规定合理选定。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b/>
                <w:spacing w:val="20"/>
                <w:sz w:val="24"/>
              </w:rPr>
            </w:pPr>
            <w:r>
              <w:rPr>
                <w:rFonts w:eastAsiaTheme="minorEastAsia"/>
                <w:b/>
                <w:spacing w:val="20"/>
                <w:sz w:val="24"/>
                <w:bdr w:val="single" w:color="auto" w:sz="4" w:space="0"/>
              </w:rPr>
              <w:t>7.0.2</w:t>
            </w:r>
            <w:r>
              <w:rPr>
                <w:rFonts w:eastAsiaTheme="minorEastAsia"/>
                <w:sz w:val="24"/>
              </w:rPr>
              <w:t>作业场地的照明方式应选择合理。</w:t>
            </w:r>
          </w:p>
        </w:tc>
        <w:tc>
          <w:tcPr>
            <w:tcW w:w="2467" w:type="pct"/>
            <w:vAlign w:val="center"/>
          </w:tcPr>
          <w:p>
            <w:pPr>
              <w:snapToGrid w:val="0"/>
              <w:spacing w:line="360" w:lineRule="auto"/>
              <w:rPr>
                <w:rFonts w:eastAsiaTheme="minorEastAsia"/>
                <w:sz w:val="24"/>
              </w:rPr>
            </w:pPr>
            <w:r>
              <w:rPr>
                <w:rFonts w:eastAsiaTheme="minorEastAsia"/>
                <w:b/>
                <w:bCs/>
                <w:spacing w:val="20"/>
                <w:sz w:val="24"/>
                <w:u w:val="single"/>
              </w:rPr>
              <w:t>7.1.2</w:t>
            </w:r>
            <w:r>
              <w:rPr>
                <w:rFonts w:eastAsiaTheme="minorEastAsia"/>
                <w:sz w:val="24"/>
              </w:rPr>
              <w:t xml:space="preserve"> 作业场地的照明方式应选择合理。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b/>
                <w:spacing w:val="20"/>
                <w:sz w:val="24"/>
              </w:rPr>
            </w:pPr>
            <w:r>
              <w:rPr>
                <w:rFonts w:eastAsiaTheme="minorEastAsia"/>
                <w:b/>
                <w:spacing w:val="20"/>
                <w:sz w:val="24"/>
                <w:bdr w:val="single" w:color="auto" w:sz="4" w:space="0"/>
              </w:rPr>
              <w:t>7.0.3</w:t>
            </w:r>
            <w:r>
              <w:rPr>
                <w:rFonts w:eastAsiaTheme="minorEastAsia"/>
                <w:b/>
                <w:sz w:val="24"/>
              </w:rPr>
              <w:t xml:space="preserve"> </w:t>
            </w:r>
            <w:r>
              <w:rPr>
                <w:rFonts w:eastAsiaTheme="minorEastAsia"/>
                <w:sz w:val="24"/>
              </w:rPr>
              <w:t>光源及镇流器应选用高效、长寿命的产品，其能效指标应符合国家现行有关能效标准规定的节能评价值。</w:t>
            </w:r>
          </w:p>
        </w:tc>
        <w:tc>
          <w:tcPr>
            <w:tcW w:w="2467" w:type="pct"/>
            <w:vAlign w:val="center"/>
          </w:tcPr>
          <w:p>
            <w:pPr>
              <w:snapToGrid w:val="0"/>
              <w:spacing w:line="360" w:lineRule="auto"/>
              <w:rPr>
                <w:rFonts w:eastAsiaTheme="minorEastAsia"/>
                <w:sz w:val="24"/>
              </w:rPr>
            </w:pPr>
            <w:r>
              <w:rPr>
                <w:rFonts w:eastAsiaTheme="minorEastAsia"/>
                <w:b/>
                <w:bCs/>
                <w:spacing w:val="20"/>
                <w:sz w:val="24"/>
                <w:u w:val="single"/>
              </w:rPr>
              <w:t>7.1.3</w:t>
            </w:r>
            <w:r>
              <w:rPr>
                <w:rFonts w:eastAsiaTheme="minorEastAsia"/>
                <w:sz w:val="24"/>
              </w:rPr>
              <w:t xml:space="preserve"> 光源</w:t>
            </w:r>
            <w:r>
              <w:rPr>
                <w:rFonts w:eastAsiaTheme="minorEastAsia"/>
                <w:sz w:val="24"/>
                <w:u w:val="single"/>
              </w:rPr>
              <w:t>、灯具、LED驱动电源</w:t>
            </w:r>
            <w:r>
              <w:rPr>
                <w:rFonts w:eastAsiaTheme="minorEastAsia"/>
                <w:sz w:val="24"/>
              </w:rPr>
              <w:t>及镇流器应选用高效、长寿命的产品，其能效指标应符合国家现行有关能效标准规定的节能评价值。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b/>
                <w:spacing w:val="20"/>
                <w:sz w:val="24"/>
              </w:rPr>
            </w:pPr>
            <w:r>
              <w:rPr>
                <w:rFonts w:eastAsiaTheme="minorEastAsia"/>
                <w:b/>
                <w:spacing w:val="20"/>
                <w:sz w:val="24"/>
                <w:bdr w:val="single" w:color="auto" w:sz="4" w:space="0"/>
              </w:rPr>
              <w:t>7.0.4</w:t>
            </w:r>
            <w:r>
              <w:rPr>
                <w:rFonts w:eastAsiaTheme="minorEastAsia"/>
                <w:b/>
                <w:sz w:val="24"/>
              </w:rPr>
              <w:t xml:space="preserve"> </w:t>
            </w:r>
            <w:r>
              <w:rPr>
                <w:rFonts w:eastAsiaTheme="minorEastAsia"/>
                <w:bCs/>
                <w:sz w:val="24"/>
              </w:rPr>
              <w:t>照明灯具</w:t>
            </w:r>
            <w:r>
              <w:rPr>
                <w:rFonts w:eastAsiaTheme="minorEastAsia"/>
                <w:sz w:val="24"/>
              </w:rPr>
              <w:t>应选用高效率的灯具及性能稳定的附件。</w:t>
            </w:r>
          </w:p>
        </w:tc>
        <w:tc>
          <w:tcPr>
            <w:tcW w:w="2467" w:type="pct"/>
            <w:vAlign w:val="center"/>
          </w:tcPr>
          <w:p>
            <w:pPr>
              <w:snapToGrid w:val="0"/>
              <w:spacing w:line="360" w:lineRule="auto"/>
              <w:rPr>
                <w:rFonts w:eastAsiaTheme="minorEastAsia"/>
                <w:sz w:val="24"/>
              </w:rPr>
            </w:pPr>
            <w:r>
              <w:rPr>
                <w:rFonts w:eastAsiaTheme="minorEastAsia"/>
                <w:b/>
                <w:bCs/>
                <w:spacing w:val="20"/>
                <w:sz w:val="24"/>
                <w:u w:val="single"/>
              </w:rPr>
              <w:t>7.1.4</w:t>
            </w:r>
            <w:r>
              <w:rPr>
                <w:rFonts w:eastAsiaTheme="minorEastAsia"/>
                <w:sz w:val="24"/>
              </w:rPr>
              <w:t xml:space="preserve"> 照明灯具应选用高效率的灯具及性能稳定的附件。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b/>
                <w:spacing w:val="20"/>
                <w:sz w:val="24"/>
              </w:rPr>
            </w:pPr>
            <w:r>
              <w:rPr>
                <w:rFonts w:eastAsiaTheme="minorEastAsia"/>
                <w:b/>
                <w:spacing w:val="20"/>
                <w:sz w:val="24"/>
                <w:bdr w:val="single" w:color="auto" w:sz="4" w:space="0"/>
              </w:rPr>
              <w:t>7.0.5</w:t>
            </w:r>
            <w:r>
              <w:rPr>
                <w:rFonts w:eastAsiaTheme="minorEastAsia"/>
                <w:b/>
                <w:sz w:val="24"/>
              </w:rPr>
              <w:t xml:space="preserve"> </w:t>
            </w:r>
            <w:r>
              <w:rPr>
                <w:rFonts w:eastAsiaTheme="minorEastAsia"/>
                <w:bCs/>
                <w:sz w:val="24"/>
              </w:rPr>
              <w:t>照明计量</w:t>
            </w:r>
            <w:r>
              <w:rPr>
                <w:rFonts w:eastAsiaTheme="minorEastAsia"/>
                <w:sz w:val="24"/>
              </w:rPr>
              <w:t>应按使用单位分别设置配电线路，并分户装设电能表。</w:t>
            </w:r>
          </w:p>
        </w:tc>
        <w:tc>
          <w:tcPr>
            <w:tcW w:w="2467" w:type="pct"/>
            <w:vAlign w:val="center"/>
          </w:tcPr>
          <w:p>
            <w:pPr>
              <w:snapToGrid w:val="0"/>
              <w:spacing w:line="360" w:lineRule="auto"/>
              <w:rPr>
                <w:rFonts w:eastAsiaTheme="minorEastAsia"/>
                <w:sz w:val="24"/>
              </w:rPr>
            </w:pPr>
            <w:r>
              <w:rPr>
                <w:rFonts w:eastAsiaTheme="minorEastAsia"/>
                <w:b/>
                <w:bCs/>
                <w:spacing w:val="20"/>
                <w:sz w:val="24"/>
                <w:u w:val="single"/>
              </w:rPr>
              <w:t>7.1.5</w:t>
            </w:r>
            <w:r>
              <w:rPr>
                <w:rFonts w:eastAsiaTheme="minorEastAsia"/>
                <w:sz w:val="24"/>
              </w:rPr>
              <w:t xml:space="preserve"> 照明计量应按使用单位分别设置配电线路，并分户装设电能表。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b/>
                <w:spacing w:val="20"/>
                <w:sz w:val="24"/>
              </w:rPr>
            </w:pPr>
            <w:r>
              <w:rPr>
                <w:rFonts w:eastAsiaTheme="minorEastAsia"/>
                <w:b/>
                <w:spacing w:val="20"/>
                <w:sz w:val="24"/>
                <w:bdr w:val="single" w:color="auto" w:sz="4" w:space="0"/>
              </w:rPr>
              <w:t>7.0.6</w:t>
            </w:r>
            <w:r>
              <w:rPr>
                <w:rFonts w:eastAsiaTheme="minorEastAsia"/>
                <w:b/>
                <w:sz w:val="24"/>
              </w:rPr>
              <w:t xml:space="preserve"> </w:t>
            </w:r>
            <w:r>
              <w:rPr>
                <w:rFonts w:eastAsiaTheme="minorEastAsia"/>
                <w:bCs/>
                <w:sz w:val="24"/>
              </w:rPr>
              <w:t>照明控制</w:t>
            </w:r>
            <w:r>
              <w:rPr>
                <w:rFonts w:eastAsiaTheme="minorEastAsia"/>
                <w:sz w:val="24"/>
              </w:rPr>
              <w:t>应选择合理的照明控制方式，采用可靠度高的控制设备。按使用条件宜采用分区、分组的集中控制，有条件时宜采用自动控制方式。</w:t>
            </w:r>
          </w:p>
        </w:tc>
        <w:tc>
          <w:tcPr>
            <w:tcW w:w="2467" w:type="pct"/>
            <w:vAlign w:val="center"/>
          </w:tcPr>
          <w:p>
            <w:pPr>
              <w:snapToGrid w:val="0"/>
              <w:spacing w:line="360" w:lineRule="auto"/>
              <w:rPr>
                <w:rFonts w:eastAsiaTheme="minorEastAsia"/>
                <w:sz w:val="24"/>
              </w:rPr>
            </w:pPr>
            <w:r>
              <w:rPr>
                <w:rFonts w:eastAsiaTheme="minorEastAsia"/>
                <w:b/>
                <w:bCs/>
                <w:spacing w:val="20"/>
                <w:sz w:val="24"/>
                <w:u w:val="single"/>
              </w:rPr>
              <w:t>7.1.6</w:t>
            </w:r>
            <w:r>
              <w:rPr>
                <w:rFonts w:eastAsiaTheme="minorEastAsia"/>
                <w:sz w:val="24"/>
              </w:rPr>
              <w:t xml:space="preserve"> 照明控制应选择合理的照明控制方式，采用可靠度高的控制设备。按使用条件宜采用分区、分组的集中控制，有条件时宜采用自动控制方式。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b/>
                <w:spacing w:val="20"/>
                <w:sz w:val="24"/>
              </w:rPr>
            </w:pPr>
            <w:r>
              <w:rPr>
                <w:rFonts w:eastAsiaTheme="minorEastAsia"/>
                <w:b/>
                <w:spacing w:val="20"/>
                <w:sz w:val="24"/>
                <w:bdr w:val="single" w:color="auto" w:sz="4" w:space="0"/>
              </w:rPr>
              <w:t>7.0.7</w:t>
            </w:r>
            <w:r>
              <w:rPr>
                <w:rFonts w:eastAsiaTheme="minorEastAsia"/>
                <w:b/>
                <w:bCs/>
                <w:sz w:val="24"/>
              </w:rPr>
              <w:t xml:space="preserve"> </w:t>
            </w:r>
            <w:r>
              <w:rPr>
                <w:rFonts w:eastAsiaTheme="minorEastAsia"/>
                <w:sz w:val="24"/>
              </w:rPr>
              <w:t>有条件时，照明设备宜采用</w:t>
            </w:r>
            <w:r>
              <w:rPr>
                <w:rFonts w:eastAsiaTheme="minorEastAsia"/>
                <w:sz w:val="24"/>
                <w:bdr w:val="single" w:color="auto" w:sz="4" w:space="0"/>
              </w:rPr>
              <w:t>变功率镇流器、调压器</w:t>
            </w:r>
            <w:r>
              <w:rPr>
                <w:rFonts w:eastAsiaTheme="minorEastAsia"/>
                <w:sz w:val="24"/>
              </w:rPr>
              <w:t>。</w:t>
            </w:r>
          </w:p>
        </w:tc>
        <w:tc>
          <w:tcPr>
            <w:tcW w:w="2467" w:type="pct"/>
            <w:vAlign w:val="center"/>
          </w:tcPr>
          <w:p>
            <w:pPr>
              <w:snapToGrid w:val="0"/>
              <w:spacing w:line="360" w:lineRule="auto"/>
              <w:rPr>
                <w:rFonts w:eastAsiaTheme="minorEastAsia"/>
                <w:sz w:val="24"/>
              </w:rPr>
            </w:pPr>
            <w:r>
              <w:rPr>
                <w:rFonts w:eastAsiaTheme="minorEastAsia"/>
                <w:b/>
                <w:bCs/>
                <w:spacing w:val="20"/>
                <w:sz w:val="24"/>
                <w:u w:val="single"/>
              </w:rPr>
              <w:t>7.1.7</w:t>
            </w:r>
            <w:r>
              <w:rPr>
                <w:rFonts w:eastAsiaTheme="minorEastAsia"/>
                <w:sz w:val="24"/>
              </w:rPr>
              <w:t xml:space="preserve"> 有条件时，照明设备宜采用</w:t>
            </w:r>
            <w:r>
              <w:rPr>
                <w:rFonts w:eastAsiaTheme="minorEastAsia"/>
                <w:sz w:val="24"/>
                <w:u w:val="single"/>
              </w:rPr>
              <w:t>恒照度控制装置</w:t>
            </w:r>
            <w:r>
              <w:rPr>
                <w:rFonts w:eastAsiaTheme="minorEastAsia"/>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b/>
                <w:spacing w:val="20"/>
                <w:sz w:val="24"/>
              </w:rPr>
            </w:pPr>
            <w:r>
              <w:rPr>
                <w:rFonts w:eastAsiaTheme="minorEastAsia"/>
                <w:b/>
                <w:spacing w:val="20"/>
                <w:sz w:val="24"/>
                <w:bdr w:val="single" w:color="auto" w:sz="4" w:space="0"/>
              </w:rPr>
              <w:t>7.0.8</w:t>
            </w:r>
            <w:r>
              <w:rPr>
                <w:rFonts w:eastAsiaTheme="minorEastAsia"/>
                <w:b/>
                <w:sz w:val="24"/>
              </w:rPr>
              <w:t xml:space="preserve"> </w:t>
            </w:r>
            <w:r>
              <w:rPr>
                <w:rFonts w:eastAsiaTheme="minorEastAsia"/>
                <w:sz w:val="24"/>
              </w:rPr>
              <w:t>在有条件的场地，可采用太阳能等可再生能源。</w:t>
            </w:r>
          </w:p>
        </w:tc>
        <w:tc>
          <w:tcPr>
            <w:tcW w:w="2467" w:type="pct"/>
            <w:vAlign w:val="center"/>
          </w:tcPr>
          <w:p>
            <w:pPr>
              <w:snapToGrid w:val="0"/>
              <w:spacing w:line="360" w:lineRule="auto"/>
              <w:rPr>
                <w:rFonts w:eastAsiaTheme="minorEastAsia"/>
                <w:sz w:val="24"/>
              </w:rPr>
            </w:pPr>
            <w:r>
              <w:rPr>
                <w:rFonts w:eastAsiaTheme="minorEastAsia"/>
                <w:b/>
                <w:bCs/>
                <w:spacing w:val="20"/>
                <w:sz w:val="24"/>
                <w:u w:val="single"/>
              </w:rPr>
              <w:t>7.1.8</w:t>
            </w:r>
            <w:r>
              <w:rPr>
                <w:rFonts w:eastAsiaTheme="minorEastAsia"/>
                <w:sz w:val="24"/>
              </w:rPr>
              <w:t xml:space="preserve"> 在有条件的场地，可采用太阳能等可再生能源。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b/>
                <w:spacing w:val="20"/>
                <w:sz w:val="24"/>
              </w:rPr>
            </w:pPr>
            <w:r>
              <w:rPr>
                <w:rFonts w:eastAsiaTheme="minorEastAsia"/>
                <w:b/>
                <w:spacing w:val="20"/>
                <w:sz w:val="24"/>
                <w:bdr w:val="single" w:color="auto" w:sz="4" w:space="0"/>
              </w:rPr>
              <w:t>7.0.9</w:t>
            </w:r>
            <w:r>
              <w:rPr>
                <w:rFonts w:eastAsiaTheme="minorEastAsia"/>
                <w:b/>
                <w:sz w:val="24"/>
              </w:rPr>
              <w:t xml:space="preserve"> </w:t>
            </w:r>
            <w:r>
              <w:rPr>
                <w:rFonts w:eastAsiaTheme="minorEastAsia"/>
                <w:sz w:val="24"/>
              </w:rPr>
              <w:t>有顶棚的大面积作业场所宜利用顶部天然采光。</w:t>
            </w:r>
          </w:p>
        </w:tc>
        <w:tc>
          <w:tcPr>
            <w:tcW w:w="2467" w:type="pct"/>
            <w:vAlign w:val="center"/>
          </w:tcPr>
          <w:p>
            <w:pPr>
              <w:snapToGrid w:val="0"/>
              <w:spacing w:line="360" w:lineRule="auto"/>
              <w:rPr>
                <w:rFonts w:eastAsiaTheme="minorEastAsia"/>
                <w:sz w:val="24"/>
              </w:rPr>
            </w:pPr>
            <w:r>
              <w:rPr>
                <w:rFonts w:eastAsiaTheme="minorEastAsia"/>
                <w:b/>
                <w:bCs/>
                <w:spacing w:val="20"/>
                <w:sz w:val="24"/>
                <w:u w:val="single"/>
              </w:rPr>
              <w:t>7.1.9</w:t>
            </w:r>
            <w:r>
              <w:rPr>
                <w:rFonts w:eastAsiaTheme="minorEastAsia"/>
                <w:sz w:val="24"/>
              </w:rPr>
              <w:t xml:space="preserve"> 有顶棚的大面积作业场所宜利用顶部天然采光。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b/>
                <w:spacing w:val="20"/>
                <w:sz w:val="24"/>
              </w:rPr>
            </w:pPr>
            <w:r>
              <w:rPr>
                <w:rFonts w:eastAsiaTheme="minorEastAsia"/>
                <w:b/>
                <w:spacing w:val="20"/>
                <w:sz w:val="24"/>
                <w:bdr w:val="single" w:color="auto" w:sz="4" w:space="0"/>
              </w:rPr>
              <w:t>7.0.10</w:t>
            </w:r>
            <w:r>
              <w:rPr>
                <w:rFonts w:eastAsiaTheme="minorEastAsia"/>
                <w:b/>
                <w:sz w:val="24"/>
              </w:rPr>
              <w:t xml:space="preserve"> </w:t>
            </w:r>
            <w:r>
              <w:rPr>
                <w:rFonts w:eastAsiaTheme="minorEastAsia"/>
                <w:bCs/>
                <w:sz w:val="24"/>
              </w:rPr>
              <w:t>照明管理</w:t>
            </w:r>
            <w:r>
              <w:rPr>
                <w:rFonts w:eastAsiaTheme="minorEastAsia"/>
                <w:sz w:val="24"/>
              </w:rPr>
              <w:t>应建立切实有效的维护和管理机制。</w:t>
            </w:r>
          </w:p>
        </w:tc>
        <w:tc>
          <w:tcPr>
            <w:tcW w:w="2467" w:type="pct"/>
            <w:vAlign w:val="center"/>
          </w:tcPr>
          <w:p>
            <w:pPr>
              <w:snapToGrid w:val="0"/>
              <w:spacing w:line="360" w:lineRule="auto"/>
              <w:rPr>
                <w:rFonts w:eastAsiaTheme="minorEastAsia"/>
                <w:sz w:val="24"/>
              </w:rPr>
            </w:pPr>
            <w:r>
              <w:rPr>
                <w:rFonts w:eastAsiaTheme="minorEastAsia"/>
                <w:b/>
                <w:bCs/>
                <w:spacing w:val="20"/>
                <w:sz w:val="24"/>
                <w:u w:val="single"/>
              </w:rPr>
              <w:t>7.1.10</w:t>
            </w:r>
            <w:r>
              <w:rPr>
                <w:rFonts w:eastAsiaTheme="minorEastAsia"/>
                <w:sz w:val="24"/>
              </w:rPr>
              <w:t xml:space="preserve"> 照明管理应建立切实有效的维护和管理机制。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jc w:val="center"/>
              <w:rPr>
                <w:rFonts w:eastAsiaTheme="minorEastAsia"/>
                <w:sz w:val="24"/>
              </w:rPr>
            </w:pPr>
          </w:p>
        </w:tc>
        <w:tc>
          <w:tcPr>
            <w:tcW w:w="2467" w:type="pct"/>
            <w:vAlign w:val="center"/>
          </w:tcPr>
          <w:p>
            <w:pPr>
              <w:pStyle w:val="42"/>
              <w:numPr>
                <w:ilvl w:val="1"/>
                <w:numId w:val="7"/>
              </w:numPr>
              <w:snapToGrid w:val="0"/>
              <w:spacing w:line="360" w:lineRule="auto"/>
              <w:ind w:firstLineChars="0"/>
              <w:jc w:val="center"/>
              <w:rPr>
                <w:rFonts w:ascii="Times New Roman" w:hAnsi="Times New Roman" w:eastAsiaTheme="minorEastAsia"/>
                <w:sz w:val="24"/>
                <w:szCs w:val="24"/>
                <w:u w:val="single"/>
              </w:rPr>
            </w:pPr>
            <w:r>
              <w:rPr>
                <w:rFonts w:ascii="Times New Roman" w:hAnsi="Times New Roman" w:eastAsiaTheme="minorEastAsia"/>
                <w:sz w:val="24"/>
                <w:szCs w:val="24"/>
                <w:u w:val="single"/>
              </w:rPr>
              <w:t>照明功率密度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7.2.1</w:t>
            </w:r>
            <w:r>
              <w:rPr>
                <w:rFonts w:eastAsiaTheme="minorEastAsia"/>
                <w:sz w:val="24"/>
                <w:u w:val="single"/>
              </w:rPr>
              <w:t xml:space="preserve"> 机场照明功率密度限值应符合表7.2.1的规定。</w:t>
            </w:r>
          </w:p>
          <w:p>
            <w:pPr>
              <w:snapToGrid w:val="0"/>
              <w:spacing w:line="360" w:lineRule="auto"/>
              <w:jc w:val="center"/>
              <w:rPr>
                <w:rFonts w:eastAsiaTheme="minorEastAsia"/>
                <w:sz w:val="24"/>
                <w:u w:val="single"/>
              </w:rPr>
            </w:pPr>
            <w:r>
              <w:rPr>
                <w:rFonts w:eastAsiaTheme="minorEastAsia"/>
                <w:sz w:val="24"/>
                <w:u w:val="single"/>
              </w:rPr>
              <w:t>表7.2.1 机场照明功率密度限值</w:t>
            </w:r>
          </w:p>
          <w:tbl>
            <w:tblPr>
              <w:tblStyle w:val="33"/>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2877"/>
              <w:gridCol w:w="1083"/>
              <w:gridCol w:w="944"/>
              <w:gridCol w:w="1283"/>
              <w:gridCol w:w="128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926" w:type="pct"/>
                  <w:vMerge w:val="restart"/>
                  <w:tcBorders>
                    <w:top w:val="single" w:color="auto" w:sz="8" w:space="0"/>
                    <w:left w:val="single" w:color="auto" w:sz="8"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r>
                    <w:rPr>
                      <w:rFonts w:eastAsiaTheme="minorEastAsia"/>
                      <w:sz w:val="24"/>
                      <w:u w:val="single"/>
                    </w:rPr>
                    <w:t>场地名称</w:t>
                  </w:r>
                </w:p>
              </w:tc>
              <w:tc>
                <w:tcPr>
                  <w:tcW w:w="1357" w:type="pct"/>
                  <w:gridSpan w:val="2"/>
                  <w:tcBorders>
                    <w:top w:val="single" w:color="auto" w:sz="8" w:space="0"/>
                    <w:left w:val="single" w:color="auto" w:sz="6" w:space="0"/>
                    <w:bottom w:val="single" w:color="auto" w:sz="4" w:space="0"/>
                    <w:right w:val="single" w:color="auto" w:sz="6" w:space="0"/>
                  </w:tcBorders>
                  <w:vAlign w:val="center"/>
                </w:tcPr>
                <w:p>
                  <w:pPr>
                    <w:snapToGrid w:val="0"/>
                    <w:spacing w:line="360" w:lineRule="auto"/>
                    <w:jc w:val="center"/>
                    <w:rPr>
                      <w:rFonts w:eastAsiaTheme="minorEastAsia"/>
                      <w:sz w:val="24"/>
                      <w:u w:val="single"/>
                    </w:rPr>
                  </w:pPr>
                  <w:r>
                    <w:rPr>
                      <w:rFonts w:eastAsiaTheme="minorEastAsia"/>
                      <w:sz w:val="24"/>
                      <w:u w:val="single"/>
                    </w:rPr>
                    <w:t>照度标准值（lx）</w:t>
                  </w:r>
                </w:p>
              </w:tc>
              <w:tc>
                <w:tcPr>
                  <w:tcW w:w="1717" w:type="pct"/>
                  <w:gridSpan w:val="2"/>
                  <w:tcBorders>
                    <w:top w:val="single" w:color="auto" w:sz="8" w:space="0"/>
                    <w:left w:val="single" w:color="auto" w:sz="6" w:space="0"/>
                    <w:bottom w:val="single" w:color="auto" w:sz="6" w:space="0"/>
                    <w:right w:val="single" w:color="auto" w:sz="8" w:space="0"/>
                  </w:tcBorders>
                  <w:vAlign w:val="center"/>
                </w:tcPr>
                <w:p>
                  <w:pPr>
                    <w:snapToGrid w:val="0"/>
                    <w:spacing w:line="360" w:lineRule="auto"/>
                    <w:jc w:val="center"/>
                    <w:rPr>
                      <w:rFonts w:eastAsiaTheme="minorEastAsia"/>
                      <w:sz w:val="24"/>
                      <w:u w:val="single"/>
                    </w:rPr>
                  </w:pPr>
                  <w:r>
                    <w:rPr>
                      <w:rFonts w:eastAsiaTheme="minorEastAsia"/>
                      <w:sz w:val="24"/>
                      <w:u w:val="single"/>
                    </w:rPr>
                    <w:t>照明功率密度限值（W/m</w:t>
                  </w:r>
                  <w:r>
                    <w:rPr>
                      <w:rFonts w:eastAsiaTheme="minorEastAsia"/>
                      <w:sz w:val="24"/>
                      <w:u w:val="single"/>
                      <w:vertAlign w:val="superscript"/>
                    </w:rPr>
                    <w:t>2</w:t>
                  </w:r>
                  <w:r>
                    <w:rPr>
                      <w:rFonts w:eastAsiaTheme="minorEastAsia"/>
                      <w:sz w:val="24"/>
                      <w:u w:val="single"/>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926" w:type="pct"/>
                  <w:vMerge w:val="continue"/>
                  <w:tcBorders>
                    <w:top w:val="single" w:color="auto" w:sz="8" w:space="0"/>
                    <w:left w:val="single" w:color="auto" w:sz="8"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p>
              </w:tc>
              <w:tc>
                <w:tcPr>
                  <w:tcW w:w="725" w:type="pct"/>
                  <w:tcBorders>
                    <w:top w:val="single" w:color="auto" w:sz="4" w:space="0"/>
                    <w:left w:val="single" w:color="auto" w:sz="6" w:space="0"/>
                    <w:bottom w:val="single" w:color="auto" w:sz="6" w:space="0"/>
                    <w:right w:val="single" w:color="auto" w:sz="4" w:space="0"/>
                  </w:tcBorders>
                  <w:vAlign w:val="center"/>
                </w:tcPr>
                <w:p>
                  <w:pPr>
                    <w:snapToGrid w:val="0"/>
                    <w:spacing w:line="360" w:lineRule="auto"/>
                    <w:jc w:val="center"/>
                    <w:rPr>
                      <w:rFonts w:eastAsiaTheme="minorEastAsia"/>
                      <w:sz w:val="24"/>
                      <w:u w:val="single"/>
                    </w:rPr>
                  </w:pPr>
                  <w:r>
                    <w:rPr>
                      <w:rFonts w:eastAsiaTheme="minorEastAsia"/>
                      <w:sz w:val="24"/>
                      <w:u w:val="single"/>
                    </w:rPr>
                    <w:t>水平</w:t>
                  </w:r>
                </w:p>
              </w:tc>
              <w:tc>
                <w:tcPr>
                  <w:tcW w:w="632" w:type="pct"/>
                  <w:tcBorders>
                    <w:top w:val="single" w:color="auto" w:sz="4" w:space="0"/>
                    <w:left w:val="single" w:color="auto" w:sz="4"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r>
                    <w:rPr>
                      <w:rFonts w:eastAsiaTheme="minorEastAsia"/>
                      <w:sz w:val="24"/>
                      <w:u w:val="single"/>
                    </w:rPr>
                    <w:t>垂直</w:t>
                  </w:r>
                </w:p>
              </w:tc>
              <w:tc>
                <w:tcPr>
                  <w:tcW w:w="859"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r>
                    <w:rPr>
                      <w:rFonts w:eastAsiaTheme="minorEastAsia"/>
                      <w:sz w:val="24"/>
                      <w:u w:val="single"/>
                    </w:rPr>
                    <w:t>现行值</w:t>
                  </w:r>
                </w:p>
              </w:tc>
              <w:tc>
                <w:tcPr>
                  <w:tcW w:w="858" w:type="pct"/>
                  <w:tcBorders>
                    <w:top w:val="single" w:color="auto" w:sz="6" w:space="0"/>
                    <w:left w:val="single" w:color="auto" w:sz="6" w:space="0"/>
                    <w:bottom w:val="single" w:color="auto" w:sz="6" w:space="0"/>
                    <w:right w:val="single" w:color="auto" w:sz="8" w:space="0"/>
                  </w:tcBorders>
                  <w:vAlign w:val="center"/>
                </w:tcPr>
                <w:p>
                  <w:pPr>
                    <w:snapToGrid w:val="0"/>
                    <w:spacing w:line="360" w:lineRule="auto"/>
                    <w:jc w:val="center"/>
                    <w:rPr>
                      <w:rFonts w:eastAsiaTheme="minorEastAsia"/>
                      <w:sz w:val="24"/>
                      <w:u w:val="single"/>
                    </w:rPr>
                  </w:pPr>
                  <w:r>
                    <w:rPr>
                      <w:rFonts w:eastAsiaTheme="minorEastAsia"/>
                      <w:sz w:val="24"/>
                      <w:u w:val="single"/>
                    </w:rPr>
                    <w:t>目标值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926" w:type="pct"/>
                  <w:tcBorders>
                    <w:top w:val="single" w:color="auto" w:sz="6" w:space="0"/>
                    <w:left w:val="single" w:color="auto" w:sz="8"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r>
                    <w:rPr>
                      <w:rFonts w:eastAsiaTheme="minorEastAsia"/>
                      <w:sz w:val="24"/>
                      <w:u w:val="single"/>
                    </w:rPr>
                    <w:t>飞机机位</w:t>
                  </w:r>
                </w:p>
              </w:tc>
              <w:tc>
                <w:tcPr>
                  <w:tcW w:w="725" w:type="pct"/>
                  <w:tcBorders>
                    <w:top w:val="single" w:color="auto" w:sz="6" w:space="0"/>
                    <w:left w:val="single" w:color="auto" w:sz="6" w:space="0"/>
                    <w:bottom w:val="single" w:color="auto" w:sz="6" w:space="0"/>
                    <w:right w:val="single" w:color="auto" w:sz="4" w:space="0"/>
                  </w:tcBorders>
                  <w:vAlign w:val="center"/>
                </w:tcPr>
                <w:p>
                  <w:pPr>
                    <w:snapToGrid w:val="0"/>
                    <w:spacing w:line="360" w:lineRule="auto"/>
                    <w:jc w:val="center"/>
                    <w:rPr>
                      <w:rFonts w:eastAsiaTheme="minorEastAsia"/>
                      <w:sz w:val="24"/>
                      <w:u w:val="single"/>
                    </w:rPr>
                  </w:pPr>
                  <w:r>
                    <w:rPr>
                      <w:rFonts w:eastAsiaTheme="minorEastAsia"/>
                      <w:sz w:val="24"/>
                      <w:u w:val="single"/>
                    </w:rPr>
                    <w:t>30/20</w:t>
                  </w:r>
                </w:p>
              </w:tc>
              <w:tc>
                <w:tcPr>
                  <w:tcW w:w="632" w:type="pct"/>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r>
                    <w:rPr>
                      <w:rFonts w:eastAsiaTheme="minorEastAsia"/>
                      <w:sz w:val="24"/>
                      <w:u w:val="single"/>
                    </w:rPr>
                    <w:t>30/20</w:t>
                  </w:r>
                </w:p>
              </w:tc>
              <w:tc>
                <w:tcPr>
                  <w:tcW w:w="859"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2.5</w:t>
                  </w:r>
                </w:p>
              </w:tc>
              <w:tc>
                <w:tcPr>
                  <w:tcW w:w="858" w:type="pct"/>
                  <w:tcBorders>
                    <w:top w:val="single" w:color="auto" w:sz="6" w:space="0"/>
                    <w:left w:val="single" w:color="auto" w:sz="6" w:space="0"/>
                    <w:bottom w:val="single" w:color="auto" w:sz="6" w:space="0"/>
                    <w:right w:val="single" w:color="auto" w:sz="8" w:space="0"/>
                  </w:tcBorders>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926" w:type="pct"/>
                  <w:tcBorders>
                    <w:top w:val="single" w:color="auto" w:sz="6" w:space="0"/>
                    <w:left w:val="single" w:color="auto" w:sz="8" w:space="0"/>
                    <w:bottom w:val="single" w:color="auto" w:sz="6" w:space="0"/>
                    <w:right w:val="single" w:color="auto" w:sz="6" w:space="0"/>
                  </w:tcBorders>
                </w:tcPr>
                <w:p>
                  <w:pPr>
                    <w:snapToGrid w:val="0"/>
                    <w:spacing w:line="360" w:lineRule="auto"/>
                    <w:jc w:val="center"/>
                    <w:rPr>
                      <w:rFonts w:eastAsiaTheme="minorEastAsia"/>
                      <w:sz w:val="24"/>
                      <w:u w:val="single"/>
                    </w:rPr>
                  </w:pPr>
                  <w:r>
                    <w:rPr>
                      <w:rFonts w:eastAsiaTheme="minorEastAsia"/>
                      <w:sz w:val="24"/>
                      <w:u w:val="single"/>
                    </w:rPr>
                    <w:t>机坪工作区</w:t>
                  </w:r>
                </w:p>
              </w:tc>
              <w:tc>
                <w:tcPr>
                  <w:tcW w:w="725" w:type="pct"/>
                  <w:tcBorders>
                    <w:top w:val="single" w:color="auto" w:sz="6" w:space="0"/>
                    <w:left w:val="single" w:color="auto" w:sz="6" w:space="0"/>
                    <w:bottom w:val="single" w:color="auto" w:sz="6" w:space="0"/>
                    <w:right w:val="single" w:color="auto" w:sz="4" w:space="0"/>
                  </w:tcBorders>
                  <w:vAlign w:val="center"/>
                </w:tcPr>
                <w:p>
                  <w:pPr>
                    <w:snapToGrid w:val="0"/>
                    <w:spacing w:line="360" w:lineRule="auto"/>
                    <w:jc w:val="center"/>
                    <w:rPr>
                      <w:rFonts w:eastAsiaTheme="minorEastAsia"/>
                      <w:sz w:val="24"/>
                      <w:u w:val="single"/>
                    </w:rPr>
                  </w:pPr>
                  <w:r>
                    <w:rPr>
                      <w:rFonts w:eastAsiaTheme="minorEastAsia"/>
                      <w:sz w:val="24"/>
                      <w:u w:val="single"/>
                    </w:rPr>
                    <w:t>20</w:t>
                  </w:r>
                </w:p>
              </w:tc>
              <w:tc>
                <w:tcPr>
                  <w:tcW w:w="632" w:type="pct"/>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r>
                    <w:rPr>
                      <w:rFonts w:eastAsiaTheme="minorEastAsia"/>
                      <w:sz w:val="24"/>
                      <w:u w:val="single"/>
                    </w:rPr>
                    <w:t>20</w:t>
                  </w:r>
                </w:p>
              </w:tc>
              <w:tc>
                <w:tcPr>
                  <w:tcW w:w="859"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2.0</w:t>
                  </w:r>
                </w:p>
              </w:tc>
              <w:tc>
                <w:tcPr>
                  <w:tcW w:w="858" w:type="pct"/>
                  <w:tcBorders>
                    <w:top w:val="single" w:color="auto" w:sz="6" w:space="0"/>
                    <w:left w:val="single" w:color="auto" w:sz="6" w:space="0"/>
                    <w:bottom w:val="single" w:color="auto" w:sz="6" w:space="0"/>
                    <w:right w:val="single" w:color="auto" w:sz="8" w:space="0"/>
                  </w:tcBorders>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1.8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926" w:type="pct"/>
                  <w:tcBorders>
                    <w:top w:val="single" w:color="auto" w:sz="6" w:space="0"/>
                    <w:left w:val="single" w:color="auto" w:sz="8" w:space="0"/>
                    <w:bottom w:val="single" w:color="auto" w:sz="6" w:space="0"/>
                    <w:right w:val="single" w:color="auto" w:sz="6" w:space="0"/>
                  </w:tcBorders>
                </w:tcPr>
                <w:p>
                  <w:pPr>
                    <w:snapToGrid w:val="0"/>
                    <w:spacing w:line="360" w:lineRule="auto"/>
                    <w:jc w:val="center"/>
                    <w:rPr>
                      <w:rFonts w:eastAsiaTheme="minorEastAsia"/>
                      <w:sz w:val="24"/>
                      <w:u w:val="single"/>
                    </w:rPr>
                  </w:pPr>
                  <w:r>
                    <w:rPr>
                      <w:rFonts w:eastAsiaTheme="minorEastAsia"/>
                      <w:sz w:val="24"/>
                      <w:u w:val="single"/>
                    </w:rPr>
                    <w:t>保障车辆、设备等待区</w:t>
                  </w:r>
                </w:p>
              </w:tc>
              <w:tc>
                <w:tcPr>
                  <w:tcW w:w="725" w:type="pct"/>
                  <w:tcBorders>
                    <w:top w:val="single" w:color="auto" w:sz="6" w:space="0"/>
                    <w:left w:val="single" w:color="auto" w:sz="6" w:space="0"/>
                    <w:bottom w:val="single" w:color="auto" w:sz="6" w:space="0"/>
                    <w:right w:val="single" w:color="auto" w:sz="4" w:space="0"/>
                  </w:tcBorders>
                  <w:vAlign w:val="center"/>
                </w:tcPr>
                <w:p>
                  <w:pPr>
                    <w:snapToGrid w:val="0"/>
                    <w:spacing w:line="360" w:lineRule="auto"/>
                    <w:jc w:val="center"/>
                    <w:rPr>
                      <w:rFonts w:eastAsiaTheme="minorEastAsia"/>
                      <w:sz w:val="24"/>
                      <w:u w:val="single"/>
                    </w:rPr>
                  </w:pPr>
                  <w:r>
                    <w:rPr>
                      <w:rFonts w:eastAsiaTheme="minorEastAsia"/>
                      <w:sz w:val="24"/>
                      <w:u w:val="single"/>
                    </w:rPr>
                    <w:t>15/10</w:t>
                  </w:r>
                </w:p>
              </w:tc>
              <w:tc>
                <w:tcPr>
                  <w:tcW w:w="632" w:type="pct"/>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r>
                    <w:rPr>
                      <w:rFonts w:eastAsiaTheme="minorEastAsia"/>
                      <w:sz w:val="24"/>
                      <w:u w:val="single"/>
                    </w:rPr>
                    <w:t>-</w:t>
                  </w:r>
                </w:p>
              </w:tc>
              <w:tc>
                <w:tcPr>
                  <w:tcW w:w="859"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1.0</w:t>
                  </w:r>
                </w:p>
              </w:tc>
              <w:tc>
                <w:tcPr>
                  <w:tcW w:w="858" w:type="pct"/>
                  <w:tcBorders>
                    <w:top w:val="single" w:color="auto" w:sz="6" w:space="0"/>
                    <w:left w:val="single" w:color="auto" w:sz="6" w:space="0"/>
                    <w:bottom w:val="single" w:color="auto" w:sz="6" w:space="0"/>
                    <w:right w:val="single" w:color="auto" w:sz="8" w:space="0"/>
                  </w:tcBorders>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926" w:type="pct"/>
                  <w:tcBorders>
                    <w:top w:val="single" w:color="auto" w:sz="6" w:space="0"/>
                    <w:left w:val="single" w:color="auto" w:sz="8" w:space="0"/>
                    <w:bottom w:val="single" w:color="auto" w:sz="6" w:space="0"/>
                    <w:right w:val="single" w:color="auto" w:sz="6" w:space="0"/>
                  </w:tcBorders>
                </w:tcPr>
                <w:p>
                  <w:pPr>
                    <w:snapToGrid w:val="0"/>
                    <w:spacing w:line="360" w:lineRule="auto"/>
                    <w:jc w:val="center"/>
                    <w:rPr>
                      <w:rFonts w:eastAsiaTheme="minorEastAsia"/>
                      <w:sz w:val="24"/>
                      <w:u w:val="single"/>
                    </w:rPr>
                  </w:pPr>
                  <w:r>
                    <w:rPr>
                      <w:rFonts w:eastAsiaTheme="minorEastAsia"/>
                      <w:sz w:val="24"/>
                      <w:u w:val="single"/>
                    </w:rPr>
                    <w:t>停车区</w:t>
                  </w:r>
                </w:p>
              </w:tc>
              <w:tc>
                <w:tcPr>
                  <w:tcW w:w="725" w:type="pct"/>
                  <w:tcBorders>
                    <w:top w:val="single" w:color="auto" w:sz="6" w:space="0"/>
                    <w:left w:val="single" w:color="auto" w:sz="6" w:space="0"/>
                    <w:bottom w:val="single" w:color="auto" w:sz="6" w:space="0"/>
                    <w:right w:val="single" w:color="auto" w:sz="4" w:space="0"/>
                  </w:tcBorders>
                  <w:vAlign w:val="center"/>
                </w:tcPr>
                <w:p>
                  <w:pPr>
                    <w:snapToGrid w:val="0"/>
                    <w:spacing w:line="360" w:lineRule="auto"/>
                    <w:jc w:val="center"/>
                    <w:rPr>
                      <w:rFonts w:eastAsiaTheme="minorEastAsia"/>
                      <w:sz w:val="24"/>
                      <w:u w:val="single"/>
                    </w:rPr>
                  </w:pPr>
                  <w:r>
                    <w:rPr>
                      <w:rFonts w:eastAsiaTheme="minorEastAsia"/>
                      <w:sz w:val="24"/>
                      <w:u w:val="single"/>
                    </w:rPr>
                    <w:t>10</w:t>
                  </w:r>
                </w:p>
              </w:tc>
              <w:tc>
                <w:tcPr>
                  <w:tcW w:w="632" w:type="pct"/>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r>
                    <w:rPr>
                      <w:rFonts w:eastAsiaTheme="minorEastAsia"/>
                      <w:sz w:val="24"/>
                      <w:u w:val="single"/>
                    </w:rPr>
                    <w:t>-</w:t>
                  </w:r>
                </w:p>
              </w:tc>
              <w:tc>
                <w:tcPr>
                  <w:tcW w:w="859"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0.7</w:t>
                  </w:r>
                </w:p>
              </w:tc>
              <w:tc>
                <w:tcPr>
                  <w:tcW w:w="858" w:type="pct"/>
                  <w:tcBorders>
                    <w:top w:val="single" w:color="auto" w:sz="6" w:space="0"/>
                    <w:left w:val="single" w:color="auto" w:sz="6" w:space="0"/>
                    <w:bottom w:val="single" w:color="auto" w:sz="6" w:space="0"/>
                    <w:right w:val="single" w:color="auto" w:sz="8" w:space="0"/>
                  </w:tcBorders>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0.6</w:t>
                  </w:r>
                </w:p>
              </w:tc>
            </w:tr>
          </w:tbl>
          <w:p>
            <w:pPr>
              <w:snapToGrid w:val="0"/>
              <w:spacing w:line="360" w:lineRule="auto"/>
              <w:jc w:val="left"/>
              <w:rPr>
                <w:rFonts w:eastAsiaTheme="minorEastAsia"/>
                <w:sz w:val="24"/>
                <w:u w:val="single"/>
              </w:rPr>
            </w:pPr>
            <w:r>
              <w:rPr>
                <w:rFonts w:eastAsiaTheme="minorEastAsia"/>
                <w:sz w:val="24"/>
                <w:u w:val="single"/>
              </w:rPr>
              <w:t>注：1 本表中照明功率密度限值是基于高强度气体放电灯光源的规定，若光源为LED，则其照明功率密度限值在本表的基础上除以2.0的系数；</w:t>
            </w:r>
          </w:p>
          <w:p>
            <w:pPr>
              <w:snapToGrid w:val="0"/>
              <w:spacing w:line="360" w:lineRule="auto"/>
              <w:ind w:firstLine="480" w:firstLineChars="200"/>
              <w:jc w:val="left"/>
              <w:rPr>
                <w:rFonts w:eastAsiaTheme="minorEastAsia"/>
                <w:sz w:val="24"/>
                <w:u w:val="single"/>
              </w:rPr>
            </w:pPr>
            <w:r>
              <w:rPr>
                <w:rFonts w:eastAsiaTheme="minorEastAsia"/>
                <w:sz w:val="24"/>
                <w:u w:val="single"/>
              </w:rPr>
              <w:t>2 机场内有特殊功能的室外作业场所、生产运营管理设施及道路等，对类似场所的功率密度不做统一规定，可根据使用功能执行表中相应的照明功率密度限值。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7.2.2</w:t>
            </w:r>
            <w:r>
              <w:rPr>
                <w:rFonts w:eastAsiaTheme="minorEastAsia"/>
                <w:sz w:val="24"/>
                <w:u w:val="single"/>
              </w:rPr>
              <w:t>铁路站场照明功率密度限值应符合表7.2.2的规定。</w:t>
            </w:r>
          </w:p>
          <w:p>
            <w:pPr>
              <w:snapToGrid w:val="0"/>
              <w:spacing w:line="360" w:lineRule="auto"/>
              <w:jc w:val="center"/>
              <w:rPr>
                <w:rFonts w:eastAsiaTheme="minorEastAsia"/>
                <w:sz w:val="24"/>
                <w:u w:val="single"/>
              </w:rPr>
            </w:pPr>
            <w:r>
              <w:rPr>
                <w:rFonts w:eastAsiaTheme="minorEastAsia"/>
                <w:sz w:val="24"/>
                <w:u w:val="single"/>
              </w:rPr>
              <w:t>表7.2.2 铁路站场照明功率密度限值</w:t>
            </w:r>
          </w:p>
          <w:tbl>
            <w:tblPr>
              <w:tblStyle w:val="33"/>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2877"/>
              <w:gridCol w:w="1083"/>
              <w:gridCol w:w="944"/>
              <w:gridCol w:w="1283"/>
              <w:gridCol w:w="128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926" w:type="pct"/>
                  <w:vMerge w:val="restart"/>
                  <w:tcBorders>
                    <w:top w:val="single" w:color="auto" w:sz="8" w:space="0"/>
                    <w:left w:val="single" w:color="auto" w:sz="8"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r>
                    <w:rPr>
                      <w:rFonts w:eastAsiaTheme="minorEastAsia"/>
                      <w:sz w:val="24"/>
                      <w:u w:val="single"/>
                    </w:rPr>
                    <w:t>场地名称</w:t>
                  </w:r>
                </w:p>
              </w:tc>
              <w:tc>
                <w:tcPr>
                  <w:tcW w:w="1357" w:type="pct"/>
                  <w:gridSpan w:val="2"/>
                  <w:tcBorders>
                    <w:top w:val="single" w:color="auto" w:sz="8" w:space="0"/>
                    <w:left w:val="single" w:color="auto" w:sz="6" w:space="0"/>
                    <w:bottom w:val="single" w:color="auto" w:sz="4" w:space="0"/>
                    <w:right w:val="single" w:color="auto" w:sz="6" w:space="0"/>
                  </w:tcBorders>
                  <w:vAlign w:val="center"/>
                </w:tcPr>
                <w:p>
                  <w:pPr>
                    <w:snapToGrid w:val="0"/>
                    <w:spacing w:line="360" w:lineRule="auto"/>
                    <w:jc w:val="center"/>
                    <w:rPr>
                      <w:rFonts w:eastAsiaTheme="minorEastAsia"/>
                      <w:sz w:val="24"/>
                      <w:u w:val="single"/>
                    </w:rPr>
                  </w:pPr>
                  <w:r>
                    <w:rPr>
                      <w:rFonts w:eastAsiaTheme="minorEastAsia"/>
                      <w:sz w:val="24"/>
                      <w:u w:val="single"/>
                    </w:rPr>
                    <w:t>照度标准值（lx）</w:t>
                  </w:r>
                </w:p>
              </w:tc>
              <w:tc>
                <w:tcPr>
                  <w:tcW w:w="1717" w:type="pct"/>
                  <w:gridSpan w:val="2"/>
                  <w:tcBorders>
                    <w:top w:val="single" w:color="auto" w:sz="8" w:space="0"/>
                    <w:left w:val="single" w:color="auto" w:sz="6" w:space="0"/>
                    <w:bottom w:val="single" w:color="auto" w:sz="6" w:space="0"/>
                    <w:right w:val="single" w:color="auto" w:sz="8" w:space="0"/>
                  </w:tcBorders>
                  <w:vAlign w:val="center"/>
                </w:tcPr>
                <w:p>
                  <w:pPr>
                    <w:snapToGrid w:val="0"/>
                    <w:spacing w:line="360" w:lineRule="auto"/>
                    <w:jc w:val="center"/>
                    <w:rPr>
                      <w:rFonts w:eastAsiaTheme="minorEastAsia"/>
                      <w:sz w:val="24"/>
                      <w:u w:val="single"/>
                    </w:rPr>
                  </w:pPr>
                  <w:r>
                    <w:rPr>
                      <w:rFonts w:eastAsiaTheme="minorEastAsia"/>
                      <w:sz w:val="24"/>
                      <w:u w:val="single"/>
                    </w:rPr>
                    <w:t>照明功率密度限值（W/ m</w:t>
                  </w:r>
                  <w:r>
                    <w:rPr>
                      <w:rFonts w:eastAsiaTheme="minorEastAsia"/>
                      <w:sz w:val="24"/>
                      <w:u w:val="single"/>
                      <w:vertAlign w:val="superscript"/>
                    </w:rPr>
                    <w:t>2</w:t>
                  </w:r>
                  <w:r>
                    <w:rPr>
                      <w:rFonts w:eastAsiaTheme="minorEastAsia"/>
                      <w:sz w:val="24"/>
                      <w:u w:val="single"/>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926" w:type="pct"/>
                  <w:vMerge w:val="continue"/>
                  <w:tcBorders>
                    <w:top w:val="single" w:color="auto" w:sz="8" w:space="0"/>
                    <w:left w:val="single" w:color="auto" w:sz="8"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p>
              </w:tc>
              <w:tc>
                <w:tcPr>
                  <w:tcW w:w="725" w:type="pct"/>
                  <w:tcBorders>
                    <w:top w:val="single" w:color="auto" w:sz="4" w:space="0"/>
                    <w:left w:val="single" w:color="auto" w:sz="6" w:space="0"/>
                    <w:bottom w:val="single" w:color="auto" w:sz="6" w:space="0"/>
                    <w:right w:val="single" w:color="auto" w:sz="4" w:space="0"/>
                  </w:tcBorders>
                  <w:vAlign w:val="center"/>
                </w:tcPr>
                <w:p>
                  <w:pPr>
                    <w:snapToGrid w:val="0"/>
                    <w:spacing w:line="360" w:lineRule="auto"/>
                    <w:jc w:val="center"/>
                    <w:rPr>
                      <w:rFonts w:eastAsiaTheme="minorEastAsia"/>
                      <w:sz w:val="24"/>
                      <w:u w:val="single"/>
                    </w:rPr>
                  </w:pPr>
                  <w:r>
                    <w:rPr>
                      <w:rFonts w:eastAsiaTheme="minorEastAsia"/>
                      <w:sz w:val="24"/>
                      <w:u w:val="single"/>
                    </w:rPr>
                    <w:t>水平</w:t>
                  </w:r>
                </w:p>
              </w:tc>
              <w:tc>
                <w:tcPr>
                  <w:tcW w:w="632" w:type="pct"/>
                  <w:tcBorders>
                    <w:top w:val="single" w:color="auto" w:sz="4" w:space="0"/>
                    <w:left w:val="single" w:color="auto" w:sz="4"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r>
                    <w:rPr>
                      <w:rFonts w:eastAsiaTheme="minorEastAsia"/>
                      <w:sz w:val="24"/>
                      <w:u w:val="single"/>
                    </w:rPr>
                    <w:t>垂直</w:t>
                  </w:r>
                </w:p>
              </w:tc>
              <w:tc>
                <w:tcPr>
                  <w:tcW w:w="859"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r>
                    <w:rPr>
                      <w:rFonts w:eastAsiaTheme="minorEastAsia"/>
                      <w:sz w:val="24"/>
                      <w:u w:val="single"/>
                    </w:rPr>
                    <w:t>现行值</w:t>
                  </w:r>
                </w:p>
              </w:tc>
              <w:tc>
                <w:tcPr>
                  <w:tcW w:w="858" w:type="pct"/>
                  <w:tcBorders>
                    <w:top w:val="single" w:color="auto" w:sz="6" w:space="0"/>
                    <w:left w:val="single" w:color="auto" w:sz="6" w:space="0"/>
                    <w:bottom w:val="single" w:color="auto" w:sz="6" w:space="0"/>
                    <w:right w:val="single" w:color="auto" w:sz="8" w:space="0"/>
                  </w:tcBorders>
                  <w:vAlign w:val="center"/>
                </w:tcPr>
                <w:p>
                  <w:pPr>
                    <w:snapToGrid w:val="0"/>
                    <w:spacing w:line="360" w:lineRule="auto"/>
                    <w:jc w:val="center"/>
                    <w:rPr>
                      <w:rFonts w:eastAsiaTheme="minorEastAsia"/>
                      <w:sz w:val="24"/>
                      <w:u w:val="single"/>
                    </w:rPr>
                  </w:pPr>
                  <w:r>
                    <w:rPr>
                      <w:rFonts w:eastAsiaTheme="minorEastAsia"/>
                      <w:sz w:val="24"/>
                      <w:u w:val="single"/>
                    </w:rPr>
                    <w:t>目标值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926" w:type="pct"/>
                  <w:tcBorders>
                    <w:top w:val="single" w:color="auto" w:sz="6" w:space="0"/>
                    <w:left w:val="single" w:color="auto" w:sz="8" w:space="0"/>
                    <w:bottom w:val="single" w:color="auto" w:sz="6" w:space="0"/>
                    <w:right w:val="single" w:color="auto" w:sz="6" w:space="0"/>
                  </w:tcBorders>
                  <w:vAlign w:val="center"/>
                </w:tcPr>
                <w:p>
                  <w:pPr>
                    <w:snapToGrid w:val="0"/>
                    <w:spacing w:line="360" w:lineRule="auto"/>
                    <w:rPr>
                      <w:rFonts w:eastAsiaTheme="minorEastAsia"/>
                      <w:sz w:val="24"/>
                      <w:u w:val="single"/>
                    </w:rPr>
                  </w:pPr>
                  <w:r>
                    <w:rPr>
                      <w:rFonts w:eastAsiaTheme="minorEastAsia"/>
                      <w:sz w:val="24"/>
                      <w:u w:val="single"/>
                    </w:rPr>
                    <w:t>站前广场</w:t>
                  </w:r>
                </w:p>
              </w:tc>
              <w:tc>
                <w:tcPr>
                  <w:tcW w:w="725" w:type="pct"/>
                  <w:tcBorders>
                    <w:top w:val="single" w:color="auto" w:sz="6" w:space="0"/>
                    <w:left w:val="single" w:color="auto" w:sz="6" w:space="0"/>
                    <w:bottom w:val="single" w:color="auto" w:sz="6" w:space="0"/>
                    <w:right w:val="single" w:color="auto" w:sz="4" w:space="0"/>
                  </w:tcBorders>
                  <w:vAlign w:val="center"/>
                </w:tcPr>
                <w:p>
                  <w:pPr>
                    <w:snapToGrid w:val="0"/>
                    <w:spacing w:line="360" w:lineRule="auto"/>
                    <w:jc w:val="center"/>
                    <w:rPr>
                      <w:rFonts w:eastAsiaTheme="minorEastAsia"/>
                      <w:sz w:val="24"/>
                      <w:u w:val="single"/>
                    </w:rPr>
                  </w:pPr>
                  <w:r>
                    <w:rPr>
                      <w:rFonts w:eastAsiaTheme="minorEastAsia"/>
                      <w:sz w:val="24"/>
                      <w:u w:val="single"/>
                    </w:rPr>
                    <w:t>10</w:t>
                  </w:r>
                </w:p>
              </w:tc>
              <w:tc>
                <w:tcPr>
                  <w:tcW w:w="632" w:type="pct"/>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p>
              </w:tc>
              <w:tc>
                <w:tcPr>
                  <w:tcW w:w="859"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0.7</w:t>
                  </w:r>
                </w:p>
              </w:tc>
              <w:tc>
                <w:tcPr>
                  <w:tcW w:w="858" w:type="pct"/>
                  <w:tcBorders>
                    <w:top w:val="single" w:color="auto" w:sz="6" w:space="0"/>
                    <w:left w:val="single" w:color="auto" w:sz="6" w:space="0"/>
                    <w:bottom w:val="single" w:color="auto" w:sz="6" w:space="0"/>
                    <w:right w:val="single" w:color="auto" w:sz="8" w:space="0"/>
                  </w:tcBorders>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926" w:type="pct"/>
                  <w:tcBorders>
                    <w:top w:val="single" w:color="auto" w:sz="6" w:space="0"/>
                    <w:left w:val="single" w:color="auto" w:sz="8" w:space="0"/>
                    <w:bottom w:val="single" w:color="auto" w:sz="6" w:space="0"/>
                    <w:right w:val="single" w:color="auto" w:sz="6" w:space="0"/>
                  </w:tcBorders>
                </w:tcPr>
                <w:p>
                  <w:pPr>
                    <w:snapToGrid w:val="0"/>
                    <w:spacing w:line="360" w:lineRule="auto"/>
                    <w:rPr>
                      <w:rFonts w:eastAsiaTheme="minorEastAsia"/>
                      <w:sz w:val="24"/>
                      <w:u w:val="single"/>
                    </w:rPr>
                  </w:pPr>
                  <w:r>
                    <w:rPr>
                      <w:rFonts w:eastAsiaTheme="minorEastAsia"/>
                      <w:sz w:val="24"/>
                      <w:u w:val="single"/>
                    </w:rPr>
                    <w:t>特大型车站基本站台</w:t>
                  </w:r>
                </w:p>
              </w:tc>
              <w:tc>
                <w:tcPr>
                  <w:tcW w:w="725" w:type="pct"/>
                  <w:tcBorders>
                    <w:top w:val="single" w:color="auto" w:sz="6" w:space="0"/>
                    <w:left w:val="single" w:color="auto" w:sz="6" w:space="0"/>
                    <w:bottom w:val="single" w:color="auto" w:sz="6" w:space="0"/>
                    <w:right w:val="single" w:color="auto" w:sz="4" w:space="0"/>
                  </w:tcBorders>
                  <w:vAlign w:val="center"/>
                </w:tcPr>
                <w:p>
                  <w:pPr>
                    <w:snapToGrid w:val="0"/>
                    <w:spacing w:line="360" w:lineRule="auto"/>
                    <w:jc w:val="center"/>
                    <w:rPr>
                      <w:rFonts w:eastAsiaTheme="minorEastAsia"/>
                      <w:sz w:val="24"/>
                      <w:u w:val="single"/>
                    </w:rPr>
                  </w:pPr>
                  <w:r>
                    <w:rPr>
                      <w:rFonts w:eastAsiaTheme="minorEastAsia"/>
                      <w:sz w:val="24"/>
                      <w:u w:val="single"/>
                    </w:rPr>
                    <w:t>150</w:t>
                  </w:r>
                </w:p>
              </w:tc>
              <w:tc>
                <w:tcPr>
                  <w:tcW w:w="632" w:type="pct"/>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p>
              </w:tc>
              <w:tc>
                <w:tcPr>
                  <w:tcW w:w="859"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7.0</w:t>
                  </w:r>
                </w:p>
              </w:tc>
              <w:tc>
                <w:tcPr>
                  <w:tcW w:w="858" w:type="pct"/>
                  <w:tcBorders>
                    <w:top w:val="single" w:color="auto" w:sz="6" w:space="0"/>
                    <w:left w:val="single" w:color="auto" w:sz="6" w:space="0"/>
                    <w:bottom w:val="single" w:color="auto" w:sz="6" w:space="0"/>
                    <w:right w:val="single" w:color="auto" w:sz="8" w:space="0"/>
                  </w:tcBorders>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6.0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926" w:type="pct"/>
                  <w:tcBorders>
                    <w:top w:val="single" w:color="auto" w:sz="6" w:space="0"/>
                    <w:left w:val="single" w:color="auto" w:sz="8" w:space="0"/>
                    <w:bottom w:val="single" w:color="auto" w:sz="6" w:space="0"/>
                    <w:right w:val="single" w:color="auto" w:sz="6" w:space="0"/>
                  </w:tcBorders>
                </w:tcPr>
                <w:p>
                  <w:pPr>
                    <w:snapToGrid w:val="0"/>
                    <w:spacing w:line="360" w:lineRule="auto"/>
                    <w:rPr>
                      <w:rFonts w:eastAsiaTheme="minorEastAsia"/>
                      <w:sz w:val="24"/>
                      <w:u w:val="single"/>
                    </w:rPr>
                  </w:pPr>
                  <w:r>
                    <w:rPr>
                      <w:rFonts w:eastAsiaTheme="minorEastAsia"/>
                      <w:sz w:val="24"/>
                      <w:u w:val="single"/>
                    </w:rPr>
                    <w:t>特大型车站其他站台、其他车站有篷站台、有篷天桥</w:t>
                  </w:r>
                </w:p>
              </w:tc>
              <w:tc>
                <w:tcPr>
                  <w:tcW w:w="725" w:type="pct"/>
                  <w:tcBorders>
                    <w:top w:val="single" w:color="auto" w:sz="6" w:space="0"/>
                    <w:left w:val="single" w:color="auto" w:sz="6" w:space="0"/>
                    <w:bottom w:val="single" w:color="auto" w:sz="6" w:space="0"/>
                    <w:right w:val="single" w:color="auto" w:sz="4" w:space="0"/>
                  </w:tcBorders>
                  <w:vAlign w:val="center"/>
                </w:tcPr>
                <w:p>
                  <w:pPr>
                    <w:snapToGrid w:val="0"/>
                    <w:spacing w:line="360" w:lineRule="auto"/>
                    <w:jc w:val="center"/>
                    <w:rPr>
                      <w:rFonts w:eastAsiaTheme="minorEastAsia"/>
                      <w:sz w:val="24"/>
                      <w:u w:val="single"/>
                    </w:rPr>
                  </w:pPr>
                  <w:r>
                    <w:rPr>
                      <w:rFonts w:eastAsiaTheme="minorEastAsia"/>
                      <w:sz w:val="24"/>
                      <w:u w:val="single"/>
                    </w:rPr>
                    <w:t>75</w:t>
                  </w:r>
                </w:p>
              </w:tc>
              <w:tc>
                <w:tcPr>
                  <w:tcW w:w="632" w:type="pct"/>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p>
              </w:tc>
              <w:tc>
                <w:tcPr>
                  <w:tcW w:w="859"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5.0</w:t>
                  </w:r>
                </w:p>
              </w:tc>
              <w:tc>
                <w:tcPr>
                  <w:tcW w:w="858" w:type="pct"/>
                  <w:tcBorders>
                    <w:top w:val="single" w:color="auto" w:sz="6" w:space="0"/>
                    <w:left w:val="single" w:color="auto" w:sz="6" w:space="0"/>
                    <w:bottom w:val="single" w:color="auto" w:sz="6" w:space="0"/>
                    <w:right w:val="single" w:color="auto" w:sz="8" w:space="0"/>
                  </w:tcBorders>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4.5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926" w:type="pct"/>
                  <w:tcBorders>
                    <w:top w:val="single" w:color="auto" w:sz="6" w:space="0"/>
                    <w:left w:val="single" w:color="auto" w:sz="8" w:space="0"/>
                    <w:bottom w:val="single" w:color="auto" w:sz="6" w:space="0"/>
                    <w:right w:val="single" w:color="auto" w:sz="6" w:space="0"/>
                  </w:tcBorders>
                </w:tcPr>
                <w:p>
                  <w:pPr>
                    <w:snapToGrid w:val="0"/>
                    <w:spacing w:line="360" w:lineRule="auto"/>
                    <w:rPr>
                      <w:rFonts w:eastAsiaTheme="minorEastAsia"/>
                      <w:sz w:val="24"/>
                      <w:u w:val="single"/>
                    </w:rPr>
                  </w:pPr>
                  <w:r>
                    <w:rPr>
                      <w:rFonts w:eastAsiaTheme="minorEastAsia"/>
                      <w:sz w:val="24"/>
                      <w:u w:val="single"/>
                    </w:rPr>
                    <w:t>无篷站台、无篷天桥</w:t>
                  </w:r>
                </w:p>
              </w:tc>
              <w:tc>
                <w:tcPr>
                  <w:tcW w:w="725" w:type="pct"/>
                  <w:tcBorders>
                    <w:top w:val="single" w:color="auto" w:sz="6" w:space="0"/>
                    <w:left w:val="single" w:color="auto" w:sz="6" w:space="0"/>
                    <w:bottom w:val="single" w:color="auto" w:sz="6" w:space="0"/>
                    <w:right w:val="single" w:color="auto" w:sz="4" w:space="0"/>
                  </w:tcBorders>
                  <w:vAlign w:val="center"/>
                </w:tcPr>
                <w:p>
                  <w:pPr>
                    <w:snapToGrid w:val="0"/>
                    <w:spacing w:line="360" w:lineRule="auto"/>
                    <w:jc w:val="center"/>
                    <w:rPr>
                      <w:rFonts w:eastAsiaTheme="minorEastAsia"/>
                      <w:sz w:val="24"/>
                      <w:u w:val="single"/>
                    </w:rPr>
                  </w:pPr>
                  <w:r>
                    <w:rPr>
                      <w:rFonts w:eastAsiaTheme="minorEastAsia"/>
                      <w:sz w:val="24"/>
                      <w:u w:val="single"/>
                    </w:rPr>
                    <w:t>50</w:t>
                  </w:r>
                </w:p>
              </w:tc>
              <w:tc>
                <w:tcPr>
                  <w:tcW w:w="632" w:type="pct"/>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p>
              </w:tc>
              <w:tc>
                <w:tcPr>
                  <w:tcW w:w="859"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2.5</w:t>
                  </w:r>
                </w:p>
              </w:tc>
              <w:tc>
                <w:tcPr>
                  <w:tcW w:w="858" w:type="pct"/>
                  <w:tcBorders>
                    <w:top w:val="single" w:color="auto" w:sz="6" w:space="0"/>
                    <w:left w:val="single" w:color="auto" w:sz="6" w:space="0"/>
                    <w:bottom w:val="single" w:color="auto" w:sz="6" w:space="0"/>
                    <w:right w:val="single" w:color="auto" w:sz="8" w:space="0"/>
                  </w:tcBorders>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926" w:type="pct"/>
                  <w:tcBorders>
                    <w:top w:val="single" w:color="auto" w:sz="6" w:space="0"/>
                    <w:left w:val="single" w:color="auto" w:sz="8" w:space="0"/>
                    <w:bottom w:val="single" w:color="auto" w:sz="6" w:space="0"/>
                    <w:right w:val="single" w:color="auto" w:sz="6" w:space="0"/>
                  </w:tcBorders>
                </w:tcPr>
                <w:p>
                  <w:pPr>
                    <w:snapToGrid w:val="0"/>
                    <w:spacing w:line="360" w:lineRule="auto"/>
                    <w:rPr>
                      <w:rFonts w:eastAsiaTheme="minorEastAsia"/>
                      <w:sz w:val="24"/>
                      <w:u w:val="single"/>
                    </w:rPr>
                  </w:pPr>
                  <w:r>
                    <w:rPr>
                      <w:rFonts w:eastAsiaTheme="minorEastAsia"/>
                      <w:sz w:val="24"/>
                      <w:u w:val="single"/>
                    </w:rPr>
                    <w:t>有篷货物站台</w:t>
                  </w:r>
                </w:p>
              </w:tc>
              <w:tc>
                <w:tcPr>
                  <w:tcW w:w="725" w:type="pct"/>
                  <w:tcBorders>
                    <w:top w:val="single" w:color="auto" w:sz="6" w:space="0"/>
                    <w:left w:val="single" w:color="auto" w:sz="6" w:space="0"/>
                    <w:bottom w:val="single" w:color="auto" w:sz="6" w:space="0"/>
                    <w:right w:val="single" w:color="auto" w:sz="4" w:space="0"/>
                  </w:tcBorders>
                  <w:vAlign w:val="center"/>
                </w:tcPr>
                <w:p>
                  <w:pPr>
                    <w:snapToGrid w:val="0"/>
                    <w:spacing w:line="360" w:lineRule="auto"/>
                    <w:jc w:val="center"/>
                    <w:rPr>
                      <w:rFonts w:eastAsiaTheme="minorEastAsia"/>
                      <w:sz w:val="24"/>
                      <w:u w:val="single"/>
                    </w:rPr>
                  </w:pPr>
                  <w:r>
                    <w:rPr>
                      <w:rFonts w:eastAsiaTheme="minorEastAsia"/>
                      <w:sz w:val="24"/>
                      <w:u w:val="single"/>
                    </w:rPr>
                    <w:t>20</w:t>
                  </w:r>
                </w:p>
              </w:tc>
              <w:tc>
                <w:tcPr>
                  <w:tcW w:w="632" w:type="pct"/>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p>
              </w:tc>
              <w:tc>
                <w:tcPr>
                  <w:tcW w:w="859"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1.0</w:t>
                  </w:r>
                </w:p>
              </w:tc>
              <w:tc>
                <w:tcPr>
                  <w:tcW w:w="858" w:type="pct"/>
                  <w:tcBorders>
                    <w:top w:val="single" w:color="auto" w:sz="6" w:space="0"/>
                    <w:left w:val="single" w:color="auto" w:sz="6" w:space="0"/>
                    <w:bottom w:val="single" w:color="auto" w:sz="6" w:space="0"/>
                    <w:right w:val="single" w:color="auto" w:sz="8" w:space="0"/>
                  </w:tcBorders>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926" w:type="pct"/>
                  <w:tcBorders>
                    <w:top w:val="single" w:color="auto" w:sz="6" w:space="0"/>
                    <w:left w:val="single" w:color="auto" w:sz="8" w:space="0"/>
                    <w:bottom w:val="single" w:color="auto" w:sz="6" w:space="0"/>
                    <w:right w:val="single" w:color="auto" w:sz="6" w:space="0"/>
                  </w:tcBorders>
                </w:tcPr>
                <w:p>
                  <w:pPr>
                    <w:snapToGrid w:val="0"/>
                    <w:spacing w:line="360" w:lineRule="auto"/>
                    <w:rPr>
                      <w:rFonts w:eastAsiaTheme="minorEastAsia"/>
                      <w:sz w:val="24"/>
                      <w:u w:val="single"/>
                    </w:rPr>
                  </w:pPr>
                  <w:r>
                    <w:rPr>
                      <w:rFonts w:eastAsiaTheme="minorEastAsia"/>
                      <w:sz w:val="24"/>
                      <w:u w:val="single"/>
                    </w:rPr>
                    <w:t>无篷货物站台</w:t>
                  </w:r>
                </w:p>
              </w:tc>
              <w:tc>
                <w:tcPr>
                  <w:tcW w:w="725" w:type="pct"/>
                  <w:tcBorders>
                    <w:top w:val="single" w:color="auto" w:sz="6" w:space="0"/>
                    <w:left w:val="single" w:color="auto" w:sz="6" w:space="0"/>
                    <w:bottom w:val="single" w:color="auto" w:sz="6" w:space="0"/>
                    <w:right w:val="single" w:color="auto" w:sz="4" w:space="0"/>
                  </w:tcBorders>
                  <w:vAlign w:val="center"/>
                </w:tcPr>
                <w:p>
                  <w:pPr>
                    <w:snapToGrid w:val="0"/>
                    <w:spacing w:line="360" w:lineRule="auto"/>
                    <w:jc w:val="center"/>
                    <w:rPr>
                      <w:rFonts w:eastAsiaTheme="minorEastAsia"/>
                      <w:sz w:val="24"/>
                      <w:u w:val="single"/>
                    </w:rPr>
                  </w:pPr>
                  <w:r>
                    <w:rPr>
                      <w:rFonts w:eastAsiaTheme="minorEastAsia"/>
                      <w:sz w:val="24"/>
                      <w:u w:val="single"/>
                    </w:rPr>
                    <w:t>10</w:t>
                  </w:r>
                </w:p>
              </w:tc>
              <w:tc>
                <w:tcPr>
                  <w:tcW w:w="632" w:type="pct"/>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p>
              </w:tc>
              <w:tc>
                <w:tcPr>
                  <w:tcW w:w="859"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0.7</w:t>
                  </w:r>
                </w:p>
              </w:tc>
              <w:tc>
                <w:tcPr>
                  <w:tcW w:w="858" w:type="pct"/>
                  <w:tcBorders>
                    <w:top w:val="single" w:color="auto" w:sz="6" w:space="0"/>
                    <w:left w:val="single" w:color="auto" w:sz="6" w:space="0"/>
                    <w:bottom w:val="single" w:color="auto" w:sz="6" w:space="0"/>
                    <w:right w:val="single" w:color="auto" w:sz="8" w:space="0"/>
                  </w:tcBorders>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926" w:type="pct"/>
                  <w:tcBorders>
                    <w:top w:val="single" w:color="auto" w:sz="6" w:space="0"/>
                    <w:left w:val="single" w:color="auto" w:sz="8" w:space="0"/>
                    <w:bottom w:val="single" w:color="auto" w:sz="6" w:space="0"/>
                    <w:right w:val="single" w:color="auto" w:sz="6" w:space="0"/>
                  </w:tcBorders>
                </w:tcPr>
                <w:p>
                  <w:pPr>
                    <w:snapToGrid w:val="0"/>
                    <w:spacing w:line="360" w:lineRule="auto"/>
                    <w:rPr>
                      <w:rFonts w:eastAsiaTheme="minorEastAsia"/>
                      <w:sz w:val="24"/>
                      <w:u w:val="single"/>
                    </w:rPr>
                  </w:pPr>
                  <w:r>
                    <w:rPr>
                      <w:rFonts w:eastAsiaTheme="minorEastAsia"/>
                      <w:sz w:val="24"/>
                      <w:u w:val="single"/>
                    </w:rPr>
                    <w:t>国际换装台</w:t>
                  </w:r>
                </w:p>
              </w:tc>
              <w:tc>
                <w:tcPr>
                  <w:tcW w:w="725" w:type="pct"/>
                  <w:tcBorders>
                    <w:top w:val="single" w:color="auto" w:sz="6" w:space="0"/>
                    <w:left w:val="single" w:color="auto" w:sz="6" w:space="0"/>
                    <w:bottom w:val="single" w:color="auto" w:sz="6" w:space="0"/>
                    <w:right w:val="single" w:color="auto" w:sz="4" w:space="0"/>
                  </w:tcBorders>
                  <w:vAlign w:val="center"/>
                </w:tcPr>
                <w:p>
                  <w:pPr>
                    <w:snapToGrid w:val="0"/>
                    <w:spacing w:line="360" w:lineRule="auto"/>
                    <w:jc w:val="center"/>
                    <w:rPr>
                      <w:rFonts w:eastAsiaTheme="minorEastAsia"/>
                      <w:sz w:val="24"/>
                      <w:u w:val="single"/>
                    </w:rPr>
                  </w:pPr>
                  <w:r>
                    <w:rPr>
                      <w:rFonts w:eastAsiaTheme="minorEastAsia"/>
                      <w:sz w:val="24"/>
                      <w:u w:val="single"/>
                    </w:rPr>
                    <w:t>50</w:t>
                  </w:r>
                </w:p>
              </w:tc>
              <w:tc>
                <w:tcPr>
                  <w:tcW w:w="632" w:type="pct"/>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p>
              </w:tc>
              <w:tc>
                <w:tcPr>
                  <w:tcW w:w="859"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2.0</w:t>
                  </w:r>
                </w:p>
              </w:tc>
              <w:tc>
                <w:tcPr>
                  <w:tcW w:w="858" w:type="pct"/>
                  <w:tcBorders>
                    <w:top w:val="single" w:color="auto" w:sz="6" w:space="0"/>
                    <w:left w:val="single" w:color="auto" w:sz="6" w:space="0"/>
                    <w:bottom w:val="single" w:color="auto" w:sz="6" w:space="0"/>
                    <w:right w:val="single" w:color="auto" w:sz="8" w:space="0"/>
                  </w:tcBorders>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1.8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926" w:type="pct"/>
                  <w:tcBorders>
                    <w:top w:val="single" w:color="auto" w:sz="6" w:space="0"/>
                    <w:left w:val="single" w:color="auto" w:sz="8" w:space="0"/>
                    <w:bottom w:val="single" w:color="auto" w:sz="6" w:space="0"/>
                    <w:right w:val="single" w:color="auto" w:sz="6" w:space="0"/>
                  </w:tcBorders>
                </w:tcPr>
                <w:p>
                  <w:pPr>
                    <w:snapToGrid w:val="0"/>
                    <w:spacing w:line="360" w:lineRule="auto"/>
                    <w:rPr>
                      <w:rFonts w:eastAsiaTheme="minorEastAsia"/>
                      <w:sz w:val="24"/>
                      <w:u w:val="single"/>
                    </w:rPr>
                  </w:pPr>
                  <w:r>
                    <w:rPr>
                      <w:rFonts w:eastAsiaTheme="minorEastAsia"/>
                      <w:sz w:val="24"/>
                      <w:u w:val="single"/>
                    </w:rPr>
                    <w:t>货物洗刷站台、货棚、装卸作业区</w:t>
                  </w:r>
                </w:p>
              </w:tc>
              <w:tc>
                <w:tcPr>
                  <w:tcW w:w="725" w:type="pct"/>
                  <w:tcBorders>
                    <w:top w:val="single" w:color="auto" w:sz="6" w:space="0"/>
                    <w:left w:val="single" w:color="auto" w:sz="6" w:space="0"/>
                    <w:bottom w:val="single" w:color="auto" w:sz="6" w:space="0"/>
                    <w:right w:val="single" w:color="auto" w:sz="4" w:space="0"/>
                  </w:tcBorders>
                  <w:vAlign w:val="center"/>
                </w:tcPr>
                <w:p>
                  <w:pPr>
                    <w:snapToGrid w:val="0"/>
                    <w:spacing w:line="360" w:lineRule="auto"/>
                    <w:jc w:val="center"/>
                    <w:rPr>
                      <w:rFonts w:eastAsiaTheme="minorEastAsia"/>
                      <w:sz w:val="24"/>
                      <w:u w:val="single"/>
                    </w:rPr>
                  </w:pPr>
                  <w:r>
                    <w:rPr>
                      <w:rFonts w:eastAsiaTheme="minorEastAsia"/>
                      <w:sz w:val="24"/>
                      <w:u w:val="single"/>
                    </w:rPr>
                    <w:t>20</w:t>
                  </w:r>
                </w:p>
              </w:tc>
              <w:tc>
                <w:tcPr>
                  <w:tcW w:w="632" w:type="pct"/>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p>
              </w:tc>
              <w:tc>
                <w:tcPr>
                  <w:tcW w:w="859"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1.0</w:t>
                  </w:r>
                </w:p>
              </w:tc>
              <w:tc>
                <w:tcPr>
                  <w:tcW w:w="858" w:type="pct"/>
                  <w:tcBorders>
                    <w:top w:val="single" w:color="auto" w:sz="6" w:space="0"/>
                    <w:left w:val="single" w:color="auto" w:sz="6" w:space="0"/>
                    <w:bottom w:val="single" w:color="auto" w:sz="6" w:space="0"/>
                    <w:right w:val="single" w:color="auto" w:sz="8" w:space="0"/>
                  </w:tcBorders>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926" w:type="pct"/>
                  <w:tcBorders>
                    <w:top w:val="single" w:color="auto" w:sz="6" w:space="0"/>
                    <w:left w:val="single" w:color="auto" w:sz="8" w:space="0"/>
                    <w:bottom w:val="single" w:color="auto" w:sz="6" w:space="0"/>
                    <w:right w:val="single" w:color="auto" w:sz="6" w:space="0"/>
                  </w:tcBorders>
                </w:tcPr>
                <w:p>
                  <w:pPr>
                    <w:snapToGrid w:val="0"/>
                    <w:spacing w:line="360" w:lineRule="auto"/>
                    <w:rPr>
                      <w:rFonts w:eastAsiaTheme="minorEastAsia"/>
                      <w:sz w:val="24"/>
                      <w:u w:val="single"/>
                    </w:rPr>
                  </w:pPr>
                  <w:r>
                    <w:rPr>
                      <w:rFonts w:eastAsiaTheme="minorEastAsia"/>
                      <w:sz w:val="24"/>
                      <w:u w:val="single"/>
                    </w:rPr>
                    <w:t>集装箱堆场</w:t>
                  </w:r>
                </w:p>
              </w:tc>
              <w:tc>
                <w:tcPr>
                  <w:tcW w:w="725" w:type="pct"/>
                  <w:tcBorders>
                    <w:top w:val="single" w:color="auto" w:sz="6" w:space="0"/>
                    <w:left w:val="single" w:color="auto" w:sz="6" w:space="0"/>
                    <w:bottom w:val="single" w:color="auto" w:sz="6" w:space="0"/>
                    <w:right w:val="single" w:color="auto" w:sz="4" w:space="0"/>
                  </w:tcBorders>
                  <w:vAlign w:val="center"/>
                </w:tcPr>
                <w:p>
                  <w:pPr>
                    <w:snapToGrid w:val="0"/>
                    <w:spacing w:line="360" w:lineRule="auto"/>
                    <w:jc w:val="center"/>
                    <w:rPr>
                      <w:rFonts w:eastAsiaTheme="minorEastAsia"/>
                      <w:sz w:val="24"/>
                      <w:u w:val="single"/>
                    </w:rPr>
                  </w:pPr>
                  <w:r>
                    <w:rPr>
                      <w:rFonts w:eastAsiaTheme="minorEastAsia"/>
                      <w:sz w:val="24"/>
                      <w:u w:val="single"/>
                    </w:rPr>
                    <w:t>20</w:t>
                  </w:r>
                </w:p>
              </w:tc>
              <w:tc>
                <w:tcPr>
                  <w:tcW w:w="632" w:type="pct"/>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p>
              </w:tc>
              <w:tc>
                <w:tcPr>
                  <w:tcW w:w="859"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1.0</w:t>
                  </w:r>
                </w:p>
              </w:tc>
              <w:tc>
                <w:tcPr>
                  <w:tcW w:w="858" w:type="pct"/>
                  <w:tcBorders>
                    <w:top w:val="single" w:color="auto" w:sz="6" w:space="0"/>
                    <w:left w:val="single" w:color="auto" w:sz="6" w:space="0"/>
                    <w:bottom w:val="single" w:color="auto" w:sz="6" w:space="0"/>
                    <w:right w:val="single" w:color="auto" w:sz="8" w:space="0"/>
                  </w:tcBorders>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926" w:type="pct"/>
                  <w:tcBorders>
                    <w:top w:val="single" w:color="auto" w:sz="6" w:space="0"/>
                    <w:left w:val="single" w:color="auto" w:sz="8" w:space="0"/>
                    <w:bottom w:val="single" w:color="auto" w:sz="6" w:space="0"/>
                    <w:right w:val="single" w:color="auto" w:sz="6" w:space="0"/>
                  </w:tcBorders>
                </w:tcPr>
                <w:p>
                  <w:pPr>
                    <w:snapToGrid w:val="0"/>
                    <w:spacing w:line="360" w:lineRule="auto"/>
                    <w:rPr>
                      <w:rFonts w:eastAsiaTheme="minorEastAsia"/>
                      <w:sz w:val="24"/>
                      <w:u w:val="single"/>
                    </w:rPr>
                  </w:pPr>
                  <w:r>
                    <w:rPr>
                      <w:rFonts w:eastAsiaTheme="minorEastAsia"/>
                      <w:sz w:val="24"/>
                      <w:u w:val="single"/>
                    </w:rPr>
                    <w:t>货物露天堆放区</w:t>
                  </w:r>
                </w:p>
              </w:tc>
              <w:tc>
                <w:tcPr>
                  <w:tcW w:w="725" w:type="pct"/>
                  <w:tcBorders>
                    <w:top w:val="single" w:color="auto" w:sz="6" w:space="0"/>
                    <w:left w:val="single" w:color="auto" w:sz="6" w:space="0"/>
                    <w:bottom w:val="single" w:color="auto" w:sz="6" w:space="0"/>
                    <w:right w:val="single" w:color="auto" w:sz="4" w:space="0"/>
                  </w:tcBorders>
                  <w:vAlign w:val="center"/>
                </w:tcPr>
                <w:p>
                  <w:pPr>
                    <w:snapToGrid w:val="0"/>
                    <w:spacing w:line="360" w:lineRule="auto"/>
                    <w:jc w:val="center"/>
                    <w:rPr>
                      <w:rFonts w:eastAsiaTheme="minorEastAsia"/>
                      <w:sz w:val="24"/>
                      <w:u w:val="single"/>
                    </w:rPr>
                  </w:pPr>
                  <w:r>
                    <w:rPr>
                      <w:rFonts w:eastAsiaTheme="minorEastAsia"/>
                      <w:sz w:val="24"/>
                      <w:u w:val="single"/>
                    </w:rPr>
                    <w:t>5</w:t>
                  </w:r>
                </w:p>
              </w:tc>
              <w:tc>
                <w:tcPr>
                  <w:tcW w:w="632" w:type="pct"/>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p>
              </w:tc>
              <w:tc>
                <w:tcPr>
                  <w:tcW w:w="859"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0.5</w:t>
                  </w:r>
                </w:p>
              </w:tc>
              <w:tc>
                <w:tcPr>
                  <w:tcW w:w="858" w:type="pct"/>
                  <w:tcBorders>
                    <w:top w:val="single" w:color="auto" w:sz="6" w:space="0"/>
                    <w:left w:val="single" w:color="auto" w:sz="6" w:space="0"/>
                    <w:bottom w:val="single" w:color="auto" w:sz="6" w:space="0"/>
                    <w:right w:val="single" w:color="auto" w:sz="8" w:space="0"/>
                  </w:tcBorders>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0.4</w:t>
                  </w:r>
                </w:p>
              </w:tc>
            </w:tr>
          </w:tbl>
          <w:p>
            <w:pPr>
              <w:snapToGrid w:val="0"/>
              <w:spacing w:line="360" w:lineRule="auto"/>
              <w:rPr>
                <w:rFonts w:eastAsiaTheme="minorEastAsia"/>
                <w:sz w:val="24"/>
                <w:u w:val="single"/>
              </w:rPr>
            </w:pPr>
            <w:r>
              <w:rPr>
                <w:rFonts w:eastAsiaTheme="minorEastAsia"/>
                <w:sz w:val="24"/>
                <w:u w:val="single"/>
              </w:rPr>
              <w:t>注：1 本表中照明功率密度限值是基于高强度气体放电灯光源的规定，若光源为LED，则其照明功率密度限值在本表的基础上除以2.0的系数；</w:t>
            </w:r>
          </w:p>
          <w:p>
            <w:pPr>
              <w:snapToGrid w:val="0"/>
              <w:spacing w:line="360" w:lineRule="auto"/>
              <w:ind w:firstLine="480" w:firstLineChars="200"/>
              <w:rPr>
                <w:rFonts w:eastAsiaTheme="minorEastAsia"/>
                <w:i/>
                <w:iCs/>
                <w:sz w:val="24"/>
                <w:u w:val="single"/>
              </w:rPr>
            </w:pPr>
            <w:r>
              <w:rPr>
                <w:rFonts w:eastAsiaTheme="minorEastAsia"/>
                <w:sz w:val="24"/>
                <w:u w:val="single"/>
              </w:rPr>
              <w:t>2 部分铁路站场内分布有不同功能的室外生产作业场所、生产运营管理设施及道路等，对类似场所的功率密度不做统一规定，可根据铁路站场内分布设施的功能执行表中相应的照明功率密度限值。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 xml:space="preserve">7.2.3 </w:t>
            </w:r>
            <w:r>
              <w:rPr>
                <w:rFonts w:eastAsiaTheme="minorEastAsia"/>
                <w:sz w:val="24"/>
                <w:u w:val="single"/>
              </w:rPr>
              <w:t>港口码头照明功率密度限值应符合表7.2.3的规定。</w:t>
            </w:r>
          </w:p>
          <w:p>
            <w:pPr>
              <w:snapToGrid w:val="0"/>
              <w:spacing w:line="360" w:lineRule="auto"/>
              <w:jc w:val="center"/>
              <w:rPr>
                <w:rFonts w:eastAsiaTheme="minorEastAsia"/>
                <w:sz w:val="24"/>
                <w:u w:val="single"/>
              </w:rPr>
            </w:pPr>
            <w:r>
              <w:rPr>
                <w:rFonts w:eastAsiaTheme="minorEastAsia"/>
                <w:sz w:val="24"/>
                <w:u w:val="single"/>
              </w:rPr>
              <w:t>表7.2.3 港口码头照明功率密度限值</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447"/>
              <w:gridCol w:w="2085"/>
              <w:gridCol w:w="1749"/>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pct"/>
                  <w:gridSpan w:val="2"/>
                  <w:vMerge w:val="restar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场地名称</w:t>
                  </w:r>
                </w:p>
              </w:tc>
              <w:tc>
                <w:tcPr>
                  <w:tcW w:w="1394"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照度标准值（lx）</w:t>
                  </w:r>
                </w:p>
              </w:tc>
              <w:tc>
                <w:tcPr>
                  <w:tcW w:w="2154" w:type="pct"/>
                  <w:gridSpan w:val="2"/>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照明功率密度限值（W/m</w:t>
                  </w:r>
                  <w:r>
                    <w:rPr>
                      <w:rFonts w:eastAsiaTheme="minorEastAsia"/>
                      <w:sz w:val="24"/>
                      <w:u w:val="single"/>
                      <w:vertAlign w:val="superscript"/>
                    </w:rPr>
                    <w:t>2</w:t>
                  </w:r>
                  <w:r>
                    <w:rPr>
                      <w:rFonts w:eastAsiaTheme="minorEastAsia"/>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pct"/>
                  <w:gridSpan w:val="2"/>
                  <w:vMerge w:val="continue"/>
                  <w:shd w:val="clear" w:color="auto" w:fill="auto"/>
                  <w:vAlign w:val="center"/>
                </w:tcPr>
                <w:p>
                  <w:pPr>
                    <w:snapToGrid w:val="0"/>
                    <w:spacing w:line="360" w:lineRule="auto"/>
                    <w:jc w:val="center"/>
                    <w:rPr>
                      <w:rFonts w:eastAsiaTheme="minorEastAsia"/>
                      <w:sz w:val="24"/>
                      <w:u w:val="single"/>
                    </w:rPr>
                  </w:pPr>
                </w:p>
              </w:tc>
              <w:tc>
                <w:tcPr>
                  <w:tcW w:w="1394"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水平</w:t>
                  </w:r>
                </w:p>
              </w:tc>
              <w:tc>
                <w:tcPr>
                  <w:tcW w:w="1169"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现行值</w:t>
                  </w:r>
                </w:p>
              </w:tc>
              <w:tc>
                <w:tcPr>
                  <w:tcW w:w="985"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Merge w:val="restar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码头</w:t>
                  </w:r>
                </w:p>
              </w:tc>
              <w:tc>
                <w:tcPr>
                  <w:tcW w:w="967"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件杂货</w:t>
                  </w:r>
                </w:p>
              </w:tc>
              <w:tc>
                <w:tcPr>
                  <w:tcW w:w="1394"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15</w:t>
                  </w:r>
                </w:p>
              </w:tc>
              <w:tc>
                <w:tcPr>
                  <w:tcW w:w="1169" w:type="pct"/>
                  <w:shd w:val="clear" w:color="auto" w:fill="auto"/>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0.55</w:t>
                  </w:r>
                </w:p>
              </w:tc>
              <w:tc>
                <w:tcPr>
                  <w:tcW w:w="985" w:type="pct"/>
                  <w:shd w:val="clear" w:color="auto" w:fill="auto"/>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Merge w:val="continue"/>
                  <w:shd w:val="clear" w:color="auto" w:fill="auto"/>
                  <w:vAlign w:val="center"/>
                </w:tcPr>
                <w:p>
                  <w:pPr>
                    <w:snapToGrid w:val="0"/>
                    <w:spacing w:line="360" w:lineRule="auto"/>
                    <w:jc w:val="center"/>
                    <w:rPr>
                      <w:rFonts w:eastAsiaTheme="minorEastAsia"/>
                      <w:sz w:val="24"/>
                      <w:u w:val="single"/>
                    </w:rPr>
                  </w:pPr>
                </w:p>
              </w:tc>
              <w:tc>
                <w:tcPr>
                  <w:tcW w:w="967"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集装箱</w:t>
                  </w:r>
                </w:p>
              </w:tc>
              <w:tc>
                <w:tcPr>
                  <w:tcW w:w="1394"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20</w:t>
                  </w:r>
                </w:p>
              </w:tc>
              <w:tc>
                <w:tcPr>
                  <w:tcW w:w="1169" w:type="pct"/>
                  <w:shd w:val="clear" w:color="auto" w:fill="auto"/>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0.75</w:t>
                  </w:r>
                </w:p>
              </w:tc>
              <w:tc>
                <w:tcPr>
                  <w:tcW w:w="985" w:type="pct"/>
                  <w:shd w:val="clear" w:color="auto" w:fill="auto"/>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Merge w:val="restar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堆场</w:t>
                  </w:r>
                </w:p>
              </w:tc>
              <w:tc>
                <w:tcPr>
                  <w:tcW w:w="967"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件杂货</w:t>
                  </w:r>
                </w:p>
              </w:tc>
              <w:tc>
                <w:tcPr>
                  <w:tcW w:w="1394"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15</w:t>
                  </w:r>
                </w:p>
              </w:tc>
              <w:tc>
                <w:tcPr>
                  <w:tcW w:w="1169" w:type="pct"/>
                  <w:shd w:val="clear" w:color="auto" w:fill="auto"/>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0.55</w:t>
                  </w:r>
                </w:p>
              </w:tc>
              <w:tc>
                <w:tcPr>
                  <w:tcW w:w="985" w:type="pct"/>
                  <w:shd w:val="clear" w:color="auto" w:fill="auto"/>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Merge w:val="continue"/>
                  <w:shd w:val="clear" w:color="auto" w:fill="auto"/>
                  <w:vAlign w:val="center"/>
                </w:tcPr>
                <w:p>
                  <w:pPr>
                    <w:snapToGrid w:val="0"/>
                    <w:spacing w:line="360" w:lineRule="auto"/>
                    <w:jc w:val="center"/>
                    <w:rPr>
                      <w:rFonts w:eastAsiaTheme="minorEastAsia"/>
                      <w:sz w:val="24"/>
                      <w:u w:val="single"/>
                    </w:rPr>
                  </w:pPr>
                </w:p>
              </w:tc>
              <w:tc>
                <w:tcPr>
                  <w:tcW w:w="967"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集装箱</w:t>
                  </w:r>
                </w:p>
              </w:tc>
              <w:tc>
                <w:tcPr>
                  <w:tcW w:w="1394"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20</w:t>
                  </w:r>
                </w:p>
              </w:tc>
              <w:tc>
                <w:tcPr>
                  <w:tcW w:w="1169" w:type="pct"/>
                  <w:shd w:val="clear" w:color="auto" w:fill="auto"/>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0.75</w:t>
                  </w:r>
                </w:p>
              </w:tc>
              <w:tc>
                <w:tcPr>
                  <w:tcW w:w="985" w:type="pct"/>
                  <w:shd w:val="clear" w:color="auto" w:fill="auto"/>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Merge w:val="continue"/>
                  <w:shd w:val="clear" w:color="auto" w:fill="auto"/>
                  <w:vAlign w:val="center"/>
                </w:tcPr>
                <w:p>
                  <w:pPr>
                    <w:snapToGrid w:val="0"/>
                    <w:spacing w:line="360" w:lineRule="auto"/>
                    <w:jc w:val="center"/>
                    <w:rPr>
                      <w:rFonts w:eastAsiaTheme="minorEastAsia"/>
                      <w:sz w:val="24"/>
                      <w:u w:val="single"/>
                    </w:rPr>
                  </w:pPr>
                </w:p>
              </w:tc>
              <w:tc>
                <w:tcPr>
                  <w:tcW w:w="967"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大宗干散货</w:t>
                  </w:r>
                </w:p>
              </w:tc>
              <w:tc>
                <w:tcPr>
                  <w:tcW w:w="1394"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10</w:t>
                  </w:r>
                </w:p>
              </w:tc>
              <w:tc>
                <w:tcPr>
                  <w:tcW w:w="1169" w:type="pct"/>
                  <w:shd w:val="clear" w:color="auto" w:fill="auto"/>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0.30</w:t>
                  </w:r>
                </w:p>
              </w:tc>
              <w:tc>
                <w:tcPr>
                  <w:tcW w:w="985" w:type="pct"/>
                  <w:shd w:val="clear" w:color="auto" w:fill="auto"/>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0.25</w:t>
                  </w:r>
                </w:p>
              </w:tc>
            </w:tr>
          </w:tbl>
          <w:p>
            <w:pPr>
              <w:snapToGrid w:val="0"/>
              <w:spacing w:line="360" w:lineRule="auto"/>
              <w:rPr>
                <w:rFonts w:eastAsiaTheme="minorEastAsia"/>
                <w:sz w:val="24"/>
                <w:u w:val="single"/>
              </w:rPr>
            </w:pPr>
            <w:r>
              <w:rPr>
                <w:rFonts w:eastAsiaTheme="minorEastAsia"/>
                <w:sz w:val="24"/>
                <w:u w:val="single"/>
              </w:rPr>
              <w:t>注：当照明装置受到场地或工艺条件限制时，其照明功率密度限制应增加，但增加值不应超过限值的30%。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7.2.4</w:t>
            </w:r>
            <w:r>
              <w:rPr>
                <w:rFonts w:eastAsiaTheme="minorEastAsia"/>
                <w:sz w:val="24"/>
                <w:u w:val="single"/>
              </w:rPr>
              <w:t xml:space="preserve"> 造（修）船厂照明功率密度限值应符合表7.2.4的规定。</w:t>
            </w:r>
          </w:p>
          <w:p>
            <w:pPr>
              <w:snapToGrid w:val="0"/>
              <w:spacing w:line="360" w:lineRule="auto"/>
              <w:jc w:val="center"/>
              <w:rPr>
                <w:rFonts w:eastAsiaTheme="minorEastAsia"/>
                <w:sz w:val="24"/>
                <w:u w:val="single"/>
              </w:rPr>
            </w:pPr>
            <w:r>
              <w:rPr>
                <w:rFonts w:eastAsiaTheme="minorEastAsia"/>
                <w:sz w:val="24"/>
                <w:u w:val="single"/>
              </w:rPr>
              <w:t>表7.2.4 造（修）船厂照明功率密度限值</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1290"/>
              <w:gridCol w:w="1162"/>
              <w:gridCol w:w="1548"/>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vMerge w:val="restar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场地名称</w:t>
                  </w:r>
                </w:p>
              </w:tc>
              <w:tc>
                <w:tcPr>
                  <w:tcW w:w="1639" w:type="pct"/>
                  <w:gridSpan w:val="2"/>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照度标准值（lx）</w:t>
                  </w:r>
                </w:p>
              </w:tc>
              <w:tc>
                <w:tcPr>
                  <w:tcW w:w="2243" w:type="pct"/>
                  <w:gridSpan w:val="2"/>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照明功率密度限值（W/m</w:t>
                  </w:r>
                  <w:r>
                    <w:rPr>
                      <w:rFonts w:eastAsiaTheme="minorEastAsia"/>
                      <w:sz w:val="24"/>
                      <w:u w:val="single"/>
                      <w:vertAlign w:val="superscript"/>
                    </w:rPr>
                    <w:t>2</w:t>
                  </w:r>
                  <w:r>
                    <w:rPr>
                      <w:rFonts w:eastAsiaTheme="minorEastAsia"/>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vMerge w:val="continue"/>
                  <w:shd w:val="clear" w:color="auto" w:fill="auto"/>
                  <w:vAlign w:val="center"/>
                </w:tcPr>
                <w:p>
                  <w:pPr>
                    <w:snapToGrid w:val="0"/>
                    <w:spacing w:line="360" w:lineRule="auto"/>
                    <w:jc w:val="center"/>
                    <w:rPr>
                      <w:rFonts w:eastAsiaTheme="minorEastAsia"/>
                      <w:sz w:val="24"/>
                      <w:u w:val="single"/>
                    </w:rPr>
                  </w:pPr>
                </w:p>
              </w:tc>
              <w:tc>
                <w:tcPr>
                  <w:tcW w:w="862"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水平</w:t>
                  </w:r>
                </w:p>
              </w:tc>
              <w:tc>
                <w:tcPr>
                  <w:tcW w:w="776"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垂直</w:t>
                  </w:r>
                </w:p>
              </w:tc>
              <w:tc>
                <w:tcPr>
                  <w:tcW w:w="1035"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现行值</w:t>
                  </w:r>
                </w:p>
              </w:tc>
              <w:tc>
                <w:tcPr>
                  <w:tcW w:w="1208"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船坞</w:t>
                  </w:r>
                </w:p>
              </w:tc>
              <w:tc>
                <w:tcPr>
                  <w:tcW w:w="862"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15</w:t>
                  </w:r>
                </w:p>
              </w:tc>
              <w:tc>
                <w:tcPr>
                  <w:tcW w:w="776"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w:t>
                  </w:r>
                </w:p>
              </w:tc>
              <w:tc>
                <w:tcPr>
                  <w:tcW w:w="1035" w:type="pct"/>
                  <w:shd w:val="clear" w:color="auto" w:fill="auto"/>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0.55</w:t>
                  </w:r>
                </w:p>
              </w:tc>
              <w:tc>
                <w:tcPr>
                  <w:tcW w:w="1208" w:type="pct"/>
                  <w:shd w:val="clear" w:color="auto" w:fill="auto"/>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码头</w:t>
                  </w:r>
                </w:p>
              </w:tc>
              <w:tc>
                <w:tcPr>
                  <w:tcW w:w="862"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10</w:t>
                  </w:r>
                </w:p>
              </w:tc>
              <w:tc>
                <w:tcPr>
                  <w:tcW w:w="776"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w:t>
                  </w:r>
                </w:p>
              </w:tc>
              <w:tc>
                <w:tcPr>
                  <w:tcW w:w="1035" w:type="pct"/>
                  <w:shd w:val="clear" w:color="auto" w:fill="auto"/>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0.38</w:t>
                  </w:r>
                </w:p>
              </w:tc>
              <w:tc>
                <w:tcPr>
                  <w:tcW w:w="1208" w:type="pct"/>
                  <w:shd w:val="clear" w:color="auto" w:fill="auto"/>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室外装焊平台</w:t>
                  </w:r>
                </w:p>
              </w:tc>
              <w:tc>
                <w:tcPr>
                  <w:tcW w:w="862"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10</w:t>
                  </w:r>
                </w:p>
              </w:tc>
              <w:tc>
                <w:tcPr>
                  <w:tcW w:w="776"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w:t>
                  </w:r>
                </w:p>
              </w:tc>
              <w:tc>
                <w:tcPr>
                  <w:tcW w:w="1035" w:type="pct"/>
                  <w:shd w:val="clear" w:color="auto" w:fill="auto"/>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0.38</w:t>
                  </w:r>
                </w:p>
              </w:tc>
              <w:tc>
                <w:tcPr>
                  <w:tcW w:w="1208" w:type="pct"/>
                  <w:shd w:val="clear" w:color="auto" w:fill="auto"/>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横移区</w:t>
                  </w:r>
                </w:p>
              </w:tc>
              <w:tc>
                <w:tcPr>
                  <w:tcW w:w="862"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5</w:t>
                  </w:r>
                </w:p>
              </w:tc>
              <w:tc>
                <w:tcPr>
                  <w:tcW w:w="776"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w:t>
                  </w:r>
                </w:p>
              </w:tc>
              <w:tc>
                <w:tcPr>
                  <w:tcW w:w="1035" w:type="pct"/>
                  <w:shd w:val="clear" w:color="auto" w:fill="auto"/>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0.29</w:t>
                  </w:r>
                </w:p>
              </w:tc>
              <w:tc>
                <w:tcPr>
                  <w:tcW w:w="1208" w:type="pct"/>
                  <w:shd w:val="clear" w:color="auto" w:fill="auto"/>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钢料堆场</w:t>
                  </w:r>
                </w:p>
              </w:tc>
              <w:tc>
                <w:tcPr>
                  <w:tcW w:w="862"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10</w:t>
                  </w:r>
                </w:p>
              </w:tc>
              <w:tc>
                <w:tcPr>
                  <w:tcW w:w="776"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w:t>
                  </w:r>
                </w:p>
              </w:tc>
              <w:tc>
                <w:tcPr>
                  <w:tcW w:w="1035" w:type="pct"/>
                  <w:shd w:val="clear" w:color="auto" w:fill="auto"/>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0.35</w:t>
                  </w:r>
                </w:p>
              </w:tc>
              <w:tc>
                <w:tcPr>
                  <w:tcW w:w="1208" w:type="pct"/>
                  <w:shd w:val="clear" w:color="auto" w:fill="auto"/>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分段堆场</w:t>
                  </w:r>
                </w:p>
              </w:tc>
              <w:tc>
                <w:tcPr>
                  <w:tcW w:w="862"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5</w:t>
                  </w:r>
                </w:p>
              </w:tc>
              <w:tc>
                <w:tcPr>
                  <w:tcW w:w="776"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w:t>
                  </w:r>
                </w:p>
              </w:tc>
              <w:tc>
                <w:tcPr>
                  <w:tcW w:w="1035" w:type="pct"/>
                  <w:shd w:val="clear" w:color="auto" w:fill="auto"/>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0.29</w:t>
                  </w:r>
                </w:p>
              </w:tc>
              <w:tc>
                <w:tcPr>
                  <w:tcW w:w="1208" w:type="pct"/>
                  <w:shd w:val="clear" w:color="auto" w:fill="auto"/>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主要道路</w:t>
                  </w:r>
                </w:p>
              </w:tc>
              <w:tc>
                <w:tcPr>
                  <w:tcW w:w="862"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10</w:t>
                  </w:r>
                </w:p>
              </w:tc>
              <w:tc>
                <w:tcPr>
                  <w:tcW w:w="776"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w:t>
                  </w:r>
                </w:p>
              </w:tc>
              <w:tc>
                <w:tcPr>
                  <w:tcW w:w="1035" w:type="pct"/>
                  <w:shd w:val="clear" w:color="auto" w:fill="auto"/>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0.35</w:t>
                  </w:r>
                </w:p>
              </w:tc>
              <w:tc>
                <w:tcPr>
                  <w:tcW w:w="1208" w:type="pct"/>
                  <w:shd w:val="clear" w:color="auto" w:fill="auto"/>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次要道路</w:t>
                  </w:r>
                </w:p>
              </w:tc>
              <w:tc>
                <w:tcPr>
                  <w:tcW w:w="862"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5</w:t>
                  </w:r>
                </w:p>
              </w:tc>
              <w:tc>
                <w:tcPr>
                  <w:tcW w:w="776"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w:t>
                  </w:r>
                </w:p>
              </w:tc>
              <w:tc>
                <w:tcPr>
                  <w:tcW w:w="1035" w:type="pct"/>
                  <w:shd w:val="clear" w:color="auto" w:fill="auto"/>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0.26</w:t>
                  </w:r>
                </w:p>
              </w:tc>
              <w:tc>
                <w:tcPr>
                  <w:tcW w:w="1208" w:type="pct"/>
                  <w:shd w:val="clear" w:color="auto" w:fill="auto"/>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栈桥</w:t>
                  </w:r>
                </w:p>
              </w:tc>
              <w:tc>
                <w:tcPr>
                  <w:tcW w:w="862"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20</w:t>
                  </w:r>
                </w:p>
              </w:tc>
              <w:tc>
                <w:tcPr>
                  <w:tcW w:w="776"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w:t>
                  </w:r>
                </w:p>
              </w:tc>
              <w:tc>
                <w:tcPr>
                  <w:tcW w:w="1035" w:type="pct"/>
                  <w:shd w:val="clear" w:color="auto" w:fill="auto"/>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0.55</w:t>
                  </w:r>
                </w:p>
              </w:tc>
              <w:tc>
                <w:tcPr>
                  <w:tcW w:w="1208" w:type="pct"/>
                  <w:shd w:val="clear" w:color="auto" w:fill="auto"/>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厂前区广场</w:t>
                  </w:r>
                </w:p>
              </w:tc>
              <w:tc>
                <w:tcPr>
                  <w:tcW w:w="862"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10</w:t>
                  </w:r>
                </w:p>
              </w:tc>
              <w:tc>
                <w:tcPr>
                  <w:tcW w:w="776" w:type="pc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w:t>
                  </w:r>
                </w:p>
              </w:tc>
              <w:tc>
                <w:tcPr>
                  <w:tcW w:w="1035" w:type="pct"/>
                  <w:shd w:val="clear" w:color="auto" w:fill="auto"/>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0.35</w:t>
                  </w:r>
                </w:p>
              </w:tc>
              <w:tc>
                <w:tcPr>
                  <w:tcW w:w="1208" w:type="pct"/>
                  <w:shd w:val="clear" w:color="auto" w:fill="auto"/>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0.32</w:t>
                  </w:r>
                </w:p>
              </w:tc>
            </w:tr>
          </w:tbl>
          <w:p>
            <w:pPr>
              <w:snapToGrid w:val="0"/>
              <w:spacing w:line="360" w:lineRule="auto"/>
              <w:jc w:val="left"/>
              <w:rPr>
                <w:rFonts w:eastAsiaTheme="minorEastAsia"/>
                <w:sz w:val="24"/>
                <w:u w:val="single"/>
              </w:rPr>
            </w:pPr>
            <w:r>
              <w:rPr>
                <w:rFonts w:eastAsiaTheme="minorEastAsia"/>
                <w:sz w:val="24"/>
                <w:u w:val="single"/>
              </w:rPr>
              <w:t>注：当照明装置的设置位置受到工艺条件限制时，其照明功率密度限值应增加，但增加值不应超过限值的30％或进行照明设计专项论证。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7.2.5</w:t>
            </w:r>
            <w:r>
              <w:rPr>
                <w:rFonts w:eastAsiaTheme="minorEastAsia"/>
                <w:sz w:val="24"/>
                <w:u w:val="single"/>
              </w:rPr>
              <w:t>石油化工工厂照明功率密度限值应符合表7.2.5的规定。</w:t>
            </w:r>
          </w:p>
          <w:p>
            <w:pPr>
              <w:snapToGrid w:val="0"/>
              <w:spacing w:line="360" w:lineRule="auto"/>
              <w:jc w:val="center"/>
              <w:rPr>
                <w:rFonts w:eastAsiaTheme="minorEastAsia"/>
                <w:color w:val="FF0000"/>
                <w:sz w:val="24"/>
                <w:u w:val="single"/>
              </w:rPr>
            </w:pPr>
            <w:r>
              <w:rPr>
                <w:rFonts w:eastAsiaTheme="minorEastAsia"/>
                <w:sz w:val="24"/>
                <w:u w:val="single"/>
              </w:rPr>
              <w:t>表7.2.5 石油化工工厂照明功率密度限值</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2"/>
              <w:gridCol w:w="2919"/>
              <w:gridCol w:w="1556"/>
              <w:gridCol w:w="1303"/>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386" w:type="pct"/>
                  <w:gridSpan w:val="3"/>
                  <w:vMerge w:val="restart"/>
                  <w:vAlign w:val="center"/>
                </w:tcPr>
                <w:p>
                  <w:pPr>
                    <w:snapToGrid w:val="0"/>
                    <w:spacing w:line="360" w:lineRule="auto"/>
                    <w:jc w:val="center"/>
                    <w:rPr>
                      <w:rFonts w:eastAsiaTheme="minorEastAsia"/>
                      <w:b/>
                      <w:bCs/>
                      <w:sz w:val="24"/>
                      <w:u w:val="single"/>
                      <w:lang w:val="en-GB"/>
                    </w:rPr>
                  </w:pPr>
                  <w:r>
                    <w:rPr>
                      <w:rFonts w:eastAsiaTheme="minorEastAsia"/>
                      <w:sz w:val="24"/>
                      <w:u w:val="single"/>
                    </w:rPr>
                    <w:t>场地名称</w:t>
                  </w:r>
                </w:p>
              </w:tc>
              <w:tc>
                <w:tcPr>
                  <w:tcW w:w="1040" w:type="pct"/>
                  <w:vMerge w:val="restart"/>
                  <w:vAlign w:val="center"/>
                </w:tcPr>
                <w:p>
                  <w:pPr>
                    <w:snapToGrid w:val="0"/>
                    <w:spacing w:line="360" w:lineRule="auto"/>
                    <w:jc w:val="left"/>
                    <w:rPr>
                      <w:rFonts w:eastAsiaTheme="minorEastAsia"/>
                      <w:b/>
                      <w:bCs/>
                      <w:sz w:val="24"/>
                      <w:u w:val="single"/>
                    </w:rPr>
                  </w:pPr>
                  <w:r>
                    <w:rPr>
                      <w:rFonts w:eastAsiaTheme="minorEastAsia"/>
                      <w:sz w:val="24"/>
                      <w:u w:val="single"/>
                    </w:rPr>
                    <w:t>水平照度标准值（</w:t>
                  </w:r>
                  <w:r>
                    <w:rPr>
                      <w:rFonts w:eastAsiaTheme="minorEastAsia"/>
                      <w:sz w:val="24"/>
                      <w:u w:val="single"/>
                      <w:lang w:val="en-GB"/>
                    </w:rPr>
                    <w:t>lx</w:t>
                  </w:r>
                  <w:r>
                    <w:rPr>
                      <w:rFonts w:eastAsiaTheme="minorEastAsia"/>
                      <w:sz w:val="24"/>
                      <w:u w:val="single"/>
                    </w:rPr>
                    <w:t>）</w:t>
                  </w:r>
                </w:p>
              </w:tc>
              <w:tc>
                <w:tcPr>
                  <w:tcW w:w="1574" w:type="pct"/>
                  <w:gridSpan w:val="2"/>
                  <w:vAlign w:val="center"/>
                </w:tcPr>
                <w:p>
                  <w:pPr>
                    <w:snapToGrid w:val="0"/>
                    <w:spacing w:line="360" w:lineRule="auto"/>
                    <w:jc w:val="left"/>
                    <w:rPr>
                      <w:rFonts w:eastAsiaTheme="minorEastAsia"/>
                      <w:sz w:val="24"/>
                      <w:u w:val="single"/>
                    </w:rPr>
                  </w:pPr>
                  <w:r>
                    <w:rPr>
                      <w:rFonts w:eastAsiaTheme="minorEastAsia"/>
                      <w:sz w:val="24"/>
                      <w:u w:val="single"/>
                    </w:rPr>
                    <w:t>照明功率密度限值（W/m2）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386" w:type="pct"/>
                  <w:gridSpan w:val="3"/>
                  <w:vMerge w:val="continue"/>
                  <w:vAlign w:val="center"/>
                </w:tcPr>
                <w:p>
                  <w:pPr>
                    <w:snapToGrid w:val="0"/>
                    <w:spacing w:line="360" w:lineRule="auto"/>
                    <w:jc w:val="left"/>
                    <w:rPr>
                      <w:rFonts w:eastAsiaTheme="minorEastAsia"/>
                      <w:b/>
                      <w:bCs/>
                      <w:sz w:val="24"/>
                      <w:u w:val="single"/>
                    </w:rPr>
                  </w:pPr>
                </w:p>
              </w:tc>
              <w:tc>
                <w:tcPr>
                  <w:tcW w:w="1040" w:type="pct"/>
                  <w:vMerge w:val="continue"/>
                  <w:vAlign w:val="center"/>
                </w:tcPr>
                <w:p>
                  <w:pPr>
                    <w:widowControl/>
                    <w:snapToGrid w:val="0"/>
                    <w:spacing w:line="360" w:lineRule="auto"/>
                    <w:jc w:val="left"/>
                    <w:rPr>
                      <w:rFonts w:eastAsiaTheme="minorEastAsia"/>
                      <w:sz w:val="24"/>
                      <w:u w:val="single"/>
                    </w:rPr>
                  </w:pPr>
                </w:p>
              </w:tc>
              <w:tc>
                <w:tcPr>
                  <w:tcW w:w="871" w:type="pct"/>
                  <w:vAlign w:val="center"/>
                </w:tcPr>
                <w:p>
                  <w:pPr>
                    <w:widowControl/>
                    <w:snapToGrid w:val="0"/>
                    <w:spacing w:line="360" w:lineRule="auto"/>
                    <w:jc w:val="left"/>
                    <w:rPr>
                      <w:rFonts w:eastAsiaTheme="minorEastAsia"/>
                      <w:sz w:val="24"/>
                      <w:u w:val="single"/>
                    </w:rPr>
                  </w:pPr>
                  <w:r>
                    <w:rPr>
                      <w:rFonts w:eastAsiaTheme="minorEastAsia"/>
                      <w:sz w:val="24"/>
                      <w:u w:val="single"/>
                    </w:rPr>
                    <w:t>现行值</w:t>
                  </w:r>
                </w:p>
              </w:tc>
              <w:tc>
                <w:tcPr>
                  <w:tcW w:w="703" w:type="pct"/>
                  <w:vAlign w:val="center"/>
                </w:tcPr>
                <w:p>
                  <w:pPr>
                    <w:snapToGrid w:val="0"/>
                    <w:spacing w:line="360" w:lineRule="auto"/>
                    <w:jc w:val="left"/>
                    <w:rPr>
                      <w:rFonts w:eastAsiaTheme="minorEastAsia"/>
                      <w:sz w:val="24"/>
                      <w:u w:val="single"/>
                    </w:rPr>
                  </w:pPr>
                  <w:r>
                    <w:rPr>
                      <w:rFonts w:eastAsiaTheme="minorEastAsia"/>
                      <w:sz w:val="24"/>
                      <w:u w:val="single"/>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restart"/>
                  <w:shd w:val="clear" w:color="auto" w:fill="auto"/>
                  <w:vAlign w:val="center"/>
                </w:tcPr>
                <w:p>
                  <w:pPr>
                    <w:widowControl/>
                    <w:snapToGrid w:val="0"/>
                    <w:spacing w:line="360" w:lineRule="auto"/>
                    <w:jc w:val="left"/>
                    <w:rPr>
                      <w:rFonts w:eastAsiaTheme="minorEastAsia"/>
                      <w:sz w:val="24"/>
                      <w:u w:val="single"/>
                    </w:rPr>
                  </w:pPr>
                  <w:r>
                    <w:rPr>
                      <w:rFonts w:eastAsiaTheme="minorEastAsia"/>
                      <w:sz w:val="24"/>
                      <w:u w:val="single"/>
                    </w:rPr>
                    <w:t>装置区</w:t>
                  </w:r>
                </w:p>
              </w:tc>
              <w:tc>
                <w:tcPr>
                  <w:tcW w:w="1959" w:type="pct"/>
                  <w:gridSpan w:val="2"/>
                  <w:vAlign w:val="center"/>
                </w:tcPr>
                <w:p>
                  <w:pPr>
                    <w:widowControl/>
                    <w:snapToGrid w:val="0"/>
                    <w:spacing w:line="360" w:lineRule="auto"/>
                    <w:jc w:val="left"/>
                    <w:rPr>
                      <w:rFonts w:eastAsiaTheme="minorEastAsia"/>
                      <w:sz w:val="24"/>
                      <w:u w:val="single"/>
                    </w:rPr>
                  </w:pPr>
                  <w:r>
                    <w:rPr>
                      <w:rFonts w:eastAsiaTheme="minorEastAsia"/>
                      <w:sz w:val="24"/>
                      <w:u w:val="single"/>
                    </w:rPr>
                    <w:t>管架下泵区、阀门、总管</w:t>
                  </w:r>
                </w:p>
              </w:tc>
              <w:tc>
                <w:tcPr>
                  <w:tcW w:w="1040" w:type="pct"/>
                  <w:vAlign w:val="center"/>
                </w:tcPr>
                <w:p>
                  <w:pPr>
                    <w:widowControl/>
                    <w:snapToGrid w:val="0"/>
                    <w:spacing w:line="360" w:lineRule="auto"/>
                    <w:jc w:val="left"/>
                    <w:rPr>
                      <w:rFonts w:eastAsiaTheme="minorEastAsia"/>
                      <w:sz w:val="24"/>
                      <w:u w:val="single"/>
                    </w:rPr>
                  </w:pPr>
                </w:p>
              </w:tc>
              <w:tc>
                <w:tcPr>
                  <w:tcW w:w="871" w:type="pct"/>
                  <w:vAlign w:val="center"/>
                </w:tcPr>
                <w:p>
                  <w:pPr>
                    <w:snapToGrid w:val="0"/>
                    <w:spacing w:line="360" w:lineRule="auto"/>
                    <w:jc w:val="left"/>
                    <w:rPr>
                      <w:rFonts w:eastAsiaTheme="minorEastAsia"/>
                      <w:b/>
                      <w:bCs/>
                      <w:sz w:val="24"/>
                      <w:u w:val="single"/>
                    </w:rPr>
                  </w:pPr>
                </w:p>
              </w:tc>
              <w:tc>
                <w:tcPr>
                  <w:tcW w:w="703" w:type="pct"/>
                  <w:vAlign w:val="center"/>
                </w:tcPr>
                <w:p>
                  <w:pPr>
                    <w:snapToGrid w:val="0"/>
                    <w:spacing w:line="360" w:lineRule="auto"/>
                    <w:jc w:val="left"/>
                    <w:rPr>
                      <w:rFonts w:eastAsiaTheme="minorEastAsia"/>
                      <w:sz w:val="24"/>
                      <w:u w:val="single"/>
                    </w:rPr>
                  </w:pPr>
                  <w:r>
                    <w:rPr>
                      <w:rFonts w:eastAsiaTheme="minorEastAsia"/>
                      <w:sz w:val="24"/>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continue"/>
                  <w:vAlign w:val="center"/>
                </w:tcPr>
                <w:p>
                  <w:pPr>
                    <w:snapToGrid w:val="0"/>
                    <w:spacing w:line="360" w:lineRule="auto"/>
                    <w:jc w:val="left"/>
                    <w:rPr>
                      <w:rFonts w:eastAsiaTheme="minorEastAsia"/>
                      <w:b/>
                      <w:bCs/>
                      <w:sz w:val="24"/>
                      <w:u w:val="single"/>
                      <w:lang w:val="en-GB"/>
                    </w:rPr>
                  </w:pPr>
                </w:p>
              </w:tc>
              <w:tc>
                <w:tcPr>
                  <w:tcW w:w="1959" w:type="pct"/>
                  <w:gridSpan w:val="2"/>
                  <w:vAlign w:val="center"/>
                </w:tcPr>
                <w:p>
                  <w:pPr>
                    <w:widowControl/>
                    <w:snapToGrid w:val="0"/>
                    <w:spacing w:line="360" w:lineRule="auto"/>
                    <w:jc w:val="left"/>
                    <w:rPr>
                      <w:rFonts w:eastAsiaTheme="minorEastAsia"/>
                      <w:sz w:val="24"/>
                      <w:u w:val="single"/>
                    </w:rPr>
                  </w:pPr>
                  <w:r>
                    <w:rPr>
                      <w:rFonts w:eastAsiaTheme="minorEastAsia"/>
                      <w:sz w:val="24"/>
                      <w:u w:val="single"/>
                    </w:rPr>
                    <w:t>控制盘、操作站</w:t>
                  </w:r>
                </w:p>
              </w:tc>
              <w:tc>
                <w:tcPr>
                  <w:tcW w:w="1040" w:type="pct"/>
                  <w:vAlign w:val="center"/>
                </w:tcPr>
                <w:p>
                  <w:pPr>
                    <w:widowControl/>
                    <w:snapToGrid w:val="0"/>
                    <w:spacing w:line="360" w:lineRule="auto"/>
                    <w:jc w:val="left"/>
                    <w:rPr>
                      <w:rFonts w:eastAsiaTheme="minorEastAsia"/>
                      <w:sz w:val="24"/>
                      <w:u w:val="single"/>
                    </w:rPr>
                  </w:pPr>
                  <w:r>
                    <w:rPr>
                      <w:rFonts w:eastAsiaTheme="minorEastAsia"/>
                      <w:sz w:val="24"/>
                      <w:u w:val="single"/>
                    </w:rPr>
                    <w:t>150</w:t>
                  </w:r>
                </w:p>
              </w:tc>
              <w:tc>
                <w:tcPr>
                  <w:tcW w:w="871" w:type="pct"/>
                  <w:vAlign w:val="center"/>
                </w:tcPr>
                <w:p>
                  <w:pPr>
                    <w:widowControl/>
                    <w:snapToGrid w:val="0"/>
                    <w:spacing w:line="360" w:lineRule="auto"/>
                    <w:jc w:val="left"/>
                    <w:rPr>
                      <w:rFonts w:eastAsiaTheme="minorEastAsia"/>
                      <w:sz w:val="24"/>
                      <w:u w:val="single"/>
                    </w:rPr>
                  </w:pPr>
                  <w:r>
                    <w:rPr>
                      <w:rFonts w:eastAsiaTheme="minorEastAsia"/>
                      <w:sz w:val="24"/>
                      <w:u w:val="single"/>
                    </w:rPr>
                    <w:t>≤7</w:t>
                  </w:r>
                </w:p>
              </w:tc>
              <w:tc>
                <w:tcPr>
                  <w:tcW w:w="703" w:type="pct"/>
                  <w:vAlign w:val="center"/>
                </w:tcPr>
                <w:p>
                  <w:pPr>
                    <w:snapToGrid w:val="0"/>
                    <w:spacing w:line="360" w:lineRule="auto"/>
                    <w:jc w:val="left"/>
                    <w:rPr>
                      <w:rFonts w:eastAsiaTheme="minorEastAsia"/>
                      <w:sz w:val="24"/>
                      <w:u w:val="single"/>
                    </w:rPr>
                  </w:pPr>
                  <w:r>
                    <w:rPr>
                      <w:rFonts w:eastAsiaTheme="minorEastAsia"/>
                      <w:sz w:val="24"/>
                      <w:u w:val="singl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continue"/>
                  <w:vAlign w:val="center"/>
                </w:tcPr>
                <w:p>
                  <w:pPr>
                    <w:snapToGrid w:val="0"/>
                    <w:spacing w:line="360" w:lineRule="auto"/>
                    <w:jc w:val="left"/>
                    <w:rPr>
                      <w:rFonts w:eastAsiaTheme="minorEastAsia"/>
                      <w:b/>
                      <w:bCs/>
                      <w:sz w:val="24"/>
                      <w:u w:val="single"/>
                      <w:lang w:val="en-GB"/>
                    </w:rPr>
                  </w:pPr>
                </w:p>
              </w:tc>
              <w:tc>
                <w:tcPr>
                  <w:tcW w:w="1959" w:type="pct"/>
                  <w:gridSpan w:val="2"/>
                  <w:vAlign w:val="center"/>
                </w:tcPr>
                <w:p>
                  <w:pPr>
                    <w:widowControl/>
                    <w:snapToGrid w:val="0"/>
                    <w:spacing w:line="360" w:lineRule="auto"/>
                    <w:jc w:val="left"/>
                    <w:rPr>
                      <w:rFonts w:eastAsiaTheme="minorEastAsia"/>
                      <w:sz w:val="24"/>
                      <w:u w:val="single"/>
                    </w:rPr>
                  </w:pPr>
                  <w:r>
                    <w:rPr>
                      <w:rFonts w:eastAsiaTheme="minorEastAsia"/>
                      <w:sz w:val="24"/>
                      <w:u w:val="single"/>
                    </w:rPr>
                    <w:t>换热器</w:t>
                  </w:r>
                </w:p>
              </w:tc>
              <w:tc>
                <w:tcPr>
                  <w:tcW w:w="1040" w:type="pct"/>
                  <w:vAlign w:val="center"/>
                </w:tcPr>
                <w:p>
                  <w:pPr>
                    <w:widowControl/>
                    <w:snapToGrid w:val="0"/>
                    <w:spacing w:line="360" w:lineRule="auto"/>
                    <w:jc w:val="left"/>
                    <w:rPr>
                      <w:rFonts w:eastAsiaTheme="minorEastAsia"/>
                      <w:sz w:val="24"/>
                      <w:u w:val="single"/>
                    </w:rPr>
                  </w:pPr>
                  <w:r>
                    <w:rPr>
                      <w:rFonts w:eastAsiaTheme="minorEastAsia"/>
                      <w:sz w:val="24"/>
                      <w:u w:val="single"/>
                    </w:rPr>
                    <w:t>30</w:t>
                  </w:r>
                </w:p>
              </w:tc>
              <w:tc>
                <w:tcPr>
                  <w:tcW w:w="871" w:type="pct"/>
                  <w:vAlign w:val="center"/>
                </w:tcPr>
                <w:p>
                  <w:pPr>
                    <w:widowControl/>
                    <w:snapToGrid w:val="0"/>
                    <w:spacing w:line="360" w:lineRule="auto"/>
                    <w:jc w:val="left"/>
                    <w:rPr>
                      <w:rFonts w:eastAsiaTheme="minorEastAsia"/>
                      <w:sz w:val="24"/>
                      <w:u w:val="single"/>
                    </w:rPr>
                  </w:pPr>
                  <w:r>
                    <w:rPr>
                      <w:rFonts w:eastAsiaTheme="minorEastAsia"/>
                      <w:sz w:val="24"/>
                      <w:u w:val="single"/>
                    </w:rPr>
                    <w:t>≤1.5</w:t>
                  </w:r>
                </w:p>
              </w:tc>
              <w:tc>
                <w:tcPr>
                  <w:tcW w:w="703" w:type="pct"/>
                  <w:vAlign w:val="center"/>
                </w:tcPr>
                <w:p>
                  <w:pPr>
                    <w:snapToGrid w:val="0"/>
                    <w:spacing w:line="360" w:lineRule="auto"/>
                    <w:jc w:val="left"/>
                    <w:rPr>
                      <w:rFonts w:eastAsiaTheme="minorEastAsia"/>
                      <w:sz w:val="24"/>
                      <w:u w:val="single"/>
                    </w:rPr>
                  </w:pPr>
                  <w:r>
                    <w:rPr>
                      <w:rFonts w:eastAsiaTheme="minorEastAsia"/>
                      <w:sz w:val="24"/>
                      <w:u w:val="singl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continue"/>
                  <w:vAlign w:val="center"/>
                </w:tcPr>
                <w:p>
                  <w:pPr>
                    <w:snapToGrid w:val="0"/>
                    <w:spacing w:line="360" w:lineRule="auto"/>
                    <w:jc w:val="left"/>
                    <w:rPr>
                      <w:rFonts w:eastAsiaTheme="minorEastAsia"/>
                      <w:b/>
                      <w:bCs/>
                      <w:sz w:val="24"/>
                      <w:u w:val="single"/>
                      <w:lang w:val="en-GB"/>
                    </w:rPr>
                  </w:pPr>
                </w:p>
              </w:tc>
              <w:tc>
                <w:tcPr>
                  <w:tcW w:w="1959" w:type="pct"/>
                  <w:gridSpan w:val="2"/>
                  <w:vAlign w:val="center"/>
                </w:tcPr>
                <w:p>
                  <w:pPr>
                    <w:widowControl/>
                    <w:snapToGrid w:val="0"/>
                    <w:spacing w:line="360" w:lineRule="auto"/>
                    <w:jc w:val="left"/>
                    <w:rPr>
                      <w:rFonts w:eastAsiaTheme="minorEastAsia"/>
                      <w:sz w:val="24"/>
                      <w:u w:val="single"/>
                    </w:rPr>
                  </w:pPr>
                  <w:r>
                    <w:rPr>
                      <w:rFonts w:eastAsiaTheme="minorEastAsia"/>
                      <w:sz w:val="24"/>
                      <w:u w:val="single"/>
                    </w:rPr>
                    <w:t>一般平台</w:t>
                  </w:r>
                </w:p>
              </w:tc>
              <w:tc>
                <w:tcPr>
                  <w:tcW w:w="1040" w:type="pct"/>
                  <w:vAlign w:val="center"/>
                </w:tcPr>
                <w:p>
                  <w:pPr>
                    <w:widowControl/>
                    <w:snapToGrid w:val="0"/>
                    <w:spacing w:line="360" w:lineRule="auto"/>
                    <w:jc w:val="left"/>
                    <w:rPr>
                      <w:rFonts w:eastAsiaTheme="minorEastAsia"/>
                      <w:sz w:val="24"/>
                      <w:u w:val="single"/>
                    </w:rPr>
                  </w:pPr>
                  <w:r>
                    <w:rPr>
                      <w:rFonts w:eastAsiaTheme="minorEastAsia"/>
                      <w:sz w:val="24"/>
                      <w:u w:val="single"/>
                    </w:rPr>
                    <w:t>10</w:t>
                  </w:r>
                </w:p>
              </w:tc>
              <w:tc>
                <w:tcPr>
                  <w:tcW w:w="871" w:type="pct"/>
                  <w:vAlign w:val="center"/>
                </w:tcPr>
                <w:p>
                  <w:pPr>
                    <w:widowControl/>
                    <w:snapToGrid w:val="0"/>
                    <w:spacing w:line="360" w:lineRule="auto"/>
                    <w:jc w:val="left"/>
                    <w:rPr>
                      <w:rFonts w:eastAsiaTheme="minorEastAsia"/>
                      <w:sz w:val="24"/>
                      <w:u w:val="single"/>
                    </w:rPr>
                  </w:pPr>
                  <w:r>
                    <w:rPr>
                      <w:rFonts w:eastAsiaTheme="minorEastAsia"/>
                      <w:sz w:val="24"/>
                      <w:u w:val="single"/>
                    </w:rPr>
                    <w:t>≤0.5</w:t>
                  </w:r>
                </w:p>
              </w:tc>
              <w:tc>
                <w:tcPr>
                  <w:tcW w:w="703" w:type="pct"/>
                  <w:vAlign w:val="center"/>
                </w:tcPr>
                <w:p>
                  <w:pPr>
                    <w:snapToGrid w:val="0"/>
                    <w:spacing w:line="360" w:lineRule="auto"/>
                    <w:jc w:val="left"/>
                    <w:rPr>
                      <w:rFonts w:eastAsiaTheme="minorEastAsia"/>
                      <w:sz w:val="24"/>
                      <w:u w:val="single"/>
                    </w:rPr>
                  </w:pPr>
                  <w:r>
                    <w:rPr>
                      <w:rFonts w:eastAsiaTheme="minorEastAsia"/>
                      <w:sz w:val="24"/>
                      <w:u w:val="singl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continue"/>
                  <w:vAlign w:val="center"/>
                </w:tcPr>
                <w:p>
                  <w:pPr>
                    <w:snapToGrid w:val="0"/>
                    <w:spacing w:line="360" w:lineRule="auto"/>
                    <w:jc w:val="left"/>
                    <w:rPr>
                      <w:rFonts w:eastAsiaTheme="minorEastAsia"/>
                      <w:b/>
                      <w:bCs/>
                      <w:sz w:val="24"/>
                      <w:u w:val="single"/>
                      <w:lang w:val="en-GB"/>
                    </w:rPr>
                  </w:pPr>
                </w:p>
              </w:tc>
              <w:tc>
                <w:tcPr>
                  <w:tcW w:w="1959" w:type="pct"/>
                  <w:gridSpan w:val="2"/>
                  <w:vAlign w:val="center"/>
                </w:tcPr>
                <w:p>
                  <w:pPr>
                    <w:widowControl/>
                    <w:snapToGrid w:val="0"/>
                    <w:spacing w:line="360" w:lineRule="auto"/>
                    <w:jc w:val="left"/>
                    <w:rPr>
                      <w:rFonts w:eastAsiaTheme="minorEastAsia"/>
                      <w:sz w:val="24"/>
                      <w:u w:val="single"/>
                    </w:rPr>
                  </w:pPr>
                  <w:r>
                    <w:rPr>
                      <w:rFonts w:eastAsiaTheme="minorEastAsia"/>
                      <w:sz w:val="24"/>
                      <w:u w:val="single"/>
                    </w:rPr>
                    <w:t>操作平台</w:t>
                  </w:r>
                </w:p>
              </w:tc>
              <w:tc>
                <w:tcPr>
                  <w:tcW w:w="1040" w:type="pct"/>
                  <w:vAlign w:val="center"/>
                </w:tcPr>
                <w:p>
                  <w:pPr>
                    <w:widowControl/>
                    <w:snapToGrid w:val="0"/>
                    <w:spacing w:line="360" w:lineRule="auto"/>
                    <w:jc w:val="left"/>
                    <w:rPr>
                      <w:rFonts w:eastAsiaTheme="minorEastAsia"/>
                      <w:sz w:val="24"/>
                      <w:u w:val="single"/>
                    </w:rPr>
                  </w:pPr>
                  <w:r>
                    <w:rPr>
                      <w:rFonts w:eastAsiaTheme="minorEastAsia"/>
                      <w:sz w:val="24"/>
                      <w:u w:val="single"/>
                    </w:rPr>
                    <w:t>50</w:t>
                  </w:r>
                </w:p>
              </w:tc>
              <w:tc>
                <w:tcPr>
                  <w:tcW w:w="871" w:type="pct"/>
                  <w:vAlign w:val="center"/>
                </w:tcPr>
                <w:p>
                  <w:pPr>
                    <w:widowControl/>
                    <w:snapToGrid w:val="0"/>
                    <w:spacing w:line="360" w:lineRule="auto"/>
                    <w:jc w:val="left"/>
                    <w:rPr>
                      <w:rFonts w:eastAsiaTheme="minorEastAsia"/>
                      <w:sz w:val="24"/>
                      <w:u w:val="single"/>
                    </w:rPr>
                  </w:pPr>
                  <w:r>
                    <w:rPr>
                      <w:rFonts w:eastAsiaTheme="minorEastAsia"/>
                      <w:sz w:val="24"/>
                      <w:u w:val="single"/>
                    </w:rPr>
                    <w:t>≤2.5</w:t>
                  </w:r>
                </w:p>
              </w:tc>
              <w:tc>
                <w:tcPr>
                  <w:tcW w:w="703" w:type="pct"/>
                  <w:vAlign w:val="center"/>
                </w:tcPr>
                <w:p>
                  <w:pPr>
                    <w:snapToGrid w:val="0"/>
                    <w:spacing w:line="360" w:lineRule="auto"/>
                    <w:jc w:val="left"/>
                    <w:rPr>
                      <w:rFonts w:eastAsiaTheme="minorEastAsia"/>
                      <w:sz w:val="24"/>
                      <w:u w:val="single"/>
                    </w:rPr>
                  </w:pPr>
                  <w:r>
                    <w:rPr>
                      <w:rFonts w:eastAsiaTheme="minorEastAsia"/>
                      <w:sz w:val="24"/>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continue"/>
                  <w:shd w:val="clear" w:color="auto" w:fill="auto"/>
                  <w:vAlign w:val="center"/>
                </w:tcPr>
                <w:p>
                  <w:pPr>
                    <w:snapToGrid w:val="0"/>
                    <w:spacing w:line="360" w:lineRule="auto"/>
                    <w:jc w:val="left"/>
                    <w:rPr>
                      <w:rFonts w:eastAsiaTheme="minorEastAsia"/>
                      <w:b/>
                      <w:bCs/>
                      <w:sz w:val="24"/>
                      <w:u w:val="single"/>
                      <w:lang w:val="en-GB"/>
                    </w:rPr>
                  </w:pPr>
                </w:p>
              </w:tc>
              <w:tc>
                <w:tcPr>
                  <w:tcW w:w="1959" w:type="pct"/>
                  <w:gridSpan w:val="2"/>
                  <w:vAlign w:val="center"/>
                </w:tcPr>
                <w:p>
                  <w:pPr>
                    <w:widowControl/>
                    <w:snapToGrid w:val="0"/>
                    <w:spacing w:line="360" w:lineRule="auto"/>
                    <w:jc w:val="left"/>
                    <w:rPr>
                      <w:rFonts w:eastAsiaTheme="minorEastAsia"/>
                      <w:sz w:val="24"/>
                      <w:u w:val="single"/>
                    </w:rPr>
                  </w:pPr>
                  <w:r>
                    <w:rPr>
                      <w:rFonts w:eastAsiaTheme="minorEastAsia"/>
                      <w:sz w:val="24"/>
                      <w:u w:val="single"/>
                    </w:rPr>
                    <w:t>冷却水塔</w:t>
                  </w:r>
                </w:p>
              </w:tc>
              <w:tc>
                <w:tcPr>
                  <w:tcW w:w="1040" w:type="pct"/>
                  <w:vAlign w:val="center"/>
                </w:tcPr>
                <w:p>
                  <w:pPr>
                    <w:widowControl/>
                    <w:snapToGrid w:val="0"/>
                    <w:spacing w:line="360" w:lineRule="auto"/>
                    <w:jc w:val="left"/>
                    <w:rPr>
                      <w:rFonts w:eastAsiaTheme="minorEastAsia"/>
                      <w:sz w:val="24"/>
                      <w:u w:val="single"/>
                    </w:rPr>
                  </w:pPr>
                  <w:r>
                    <w:rPr>
                      <w:rFonts w:eastAsiaTheme="minorEastAsia"/>
                      <w:sz w:val="24"/>
                      <w:u w:val="single"/>
                    </w:rPr>
                    <w:t>30</w:t>
                  </w:r>
                </w:p>
              </w:tc>
              <w:tc>
                <w:tcPr>
                  <w:tcW w:w="871" w:type="pct"/>
                  <w:vAlign w:val="center"/>
                </w:tcPr>
                <w:p>
                  <w:pPr>
                    <w:widowControl/>
                    <w:snapToGrid w:val="0"/>
                    <w:spacing w:line="360" w:lineRule="auto"/>
                    <w:jc w:val="left"/>
                    <w:rPr>
                      <w:rFonts w:eastAsiaTheme="minorEastAsia"/>
                      <w:sz w:val="24"/>
                      <w:u w:val="single"/>
                    </w:rPr>
                  </w:pPr>
                  <w:r>
                    <w:rPr>
                      <w:rFonts w:eastAsiaTheme="minorEastAsia"/>
                      <w:sz w:val="24"/>
                      <w:u w:val="single"/>
                    </w:rPr>
                    <w:t>≤1.5</w:t>
                  </w:r>
                </w:p>
              </w:tc>
              <w:tc>
                <w:tcPr>
                  <w:tcW w:w="703" w:type="pct"/>
                  <w:vAlign w:val="center"/>
                </w:tcPr>
                <w:p>
                  <w:pPr>
                    <w:snapToGrid w:val="0"/>
                    <w:spacing w:line="360" w:lineRule="auto"/>
                    <w:jc w:val="left"/>
                    <w:rPr>
                      <w:rFonts w:eastAsiaTheme="minorEastAsia"/>
                      <w:sz w:val="24"/>
                      <w:u w:val="single"/>
                    </w:rPr>
                  </w:pPr>
                  <w:r>
                    <w:rPr>
                      <w:rFonts w:eastAsiaTheme="minorEastAsia"/>
                      <w:sz w:val="24"/>
                      <w:u w:val="singl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continue"/>
                  <w:vAlign w:val="center"/>
                </w:tcPr>
                <w:p>
                  <w:pPr>
                    <w:snapToGrid w:val="0"/>
                    <w:spacing w:line="360" w:lineRule="auto"/>
                    <w:jc w:val="left"/>
                    <w:rPr>
                      <w:rFonts w:eastAsiaTheme="minorEastAsia"/>
                      <w:b/>
                      <w:bCs/>
                      <w:sz w:val="24"/>
                      <w:u w:val="single"/>
                      <w:lang w:val="en-GB"/>
                    </w:rPr>
                  </w:pPr>
                </w:p>
              </w:tc>
              <w:tc>
                <w:tcPr>
                  <w:tcW w:w="1959" w:type="pct"/>
                  <w:gridSpan w:val="2"/>
                  <w:vAlign w:val="center"/>
                </w:tcPr>
                <w:p>
                  <w:pPr>
                    <w:widowControl/>
                    <w:snapToGrid w:val="0"/>
                    <w:spacing w:line="360" w:lineRule="auto"/>
                    <w:jc w:val="left"/>
                    <w:rPr>
                      <w:rFonts w:eastAsiaTheme="minorEastAsia"/>
                      <w:sz w:val="24"/>
                      <w:u w:val="single"/>
                    </w:rPr>
                  </w:pPr>
                  <w:r>
                    <w:rPr>
                      <w:rFonts w:eastAsiaTheme="minorEastAsia"/>
                      <w:sz w:val="24"/>
                      <w:u w:val="single"/>
                    </w:rPr>
                    <w:t>一般爬梯、楼梯</w:t>
                  </w:r>
                </w:p>
              </w:tc>
              <w:tc>
                <w:tcPr>
                  <w:tcW w:w="1040" w:type="pct"/>
                  <w:vAlign w:val="center"/>
                </w:tcPr>
                <w:p>
                  <w:pPr>
                    <w:widowControl/>
                    <w:snapToGrid w:val="0"/>
                    <w:spacing w:line="360" w:lineRule="auto"/>
                    <w:jc w:val="left"/>
                    <w:rPr>
                      <w:rFonts w:eastAsiaTheme="minorEastAsia"/>
                      <w:sz w:val="24"/>
                      <w:u w:val="single"/>
                    </w:rPr>
                  </w:pPr>
                  <w:r>
                    <w:rPr>
                      <w:rFonts w:eastAsiaTheme="minorEastAsia"/>
                      <w:sz w:val="24"/>
                      <w:u w:val="single"/>
                    </w:rPr>
                    <w:t>10</w:t>
                  </w:r>
                </w:p>
              </w:tc>
              <w:tc>
                <w:tcPr>
                  <w:tcW w:w="871" w:type="pct"/>
                  <w:vAlign w:val="center"/>
                </w:tcPr>
                <w:p>
                  <w:pPr>
                    <w:widowControl/>
                    <w:snapToGrid w:val="0"/>
                    <w:spacing w:line="360" w:lineRule="auto"/>
                    <w:jc w:val="left"/>
                    <w:rPr>
                      <w:rFonts w:eastAsiaTheme="minorEastAsia"/>
                      <w:sz w:val="24"/>
                      <w:u w:val="single"/>
                    </w:rPr>
                  </w:pPr>
                  <w:r>
                    <w:rPr>
                      <w:rFonts w:eastAsiaTheme="minorEastAsia"/>
                      <w:sz w:val="24"/>
                      <w:u w:val="single"/>
                    </w:rPr>
                    <w:t>≤0.5</w:t>
                  </w:r>
                </w:p>
              </w:tc>
              <w:tc>
                <w:tcPr>
                  <w:tcW w:w="703" w:type="pct"/>
                  <w:vAlign w:val="center"/>
                </w:tcPr>
                <w:p>
                  <w:pPr>
                    <w:snapToGrid w:val="0"/>
                    <w:spacing w:line="360" w:lineRule="auto"/>
                    <w:jc w:val="left"/>
                    <w:rPr>
                      <w:rFonts w:eastAsiaTheme="minorEastAsia"/>
                      <w:sz w:val="24"/>
                      <w:u w:val="single"/>
                    </w:rPr>
                  </w:pPr>
                  <w:r>
                    <w:rPr>
                      <w:rFonts w:eastAsiaTheme="minorEastAsia"/>
                      <w:sz w:val="24"/>
                      <w:u w:val="singl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427" w:type="pct"/>
                  <w:vMerge w:val="continue"/>
                  <w:vAlign w:val="center"/>
                </w:tcPr>
                <w:p>
                  <w:pPr>
                    <w:snapToGrid w:val="0"/>
                    <w:spacing w:line="360" w:lineRule="auto"/>
                    <w:jc w:val="left"/>
                    <w:rPr>
                      <w:rFonts w:eastAsiaTheme="minorEastAsia"/>
                      <w:b/>
                      <w:bCs/>
                      <w:sz w:val="24"/>
                      <w:u w:val="single"/>
                      <w:lang w:val="en-GB"/>
                    </w:rPr>
                  </w:pPr>
                </w:p>
              </w:tc>
              <w:tc>
                <w:tcPr>
                  <w:tcW w:w="1959" w:type="pct"/>
                  <w:gridSpan w:val="2"/>
                  <w:vAlign w:val="center"/>
                </w:tcPr>
                <w:p>
                  <w:pPr>
                    <w:widowControl/>
                    <w:snapToGrid w:val="0"/>
                    <w:spacing w:line="360" w:lineRule="auto"/>
                    <w:jc w:val="left"/>
                    <w:rPr>
                      <w:rFonts w:eastAsiaTheme="minorEastAsia"/>
                      <w:sz w:val="24"/>
                      <w:u w:val="single"/>
                    </w:rPr>
                  </w:pPr>
                  <w:r>
                    <w:rPr>
                      <w:rFonts w:eastAsiaTheme="minorEastAsia"/>
                      <w:sz w:val="24"/>
                      <w:u w:val="single"/>
                    </w:rPr>
                    <w:t>常用爬梯、楼梯</w:t>
                  </w:r>
                </w:p>
              </w:tc>
              <w:tc>
                <w:tcPr>
                  <w:tcW w:w="1040" w:type="pct"/>
                  <w:vAlign w:val="center"/>
                </w:tcPr>
                <w:p>
                  <w:pPr>
                    <w:widowControl/>
                    <w:snapToGrid w:val="0"/>
                    <w:spacing w:line="360" w:lineRule="auto"/>
                    <w:jc w:val="left"/>
                    <w:rPr>
                      <w:rFonts w:eastAsiaTheme="minorEastAsia"/>
                      <w:sz w:val="24"/>
                      <w:u w:val="single"/>
                    </w:rPr>
                  </w:pPr>
                  <w:r>
                    <w:rPr>
                      <w:rFonts w:eastAsiaTheme="minorEastAsia"/>
                      <w:sz w:val="24"/>
                      <w:u w:val="single"/>
                    </w:rPr>
                    <w:t>50</w:t>
                  </w:r>
                </w:p>
              </w:tc>
              <w:tc>
                <w:tcPr>
                  <w:tcW w:w="871" w:type="pct"/>
                  <w:vAlign w:val="center"/>
                </w:tcPr>
                <w:p>
                  <w:pPr>
                    <w:widowControl/>
                    <w:snapToGrid w:val="0"/>
                    <w:spacing w:line="360" w:lineRule="auto"/>
                    <w:jc w:val="left"/>
                    <w:rPr>
                      <w:rFonts w:eastAsiaTheme="minorEastAsia"/>
                      <w:sz w:val="24"/>
                      <w:u w:val="single"/>
                    </w:rPr>
                  </w:pPr>
                  <w:r>
                    <w:rPr>
                      <w:rFonts w:eastAsiaTheme="minorEastAsia"/>
                      <w:sz w:val="24"/>
                      <w:u w:val="single"/>
                    </w:rPr>
                    <w:t>≤2.5</w:t>
                  </w:r>
                </w:p>
              </w:tc>
              <w:tc>
                <w:tcPr>
                  <w:tcW w:w="703" w:type="pct"/>
                  <w:vAlign w:val="center"/>
                </w:tcPr>
                <w:p>
                  <w:pPr>
                    <w:snapToGrid w:val="0"/>
                    <w:spacing w:line="360" w:lineRule="auto"/>
                    <w:jc w:val="left"/>
                    <w:rPr>
                      <w:rFonts w:eastAsiaTheme="minorEastAsia"/>
                      <w:sz w:val="24"/>
                      <w:u w:val="single"/>
                    </w:rPr>
                  </w:pPr>
                  <w:r>
                    <w:rPr>
                      <w:rFonts w:eastAsiaTheme="minorEastAsia"/>
                      <w:sz w:val="24"/>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continue"/>
                  <w:vAlign w:val="center"/>
                </w:tcPr>
                <w:p>
                  <w:pPr>
                    <w:snapToGrid w:val="0"/>
                    <w:spacing w:line="360" w:lineRule="auto"/>
                    <w:jc w:val="left"/>
                    <w:rPr>
                      <w:rFonts w:eastAsiaTheme="minorEastAsia"/>
                      <w:b/>
                      <w:bCs/>
                      <w:sz w:val="24"/>
                      <w:u w:val="single"/>
                      <w:lang w:val="en-GB"/>
                    </w:rPr>
                  </w:pPr>
                </w:p>
              </w:tc>
              <w:tc>
                <w:tcPr>
                  <w:tcW w:w="1959" w:type="pct"/>
                  <w:gridSpan w:val="2"/>
                  <w:vAlign w:val="center"/>
                </w:tcPr>
                <w:p>
                  <w:pPr>
                    <w:widowControl/>
                    <w:snapToGrid w:val="0"/>
                    <w:spacing w:line="360" w:lineRule="auto"/>
                    <w:jc w:val="left"/>
                    <w:rPr>
                      <w:rFonts w:eastAsiaTheme="minorEastAsia"/>
                      <w:sz w:val="24"/>
                      <w:u w:val="single"/>
                    </w:rPr>
                  </w:pPr>
                  <w:r>
                    <w:rPr>
                      <w:rFonts w:eastAsiaTheme="minorEastAsia"/>
                      <w:sz w:val="24"/>
                      <w:u w:val="single"/>
                    </w:rPr>
                    <w:t>指示表盘</w:t>
                  </w:r>
                </w:p>
              </w:tc>
              <w:tc>
                <w:tcPr>
                  <w:tcW w:w="1040" w:type="pct"/>
                  <w:vAlign w:val="center"/>
                </w:tcPr>
                <w:p>
                  <w:pPr>
                    <w:widowControl/>
                    <w:snapToGrid w:val="0"/>
                    <w:spacing w:line="360" w:lineRule="auto"/>
                    <w:jc w:val="left"/>
                    <w:rPr>
                      <w:rFonts w:eastAsiaTheme="minorEastAsia"/>
                      <w:sz w:val="24"/>
                      <w:u w:val="single"/>
                    </w:rPr>
                  </w:pPr>
                  <w:r>
                    <w:rPr>
                      <w:rFonts w:eastAsiaTheme="minorEastAsia"/>
                      <w:sz w:val="24"/>
                      <w:u w:val="single"/>
                    </w:rPr>
                    <w:t>50</w:t>
                  </w:r>
                </w:p>
              </w:tc>
              <w:tc>
                <w:tcPr>
                  <w:tcW w:w="871" w:type="pct"/>
                  <w:vAlign w:val="center"/>
                </w:tcPr>
                <w:p>
                  <w:pPr>
                    <w:widowControl/>
                    <w:snapToGrid w:val="0"/>
                    <w:spacing w:line="360" w:lineRule="auto"/>
                    <w:jc w:val="left"/>
                    <w:rPr>
                      <w:rFonts w:eastAsiaTheme="minorEastAsia"/>
                      <w:sz w:val="24"/>
                      <w:u w:val="single"/>
                    </w:rPr>
                  </w:pPr>
                  <w:r>
                    <w:rPr>
                      <w:rFonts w:eastAsiaTheme="minorEastAsia"/>
                      <w:sz w:val="24"/>
                      <w:u w:val="single"/>
                    </w:rPr>
                    <w:t>≤2.5</w:t>
                  </w:r>
                </w:p>
              </w:tc>
              <w:tc>
                <w:tcPr>
                  <w:tcW w:w="703" w:type="pct"/>
                  <w:vAlign w:val="center"/>
                </w:tcPr>
                <w:p>
                  <w:pPr>
                    <w:snapToGrid w:val="0"/>
                    <w:spacing w:line="360" w:lineRule="auto"/>
                    <w:jc w:val="left"/>
                    <w:rPr>
                      <w:rFonts w:eastAsiaTheme="minorEastAsia"/>
                      <w:sz w:val="24"/>
                      <w:u w:val="single"/>
                    </w:rPr>
                  </w:pPr>
                  <w:r>
                    <w:rPr>
                      <w:rFonts w:eastAsiaTheme="minorEastAsia"/>
                      <w:sz w:val="24"/>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continue"/>
                  <w:vAlign w:val="center"/>
                </w:tcPr>
                <w:p>
                  <w:pPr>
                    <w:snapToGrid w:val="0"/>
                    <w:spacing w:line="360" w:lineRule="auto"/>
                    <w:jc w:val="left"/>
                    <w:rPr>
                      <w:rFonts w:eastAsiaTheme="minorEastAsia"/>
                      <w:b/>
                      <w:bCs/>
                      <w:sz w:val="24"/>
                      <w:u w:val="single"/>
                      <w:lang w:val="en-GB"/>
                    </w:rPr>
                  </w:pPr>
                </w:p>
              </w:tc>
              <w:tc>
                <w:tcPr>
                  <w:tcW w:w="1959" w:type="pct"/>
                  <w:gridSpan w:val="2"/>
                  <w:vAlign w:val="center"/>
                </w:tcPr>
                <w:p>
                  <w:pPr>
                    <w:widowControl/>
                    <w:snapToGrid w:val="0"/>
                    <w:spacing w:line="360" w:lineRule="auto"/>
                    <w:jc w:val="left"/>
                    <w:rPr>
                      <w:rFonts w:eastAsiaTheme="minorEastAsia"/>
                      <w:sz w:val="24"/>
                      <w:u w:val="single"/>
                    </w:rPr>
                  </w:pPr>
                  <w:r>
                    <w:rPr>
                      <w:rFonts w:eastAsiaTheme="minorEastAsia"/>
                      <w:sz w:val="24"/>
                      <w:u w:val="single"/>
                    </w:rPr>
                    <w:t>仪表设备</w:t>
                  </w:r>
                </w:p>
              </w:tc>
              <w:tc>
                <w:tcPr>
                  <w:tcW w:w="1040" w:type="pct"/>
                  <w:vAlign w:val="center"/>
                </w:tcPr>
                <w:p>
                  <w:pPr>
                    <w:widowControl/>
                    <w:snapToGrid w:val="0"/>
                    <w:spacing w:line="360" w:lineRule="auto"/>
                    <w:jc w:val="left"/>
                    <w:rPr>
                      <w:rFonts w:eastAsiaTheme="minorEastAsia"/>
                      <w:sz w:val="24"/>
                      <w:u w:val="single"/>
                    </w:rPr>
                  </w:pPr>
                  <w:r>
                    <w:rPr>
                      <w:rFonts w:eastAsiaTheme="minorEastAsia"/>
                      <w:sz w:val="24"/>
                      <w:u w:val="single"/>
                    </w:rPr>
                    <w:t>50</w:t>
                  </w:r>
                </w:p>
              </w:tc>
              <w:tc>
                <w:tcPr>
                  <w:tcW w:w="871" w:type="pct"/>
                  <w:vAlign w:val="center"/>
                </w:tcPr>
                <w:p>
                  <w:pPr>
                    <w:widowControl/>
                    <w:snapToGrid w:val="0"/>
                    <w:spacing w:line="360" w:lineRule="auto"/>
                    <w:jc w:val="left"/>
                    <w:rPr>
                      <w:rFonts w:eastAsiaTheme="minorEastAsia"/>
                      <w:sz w:val="24"/>
                      <w:u w:val="single"/>
                    </w:rPr>
                  </w:pPr>
                  <w:r>
                    <w:rPr>
                      <w:rFonts w:eastAsiaTheme="minorEastAsia"/>
                      <w:sz w:val="24"/>
                      <w:u w:val="single"/>
                    </w:rPr>
                    <w:t>≤2.5</w:t>
                  </w:r>
                </w:p>
              </w:tc>
              <w:tc>
                <w:tcPr>
                  <w:tcW w:w="703" w:type="pct"/>
                  <w:vAlign w:val="center"/>
                </w:tcPr>
                <w:p>
                  <w:pPr>
                    <w:snapToGrid w:val="0"/>
                    <w:spacing w:line="360" w:lineRule="auto"/>
                    <w:jc w:val="left"/>
                    <w:rPr>
                      <w:rFonts w:eastAsiaTheme="minorEastAsia"/>
                      <w:sz w:val="24"/>
                      <w:u w:val="single"/>
                    </w:rPr>
                  </w:pPr>
                  <w:r>
                    <w:rPr>
                      <w:rFonts w:eastAsiaTheme="minorEastAsia"/>
                      <w:sz w:val="24"/>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continue"/>
                  <w:shd w:val="clear" w:color="auto" w:fill="auto"/>
                  <w:vAlign w:val="center"/>
                </w:tcPr>
                <w:p>
                  <w:pPr>
                    <w:snapToGrid w:val="0"/>
                    <w:spacing w:line="360" w:lineRule="auto"/>
                    <w:jc w:val="left"/>
                    <w:rPr>
                      <w:rFonts w:eastAsiaTheme="minorEastAsia"/>
                      <w:b/>
                      <w:bCs/>
                      <w:sz w:val="24"/>
                      <w:u w:val="single"/>
                      <w:lang w:val="en-GB"/>
                    </w:rPr>
                  </w:pPr>
                </w:p>
              </w:tc>
              <w:tc>
                <w:tcPr>
                  <w:tcW w:w="1959" w:type="pct"/>
                  <w:gridSpan w:val="2"/>
                  <w:vAlign w:val="center"/>
                </w:tcPr>
                <w:p>
                  <w:pPr>
                    <w:widowControl/>
                    <w:snapToGrid w:val="0"/>
                    <w:spacing w:line="360" w:lineRule="auto"/>
                    <w:jc w:val="left"/>
                    <w:rPr>
                      <w:rFonts w:eastAsiaTheme="minorEastAsia"/>
                      <w:sz w:val="24"/>
                      <w:u w:val="single"/>
                    </w:rPr>
                  </w:pPr>
                  <w:r>
                    <w:rPr>
                      <w:rFonts w:eastAsiaTheme="minorEastAsia"/>
                      <w:sz w:val="24"/>
                      <w:u w:val="single"/>
                    </w:rPr>
                    <w:t>压缩机厂房</w:t>
                  </w:r>
                </w:p>
              </w:tc>
              <w:tc>
                <w:tcPr>
                  <w:tcW w:w="1040" w:type="pct"/>
                  <w:vAlign w:val="center"/>
                </w:tcPr>
                <w:p>
                  <w:pPr>
                    <w:widowControl/>
                    <w:snapToGrid w:val="0"/>
                    <w:spacing w:line="360" w:lineRule="auto"/>
                    <w:jc w:val="left"/>
                    <w:rPr>
                      <w:rFonts w:eastAsiaTheme="minorEastAsia"/>
                      <w:sz w:val="24"/>
                      <w:u w:val="single"/>
                    </w:rPr>
                  </w:pPr>
                  <w:r>
                    <w:rPr>
                      <w:rFonts w:eastAsiaTheme="minorEastAsia"/>
                      <w:sz w:val="24"/>
                      <w:u w:val="single"/>
                    </w:rPr>
                    <w:t>100</w:t>
                  </w:r>
                </w:p>
              </w:tc>
              <w:tc>
                <w:tcPr>
                  <w:tcW w:w="871" w:type="pct"/>
                  <w:vAlign w:val="center"/>
                </w:tcPr>
                <w:p>
                  <w:pPr>
                    <w:widowControl/>
                    <w:snapToGrid w:val="0"/>
                    <w:spacing w:line="360" w:lineRule="auto"/>
                    <w:jc w:val="left"/>
                    <w:rPr>
                      <w:rFonts w:eastAsiaTheme="minorEastAsia"/>
                      <w:sz w:val="24"/>
                      <w:u w:val="single"/>
                    </w:rPr>
                  </w:pPr>
                  <w:r>
                    <w:rPr>
                      <w:rFonts w:eastAsiaTheme="minorEastAsia"/>
                      <w:sz w:val="24"/>
                      <w:u w:val="single"/>
                    </w:rPr>
                    <w:t>≤4.5</w:t>
                  </w:r>
                </w:p>
              </w:tc>
              <w:tc>
                <w:tcPr>
                  <w:tcW w:w="703" w:type="pct"/>
                  <w:vAlign w:val="center"/>
                </w:tcPr>
                <w:p>
                  <w:pPr>
                    <w:snapToGrid w:val="0"/>
                    <w:spacing w:line="360" w:lineRule="auto"/>
                    <w:jc w:val="left"/>
                    <w:rPr>
                      <w:rFonts w:eastAsiaTheme="minorEastAsia"/>
                      <w:sz w:val="24"/>
                      <w:u w:val="single"/>
                    </w:rPr>
                  </w:pPr>
                  <w:r>
                    <w:rPr>
                      <w:rFonts w:eastAsiaTheme="minorEastAsia"/>
                      <w:sz w:val="24"/>
                      <w:u w:val="singl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continue"/>
                  <w:shd w:val="clear" w:color="auto" w:fill="auto"/>
                  <w:vAlign w:val="center"/>
                </w:tcPr>
                <w:p>
                  <w:pPr>
                    <w:snapToGrid w:val="0"/>
                    <w:spacing w:line="360" w:lineRule="auto"/>
                    <w:jc w:val="left"/>
                    <w:rPr>
                      <w:rFonts w:eastAsiaTheme="minorEastAsia"/>
                      <w:b/>
                      <w:bCs/>
                      <w:sz w:val="24"/>
                      <w:u w:val="single"/>
                      <w:lang w:val="en-GB"/>
                    </w:rPr>
                  </w:pPr>
                </w:p>
              </w:tc>
              <w:tc>
                <w:tcPr>
                  <w:tcW w:w="1959" w:type="pct"/>
                  <w:gridSpan w:val="2"/>
                  <w:vAlign w:val="center"/>
                </w:tcPr>
                <w:p>
                  <w:pPr>
                    <w:widowControl/>
                    <w:snapToGrid w:val="0"/>
                    <w:spacing w:line="360" w:lineRule="auto"/>
                    <w:jc w:val="left"/>
                    <w:rPr>
                      <w:rFonts w:eastAsiaTheme="minorEastAsia"/>
                      <w:sz w:val="24"/>
                      <w:u w:val="single"/>
                    </w:rPr>
                  </w:pPr>
                  <w:r>
                    <w:rPr>
                      <w:rFonts w:eastAsiaTheme="minorEastAsia"/>
                      <w:sz w:val="24"/>
                      <w:u w:val="single"/>
                    </w:rPr>
                    <w:t>工业炉</w:t>
                  </w:r>
                </w:p>
              </w:tc>
              <w:tc>
                <w:tcPr>
                  <w:tcW w:w="1040" w:type="pct"/>
                  <w:vAlign w:val="center"/>
                </w:tcPr>
                <w:p>
                  <w:pPr>
                    <w:widowControl/>
                    <w:snapToGrid w:val="0"/>
                    <w:spacing w:line="360" w:lineRule="auto"/>
                    <w:jc w:val="left"/>
                    <w:rPr>
                      <w:rFonts w:eastAsiaTheme="minorEastAsia"/>
                      <w:sz w:val="24"/>
                      <w:u w:val="single"/>
                    </w:rPr>
                  </w:pPr>
                  <w:r>
                    <w:rPr>
                      <w:rFonts w:eastAsiaTheme="minorEastAsia"/>
                      <w:sz w:val="24"/>
                      <w:u w:val="single"/>
                    </w:rPr>
                    <w:t>30</w:t>
                  </w:r>
                </w:p>
              </w:tc>
              <w:tc>
                <w:tcPr>
                  <w:tcW w:w="871" w:type="pct"/>
                  <w:vAlign w:val="center"/>
                </w:tcPr>
                <w:p>
                  <w:pPr>
                    <w:widowControl/>
                    <w:snapToGrid w:val="0"/>
                    <w:spacing w:line="360" w:lineRule="auto"/>
                    <w:jc w:val="left"/>
                    <w:rPr>
                      <w:rFonts w:eastAsiaTheme="minorEastAsia"/>
                      <w:sz w:val="24"/>
                      <w:u w:val="single"/>
                    </w:rPr>
                  </w:pPr>
                  <w:r>
                    <w:rPr>
                      <w:rFonts w:eastAsiaTheme="minorEastAsia"/>
                      <w:sz w:val="24"/>
                      <w:u w:val="single"/>
                    </w:rPr>
                    <w:t>≤1.5</w:t>
                  </w:r>
                </w:p>
              </w:tc>
              <w:tc>
                <w:tcPr>
                  <w:tcW w:w="703" w:type="pct"/>
                  <w:vAlign w:val="center"/>
                </w:tcPr>
                <w:p>
                  <w:pPr>
                    <w:snapToGrid w:val="0"/>
                    <w:spacing w:line="360" w:lineRule="auto"/>
                    <w:jc w:val="left"/>
                    <w:rPr>
                      <w:rFonts w:eastAsiaTheme="minorEastAsia"/>
                      <w:sz w:val="24"/>
                      <w:u w:val="single"/>
                    </w:rPr>
                  </w:pPr>
                  <w:r>
                    <w:rPr>
                      <w:rFonts w:eastAsiaTheme="minorEastAsia"/>
                      <w:sz w:val="24"/>
                      <w:u w:val="singl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continue"/>
                  <w:shd w:val="clear" w:color="auto" w:fill="auto"/>
                  <w:vAlign w:val="center"/>
                </w:tcPr>
                <w:p>
                  <w:pPr>
                    <w:snapToGrid w:val="0"/>
                    <w:spacing w:line="360" w:lineRule="auto"/>
                    <w:jc w:val="left"/>
                    <w:rPr>
                      <w:rFonts w:eastAsiaTheme="minorEastAsia"/>
                      <w:b/>
                      <w:bCs/>
                      <w:sz w:val="24"/>
                      <w:u w:val="single"/>
                      <w:lang w:val="en-GB"/>
                    </w:rPr>
                  </w:pPr>
                </w:p>
              </w:tc>
              <w:tc>
                <w:tcPr>
                  <w:tcW w:w="1959" w:type="pct"/>
                  <w:gridSpan w:val="2"/>
                  <w:vAlign w:val="center"/>
                </w:tcPr>
                <w:p>
                  <w:pPr>
                    <w:widowControl/>
                    <w:snapToGrid w:val="0"/>
                    <w:spacing w:line="360" w:lineRule="auto"/>
                    <w:jc w:val="left"/>
                    <w:rPr>
                      <w:rFonts w:eastAsiaTheme="minorEastAsia"/>
                      <w:sz w:val="24"/>
                      <w:u w:val="single"/>
                    </w:rPr>
                  </w:pPr>
                  <w:r>
                    <w:rPr>
                      <w:rFonts w:eastAsiaTheme="minorEastAsia"/>
                      <w:sz w:val="24"/>
                      <w:u w:val="single"/>
                    </w:rPr>
                    <w:t>分离器</w:t>
                  </w:r>
                </w:p>
              </w:tc>
              <w:tc>
                <w:tcPr>
                  <w:tcW w:w="1040" w:type="pct"/>
                  <w:vAlign w:val="center"/>
                </w:tcPr>
                <w:p>
                  <w:pPr>
                    <w:widowControl/>
                    <w:snapToGrid w:val="0"/>
                    <w:spacing w:line="360" w:lineRule="auto"/>
                    <w:jc w:val="left"/>
                    <w:rPr>
                      <w:rFonts w:eastAsiaTheme="minorEastAsia"/>
                      <w:sz w:val="24"/>
                      <w:u w:val="single"/>
                    </w:rPr>
                  </w:pPr>
                  <w:r>
                    <w:rPr>
                      <w:rFonts w:eastAsiaTheme="minorEastAsia"/>
                      <w:sz w:val="24"/>
                      <w:u w:val="single"/>
                    </w:rPr>
                    <w:t>50</w:t>
                  </w:r>
                </w:p>
              </w:tc>
              <w:tc>
                <w:tcPr>
                  <w:tcW w:w="871" w:type="pct"/>
                  <w:vAlign w:val="center"/>
                </w:tcPr>
                <w:p>
                  <w:pPr>
                    <w:widowControl/>
                    <w:snapToGrid w:val="0"/>
                    <w:spacing w:line="360" w:lineRule="auto"/>
                    <w:jc w:val="left"/>
                    <w:rPr>
                      <w:rFonts w:eastAsiaTheme="minorEastAsia"/>
                      <w:sz w:val="24"/>
                      <w:u w:val="single"/>
                    </w:rPr>
                  </w:pPr>
                  <w:r>
                    <w:rPr>
                      <w:rFonts w:eastAsiaTheme="minorEastAsia"/>
                      <w:sz w:val="24"/>
                      <w:u w:val="single"/>
                    </w:rPr>
                    <w:t>≤2.5</w:t>
                  </w:r>
                </w:p>
              </w:tc>
              <w:tc>
                <w:tcPr>
                  <w:tcW w:w="703" w:type="pct"/>
                  <w:vAlign w:val="center"/>
                </w:tcPr>
                <w:p>
                  <w:pPr>
                    <w:snapToGrid w:val="0"/>
                    <w:spacing w:line="360" w:lineRule="auto"/>
                    <w:jc w:val="left"/>
                    <w:rPr>
                      <w:rFonts w:eastAsiaTheme="minorEastAsia"/>
                      <w:sz w:val="24"/>
                      <w:u w:val="single"/>
                    </w:rPr>
                  </w:pPr>
                  <w:r>
                    <w:rPr>
                      <w:rFonts w:eastAsiaTheme="minorEastAsia"/>
                      <w:sz w:val="24"/>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continue"/>
                  <w:shd w:val="clear" w:color="auto" w:fill="auto"/>
                  <w:vAlign w:val="center"/>
                </w:tcPr>
                <w:p>
                  <w:pPr>
                    <w:snapToGrid w:val="0"/>
                    <w:spacing w:line="360" w:lineRule="auto"/>
                    <w:jc w:val="left"/>
                    <w:rPr>
                      <w:rFonts w:eastAsiaTheme="minorEastAsia"/>
                      <w:b/>
                      <w:bCs/>
                      <w:sz w:val="24"/>
                      <w:u w:val="single"/>
                      <w:lang w:val="en-GB"/>
                    </w:rPr>
                  </w:pPr>
                </w:p>
              </w:tc>
              <w:tc>
                <w:tcPr>
                  <w:tcW w:w="1959" w:type="pct"/>
                  <w:gridSpan w:val="2"/>
                  <w:vAlign w:val="center"/>
                </w:tcPr>
                <w:p>
                  <w:pPr>
                    <w:widowControl/>
                    <w:snapToGrid w:val="0"/>
                    <w:spacing w:line="360" w:lineRule="auto"/>
                    <w:jc w:val="left"/>
                    <w:rPr>
                      <w:rFonts w:eastAsiaTheme="minorEastAsia"/>
                      <w:sz w:val="24"/>
                      <w:u w:val="single"/>
                    </w:rPr>
                  </w:pPr>
                  <w:r>
                    <w:rPr>
                      <w:rFonts w:eastAsiaTheme="minorEastAsia"/>
                      <w:sz w:val="24"/>
                      <w:u w:val="single"/>
                    </w:rPr>
                    <w:t>一般区域</w:t>
                  </w:r>
                </w:p>
              </w:tc>
              <w:tc>
                <w:tcPr>
                  <w:tcW w:w="1040" w:type="pct"/>
                  <w:vAlign w:val="center"/>
                </w:tcPr>
                <w:p>
                  <w:pPr>
                    <w:widowControl/>
                    <w:snapToGrid w:val="0"/>
                    <w:spacing w:line="360" w:lineRule="auto"/>
                    <w:jc w:val="left"/>
                    <w:rPr>
                      <w:rFonts w:eastAsiaTheme="minorEastAsia"/>
                      <w:sz w:val="24"/>
                      <w:u w:val="single"/>
                    </w:rPr>
                  </w:pPr>
                  <w:r>
                    <w:rPr>
                      <w:rFonts w:eastAsiaTheme="minorEastAsia"/>
                      <w:sz w:val="24"/>
                      <w:u w:val="single"/>
                    </w:rPr>
                    <w:t>10</w:t>
                  </w:r>
                </w:p>
              </w:tc>
              <w:tc>
                <w:tcPr>
                  <w:tcW w:w="871" w:type="pct"/>
                  <w:vAlign w:val="center"/>
                </w:tcPr>
                <w:p>
                  <w:pPr>
                    <w:widowControl/>
                    <w:snapToGrid w:val="0"/>
                    <w:spacing w:line="360" w:lineRule="auto"/>
                    <w:jc w:val="left"/>
                    <w:rPr>
                      <w:rFonts w:eastAsiaTheme="minorEastAsia"/>
                      <w:sz w:val="24"/>
                      <w:u w:val="single"/>
                    </w:rPr>
                  </w:pPr>
                  <w:r>
                    <w:rPr>
                      <w:rFonts w:eastAsiaTheme="minorEastAsia"/>
                      <w:sz w:val="24"/>
                      <w:u w:val="single"/>
                    </w:rPr>
                    <w:t>≤0.5</w:t>
                  </w:r>
                </w:p>
              </w:tc>
              <w:tc>
                <w:tcPr>
                  <w:tcW w:w="703" w:type="pct"/>
                  <w:vAlign w:val="center"/>
                </w:tcPr>
                <w:p>
                  <w:pPr>
                    <w:snapToGrid w:val="0"/>
                    <w:spacing w:line="360" w:lineRule="auto"/>
                    <w:jc w:val="left"/>
                    <w:rPr>
                      <w:rFonts w:eastAsiaTheme="minorEastAsia"/>
                      <w:sz w:val="24"/>
                      <w:u w:val="single"/>
                    </w:rPr>
                  </w:pPr>
                  <w:r>
                    <w:rPr>
                      <w:rFonts w:eastAsiaTheme="minorEastAsia"/>
                      <w:sz w:val="24"/>
                      <w:u w:val="singl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continue"/>
                  <w:shd w:val="clear" w:color="auto" w:fill="auto"/>
                  <w:vAlign w:val="center"/>
                </w:tcPr>
                <w:p>
                  <w:pPr>
                    <w:snapToGrid w:val="0"/>
                    <w:spacing w:line="360" w:lineRule="auto"/>
                    <w:jc w:val="left"/>
                    <w:rPr>
                      <w:rFonts w:eastAsiaTheme="minorEastAsia"/>
                      <w:b/>
                      <w:bCs/>
                      <w:sz w:val="24"/>
                      <w:u w:val="single"/>
                      <w:lang w:val="en-GB"/>
                    </w:rPr>
                  </w:pPr>
                </w:p>
              </w:tc>
              <w:tc>
                <w:tcPr>
                  <w:tcW w:w="1959" w:type="pct"/>
                  <w:gridSpan w:val="2"/>
                  <w:vAlign w:val="center"/>
                </w:tcPr>
                <w:p>
                  <w:pPr>
                    <w:widowControl/>
                    <w:snapToGrid w:val="0"/>
                    <w:spacing w:line="360" w:lineRule="auto"/>
                    <w:jc w:val="left"/>
                    <w:rPr>
                      <w:rFonts w:eastAsiaTheme="minorEastAsia"/>
                      <w:sz w:val="24"/>
                      <w:u w:val="single"/>
                    </w:rPr>
                  </w:pPr>
                  <w:r>
                    <w:rPr>
                      <w:rFonts w:eastAsiaTheme="minorEastAsia"/>
                      <w:sz w:val="24"/>
                      <w:u w:val="single"/>
                    </w:rPr>
                    <w:t>电炉</w:t>
                  </w:r>
                </w:p>
              </w:tc>
              <w:tc>
                <w:tcPr>
                  <w:tcW w:w="1040" w:type="pct"/>
                  <w:vAlign w:val="center"/>
                </w:tcPr>
                <w:p>
                  <w:pPr>
                    <w:widowControl/>
                    <w:snapToGrid w:val="0"/>
                    <w:spacing w:line="360" w:lineRule="auto"/>
                    <w:jc w:val="left"/>
                    <w:rPr>
                      <w:rFonts w:eastAsiaTheme="minorEastAsia"/>
                      <w:sz w:val="24"/>
                      <w:u w:val="single"/>
                    </w:rPr>
                  </w:pPr>
                  <w:r>
                    <w:rPr>
                      <w:rFonts w:eastAsiaTheme="minorEastAsia"/>
                      <w:sz w:val="24"/>
                      <w:u w:val="single"/>
                    </w:rPr>
                    <w:t>50</w:t>
                  </w:r>
                </w:p>
              </w:tc>
              <w:tc>
                <w:tcPr>
                  <w:tcW w:w="871" w:type="pct"/>
                  <w:vAlign w:val="center"/>
                </w:tcPr>
                <w:p>
                  <w:pPr>
                    <w:widowControl/>
                    <w:snapToGrid w:val="0"/>
                    <w:spacing w:line="360" w:lineRule="auto"/>
                    <w:jc w:val="left"/>
                    <w:rPr>
                      <w:rFonts w:eastAsiaTheme="minorEastAsia"/>
                      <w:sz w:val="24"/>
                      <w:u w:val="single"/>
                    </w:rPr>
                  </w:pPr>
                  <w:r>
                    <w:rPr>
                      <w:rFonts w:eastAsiaTheme="minorEastAsia"/>
                      <w:sz w:val="24"/>
                      <w:u w:val="single"/>
                    </w:rPr>
                    <w:t>≤2.5</w:t>
                  </w:r>
                </w:p>
              </w:tc>
              <w:tc>
                <w:tcPr>
                  <w:tcW w:w="703" w:type="pct"/>
                  <w:vAlign w:val="center"/>
                </w:tcPr>
                <w:p>
                  <w:pPr>
                    <w:snapToGrid w:val="0"/>
                    <w:spacing w:line="360" w:lineRule="auto"/>
                    <w:jc w:val="left"/>
                    <w:rPr>
                      <w:rFonts w:eastAsiaTheme="minorEastAsia"/>
                      <w:sz w:val="24"/>
                      <w:u w:val="single"/>
                    </w:rPr>
                  </w:pPr>
                  <w:r>
                    <w:rPr>
                      <w:rFonts w:eastAsiaTheme="minorEastAsia"/>
                      <w:sz w:val="24"/>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continue"/>
                  <w:shd w:val="clear" w:color="auto" w:fill="auto"/>
                  <w:vAlign w:val="center"/>
                </w:tcPr>
                <w:p>
                  <w:pPr>
                    <w:snapToGrid w:val="0"/>
                    <w:spacing w:line="360" w:lineRule="auto"/>
                    <w:jc w:val="left"/>
                    <w:rPr>
                      <w:rFonts w:eastAsiaTheme="minorEastAsia"/>
                      <w:b/>
                      <w:bCs/>
                      <w:sz w:val="24"/>
                      <w:u w:val="single"/>
                      <w:lang w:val="en-GB"/>
                    </w:rPr>
                  </w:pPr>
                </w:p>
              </w:tc>
              <w:tc>
                <w:tcPr>
                  <w:tcW w:w="1959" w:type="pct"/>
                  <w:gridSpan w:val="2"/>
                  <w:vAlign w:val="center"/>
                </w:tcPr>
                <w:p>
                  <w:pPr>
                    <w:widowControl/>
                    <w:snapToGrid w:val="0"/>
                    <w:spacing w:line="360" w:lineRule="auto"/>
                    <w:jc w:val="left"/>
                    <w:rPr>
                      <w:rFonts w:eastAsiaTheme="minorEastAsia"/>
                      <w:sz w:val="24"/>
                      <w:u w:val="single"/>
                    </w:rPr>
                  </w:pPr>
                  <w:r>
                    <w:rPr>
                      <w:rFonts w:eastAsiaTheme="minorEastAsia"/>
                      <w:sz w:val="24"/>
                      <w:u w:val="single"/>
                    </w:rPr>
                    <w:t>传送带</w:t>
                  </w:r>
                </w:p>
              </w:tc>
              <w:tc>
                <w:tcPr>
                  <w:tcW w:w="1040" w:type="pct"/>
                  <w:vAlign w:val="center"/>
                </w:tcPr>
                <w:p>
                  <w:pPr>
                    <w:widowControl/>
                    <w:snapToGrid w:val="0"/>
                    <w:spacing w:line="360" w:lineRule="auto"/>
                    <w:jc w:val="left"/>
                    <w:rPr>
                      <w:rFonts w:eastAsiaTheme="minorEastAsia"/>
                      <w:sz w:val="24"/>
                      <w:u w:val="single"/>
                    </w:rPr>
                  </w:pPr>
                  <w:r>
                    <w:rPr>
                      <w:rFonts w:eastAsiaTheme="minorEastAsia"/>
                      <w:sz w:val="24"/>
                      <w:u w:val="single"/>
                    </w:rPr>
                    <w:t>20</w:t>
                  </w:r>
                </w:p>
              </w:tc>
              <w:tc>
                <w:tcPr>
                  <w:tcW w:w="871" w:type="pct"/>
                  <w:vAlign w:val="center"/>
                </w:tcPr>
                <w:p>
                  <w:pPr>
                    <w:widowControl/>
                    <w:snapToGrid w:val="0"/>
                    <w:spacing w:line="360" w:lineRule="auto"/>
                    <w:jc w:val="left"/>
                    <w:rPr>
                      <w:rFonts w:eastAsiaTheme="minorEastAsia"/>
                      <w:sz w:val="24"/>
                      <w:u w:val="single"/>
                    </w:rPr>
                  </w:pPr>
                  <w:r>
                    <w:rPr>
                      <w:rFonts w:eastAsiaTheme="minorEastAsia"/>
                      <w:sz w:val="24"/>
                      <w:u w:val="single"/>
                    </w:rPr>
                    <w:t>≤1</w:t>
                  </w:r>
                </w:p>
              </w:tc>
              <w:tc>
                <w:tcPr>
                  <w:tcW w:w="703" w:type="pct"/>
                  <w:vAlign w:val="center"/>
                </w:tcPr>
                <w:p>
                  <w:pPr>
                    <w:snapToGrid w:val="0"/>
                    <w:spacing w:line="360" w:lineRule="auto"/>
                    <w:jc w:val="left"/>
                    <w:rPr>
                      <w:rFonts w:eastAsiaTheme="minorEastAsia"/>
                      <w:sz w:val="24"/>
                      <w:u w:val="single"/>
                    </w:rPr>
                  </w:pPr>
                  <w:r>
                    <w:rPr>
                      <w:rFonts w:eastAsiaTheme="minorEastAsia"/>
                      <w:sz w:val="24"/>
                      <w:u w:val="single"/>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continue"/>
                  <w:shd w:val="clear" w:color="auto" w:fill="auto"/>
                  <w:vAlign w:val="center"/>
                </w:tcPr>
                <w:p>
                  <w:pPr>
                    <w:snapToGrid w:val="0"/>
                    <w:spacing w:line="360" w:lineRule="auto"/>
                    <w:jc w:val="left"/>
                    <w:rPr>
                      <w:rFonts w:eastAsiaTheme="minorEastAsia"/>
                      <w:b/>
                      <w:bCs/>
                      <w:sz w:val="24"/>
                      <w:u w:val="single"/>
                      <w:lang w:val="en-GB"/>
                    </w:rPr>
                  </w:pPr>
                </w:p>
              </w:tc>
              <w:tc>
                <w:tcPr>
                  <w:tcW w:w="1959" w:type="pct"/>
                  <w:gridSpan w:val="2"/>
                  <w:vAlign w:val="center"/>
                </w:tcPr>
                <w:p>
                  <w:pPr>
                    <w:widowControl/>
                    <w:snapToGrid w:val="0"/>
                    <w:spacing w:line="360" w:lineRule="auto"/>
                    <w:jc w:val="left"/>
                    <w:rPr>
                      <w:rFonts w:eastAsiaTheme="minorEastAsia"/>
                      <w:sz w:val="24"/>
                      <w:u w:val="single"/>
                    </w:rPr>
                  </w:pPr>
                  <w:r>
                    <w:rPr>
                      <w:rFonts w:eastAsiaTheme="minorEastAsia"/>
                      <w:sz w:val="24"/>
                      <w:u w:val="single"/>
                    </w:rPr>
                    <w:t>传送转移点</w:t>
                  </w:r>
                </w:p>
              </w:tc>
              <w:tc>
                <w:tcPr>
                  <w:tcW w:w="1040" w:type="pct"/>
                  <w:vAlign w:val="center"/>
                </w:tcPr>
                <w:p>
                  <w:pPr>
                    <w:widowControl/>
                    <w:snapToGrid w:val="0"/>
                    <w:spacing w:line="360" w:lineRule="auto"/>
                    <w:jc w:val="left"/>
                    <w:rPr>
                      <w:rFonts w:eastAsiaTheme="minorEastAsia"/>
                      <w:sz w:val="24"/>
                      <w:u w:val="single"/>
                    </w:rPr>
                  </w:pPr>
                  <w:r>
                    <w:rPr>
                      <w:rFonts w:eastAsiaTheme="minorEastAsia"/>
                      <w:sz w:val="24"/>
                      <w:u w:val="single"/>
                    </w:rPr>
                    <w:t>50</w:t>
                  </w:r>
                </w:p>
              </w:tc>
              <w:tc>
                <w:tcPr>
                  <w:tcW w:w="871" w:type="pct"/>
                  <w:vAlign w:val="center"/>
                </w:tcPr>
                <w:p>
                  <w:pPr>
                    <w:widowControl/>
                    <w:snapToGrid w:val="0"/>
                    <w:spacing w:line="360" w:lineRule="auto"/>
                    <w:jc w:val="left"/>
                    <w:rPr>
                      <w:rFonts w:eastAsiaTheme="minorEastAsia"/>
                      <w:sz w:val="24"/>
                      <w:u w:val="single"/>
                    </w:rPr>
                  </w:pPr>
                  <w:r>
                    <w:rPr>
                      <w:rFonts w:eastAsiaTheme="minorEastAsia"/>
                      <w:sz w:val="24"/>
                      <w:u w:val="single"/>
                    </w:rPr>
                    <w:t>≤2.5</w:t>
                  </w:r>
                </w:p>
              </w:tc>
              <w:tc>
                <w:tcPr>
                  <w:tcW w:w="703" w:type="pct"/>
                  <w:vAlign w:val="center"/>
                </w:tcPr>
                <w:p>
                  <w:pPr>
                    <w:snapToGrid w:val="0"/>
                    <w:spacing w:line="360" w:lineRule="auto"/>
                    <w:jc w:val="left"/>
                    <w:rPr>
                      <w:rFonts w:eastAsiaTheme="minorEastAsia"/>
                      <w:sz w:val="24"/>
                      <w:u w:val="single"/>
                    </w:rPr>
                  </w:pPr>
                  <w:r>
                    <w:rPr>
                      <w:rFonts w:eastAsiaTheme="minorEastAsia"/>
                      <w:sz w:val="24"/>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continue"/>
                  <w:shd w:val="clear" w:color="auto" w:fill="auto"/>
                  <w:vAlign w:val="center"/>
                </w:tcPr>
                <w:p>
                  <w:pPr>
                    <w:snapToGrid w:val="0"/>
                    <w:spacing w:line="360" w:lineRule="auto"/>
                    <w:jc w:val="left"/>
                    <w:rPr>
                      <w:rFonts w:eastAsiaTheme="minorEastAsia"/>
                      <w:b/>
                      <w:bCs/>
                      <w:sz w:val="24"/>
                      <w:u w:val="single"/>
                      <w:lang w:val="en-GB"/>
                    </w:rPr>
                  </w:pPr>
                </w:p>
              </w:tc>
              <w:tc>
                <w:tcPr>
                  <w:tcW w:w="1959" w:type="pct"/>
                  <w:gridSpan w:val="2"/>
                  <w:vAlign w:val="center"/>
                </w:tcPr>
                <w:p>
                  <w:pPr>
                    <w:widowControl/>
                    <w:snapToGrid w:val="0"/>
                    <w:spacing w:line="360" w:lineRule="auto"/>
                    <w:jc w:val="left"/>
                    <w:rPr>
                      <w:rFonts w:eastAsiaTheme="minorEastAsia"/>
                      <w:sz w:val="24"/>
                      <w:u w:val="single"/>
                    </w:rPr>
                  </w:pPr>
                  <w:r>
                    <w:rPr>
                      <w:rFonts w:eastAsiaTheme="minorEastAsia"/>
                      <w:sz w:val="24"/>
                      <w:u w:val="single"/>
                    </w:rPr>
                    <w:t>挤出混炼机</w:t>
                  </w:r>
                </w:p>
              </w:tc>
              <w:tc>
                <w:tcPr>
                  <w:tcW w:w="1040" w:type="pct"/>
                  <w:vAlign w:val="center"/>
                </w:tcPr>
                <w:p>
                  <w:pPr>
                    <w:widowControl/>
                    <w:snapToGrid w:val="0"/>
                    <w:spacing w:line="360" w:lineRule="auto"/>
                    <w:jc w:val="left"/>
                    <w:rPr>
                      <w:rFonts w:eastAsiaTheme="minorEastAsia"/>
                      <w:sz w:val="24"/>
                      <w:u w:val="single"/>
                    </w:rPr>
                  </w:pPr>
                  <w:r>
                    <w:rPr>
                      <w:rFonts w:eastAsiaTheme="minorEastAsia"/>
                      <w:sz w:val="24"/>
                      <w:u w:val="single"/>
                    </w:rPr>
                    <w:t>200</w:t>
                  </w:r>
                </w:p>
              </w:tc>
              <w:tc>
                <w:tcPr>
                  <w:tcW w:w="871" w:type="pct"/>
                  <w:vAlign w:val="center"/>
                </w:tcPr>
                <w:p>
                  <w:pPr>
                    <w:widowControl/>
                    <w:snapToGrid w:val="0"/>
                    <w:spacing w:line="360" w:lineRule="auto"/>
                    <w:jc w:val="left"/>
                    <w:rPr>
                      <w:rFonts w:eastAsiaTheme="minorEastAsia"/>
                      <w:sz w:val="24"/>
                      <w:u w:val="single"/>
                    </w:rPr>
                  </w:pPr>
                  <w:r>
                    <w:rPr>
                      <w:rFonts w:eastAsiaTheme="minorEastAsia"/>
                      <w:sz w:val="24"/>
                      <w:u w:val="single"/>
                    </w:rPr>
                    <w:t>≤9.5</w:t>
                  </w:r>
                </w:p>
              </w:tc>
              <w:tc>
                <w:tcPr>
                  <w:tcW w:w="703" w:type="pct"/>
                  <w:vAlign w:val="center"/>
                </w:tcPr>
                <w:p>
                  <w:pPr>
                    <w:snapToGrid w:val="0"/>
                    <w:spacing w:line="360" w:lineRule="auto"/>
                    <w:jc w:val="left"/>
                    <w:rPr>
                      <w:rFonts w:eastAsiaTheme="minorEastAsia"/>
                      <w:sz w:val="24"/>
                      <w:u w:val="single"/>
                    </w:rPr>
                  </w:pPr>
                  <w:r>
                    <w:rPr>
                      <w:rFonts w:eastAsiaTheme="minorEastAsia"/>
                      <w:sz w:val="24"/>
                      <w:u w:val="singl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386" w:type="pct"/>
                  <w:gridSpan w:val="3"/>
                  <w:vAlign w:val="center"/>
                </w:tcPr>
                <w:p>
                  <w:pPr>
                    <w:widowControl/>
                    <w:snapToGrid w:val="0"/>
                    <w:spacing w:line="360" w:lineRule="auto"/>
                    <w:jc w:val="left"/>
                    <w:rPr>
                      <w:rFonts w:eastAsiaTheme="minorEastAsia"/>
                      <w:sz w:val="24"/>
                      <w:u w:val="single"/>
                    </w:rPr>
                  </w:pPr>
                  <w:r>
                    <w:rPr>
                      <w:rFonts w:eastAsiaTheme="minorEastAsia"/>
                      <w:sz w:val="24"/>
                      <w:u w:val="single"/>
                    </w:rPr>
                    <w:t>空分空压装置</w:t>
                  </w:r>
                </w:p>
              </w:tc>
              <w:tc>
                <w:tcPr>
                  <w:tcW w:w="1040" w:type="pct"/>
                  <w:vAlign w:val="center"/>
                </w:tcPr>
                <w:p>
                  <w:pPr>
                    <w:widowControl/>
                    <w:snapToGrid w:val="0"/>
                    <w:spacing w:line="360" w:lineRule="auto"/>
                    <w:jc w:val="left"/>
                    <w:rPr>
                      <w:rFonts w:eastAsiaTheme="minorEastAsia"/>
                      <w:sz w:val="24"/>
                      <w:u w:val="single"/>
                    </w:rPr>
                  </w:pPr>
                  <w:r>
                    <w:rPr>
                      <w:rFonts w:eastAsiaTheme="minorEastAsia"/>
                      <w:sz w:val="24"/>
                      <w:u w:val="single"/>
                    </w:rPr>
                    <w:t>50</w:t>
                  </w:r>
                </w:p>
              </w:tc>
              <w:tc>
                <w:tcPr>
                  <w:tcW w:w="871" w:type="pct"/>
                  <w:vAlign w:val="center"/>
                </w:tcPr>
                <w:p>
                  <w:pPr>
                    <w:widowControl/>
                    <w:snapToGrid w:val="0"/>
                    <w:spacing w:line="360" w:lineRule="auto"/>
                    <w:jc w:val="left"/>
                    <w:rPr>
                      <w:rFonts w:eastAsiaTheme="minorEastAsia"/>
                      <w:sz w:val="24"/>
                      <w:u w:val="single"/>
                    </w:rPr>
                  </w:pPr>
                  <w:r>
                    <w:rPr>
                      <w:rFonts w:eastAsiaTheme="minorEastAsia"/>
                      <w:sz w:val="24"/>
                      <w:u w:val="single"/>
                    </w:rPr>
                    <w:t>≤2.5</w:t>
                  </w:r>
                </w:p>
              </w:tc>
              <w:tc>
                <w:tcPr>
                  <w:tcW w:w="703" w:type="pct"/>
                  <w:vAlign w:val="center"/>
                </w:tcPr>
                <w:p>
                  <w:pPr>
                    <w:snapToGrid w:val="0"/>
                    <w:spacing w:line="360" w:lineRule="auto"/>
                    <w:jc w:val="left"/>
                    <w:rPr>
                      <w:rFonts w:eastAsiaTheme="minorEastAsia"/>
                      <w:sz w:val="24"/>
                      <w:u w:val="single"/>
                    </w:rPr>
                  </w:pPr>
                  <w:r>
                    <w:rPr>
                      <w:rFonts w:eastAsiaTheme="minorEastAsia"/>
                      <w:sz w:val="24"/>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gridSpan w:val="2"/>
                  <w:vMerge w:val="restart"/>
                  <w:vAlign w:val="center"/>
                </w:tcPr>
                <w:p>
                  <w:pPr>
                    <w:widowControl/>
                    <w:snapToGrid w:val="0"/>
                    <w:spacing w:line="360" w:lineRule="auto"/>
                    <w:jc w:val="left"/>
                    <w:rPr>
                      <w:rFonts w:eastAsiaTheme="minorEastAsia"/>
                      <w:sz w:val="24"/>
                      <w:u w:val="single"/>
                    </w:rPr>
                  </w:pPr>
                  <w:r>
                    <w:rPr>
                      <w:rFonts w:eastAsiaTheme="minorEastAsia"/>
                      <w:sz w:val="24"/>
                      <w:u w:val="single"/>
                    </w:rPr>
                    <w:t>罐区</w:t>
                  </w:r>
                </w:p>
              </w:tc>
              <w:tc>
                <w:tcPr>
                  <w:tcW w:w="1951" w:type="pct"/>
                  <w:vAlign w:val="center"/>
                </w:tcPr>
                <w:p>
                  <w:pPr>
                    <w:widowControl/>
                    <w:snapToGrid w:val="0"/>
                    <w:spacing w:line="360" w:lineRule="auto"/>
                    <w:jc w:val="left"/>
                    <w:rPr>
                      <w:rFonts w:eastAsiaTheme="minorEastAsia"/>
                      <w:sz w:val="24"/>
                      <w:u w:val="single"/>
                    </w:rPr>
                  </w:pPr>
                  <w:r>
                    <w:rPr>
                      <w:rFonts w:eastAsiaTheme="minorEastAsia"/>
                      <w:sz w:val="24"/>
                      <w:u w:val="single"/>
                    </w:rPr>
                    <w:t>一般区域</w:t>
                  </w:r>
                </w:p>
              </w:tc>
              <w:tc>
                <w:tcPr>
                  <w:tcW w:w="1040" w:type="pct"/>
                  <w:vAlign w:val="center"/>
                </w:tcPr>
                <w:p>
                  <w:pPr>
                    <w:widowControl/>
                    <w:snapToGrid w:val="0"/>
                    <w:spacing w:line="360" w:lineRule="auto"/>
                    <w:jc w:val="left"/>
                    <w:rPr>
                      <w:rFonts w:eastAsiaTheme="minorEastAsia"/>
                      <w:sz w:val="24"/>
                      <w:u w:val="single"/>
                    </w:rPr>
                  </w:pPr>
                  <w:r>
                    <w:rPr>
                      <w:rFonts w:eastAsiaTheme="minorEastAsia"/>
                      <w:sz w:val="24"/>
                      <w:u w:val="single"/>
                    </w:rPr>
                    <w:t>10</w:t>
                  </w:r>
                </w:p>
              </w:tc>
              <w:tc>
                <w:tcPr>
                  <w:tcW w:w="871" w:type="pct"/>
                  <w:vAlign w:val="center"/>
                </w:tcPr>
                <w:p>
                  <w:pPr>
                    <w:widowControl/>
                    <w:snapToGrid w:val="0"/>
                    <w:spacing w:line="360" w:lineRule="auto"/>
                    <w:jc w:val="left"/>
                    <w:rPr>
                      <w:rFonts w:eastAsiaTheme="minorEastAsia"/>
                      <w:sz w:val="24"/>
                      <w:u w:val="single"/>
                    </w:rPr>
                  </w:pPr>
                  <w:r>
                    <w:rPr>
                      <w:rFonts w:eastAsiaTheme="minorEastAsia"/>
                      <w:sz w:val="24"/>
                      <w:u w:val="single"/>
                    </w:rPr>
                    <w:t>≤0.5</w:t>
                  </w:r>
                </w:p>
              </w:tc>
              <w:tc>
                <w:tcPr>
                  <w:tcW w:w="703" w:type="pct"/>
                  <w:vAlign w:val="center"/>
                </w:tcPr>
                <w:p>
                  <w:pPr>
                    <w:snapToGrid w:val="0"/>
                    <w:spacing w:line="360" w:lineRule="auto"/>
                    <w:jc w:val="left"/>
                    <w:rPr>
                      <w:rFonts w:eastAsiaTheme="minorEastAsia"/>
                      <w:sz w:val="24"/>
                      <w:u w:val="single"/>
                    </w:rPr>
                  </w:pPr>
                  <w:r>
                    <w:rPr>
                      <w:rFonts w:eastAsiaTheme="minorEastAsia"/>
                      <w:sz w:val="24"/>
                      <w:u w:val="singl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gridSpan w:val="2"/>
                  <w:vMerge w:val="continue"/>
                  <w:vAlign w:val="center"/>
                </w:tcPr>
                <w:p>
                  <w:pPr>
                    <w:widowControl/>
                    <w:snapToGrid w:val="0"/>
                    <w:spacing w:line="360" w:lineRule="auto"/>
                    <w:jc w:val="left"/>
                    <w:rPr>
                      <w:rFonts w:eastAsiaTheme="minorEastAsia"/>
                      <w:sz w:val="24"/>
                      <w:u w:val="single"/>
                    </w:rPr>
                  </w:pPr>
                </w:p>
              </w:tc>
              <w:tc>
                <w:tcPr>
                  <w:tcW w:w="1951" w:type="pct"/>
                  <w:vAlign w:val="center"/>
                </w:tcPr>
                <w:p>
                  <w:pPr>
                    <w:widowControl/>
                    <w:snapToGrid w:val="0"/>
                    <w:spacing w:line="360" w:lineRule="auto"/>
                    <w:jc w:val="left"/>
                    <w:rPr>
                      <w:rFonts w:eastAsiaTheme="minorEastAsia"/>
                      <w:sz w:val="24"/>
                      <w:u w:val="single"/>
                    </w:rPr>
                  </w:pPr>
                  <w:r>
                    <w:rPr>
                      <w:rFonts w:eastAsiaTheme="minorEastAsia"/>
                      <w:sz w:val="24"/>
                      <w:u w:val="single"/>
                    </w:rPr>
                    <w:t>爬梯、楼梯</w:t>
                  </w:r>
                </w:p>
              </w:tc>
              <w:tc>
                <w:tcPr>
                  <w:tcW w:w="1040" w:type="pct"/>
                  <w:vAlign w:val="center"/>
                </w:tcPr>
                <w:p>
                  <w:pPr>
                    <w:widowControl/>
                    <w:snapToGrid w:val="0"/>
                    <w:spacing w:line="360" w:lineRule="auto"/>
                    <w:jc w:val="left"/>
                    <w:rPr>
                      <w:rFonts w:eastAsiaTheme="minorEastAsia"/>
                      <w:sz w:val="24"/>
                      <w:u w:val="single"/>
                    </w:rPr>
                  </w:pPr>
                  <w:r>
                    <w:rPr>
                      <w:rFonts w:eastAsiaTheme="minorEastAsia"/>
                      <w:sz w:val="24"/>
                      <w:u w:val="single"/>
                    </w:rPr>
                    <w:t>5</w:t>
                  </w:r>
                </w:p>
              </w:tc>
              <w:tc>
                <w:tcPr>
                  <w:tcW w:w="871" w:type="pct"/>
                  <w:vAlign w:val="center"/>
                </w:tcPr>
                <w:p>
                  <w:pPr>
                    <w:widowControl/>
                    <w:snapToGrid w:val="0"/>
                    <w:spacing w:line="360" w:lineRule="auto"/>
                    <w:jc w:val="left"/>
                    <w:rPr>
                      <w:rFonts w:eastAsiaTheme="minorEastAsia"/>
                      <w:sz w:val="24"/>
                      <w:u w:val="single"/>
                    </w:rPr>
                  </w:pPr>
                  <w:r>
                    <w:rPr>
                      <w:rFonts w:eastAsiaTheme="minorEastAsia"/>
                      <w:sz w:val="24"/>
                      <w:u w:val="single"/>
                    </w:rPr>
                    <w:t>≤0.25</w:t>
                  </w:r>
                </w:p>
              </w:tc>
              <w:tc>
                <w:tcPr>
                  <w:tcW w:w="703" w:type="pct"/>
                  <w:vAlign w:val="center"/>
                </w:tcPr>
                <w:p>
                  <w:pPr>
                    <w:snapToGrid w:val="0"/>
                    <w:spacing w:line="360" w:lineRule="auto"/>
                    <w:jc w:val="left"/>
                    <w:rPr>
                      <w:rFonts w:eastAsiaTheme="minorEastAsia"/>
                      <w:sz w:val="24"/>
                      <w:u w:val="single"/>
                    </w:rPr>
                  </w:pPr>
                  <w:r>
                    <w:rPr>
                      <w:rFonts w:eastAsiaTheme="minorEastAsia"/>
                      <w:sz w:val="24"/>
                      <w:u w:val="singl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gridSpan w:val="2"/>
                  <w:vMerge w:val="continue"/>
                  <w:vAlign w:val="center"/>
                </w:tcPr>
                <w:p>
                  <w:pPr>
                    <w:widowControl/>
                    <w:snapToGrid w:val="0"/>
                    <w:spacing w:line="360" w:lineRule="auto"/>
                    <w:jc w:val="left"/>
                    <w:rPr>
                      <w:rFonts w:eastAsiaTheme="minorEastAsia"/>
                      <w:sz w:val="24"/>
                      <w:u w:val="single"/>
                    </w:rPr>
                  </w:pPr>
                </w:p>
              </w:tc>
              <w:tc>
                <w:tcPr>
                  <w:tcW w:w="1951" w:type="pct"/>
                  <w:vAlign w:val="center"/>
                </w:tcPr>
                <w:p>
                  <w:pPr>
                    <w:widowControl/>
                    <w:snapToGrid w:val="0"/>
                    <w:spacing w:line="360" w:lineRule="auto"/>
                    <w:jc w:val="left"/>
                    <w:rPr>
                      <w:rFonts w:eastAsiaTheme="minorEastAsia"/>
                      <w:sz w:val="24"/>
                      <w:u w:val="single"/>
                    </w:rPr>
                  </w:pPr>
                  <w:r>
                    <w:rPr>
                      <w:rFonts w:eastAsiaTheme="minorEastAsia"/>
                      <w:sz w:val="24"/>
                      <w:u w:val="single"/>
                    </w:rPr>
                    <w:t>监测区</w:t>
                  </w:r>
                </w:p>
              </w:tc>
              <w:tc>
                <w:tcPr>
                  <w:tcW w:w="1040" w:type="pct"/>
                  <w:vAlign w:val="center"/>
                </w:tcPr>
                <w:p>
                  <w:pPr>
                    <w:widowControl/>
                    <w:snapToGrid w:val="0"/>
                    <w:spacing w:line="360" w:lineRule="auto"/>
                    <w:jc w:val="left"/>
                    <w:rPr>
                      <w:rFonts w:eastAsiaTheme="minorEastAsia"/>
                      <w:sz w:val="24"/>
                      <w:u w:val="single"/>
                    </w:rPr>
                  </w:pPr>
                  <w:r>
                    <w:rPr>
                      <w:rFonts w:eastAsiaTheme="minorEastAsia"/>
                      <w:sz w:val="24"/>
                      <w:u w:val="single"/>
                    </w:rPr>
                    <w:t>10</w:t>
                  </w:r>
                </w:p>
              </w:tc>
              <w:tc>
                <w:tcPr>
                  <w:tcW w:w="871" w:type="pct"/>
                  <w:vAlign w:val="center"/>
                </w:tcPr>
                <w:p>
                  <w:pPr>
                    <w:widowControl/>
                    <w:snapToGrid w:val="0"/>
                    <w:spacing w:line="360" w:lineRule="auto"/>
                    <w:jc w:val="left"/>
                    <w:rPr>
                      <w:rFonts w:eastAsiaTheme="minorEastAsia"/>
                      <w:sz w:val="24"/>
                      <w:u w:val="single"/>
                    </w:rPr>
                  </w:pPr>
                  <w:r>
                    <w:rPr>
                      <w:rFonts w:eastAsiaTheme="minorEastAsia"/>
                      <w:sz w:val="24"/>
                      <w:u w:val="single"/>
                    </w:rPr>
                    <w:t>≤0.5</w:t>
                  </w:r>
                </w:p>
              </w:tc>
              <w:tc>
                <w:tcPr>
                  <w:tcW w:w="703" w:type="pct"/>
                  <w:vAlign w:val="center"/>
                </w:tcPr>
                <w:p>
                  <w:pPr>
                    <w:snapToGrid w:val="0"/>
                    <w:spacing w:line="360" w:lineRule="auto"/>
                    <w:jc w:val="left"/>
                    <w:rPr>
                      <w:rFonts w:eastAsiaTheme="minorEastAsia"/>
                      <w:sz w:val="24"/>
                      <w:u w:val="single"/>
                    </w:rPr>
                  </w:pPr>
                  <w:r>
                    <w:rPr>
                      <w:rFonts w:eastAsiaTheme="minorEastAsia"/>
                      <w:sz w:val="24"/>
                      <w:u w:val="singl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gridSpan w:val="2"/>
                  <w:vMerge w:val="continue"/>
                  <w:vAlign w:val="center"/>
                </w:tcPr>
                <w:p>
                  <w:pPr>
                    <w:widowControl/>
                    <w:snapToGrid w:val="0"/>
                    <w:spacing w:line="360" w:lineRule="auto"/>
                    <w:jc w:val="left"/>
                    <w:rPr>
                      <w:rFonts w:eastAsiaTheme="minorEastAsia"/>
                      <w:sz w:val="24"/>
                      <w:u w:val="single"/>
                    </w:rPr>
                  </w:pPr>
                </w:p>
              </w:tc>
              <w:tc>
                <w:tcPr>
                  <w:tcW w:w="1951" w:type="pct"/>
                  <w:vAlign w:val="center"/>
                </w:tcPr>
                <w:p>
                  <w:pPr>
                    <w:widowControl/>
                    <w:snapToGrid w:val="0"/>
                    <w:spacing w:line="360" w:lineRule="auto"/>
                    <w:jc w:val="left"/>
                    <w:rPr>
                      <w:rFonts w:eastAsiaTheme="minorEastAsia"/>
                      <w:sz w:val="24"/>
                      <w:u w:val="single"/>
                    </w:rPr>
                  </w:pPr>
                  <w:r>
                    <w:rPr>
                      <w:rFonts w:eastAsiaTheme="minorEastAsia"/>
                      <w:sz w:val="24"/>
                      <w:u w:val="single"/>
                    </w:rPr>
                    <w:t>人孔</w:t>
                  </w:r>
                </w:p>
              </w:tc>
              <w:tc>
                <w:tcPr>
                  <w:tcW w:w="1040" w:type="pct"/>
                  <w:vAlign w:val="center"/>
                </w:tcPr>
                <w:p>
                  <w:pPr>
                    <w:widowControl/>
                    <w:snapToGrid w:val="0"/>
                    <w:spacing w:line="360" w:lineRule="auto"/>
                    <w:jc w:val="left"/>
                    <w:rPr>
                      <w:rFonts w:eastAsiaTheme="minorEastAsia"/>
                      <w:sz w:val="24"/>
                      <w:u w:val="single"/>
                    </w:rPr>
                  </w:pPr>
                  <w:r>
                    <w:rPr>
                      <w:rFonts w:eastAsiaTheme="minorEastAsia"/>
                      <w:sz w:val="24"/>
                      <w:u w:val="single"/>
                    </w:rPr>
                    <w:t>5</w:t>
                  </w:r>
                </w:p>
              </w:tc>
              <w:tc>
                <w:tcPr>
                  <w:tcW w:w="871" w:type="pct"/>
                  <w:vAlign w:val="center"/>
                </w:tcPr>
                <w:p>
                  <w:pPr>
                    <w:widowControl/>
                    <w:snapToGrid w:val="0"/>
                    <w:spacing w:line="360" w:lineRule="auto"/>
                    <w:jc w:val="left"/>
                    <w:rPr>
                      <w:rFonts w:eastAsiaTheme="minorEastAsia"/>
                      <w:sz w:val="24"/>
                      <w:u w:val="single"/>
                    </w:rPr>
                  </w:pPr>
                  <w:r>
                    <w:rPr>
                      <w:rFonts w:eastAsiaTheme="minorEastAsia"/>
                      <w:sz w:val="24"/>
                      <w:u w:val="single"/>
                    </w:rPr>
                    <w:t>≤0.25</w:t>
                  </w:r>
                </w:p>
              </w:tc>
              <w:tc>
                <w:tcPr>
                  <w:tcW w:w="703" w:type="pct"/>
                  <w:vAlign w:val="center"/>
                </w:tcPr>
                <w:p>
                  <w:pPr>
                    <w:snapToGrid w:val="0"/>
                    <w:spacing w:line="360" w:lineRule="auto"/>
                    <w:jc w:val="left"/>
                    <w:rPr>
                      <w:rFonts w:eastAsiaTheme="minorEastAsia"/>
                      <w:sz w:val="24"/>
                      <w:u w:val="single"/>
                    </w:rPr>
                  </w:pPr>
                  <w:r>
                    <w:rPr>
                      <w:rFonts w:eastAsiaTheme="minorEastAsia"/>
                      <w:sz w:val="24"/>
                      <w:u w:val="singl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gridSpan w:val="2"/>
                  <w:vMerge w:val="restart"/>
                  <w:vAlign w:val="center"/>
                </w:tcPr>
                <w:p>
                  <w:pPr>
                    <w:widowControl/>
                    <w:snapToGrid w:val="0"/>
                    <w:spacing w:line="360" w:lineRule="auto"/>
                    <w:jc w:val="left"/>
                    <w:rPr>
                      <w:rFonts w:eastAsiaTheme="minorEastAsia"/>
                      <w:sz w:val="24"/>
                      <w:u w:val="single"/>
                    </w:rPr>
                  </w:pPr>
                  <w:r>
                    <w:rPr>
                      <w:rFonts w:eastAsiaTheme="minorEastAsia"/>
                      <w:sz w:val="24"/>
                      <w:u w:val="single"/>
                    </w:rPr>
                    <w:t>水池区</w:t>
                  </w:r>
                </w:p>
              </w:tc>
              <w:tc>
                <w:tcPr>
                  <w:tcW w:w="1951" w:type="pct"/>
                  <w:vAlign w:val="center"/>
                </w:tcPr>
                <w:p>
                  <w:pPr>
                    <w:widowControl/>
                    <w:snapToGrid w:val="0"/>
                    <w:spacing w:line="360" w:lineRule="auto"/>
                    <w:jc w:val="left"/>
                    <w:rPr>
                      <w:rFonts w:eastAsiaTheme="minorEastAsia"/>
                      <w:sz w:val="24"/>
                      <w:u w:val="single"/>
                    </w:rPr>
                  </w:pPr>
                  <w:r>
                    <w:rPr>
                      <w:rFonts w:eastAsiaTheme="minorEastAsia"/>
                      <w:sz w:val="24"/>
                      <w:u w:val="single"/>
                    </w:rPr>
                    <w:t>循环水场</w:t>
                  </w:r>
                </w:p>
              </w:tc>
              <w:tc>
                <w:tcPr>
                  <w:tcW w:w="1040" w:type="pct"/>
                  <w:vAlign w:val="center"/>
                </w:tcPr>
                <w:p>
                  <w:pPr>
                    <w:widowControl/>
                    <w:snapToGrid w:val="0"/>
                    <w:spacing w:line="360" w:lineRule="auto"/>
                    <w:jc w:val="left"/>
                    <w:rPr>
                      <w:rFonts w:eastAsiaTheme="minorEastAsia"/>
                      <w:sz w:val="24"/>
                      <w:u w:val="single"/>
                    </w:rPr>
                  </w:pPr>
                  <w:r>
                    <w:rPr>
                      <w:rFonts w:eastAsiaTheme="minorEastAsia"/>
                      <w:sz w:val="24"/>
                      <w:u w:val="single"/>
                    </w:rPr>
                    <w:t>10</w:t>
                  </w:r>
                </w:p>
              </w:tc>
              <w:tc>
                <w:tcPr>
                  <w:tcW w:w="871" w:type="pct"/>
                  <w:vAlign w:val="center"/>
                </w:tcPr>
                <w:p>
                  <w:pPr>
                    <w:widowControl/>
                    <w:snapToGrid w:val="0"/>
                    <w:spacing w:line="360" w:lineRule="auto"/>
                    <w:jc w:val="left"/>
                    <w:rPr>
                      <w:rFonts w:eastAsiaTheme="minorEastAsia"/>
                      <w:sz w:val="24"/>
                      <w:u w:val="single"/>
                    </w:rPr>
                  </w:pPr>
                  <w:r>
                    <w:rPr>
                      <w:rFonts w:eastAsiaTheme="minorEastAsia"/>
                      <w:sz w:val="24"/>
                      <w:u w:val="single"/>
                    </w:rPr>
                    <w:t>≤0.5</w:t>
                  </w:r>
                </w:p>
              </w:tc>
              <w:tc>
                <w:tcPr>
                  <w:tcW w:w="703" w:type="pct"/>
                  <w:vAlign w:val="center"/>
                </w:tcPr>
                <w:p>
                  <w:pPr>
                    <w:snapToGrid w:val="0"/>
                    <w:spacing w:line="360" w:lineRule="auto"/>
                    <w:jc w:val="left"/>
                    <w:rPr>
                      <w:rFonts w:eastAsiaTheme="minorEastAsia"/>
                      <w:sz w:val="24"/>
                      <w:u w:val="single"/>
                    </w:rPr>
                  </w:pPr>
                  <w:r>
                    <w:rPr>
                      <w:rFonts w:eastAsiaTheme="minorEastAsia"/>
                      <w:sz w:val="24"/>
                      <w:u w:val="singl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gridSpan w:val="2"/>
                  <w:vMerge w:val="continue"/>
                  <w:vAlign w:val="center"/>
                </w:tcPr>
                <w:p>
                  <w:pPr>
                    <w:widowControl/>
                    <w:snapToGrid w:val="0"/>
                    <w:spacing w:line="360" w:lineRule="auto"/>
                    <w:jc w:val="left"/>
                    <w:rPr>
                      <w:rFonts w:eastAsiaTheme="minorEastAsia"/>
                      <w:sz w:val="24"/>
                      <w:u w:val="single"/>
                    </w:rPr>
                  </w:pPr>
                </w:p>
              </w:tc>
              <w:tc>
                <w:tcPr>
                  <w:tcW w:w="1951" w:type="pct"/>
                  <w:vAlign w:val="center"/>
                </w:tcPr>
                <w:p>
                  <w:pPr>
                    <w:widowControl/>
                    <w:snapToGrid w:val="0"/>
                    <w:spacing w:line="360" w:lineRule="auto"/>
                    <w:jc w:val="left"/>
                    <w:rPr>
                      <w:rFonts w:eastAsiaTheme="minorEastAsia"/>
                      <w:sz w:val="24"/>
                      <w:u w:val="single"/>
                    </w:rPr>
                  </w:pPr>
                  <w:r>
                    <w:rPr>
                      <w:rFonts w:eastAsiaTheme="minorEastAsia"/>
                      <w:sz w:val="24"/>
                      <w:u w:val="single"/>
                    </w:rPr>
                    <w:t>污水处理场</w:t>
                  </w:r>
                </w:p>
              </w:tc>
              <w:tc>
                <w:tcPr>
                  <w:tcW w:w="1040" w:type="pct"/>
                  <w:vAlign w:val="center"/>
                </w:tcPr>
                <w:p>
                  <w:pPr>
                    <w:widowControl/>
                    <w:snapToGrid w:val="0"/>
                    <w:spacing w:line="360" w:lineRule="auto"/>
                    <w:jc w:val="left"/>
                    <w:rPr>
                      <w:rFonts w:eastAsiaTheme="minorEastAsia"/>
                      <w:sz w:val="24"/>
                      <w:u w:val="single"/>
                    </w:rPr>
                  </w:pPr>
                  <w:r>
                    <w:rPr>
                      <w:rFonts w:eastAsiaTheme="minorEastAsia"/>
                      <w:sz w:val="24"/>
                      <w:u w:val="single"/>
                    </w:rPr>
                    <w:t>10</w:t>
                  </w:r>
                </w:p>
              </w:tc>
              <w:tc>
                <w:tcPr>
                  <w:tcW w:w="871" w:type="pct"/>
                  <w:vAlign w:val="center"/>
                </w:tcPr>
                <w:p>
                  <w:pPr>
                    <w:widowControl/>
                    <w:snapToGrid w:val="0"/>
                    <w:spacing w:line="360" w:lineRule="auto"/>
                    <w:jc w:val="left"/>
                    <w:rPr>
                      <w:rFonts w:eastAsiaTheme="minorEastAsia"/>
                      <w:sz w:val="24"/>
                      <w:u w:val="single"/>
                    </w:rPr>
                  </w:pPr>
                  <w:r>
                    <w:rPr>
                      <w:rFonts w:eastAsiaTheme="minorEastAsia"/>
                      <w:sz w:val="24"/>
                      <w:u w:val="single"/>
                    </w:rPr>
                    <w:t>≤0.5</w:t>
                  </w:r>
                </w:p>
              </w:tc>
              <w:tc>
                <w:tcPr>
                  <w:tcW w:w="703" w:type="pct"/>
                  <w:vAlign w:val="center"/>
                </w:tcPr>
                <w:p>
                  <w:pPr>
                    <w:snapToGrid w:val="0"/>
                    <w:spacing w:line="360" w:lineRule="auto"/>
                    <w:jc w:val="left"/>
                    <w:rPr>
                      <w:rFonts w:eastAsiaTheme="minorEastAsia"/>
                      <w:sz w:val="24"/>
                      <w:u w:val="single"/>
                    </w:rPr>
                  </w:pPr>
                  <w:r>
                    <w:rPr>
                      <w:rFonts w:eastAsiaTheme="minorEastAsia"/>
                      <w:sz w:val="24"/>
                      <w:u w:val="singl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gridSpan w:val="2"/>
                  <w:vMerge w:val="continue"/>
                  <w:vAlign w:val="center"/>
                </w:tcPr>
                <w:p>
                  <w:pPr>
                    <w:widowControl/>
                    <w:snapToGrid w:val="0"/>
                    <w:spacing w:line="360" w:lineRule="auto"/>
                    <w:jc w:val="left"/>
                    <w:rPr>
                      <w:rFonts w:eastAsiaTheme="minorEastAsia"/>
                      <w:sz w:val="24"/>
                      <w:u w:val="single"/>
                    </w:rPr>
                  </w:pPr>
                </w:p>
              </w:tc>
              <w:tc>
                <w:tcPr>
                  <w:tcW w:w="1951" w:type="pct"/>
                  <w:vAlign w:val="center"/>
                </w:tcPr>
                <w:p>
                  <w:pPr>
                    <w:widowControl/>
                    <w:snapToGrid w:val="0"/>
                    <w:spacing w:line="360" w:lineRule="auto"/>
                    <w:jc w:val="left"/>
                    <w:rPr>
                      <w:rFonts w:eastAsiaTheme="minorEastAsia"/>
                      <w:sz w:val="24"/>
                      <w:u w:val="single"/>
                    </w:rPr>
                  </w:pPr>
                  <w:r>
                    <w:rPr>
                      <w:rFonts w:eastAsiaTheme="minorEastAsia"/>
                      <w:sz w:val="24"/>
                      <w:u w:val="single"/>
                    </w:rPr>
                    <w:t>废水池、雨水池</w:t>
                  </w:r>
                </w:p>
              </w:tc>
              <w:tc>
                <w:tcPr>
                  <w:tcW w:w="1040" w:type="pct"/>
                  <w:vAlign w:val="center"/>
                </w:tcPr>
                <w:p>
                  <w:pPr>
                    <w:widowControl/>
                    <w:snapToGrid w:val="0"/>
                    <w:spacing w:line="360" w:lineRule="auto"/>
                    <w:jc w:val="left"/>
                    <w:rPr>
                      <w:rFonts w:eastAsiaTheme="minorEastAsia"/>
                      <w:sz w:val="24"/>
                      <w:u w:val="single"/>
                    </w:rPr>
                  </w:pPr>
                  <w:r>
                    <w:rPr>
                      <w:rFonts w:eastAsiaTheme="minorEastAsia"/>
                      <w:sz w:val="24"/>
                      <w:u w:val="single"/>
                    </w:rPr>
                    <w:t>10</w:t>
                  </w:r>
                </w:p>
              </w:tc>
              <w:tc>
                <w:tcPr>
                  <w:tcW w:w="871" w:type="pct"/>
                  <w:vAlign w:val="center"/>
                </w:tcPr>
                <w:p>
                  <w:pPr>
                    <w:widowControl/>
                    <w:snapToGrid w:val="0"/>
                    <w:spacing w:line="360" w:lineRule="auto"/>
                    <w:jc w:val="left"/>
                    <w:rPr>
                      <w:rFonts w:eastAsiaTheme="minorEastAsia"/>
                      <w:sz w:val="24"/>
                      <w:u w:val="single"/>
                    </w:rPr>
                  </w:pPr>
                  <w:r>
                    <w:rPr>
                      <w:rFonts w:eastAsiaTheme="minorEastAsia"/>
                      <w:sz w:val="24"/>
                      <w:u w:val="single"/>
                    </w:rPr>
                    <w:t>≤0.5</w:t>
                  </w:r>
                </w:p>
              </w:tc>
              <w:tc>
                <w:tcPr>
                  <w:tcW w:w="703" w:type="pct"/>
                  <w:vAlign w:val="center"/>
                </w:tcPr>
                <w:p>
                  <w:pPr>
                    <w:snapToGrid w:val="0"/>
                    <w:spacing w:line="360" w:lineRule="auto"/>
                    <w:jc w:val="left"/>
                    <w:rPr>
                      <w:rFonts w:eastAsiaTheme="minorEastAsia"/>
                      <w:sz w:val="24"/>
                      <w:u w:val="single"/>
                    </w:rPr>
                  </w:pPr>
                  <w:r>
                    <w:rPr>
                      <w:rFonts w:eastAsiaTheme="minorEastAsia"/>
                      <w:sz w:val="24"/>
                      <w:u w:val="singl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35" w:type="pct"/>
                  <w:gridSpan w:val="2"/>
                  <w:vMerge w:val="restart"/>
                  <w:vAlign w:val="center"/>
                </w:tcPr>
                <w:p>
                  <w:pPr>
                    <w:widowControl/>
                    <w:snapToGrid w:val="0"/>
                    <w:spacing w:line="360" w:lineRule="auto"/>
                    <w:jc w:val="left"/>
                    <w:rPr>
                      <w:rFonts w:eastAsiaTheme="minorEastAsia"/>
                      <w:sz w:val="24"/>
                      <w:u w:val="single"/>
                    </w:rPr>
                  </w:pPr>
                  <w:r>
                    <w:rPr>
                      <w:rFonts w:eastAsiaTheme="minorEastAsia"/>
                      <w:sz w:val="24"/>
                      <w:u w:val="single"/>
                    </w:rPr>
                    <w:t>装卸站</w:t>
                  </w:r>
                </w:p>
              </w:tc>
              <w:tc>
                <w:tcPr>
                  <w:tcW w:w="1951" w:type="pct"/>
                  <w:vAlign w:val="center"/>
                </w:tcPr>
                <w:p>
                  <w:pPr>
                    <w:widowControl/>
                    <w:snapToGrid w:val="0"/>
                    <w:spacing w:line="360" w:lineRule="auto"/>
                    <w:jc w:val="left"/>
                    <w:rPr>
                      <w:rFonts w:eastAsiaTheme="minorEastAsia"/>
                      <w:sz w:val="24"/>
                      <w:u w:val="single"/>
                    </w:rPr>
                  </w:pPr>
                  <w:r>
                    <w:rPr>
                      <w:rFonts w:eastAsiaTheme="minorEastAsia"/>
                      <w:sz w:val="24"/>
                      <w:u w:val="single"/>
                    </w:rPr>
                    <w:t>一般区域</w:t>
                  </w:r>
                </w:p>
              </w:tc>
              <w:tc>
                <w:tcPr>
                  <w:tcW w:w="1040" w:type="pct"/>
                  <w:vAlign w:val="center"/>
                </w:tcPr>
                <w:p>
                  <w:pPr>
                    <w:widowControl/>
                    <w:snapToGrid w:val="0"/>
                    <w:spacing w:line="360" w:lineRule="auto"/>
                    <w:jc w:val="left"/>
                    <w:rPr>
                      <w:rFonts w:eastAsiaTheme="minorEastAsia"/>
                      <w:sz w:val="24"/>
                      <w:u w:val="single"/>
                    </w:rPr>
                  </w:pPr>
                  <w:r>
                    <w:rPr>
                      <w:rFonts w:eastAsiaTheme="minorEastAsia"/>
                      <w:sz w:val="24"/>
                      <w:u w:val="single"/>
                    </w:rPr>
                    <w:t>50</w:t>
                  </w:r>
                </w:p>
              </w:tc>
              <w:tc>
                <w:tcPr>
                  <w:tcW w:w="871" w:type="pct"/>
                  <w:vAlign w:val="center"/>
                </w:tcPr>
                <w:p>
                  <w:pPr>
                    <w:widowControl/>
                    <w:snapToGrid w:val="0"/>
                    <w:spacing w:line="360" w:lineRule="auto"/>
                    <w:jc w:val="left"/>
                    <w:rPr>
                      <w:rFonts w:eastAsiaTheme="minorEastAsia"/>
                      <w:sz w:val="24"/>
                      <w:u w:val="single"/>
                    </w:rPr>
                  </w:pPr>
                  <w:r>
                    <w:rPr>
                      <w:rFonts w:eastAsiaTheme="minorEastAsia"/>
                      <w:sz w:val="24"/>
                      <w:u w:val="single"/>
                    </w:rPr>
                    <w:t>≤2.5</w:t>
                  </w:r>
                </w:p>
              </w:tc>
              <w:tc>
                <w:tcPr>
                  <w:tcW w:w="703" w:type="pct"/>
                  <w:vAlign w:val="center"/>
                </w:tcPr>
                <w:p>
                  <w:pPr>
                    <w:snapToGrid w:val="0"/>
                    <w:spacing w:line="360" w:lineRule="auto"/>
                    <w:jc w:val="left"/>
                    <w:rPr>
                      <w:rFonts w:eastAsiaTheme="minorEastAsia"/>
                      <w:sz w:val="24"/>
                      <w:u w:val="single"/>
                    </w:rPr>
                  </w:pPr>
                  <w:r>
                    <w:rPr>
                      <w:rFonts w:eastAsiaTheme="minorEastAsia"/>
                      <w:sz w:val="24"/>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gridSpan w:val="2"/>
                  <w:vMerge w:val="continue"/>
                  <w:vAlign w:val="center"/>
                </w:tcPr>
                <w:p>
                  <w:pPr>
                    <w:widowControl/>
                    <w:snapToGrid w:val="0"/>
                    <w:spacing w:line="360" w:lineRule="auto"/>
                    <w:jc w:val="left"/>
                    <w:rPr>
                      <w:rFonts w:eastAsiaTheme="minorEastAsia"/>
                      <w:sz w:val="24"/>
                      <w:u w:val="single"/>
                    </w:rPr>
                  </w:pPr>
                </w:p>
              </w:tc>
              <w:tc>
                <w:tcPr>
                  <w:tcW w:w="1951" w:type="pct"/>
                  <w:vAlign w:val="center"/>
                </w:tcPr>
                <w:p>
                  <w:pPr>
                    <w:widowControl/>
                    <w:snapToGrid w:val="0"/>
                    <w:spacing w:line="360" w:lineRule="auto"/>
                    <w:jc w:val="left"/>
                    <w:rPr>
                      <w:rFonts w:eastAsiaTheme="minorEastAsia"/>
                      <w:sz w:val="24"/>
                      <w:u w:val="single"/>
                    </w:rPr>
                  </w:pPr>
                  <w:r>
                    <w:rPr>
                      <w:rFonts w:eastAsiaTheme="minorEastAsia"/>
                      <w:sz w:val="24"/>
                      <w:u w:val="single"/>
                    </w:rPr>
                    <w:t>罐车、装卸点</w:t>
                  </w:r>
                </w:p>
              </w:tc>
              <w:tc>
                <w:tcPr>
                  <w:tcW w:w="1040" w:type="pct"/>
                  <w:vAlign w:val="center"/>
                </w:tcPr>
                <w:p>
                  <w:pPr>
                    <w:widowControl/>
                    <w:snapToGrid w:val="0"/>
                    <w:spacing w:line="360" w:lineRule="auto"/>
                    <w:jc w:val="left"/>
                    <w:rPr>
                      <w:rFonts w:eastAsiaTheme="minorEastAsia"/>
                      <w:sz w:val="24"/>
                      <w:u w:val="single"/>
                    </w:rPr>
                  </w:pPr>
                  <w:r>
                    <w:rPr>
                      <w:rFonts w:eastAsiaTheme="minorEastAsia"/>
                      <w:sz w:val="24"/>
                      <w:u w:val="single"/>
                    </w:rPr>
                    <w:t>100</w:t>
                  </w:r>
                </w:p>
              </w:tc>
              <w:tc>
                <w:tcPr>
                  <w:tcW w:w="871" w:type="pct"/>
                  <w:vAlign w:val="center"/>
                </w:tcPr>
                <w:p>
                  <w:pPr>
                    <w:widowControl/>
                    <w:snapToGrid w:val="0"/>
                    <w:spacing w:line="360" w:lineRule="auto"/>
                    <w:jc w:val="left"/>
                    <w:rPr>
                      <w:rFonts w:eastAsiaTheme="minorEastAsia"/>
                      <w:sz w:val="24"/>
                      <w:u w:val="single"/>
                    </w:rPr>
                  </w:pPr>
                  <w:r>
                    <w:rPr>
                      <w:rFonts w:eastAsiaTheme="minorEastAsia"/>
                      <w:sz w:val="24"/>
                      <w:u w:val="single"/>
                    </w:rPr>
                    <w:t>≤4.5</w:t>
                  </w:r>
                </w:p>
              </w:tc>
              <w:tc>
                <w:tcPr>
                  <w:tcW w:w="703" w:type="pct"/>
                  <w:vAlign w:val="center"/>
                </w:tcPr>
                <w:p>
                  <w:pPr>
                    <w:snapToGrid w:val="0"/>
                    <w:spacing w:line="360" w:lineRule="auto"/>
                    <w:jc w:val="left"/>
                    <w:rPr>
                      <w:rFonts w:eastAsiaTheme="minorEastAsia"/>
                      <w:sz w:val="24"/>
                      <w:u w:val="single"/>
                    </w:rPr>
                  </w:pPr>
                  <w:r>
                    <w:rPr>
                      <w:rFonts w:eastAsiaTheme="minorEastAsia"/>
                      <w:sz w:val="24"/>
                      <w:u w:val="singl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35" w:type="pct"/>
                  <w:gridSpan w:val="2"/>
                  <w:vMerge w:val="restart"/>
                  <w:vAlign w:val="center"/>
                </w:tcPr>
                <w:p>
                  <w:pPr>
                    <w:widowControl/>
                    <w:snapToGrid w:val="0"/>
                    <w:spacing w:line="360" w:lineRule="auto"/>
                    <w:jc w:val="left"/>
                    <w:rPr>
                      <w:rFonts w:eastAsiaTheme="minorEastAsia"/>
                      <w:sz w:val="24"/>
                      <w:u w:val="single"/>
                    </w:rPr>
                  </w:pPr>
                  <w:r>
                    <w:rPr>
                      <w:rFonts w:eastAsiaTheme="minorEastAsia"/>
                      <w:sz w:val="24"/>
                      <w:u w:val="single"/>
                    </w:rPr>
                    <w:t>厂区道路</w:t>
                  </w:r>
                </w:p>
              </w:tc>
              <w:tc>
                <w:tcPr>
                  <w:tcW w:w="1951" w:type="pct"/>
                  <w:vAlign w:val="center"/>
                </w:tcPr>
                <w:p>
                  <w:pPr>
                    <w:widowControl/>
                    <w:snapToGrid w:val="0"/>
                    <w:spacing w:line="360" w:lineRule="auto"/>
                    <w:jc w:val="left"/>
                    <w:rPr>
                      <w:rFonts w:eastAsiaTheme="minorEastAsia"/>
                      <w:sz w:val="24"/>
                      <w:u w:val="single"/>
                    </w:rPr>
                  </w:pPr>
                  <w:r>
                    <w:rPr>
                      <w:rFonts w:eastAsiaTheme="minorEastAsia"/>
                      <w:sz w:val="24"/>
                      <w:u w:val="single"/>
                    </w:rPr>
                    <w:t>主要道路</w:t>
                  </w:r>
                </w:p>
              </w:tc>
              <w:tc>
                <w:tcPr>
                  <w:tcW w:w="1040" w:type="pct"/>
                  <w:vAlign w:val="center"/>
                </w:tcPr>
                <w:p>
                  <w:pPr>
                    <w:widowControl/>
                    <w:snapToGrid w:val="0"/>
                    <w:spacing w:line="360" w:lineRule="auto"/>
                    <w:jc w:val="left"/>
                    <w:rPr>
                      <w:rFonts w:eastAsiaTheme="minorEastAsia"/>
                      <w:sz w:val="24"/>
                      <w:u w:val="single"/>
                    </w:rPr>
                  </w:pPr>
                  <w:r>
                    <w:rPr>
                      <w:rFonts w:eastAsiaTheme="minorEastAsia"/>
                      <w:sz w:val="24"/>
                      <w:u w:val="single"/>
                    </w:rPr>
                    <w:t>10</w:t>
                  </w:r>
                </w:p>
              </w:tc>
              <w:tc>
                <w:tcPr>
                  <w:tcW w:w="871" w:type="pct"/>
                  <w:vAlign w:val="center"/>
                </w:tcPr>
                <w:p>
                  <w:pPr>
                    <w:widowControl/>
                    <w:snapToGrid w:val="0"/>
                    <w:spacing w:line="360" w:lineRule="auto"/>
                    <w:jc w:val="left"/>
                    <w:rPr>
                      <w:rFonts w:eastAsiaTheme="minorEastAsia"/>
                      <w:sz w:val="24"/>
                      <w:u w:val="single"/>
                    </w:rPr>
                  </w:pPr>
                  <w:r>
                    <w:rPr>
                      <w:rFonts w:eastAsiaTheme="minorEastAsia"/>
                      <w:sz w:val="24"/>
                      <w:u w:val="single"/>
                    </w:rPr>
                    <w:t>≤0.5</w:t>
                  </w:r>
                </w:p>
              </w:tc>
              <w:tc>
                <w:tcPr>
                  <w:tcW w:w="703" w:type="pct"/>
                  <w:vAlign w:val="center"/>
                </w:tcPr>
                <w:p>
                  <w:pPr>
                    <w:snapToGrid w:val="0"/>
                    <w:spacing w:line="360" w:lineRule="auto"/>
                    <w:jc w:val="left"/>
                    <w:rPr>
                      <w:rFonts w:eastAsiaTheme="minorEastAsia"/>
                      <w:sz w:val="24"/>
                      <w:u w:val="single"/>
                    </w:rPr>
                  </w:pPr>
                  <w:r>
                    <w:rPr>
                      <w:rFonts w:eastAsiaTheme="minorEastAsia"/>
                      <w:sz w:val="24"/>
                      <w:u w:val="singl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gridSpan w:val="2"/>
                  <w:vMerge w:val="continue"/>
                  <w:vAlign w:val="center"/>
                </w:tcPr>
                <w:p>
                  <w:pPr>
                    <w:widowControl/>
                    <w:snapToGrid w:val="0"/>
                    <w:spacing w:line="360" w:lineRule="auto"/>
                    <w:jc w:val="left"/>
                    <w:rPr>
                      <w:rFonts w:eastAsiaTheme="minorEastAsia"/>
                      <w:sz w:val="24"/>
                      <w:u w:val="single"/>
                    </w:rPr>
                  </w:pPr>
                </w:p>
              </w:tc>
              <w:tc>
                <w:tcPr>
                  <w:tcW w:w="1951" w:type="pct"/>
                  <w:vAlign w:val="center"/>
                </w:tcPr>
                <w:p>
                  <w:pPr>
                    <w:widowControl/>
                    <w:snapToGrid w:val="0"/>
                    <w:spacing w:line="360" w:lineRule="auto"/>
                    <w:jc w:val="left"/>
                    <w:rPr>
                      <w:rFonts w:eastAsiaTheme="minorEastAsia"/>
                      <w:sz w:val="24"/>
                      <w:u w:val="single"/>
                    </w:rPr>
                  </w:pPr>
                  <w:r>
                    <w:rPr>
                      <w:rFonts w:eastAsiaTheme="minorEastAsia"/>
                      <w:sz w:val="24"/>
                      <w:u w:val="single"/>
                    </w:rPr>
                    <w:t>次要道路</w:t>
                  </w:r>
                </w:p>
              </w:tc>
              <w:tc>
                <w:tcPr>
                  <w:tcW w:w="1040" w:type="pct"/>
                  <w:vAlign w:val="center"/>
                </w:tcPr>
                <w:p>
                  <w:pPr>
                    <w:widowControl/>
                    <w:snapToGrid w:val="0"/>
                    <w:spacing w:line="360" w:lineRule="auto"/>
                    <w:jc w:val="left"/>
                    <w:rPr>
                      <w:rFonts w:eastAsiaTheme="minorEastAsia"/>
                      <w:sz w:val="24"/>
                      <w:u w:val="single"/>
                    </w:rPr>
                  </w:pPr>
                  <w:r>
                    <w:rPr>
                      <w:rFonts w:eastAsiaTheme="minorEastAsia"/>
                      <w:sz w:val="24"/>
                      <w:u w:val="single"/>
                    </w:rPr>
                    <w:t>5</w:t>
                  </w:r>
                </w:p>
              </w:tc>
              <w:tc>
                <w:tcPr>
                  <w:tcW w:w="871" w:type="pct"/>
                  <w:vAlign w:val="center"/>
                </w:tcPr>
                <w:p>
                  <w:pPr>
                    <w:widowControl/>
                    <w:snapToGrid w:val="0"/>
                    <w:spacing w:line="360" w:lineRule="auto"/>
                    <w:jc w:val="left"/>
                    <w:rPr>
                      <w:rFonts w:eastAsiaTheme="minorEastAsia"/>
                      <w:sz w:val="24"/>
                      <w:u w:val="single"/>
                    </w:rPr>
                  </w:pPr>
                  <w:r>
                    <w:rPr>
                      <w:rFonts w:eastAsiaTheme="minorEastAsia"/>
                      <w:sz w:val="24"/>
                      <w:u w:val="single"/>
                    </w:rPr>
                    <w:t>≤0.25</w:t>
                  </w:r>
                </w:p>
              </w:tc>
              <w:tc>
                <w:tcPr>
                  <w:tcW w:w="703" w:type="pct"/>
                  <w:vAlign w:val="center"/>
                </w:tcPr>
                <w:p>
                  <w:pPr>
                    <w:snapToGrid w:val="0"/>
                    <w:spacing w:line="360" w:lineRule="auto"/>
                    <w:jc w:val="left"/>
                    <w:rPr>
                      <w:rFonts w:eastAsiaTheme="minorEastAsia"/>
                      <w:sz w:val="24"/>
                      <w:u w:val="single"/>
                    </w:rPr>
                  </w:pPr>
                  <w:r>
                    <w:rPr>
                      <w:rFonts w:eastAsiaTheme="minorEastAsia"/>
                      <w:sz w:val="24"/>
                      <w:u w:val="singl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pct"/>
                  <w:gridSpan w:val="3"/>
                  <w:vAlign w:val="bottom"/>
                </w:tcPr>
                <w:p>
                  <w:pPr>
                    <w:widowControl/>
                    <w:snapToGrid w:val="0"/>
                    <w:spacing w:line="360" w:lineRule="auto"/>
                    <w:jc w:val="left"/>
                    <w:rPr>
                      <w:rFonts w:eastAsiaTheme="minorEastAsia"/>
                      <w:sz w:val="24"/>
                      <w:u w:val="single"/>
                    </w:rPr>
                  </w:pPr>
                  <w:r>
                    <w:rPr>
                      <w:rFonts w:eastAsiaTheme="minorEastAsia"/>
                      <w:sz w:val="24"/>
                      <w:u w:val="single"/>
                    </w:rPr>
                    <w:t>栈桥</w:t>
                  </w:r>
                </w:p>
              </w:tc>
              <w:tc>
                <w:tcPr>
                  <w:tcW w:w="1040" w:type="pct"/>
                  <w:vAlign w:val="center"/>
                </w:tcPr>
                <w:p>
                  <w:pPr>
                    <w:widowControl/>
                    <w:snapToGrid w:val="0"/>
                    <w:spacing w:line="360" w:lineRule="auto"/>
                    <w:jc w:val="left"/>
                    <w:rPr>
                      <w:rFonts w:eastAsiaTheme="minorEastAsia"/>
                      <w:sz w:val="24"/>
                      <w:u w:val="single"/>
                    </w:rPr>
                  </w:pPr>
                  <w:r>
                    <w:rPr>
                      <w:rFonts w:eastAsiaTheme="minorEastAsia"/>
                      <w:sz w:val="24"/>
                      <w:u w:val="single"/>
                    </w:rPr>
                    <w:t>20</w:t>
                  </w:r>
                </w:p>
              </w:tc>
              <w:tc>
                <w:tcPr>
                  <w:tcW w:w="871" w:type="pct"/>
                  <w:vAlign w:val="center"/>
                </w:tcPr>
                <w:p>
                  <w:pPr>
                    <w:widowControl/>
                    <w:snapToGrid w:val="0"/>
                    <w:spacing w:line="360" w:lineRule="auto"/>
                    <w:jc w:val="left"/>
                    <w:rPr>
                      <w:rFonts w:eastAsiaTheme="minorEastAsia"/>
                      <w:sz w:val="24"/>
                      <w:u w:val="single"/>
                    </w:rPr>
                  </w:pPr>
                  <w:r>
                    <w:rPr>
                      <w:rFonts w:eastAsiaTheme="minorEastAsia"/>
                      <w:sz w:val="24"/>
                      <w:u w:val="single"/>
                    </w:rPr>
                    <w:t>≤1</w:t>
                  </w:r>
                </w:p>
              </w:tc>
              <w:tc>
                <w:tcPr>
                  <w:tcW w:w="703" w:type="pct"/>
                  <w:vAlign w:val="center"/>
                </w:tcPr>
                <w:p>
                  <w:pPr>
                    <w:snapToGrid w:val="0"/>
                    <w:spacing w:line="360" w:lineRule="auto"/>
                    <w:jc w:val="left"/>
                    <w:rPr>
                      <w:rFonts w:eastAsiaTheme="minorEastAsia"/>
                      <w:sz w:val="24"/>
                      <w:u w:val="single"/>
                    </w:rPr>
                  </w:pPr>
                  <w:r>
                    <w:rPr>
                      <w:rFonts w:eastAsiaTheme="minorEastAsia"/>
                      <w:sz w:val="24"/>
                      <w:u w:val="single"/>
                    </w:rPr>
                    <w:t>≤0.6</w:t>
                  </w:r>
                </w:p>
              </w:tc>
            </w:tr>
          </w:tbl>
          <w:p>
            <w:pPr>
              <w:snapToGrid w:val="0"/>
              <w:spacing w:line="360" w:lineRule="auto"/>
              <w:rPr>
                <w:rFonts w:eastAsiaTheme="minorEastAsia"/>
                <w:sz w:val="24"/>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7.2.6</w:t>
            </w:r>
            <w:r>
              <w:rPr>
                <w:rFonts w:eastAsiaTheme="minorEastAsia"/>
                <w:sz w:val="24"/>
                <w:u w:val="single"/>
              </w:rPr>
              <w:t>加油站照明功率密度限值应符合表7.2.6的规定。</w:t>
            </w:r>
          </w:p>
          <w:p>
            <w:pPr>
              <w:snapToGrid w:val="0"/>
              <w:spacing w:line="360" w:lineRule="auto"/>
              <w:jc w:val="center"/>
              <w:rPr>
                <w:rFonts w:eastAsiaTheme="minorEastAsia"/>
                <w:color w:val="FF0000"/>
                <w:sz w:val="24"/>
                <w:u w:val="single"/>
              </w:rPr>
            </w:pPr>
            <w:r>
              <w:rPr>
                <w:rFonts w:eastAsiaTheme="minorEastAsia"/>
                <w:sz w:val="24"/>
                <w:u w:val="single"/>
              </w:rPr>
              <w:t>表7.2.6 加油站照明功率密度限值</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0"/>
              <w:gridCol w:w="2211"/>
              <w:gridCol w:w="1459"/>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631" w:type="pct"/>
                  <w:vAlign w:val="center"/>
                </w:tcPr>
                <w:p>
                  <w:pPr>
                    <w:snapToGrid w:val="0"/>
                    <w:spacing w:line="360" w:lineRule="auto"/>
                    <w:jc w:val="left"/>
                    <w:rPr>
                      <w:rFonts w:eastAsiaTheme="minorEastAsia"/>
                      <w:b/>
                      <w:bCs/>
                      <w:sz w:val="24"/>
                      <w:u w:val="single"/>
                      <w:lang w:val="en-GB"/>
                    </w:rPr>
                  </w:pPr>
                  <w:r>
                    <w:rPr>
                      <w:rFonts w:eastAsiaTheme="minorEastAsia"/>
                      <w:sz w:val="24"/>
                      <w:u w:val="single"/>
                    </w:rPr>
                    <w:t>场地名称</w:t>
                  </w:r>
                </w:p>
              </w:tc>
              <w:tc>
                <w:tcPr>
                  <w:tcW w:w="1478" w:type="pct"/>
                  <w:vAlign w:val="center"/>
                </w:tcPr>
                <w:p>
                  <w:pPr>
                    <w:snapToGrid w:val="0"/>
                    <w:spacing w:line="360" w:lineRule="auto"/>
                    <w:jc w:val="left"/>
                    <w:rPr>
                      <w:rFonts w:eastAsiaTheme="minorEastAsia"/>
                      <w:b/>
                      <w:bCs/>
                      <w:sz w:val="24"/>
                      <w:u w:val="single"/>
                    </w:rPr>
                  </w:pPr>
                  <w:r>
                    <w:rPr>
                      <w:rFonts w:eastAsiaTheme="minorEastAsia"/>
                      <w:sz w:val="24"/>
                      <w:u w:val="single"/>
                    </w:rPr>
                    <w:t>水平照度标准值（</w:t>
                  </w:r>
                  <w:r>
                    <w:rPr>
                      <w:rFonts w:eastAsiaTheme="minorEastAsia"/>
                      <w:sz w:val="24"/>
                      <w:u w:val="single"/>
                      <w:lang w:val="en-GB"/>
                    </w:rPr>
                    <w:t>lx</w:t>
                  </w:r>
                  <w:r>
                    <w:rPr>
                      <w:rFonts w:eastAsiaTheme="minorEastAsia"/>
                      <w:sz w:val="24"/>
                      <w:u w:val="single"/>
                    </w:rPr>
                    <w:t>）</w:t>
                  </w:r>
                </w:p>
              </w:tc>
              <w:tc>
                <w:tcPr>
                  <w:tcW w:w="1891" w:type="pct"/>
                  <w:gridSpan w:val="2"/>
                  <w:vAlign w:val="center"/>
                </w:tcPr>
                <w:p>
                  <w:pPr>
                    <w:snapToGrid w:val="0"/>
                    <w:spacing w:line="360" w:lineRule="auto"/>
                    <w:jc w:val="left"/>
                    <w:rPr>
                      <w:rFonts w:eastAsiaTheme="minorEastAsia"/>
                      <w:sz w:val="24"/>
                      <w:u w:val="single"/>
                    </w:rPr>
                  </w:pPr>
                  <w:r>
                    <w:rPr>
                      <w:rFonts w:eastAsiaTheme="minorEastAsia"/>
                      <w:sz w:val="24"/>
                      <w:u w:val="single"/>
                    </w:rPr>
                    <w:t>照明功率密度限值（W/m2）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pct"/>
                  <w:vAlign w:val="center"/>
                </w:tcPr>
                <w:p>
                  <w:pPr>
                    <w:widowControl/>
                    <w:snapToGrid w:val="0"/>
                    <w:spacing w:line="360" w:lineRule="auto"/>
                    <w:jc w:val="left"/>
                    <w:rPr>
                      <w:rFonts w:eastAsiaTheme="minorEastAsia"/>
                      <w:sz w:val="24"/>
                      <w:u w:val="single"/>
                    </w:rPr>
                  </w:pPr>
                </w:p>
              </w:tc>
              <w:tc>
                <w:tcPr>
                  <w:tcW w:w="1478" w:type="pct"/>
                  <w:vAlign w:val="center"/>
                </w:tcPr>
                <w:p>
                  <w:pPr>
                    <w:widowControl/>
                    <w:snapToGrid w:val="0"/>
                    <w:spacing w:line="360" w:lineRule="auto"/>
                    <w:jc w:val="left"/>
                    <w:rPr>
                      <w:rFonts w:eastAsiaTheme="minorEastAsia"/>
                      <w:sz w:val="24"/>
                      <w:u w:val="single"/>
                    </w:rPr>
                  </w:pPr>
                </w:p>
              </w:tc>
              <w:tc>
                <w:tcPr>
                  <w:tcW w:w="975" w:type="pct"/>
                  <w:vAlign w:val="center"/>
                </w:tcPr>
                <w:p>
                  <w:pPr>
                    <w:widowControl/>
                    <w:snapToGrid w:val="0"/>
                    <w:spacing w:line="360" w:lineRule="auto"/>
                    <w:jc w:val="left"/>
                    <w:rPr>
                      <w:rFonts w:eastAsiaTheme="minorEastAsia"/>
                      <w:sz w:val="24"/>
                      <w:u w:val="single"/>
                    </w:rPr>
                  </w:pPr>
                  <w:r>
                    <w:rPr>
                      <w:rFonts w:eastAsiaTheme="minorEastAsia"/>
                      <w:sz w:val="24"/>
                      <w:u w:val="single"/>
                    </w:rPr>
                    <w:t>现行值</w:t>
                  </w:r>
                </w:p>
              </w:tc>
              <w:tc>
                <w:tcPr>
                  <w:tcW w:w="916" w:type="pct"/>
                  <w:vAlign w:val="center"/>
                </w:tcPr>
                <w:p>
                  <w:pPr>
                    <w:snapToGrid w:val="0"/>
                    <w:spacing w:line="360" w:lineRule="auto"/>
                    <w:jc w:val="left"/>
                    <w:rPr>
                      <w:rFonts w:eastAsiaTheme="minorEastAsia"/>
                      <w:sz w:val="24"/>
                      <w:u w:val="single"/>
                    </w:rPr>
                  </w:pPr>
                  <w:r>
                    <w:rPr>
                      <w:rFonts w:eastAsiaTheme="minorEastAsia"/>
                      <w:sz w:val="24"/>
                      <w:u w:val="single"/>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pct"/>
                  <w:vAlign w:val="center"/>
                </w:tcPr>
                <w:p>
                  <w:pPr>
                    <w:widowControl/>
                    <w:snapToGrid w:val="0"/>
                    <w:spacing w:line="360" w:lineRule="auto"/>
                    <w:jc w:val="left"/>
                    <w:rPr>
                      <w:rFonts w:eastAsiaTheme="minorEastAsia"/>
                      <w:sz w:val="24"/>
                      <w:u w:val="single"/>
                    </w:rPr>
                  </w:pPr>
                  <w:r>
                    <w:rPr>
                      <w:rFonts w:eastAsiaTheme="minorEastAsia"/>
                      <w:sz w:val="24"/>
                      <w:u w:val="single"/>
                    </w:rPr>
                    <w:t>罩棚区</w:t>
                  </w:r>
                </w:p>
              </w:tc>
              <w:tc>
                <w:tcPr>
                  <w:tcW w:w="1478" w:type="pct"/>
                  <w:vAlign w:val="center"/>
                </w:tcPr>
                <w:p>
                  <w:pPr>
                    <w:widowControl/>
                    <w:snapToGrid w:val="0"/>
                    <w:spacing w:line="360" w:lineRule="auto"/>
                    <w:jc w:val="left"/>
                    <w:rPr>
                      <w:rFonts w:eastAsiaTheme="minorEastAsia"/>
                      <w:sz w:val="24"/>
                      <w:u w:val="single"/>
                    </w:rPr>
                  </w:pPr>
                  <w:r>
                    <w:rPr>
                      <w:rFonts w:eastAsiaTheme="minorEastAsia"/>
                      <w:sz w:val="24"/>
                      <w:u w:val="single"/>
                    </w:rPr>
                    <w:t>50</w:t>
                  </w:r>
                </w:p>
              </w:tc>
              <w:tc>
                <w:tcPr>
                  <w:tcW w:w="975" w:type="pct"/>
                  <w:vAlign w:val="center"/>
                </w:tcPr>
                <w:p>
                  <w:pPr>
                    <w:widowControl/>
                    <w:snapToGrid w:val="0"/>
                    <w:spacing w:line="360" w:lineRule="auto"/>
                    <w:jc w:val="left"/>
                    <w:rPr>
                      <w:rFonts w:eastAsiaTheme="minorEastAsia"/>
                      <w:sz w:val="24"/>
                      <w:u w:val="single"/>
                    </w:rPr>
                  </w:pPr>
                  <w:r>
                    <w:rPr>
                      <w:rFonts w:eastAsiaTheme="minorEastAsia"/>
                      <w:sz w:val="24"/>
                      <w:u w:val="single"/>
                    </w:rPr>
                    <w:t>≤2.5</w:t>
                  </w:r>
                </w:p>
              </w:tc>
              <w:tc>
                <w:tcPr>
                  <w:tcW w:w="916" w:type="pct"/>
                  <w:vAlign w:val="center"/>
                </w:tcPr>
                <w:p>
                  <w:pPr>
                    <w:snapToGrid w:val="0"/>
                    <w:spacing w:line="360" w:lineRule="auto"/>
                    <w:jc w:val="left"/>
                    <w:rPr>
                      <w:rFonts w:eastAsiaTheme="minorEastAsia"/>
                      <w:sz w:val="24"/>
                      <w:u w:val="single"/>
                    </w:rPr>
                  </w:pPr>
                  <w:r>
                    <w:rPr>
                      <w:rFonts w:eastAsiaTheme="minorEastAsia"/>
                      <w:sz w:val="24"/>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pct"/>
                  <w:vAlign w:val="center"/>
                </w:tcPr>
                <w:p>
                  <w:pPr>
                    <w:widowControl/>
                    <w:snapToGrid w:val="0"/>
                    <w:spacing w:line="360" w:lineRule="auto"/>
                    <w:jc w:val="left"/>
                    <w:rPr>
                      <w:rFonts w:eastAsiaTheme="minorEastAsia"/>
                      <w:sz w:val="24"/>
                      <w:u w:val="single"/>
                    </w:rPr>
                  </w:pPr>
                  <w:r>
                    <w:rPr>
                      <w:rFonts w:eastAsiaTheme="minorEastAsia"/>
                      <w:sz w:val="24"/>
                      <w:u w:val="single"/>
                    </w:rPr>
                    <w:t>加油岛</w:t>
                  </w:r>
                </w:p>
              </w:tc>
              <w:tc>
                <w:tcPr>
                  <w:tcW w:w="1478" w:type="pct"/>
                  <w:vAlign w:val="center"/>
                </w:tcPr>
                <w:p>
                  <w:pPr>
                    <w:widowControl/>
                    <w:snapToGrid w:val="0"/>
                    <w:spacing w:line="360" w:lineRule="auto"/>
                    <w:jc w:val="left"/>
                    <w:rPr>
                      <w:rFonts w:eastAsiaTheme="minorEastAsia"/>
                      <w:sz w:val="24"/>
                      <w:u w:val="single"/>
                    </w:rPr>
                  </w:pPr>
                  <w:r>
                    <w:rPr>
                      <w:rFonts w:eastAsiaTheme="minorEastAsia"/>
                      <w:sz w:val="24"/>
                      <w:u w:val="single"/>
                    </w:rPr>
                    <w:t>100</w:t>
                  </w:r>
                </w:p>
              </w:tc>
              <w:tc>
                <w:tcPr>
                  <w:tcW w:w="975" w:type="pct"/>
                  <w:vAlign w:val="center"/>
                </w:tcPr>
                <w:p>
                  <w:pPr>
                    <w:widowControl/>
                    <w:snapToGrid w:val="0"/>
                    <w:spacing w:line="360" w:lineRule="auto"/>
                    <w:jc w:val="left"/>
                    <w:rPr>
                      <w:rFonts w:eastAsiaTheme="minorEastAsia"/>
                      <w:sz w:val="24"/>
                      <w:u w:val="single"/>
                    </w:rPr>
                  </w:pPr>
                  <w:r>
                    <w:rPr>
                      <w:rFonts w:eastAsiaTheme="minorEastAsia"/>
                      <w:sz w:val="24"/>
                      <w:u w:val="single"/>
                    </w:rPr>
                    <w:t>≤4.5</w:t>
                  </w:r>
                </w:p>
              </w:tc>
              <w:tc>
                <w:tcPr>
                  <w:tcW w:w="916" w:type="pct"/>
                  <w:vAlign w:val="center"/>
                </w:tcPr>
                <w:p>
                  <w:pPr>
                    <w:snapToGrid w:val="0"/>
                    <w:spacing w:line="360" w:lineRule="auto"/>
                    <w:jc w:val="left"/>
                    <w:rPr>
                      <w:rFonts w:eastAsiaTheme="minorEastAsia"/>
                      <w:sz w:val="24"/>
                      <w:u w:val="single"/>
                    </w:rPr>
                  </w:pPr>
                  <w:r>
                    <w:rPr>
                      <w:rFonts w:eastAsiaTheme="minorEastAsia"/>
                      <w:sz w:val="24"/>
                      <w:u w:val="singl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pct"/>
                  <w:vAlign w:val="center"/>
                </w:tcPr>
                <w:p>
                  <w:pPr>
                    <w:widowControl/>
                    <w:snapToGrid w:val="0"/>
                    <w:spacing w:line="360" w:lineRule="auto"/>
                    <w:jc w:val="left"/>
                    <w:rPr>
                      <w:rFonts w:eastAsiaTheme="minorEastAsia"/>
                      <w:sz w:val="24"/>
                      <w:u w:val="single"/>
                    </w:rPr>
                  </w:pPr>
                  <w:r>
                    <w:rPr>
                      <w:rFonts w:eastAsiaTheme="minorEastAsia"/>
                      <w:sz w:val="24"/>
                      <w:u w:val="single"/>
                    </w:rPr>
                    <w:t>加油机</w:t>
                  </w:r>
                </w:p>
              </w:tc>
              <w:tc>
                <w:tcPr>
                  <w:tcW w:w="1478" w:type="pct"/>
                  <w:vAlign w:val="center"/>
                </w:tcPr>
                <w:p>
                  <w:pPr>
                    <w:widowControl/>
                    <w:snapToGrid w:val="0"/>
                    <w:spacing w:line="360" w:lineRule="auto"/>
                    <w:jc w:val="left"/>
                    <w:rPr>
                      <w:rFonts w:eastAsiaTheme="minorEastAsia"/>
                      <w:sz w:val="24"/>
                      <w:u w:val="single"/>
                    </w:rPr>
                  </w:pPr>
                  <w:r>
                    <w:rPr>
                      <w:rFonts w:eastAsiaTheme="minorEastAsia"/>
                      <w:sz w:val="24"/>
                      <w:u w:val="single"/>
                    </w:rPr>
                    <w:t>150</w:t>
                  </w:r>
                </w:p>
              </w:tc>
              <w:tc>
                <w:tcPr>
                  <w:tcW w:w="975" w:type="pct"/>
                  <w:vAlign w:val="center"/>
                </w:tcPr>
                <w:p>
                  <w:pPr>
                    <w:widowControl/>
                    <w:snapToGrid w:val="0"/>
                    <w:spacing w:line="360" w:lineRule="auto"/>
                    <w:jc w:val="left"/>
                    <w:rPr>
                      <w:rFonts w:eastAsiaTheme="minorEastAsia"/>
                      <w:sz w:val="24"/>
                      <w:u w:val="single"/>
                    </w:rPr>
                  </w:pPr>
                  <w:r>
                    <w:rPr>
                      <w:rFonts w:eastAsiaTheme="minorEastAsia"/>
                      <w:sz w:val="24"/>
                      <w:u w:val="single"/>
                    </w:rPr>
                    <w:t>≤7</w:t>
                  </w:r>
                </w:p>
              </w:tc>
              <w:tc>
                <w:tcPr>
                  <w:tcW w:w="916" w:type="pct"/>
                  <w:vAlign w:val="center"/>
                </w:tcPr>
                <w:p>
                  <w:pPr>
                    <w:snapToGrid w:val="0"/>
                    <w:spacing w:line="360" w:lineRule="auto"/>
                    <w:jc w:val="left"/>
                    <w:rPr>
                      <w:rFonts w:eastAsiaTheme="minorEastAsia"/>
                      <w:sz w:val="24"/>
                      <w:u w:val="single"/>
                    </w:rPr>
                  </w:pPr>
                  <w:r>
                    <w:rPr>
                      <w:rFonts w:eastAsiaTheme="minorEastAsia"/>
                      <w:sz w:val="24"/>
                      <w:u w:val="singl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pct"/>
                  <w:vAlign w:val="center"/>
                </w:tcPr>
                <w:p>
                  <w:pPr>
                    <w:widowControl/>
                    <w:snapToGrid w:val="0"/>
                    <w:spacing w:line="360" w:lineRule="auto"/>
                    <w:jc w:val="left"/>
                    <w:rPr>
                      <w:rFonts w:eastAsiaTheme="minorEastAsia"/>
                      <w:sz w:val="24"/>
                      <w:u w:val="single"/>
                    </w:rPr>
                  </w:pPr>
                  <w:r>
                    <w:rPr>
                      <w:rFonts w:eastAsiaTheme="minorEastAsia"/>
                      <w:sz w:val="24"/>
                      <w:u w:val="single"/>
                    </w:rPr>
                    <w:t>读表区</w:t>
                  </w:r>
                </w:p>
              </w:tc>
              <w:tc>
                <w:tcPr>
                  <w:tcW w:w="1478" w:type="pct"/>
                  <w:vAlign w:val="center"/>
                </w:tcPr>
                <w:p>
                  <w:pPr>
                    <w:widowControl/>
                    <w:snapToGrid w:val="0"/>
                    <w:spacing w:line="360" w:lineRule="auto"/>
                    <w:jc w:val="left"/>
                    <w:rPr>
                      <w:rFonts w:eastAsiaTheme="minorEastAsia"/>
                      <w:sz w:val="24"/>
                      <w:u w:val="single"/>
                    </w:rPr>
                  </w:pPr>
                  <w:r>
                    <w:rPr>
                      <w:rFonts w:eastAsiaTheme="minorEastAsia"/>
                      <w:sz w:val="24"/>
                      <w:u w:val="single"/>
                    </w:rPr>
                    <w:t>150</w:t>
                  </w:r>
                </w:p>
              </w:tc>
              <w:tc>
                <w:tcPr>
                  <w:tcW w:w="975" w:type="pct"/>
                  <w:vAlign w:val="center"/>
                </w:tcPr>
                <w:p>
                  <w:pPr>
                    <w:widowControl/>
                    <w:snapToGrid w:val="0"/>
                    <w:spacing w:line="360" w:lineRule="auto"/>
                    <w:jc w:val="left"/>
                    <w:rPr>
                      <w:rFonts w:eastAsiaTheme="minorEastAsia"/>
                      <w:sz w:val="24"/>
                      <w:u w:val="single"/>
                    </w:rPr>
                  </w:pPr>
                  <w:r>
                    <w:rPr>
                      <w:rFonts w:eastAsiaTheme="minorEastAsia"/>
                      <w:sz w:val="24"/>
                      <w:u w:val="single"/>
                    </w:rPr>
                    <w:t>≤7</w:t>
                  </w:r>
                </w:p>
              </w:tc>
              <w:tc>
                <w:tcPr>
                  <w:tcW w:w="916" w:type="pct"/>
                  <w:vAlign w:val="center"/>
                </w:tcPr>
                <w:p>
                  <w:pPr>
                    <w:widowControl/>
                    <w:snapToGrid w:val="0"/>
                    <w:spacing w:line="360" w:lineRule="auto"/>
                    <w:jc w:val="left"/>
                    <w:rPr>
                      <w:rFonts w:eastAsiaTheme="minorEastAsia"/>
                      <w:sz w:val="24"/>
                      <w:u w:val="single"/>
                    </w:rPr>
                  </w:pPr>
                  <w:r>
                    <w:rPr>
                      <w:rFonts w:eastAsiaTheme="minorEastAsia"/>
                      <w:sz w:val="24"/>
                      <w:u w:val="singl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pct"/>
                  <w:vAlign w:val="center"/>
                </w:tcPr>
                <w:p>
                  <w:pPr>
                    <w:widowControl/>
                    <w:snapToGrid w:val="0"/>
                    <w:spacing w:line="360" w:lineRule="auto"/>
                    <w:jc w:val="left"/>
                    <w:rPr>
                      <w:rFonts w:eastAsiaTheme="minorEastAsia"/>
                      <w:sz w:val="24"/>
                      <w:u w:val="single"/>
                    </w:rPr>
                  </w:pPr>
                  <w:r>
                    <w:rPr>
                      <w:rFonts w:eastAsiaTheme="minorEastAsia"/>
                      <w:sz w:val="24"/>
                      <w:u w:val="single"/>
                    </w:rPr>
                    <w:t>油罐区</w:t>
                  </w:r>
                </w:p>
              </w:tc>
              <w:tc>
                <w:tcPr>
                  <w:tcW w:w="1478" w:type="pct"/>
                  <w:vAlign w:val="center"/>
                </w:tcPr>
                <w:p>
                  <w:pPr>
                    <w:widowControl/>
                    <w:snapToGrid w:val="0"/>
                    <w:spacing w:line="360" w:lineRule="auto"/>
                    <w:jc w:val="left"/>
                    <w:rPr>
                      <w:rFonts w:eastAsiaTheme="minorEastAsia"/>
                      <w:sz w:val="24"/>
                      <w:u w:val="single"/>
                    </w:rPr>
                  </w:pPr>
                  <w:r>
                    <w:rPr>
                      <w:rFonts w:eastAsiaTheme="minorEastAsia"/>
                      <w:sz w:val="24"/>
                      <w:u w:val="single"/>
                    </w:rPr>
                    <w:t>20</w:t>
                  </w:r>
                </w:p>
              </w:tc>
              <w:tc>
                <w:tcPr>
                  <w:tcW w:w="975" w:type="pct"/>
                  <w:vAlign w:val="center"/>
                </w:tcPr>
                <w:p>
                  <w:pPr>
                    <w:widowControl/>
                    <w:snapToGrid w:val="0"/>
                    <w:spacing w:line="360" w:lineRule="auto"/>
                    <w:jc w:val="left"/>
                    <w:rPr>
                      <w:rFonts w:eastAsiaTheme="minorEastAsia"/>
                      <w:sz w:val="24"/>
                      <w:u w:val="single"/>
                    </w:rPr>
                  </w:pPr>
                  <w:r>
                    <w:rPr>
                      <w:rFonts w:eastAsiaTheme="minorEastAsia"/>
                      <w:sz w:val="24"/>
                      <w:u w:val="single"/>
                    </w:rPr>
                    <w:t>≤1</w:t>
                  </w:r>
                </w:p>
              </w:tc>
              <w:tc>
                <w:tcPr>
                  <w:tcW w:w="916" w:type="pct"/>
                  <w:vAlign w:val="center"/>
                </w:tcPr>
                <w:p>
                  <w:pPr>
                    <w:snapToGrid w:val="0"/>
                    <w:spacing w:line="360" w:lineRule="auto"/>
                    <w:jc w:val="left"/>
                    <w:rPr>
                      <w:rFonts w:eastAsiaTheme="minorEastAsia"/>
                      <w:sz w:val="24"/>
                      <w:u w:val="single"/>
                    </w:rPr>
                  </w:pPr>
                  <w:r>
                    <w:rPr>
                      <w:rFonts w:eastAsiaTheme="minorEastAsia"/>
                      <w:sz w:val="24"/>
                      <w:u w:val="single"/>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pct"/>
                  <w:vAlign w:val="center"/>
                </w:tcPr>
                <w:p>
                  <w:pPr>
                    <w:widowControl/>
                    <w:snapToGrid w:val="0"/>
                    <w:spacing w:line="360" w:lineRule="auto"/>
                    <w:jc w:val="left"/>
                    <w:rPr>
                      <w:rFonts w:eastAsiaTheme="minorEastAsia"/>
                      <w:sz w:val="24"/>
                      <w:u w:val="single"/>
                    </w:rPr>
                  </w:pPr>
                  <w:r>
                    <w:rPr>
                      <w:rFonts w:eastAsiaTheme="minorEastAsia"/>
                      <w:sz w:val="24"/>
                      <w:u w:val="single"/>
                    </w:rPr>
                    <w:t>卸油点</w:t>
                  </w:r>
                </w:p>
              </w:tc>
              <w:tc>
                <w:tcPr>
                  <w:tcW w:w="1478" w:type="pct"/>
                  <w:vAlign w:val="center"/>
                </w:tcPr>
                <w:p>
                  <w:pPr>
                    <w:widowControl/>
                    <w:snapToGrid w:val="0"/>
                    <w:spacing w:line="360" w:lineRule="auto"/>
                    <w:jc w:val="left"/>
                    <w:rPr>
                      <w:rFonts w:eastAsiaTheme="minorEastAsia"/>
                      <w:sz w:val="24"/>
                      <w:u w:val="single"/>
                    </w:rPr>
                  </w:pPr>
                  <w:r>
                    <w:rPr>
                      <w:rFonts w:eastAsiaTheme="minorEastAsia"/>
                      <w:sz w:val="24"/>
                      <w:u w:val="single"/>
                    </w:rPr>
                    <w:t>100</w:t>
                  </w:r>
                </w:p>
              </w:tc>
              <w:tc>
                <w:tcPr>
                  <w:tcW w:w="975" w:type="pct"/>
                  <w:vAlign w:val="center"/>
                </w:tcPr>
                <w:p>
                  <w:pPr>
                    <w:widowControl/>
                    <w:snapToGrid w:val="0"/>
                    <w:spacing w:line="360" w:lineRule="auto"/>
                    <w:jc w:val="left"/>
                    <w:rPr>
                      <w:rFonts w:eastAsiaTheme="minorEastAsia"/>
                      <w:sz w:val="24"/>
                      <w:u w:val="single"/>
                    </w:rPr>
                  </w:pPr>
                  <w:r>
                    <w:rPr>
                      <w:rFonts w:eastAsiaTheme="minorEastAsia"/>
                      <w:sz w:val="24"/>
                      <w:u w:val="single"/>
                    </w:rPr>
                    <w:t>≤4.5</w:t>
                  </w:r>
                </w:p>
              </w:tc>
              <w:tc>
                <w:tcPr>
                  <w:tcW w:w="916" w:type="pct"/>
                  <w:vAlign w:val="center"/>
                </w:tcPr>
                <w:p>
                  <w:pPr>
                    <w:snapToGrid w:val="0"/>
                    <w:spacing w:line="360" w:lineRule="auto"/>
                    <w:jc w:val="left"/>
                    <w:rPr>
                      <w:rFonts w:eastAsiaTheme="minorEastAsia"/>
                      <w:sz w:val="24"/>
                      <w:u w:val="single"/>
                    </w:rPr>
                  </w:pPr>
                  <w:r>
                    <w:rPr>
                      <w:rFonts w:eastAsiaTheme="minorEastAsia"/>
                      <w:sz w:val="24"/>
                      <w:u w:val="singl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pct"/>
                  <w:vAlign w:val="center"/>
                </w:tcPr>
                <w:p>
                  <w:pPr>
                    <w:widowControl/>
                    <w:snapToGrid w:val="0"/>
                    <w:spacing w:line="360" w:lineRule="auto"/>
                    <w:jc w:val="left"/>
                    <w:rPr>
                      <w:rFonts w:eastAsiaTheme="minorEastAsia"/>
                      <w:sz w:val="24"/>
                      <w:u w:val="single"/>
                    </w:rPr>
                  </w:pPr>
                  <w:r>
                    <w:rPr>
                      <w:rFonts w:eastAsiaTheme="minorEastAsia"/>
                      <w:sz w:val="24"/>
                      <w:u w:val="single"/>
                    </w:rPr>
                    <w:t>站内道路出入口</w:t>
                  </w:r>
                </w:p>
              </w:tc>
              <w:tc>
                <w:tcPr>
                  <w:tcW w:w="1478" w:type="pct"/>
                  <w:vAlign w:val="center"/>
                </w:tcPr>
                <w:p>
                  <w:pPr>
                    <w:widowControl/>
                    <w:snapToGrid w:val="0"/>
                    <w:spacing w:line="360" w:lineRule="auto"/>
                    <w:jc w:val="left"/>
                    <w:rPr>
                      <w:rFonts w:eastAsiaTheme="minorEastAsia"/>
                      <w:sz w:val="24"/>
                      <w:u w:val="single"/>
                    </w:rPr>
                  </w:pPr>
                  <w:r>
                    <w:rPr>
                      <w:rFonts w:eastAsiaTheme="minorEastAsia"/>
                      <w:sz w:val="24"/>
                      <w:u w:val="single"/>
                    </w:rPr>
                    <w:t>50</w:t>
                  </w:r>
                </w:p>
              </w:tc>
              <w:tc>
                <w:tcPr>
                  <w:tcW w:w="975" w:type="pct"/>
                  <w:vAlign w:val="center"/>
                </w:tcPr>
                <w:p>
                  <w:pPr>
                    <w:widowControl/>
                    <w:snapToGrid w:val="0"/>
                    <w:spacing w:line="360" w:lineRule="auto"/>
                    <w:jc w:val="left"/>
                    <w:rPr>
                      <w:rFonts w:eastAsiaTheme="minorEastAsia"/>
                      <w:sz w:val="24"/>
                      <w:u w:val="single"/>
                    </w:rPr>
                  </w:pPr>
                  <w:r>
                    <w:rPr>
                      <w:rFonts w:eastAsiaTheme="minorEastAsia"/>
                      <w:sz w:val="24"/>
                      <w:u w:val="single"/>
                    </w:rPr>
                    <w:t>≤2.5</w:t>
                  </w:r>
                </w:p>
              </w:tc>
              <w:tc>
                <w:tcPr>
                  <w:tcW w:w="916" w:type="pct"/>
                  <w:vAlign w:val="center"/>
                </w:tcPr>
                <w:p>
                  <w:pPr>
                    <w:snapToGrid w:val="0"/>
                    <w:spacing w:line="360" w:lineRule="auto"/>
                    <w:jc w:val="left"/>
                    <w:rPr>
                      <w:rFonts w:eastAsiaTheme="minorEastAsia"/>
                      <w:sz w:val="24"/>
                      <w:u w:val="single"/>
                    </w:rPr>
                  </w:pPr>
                  <w:r>
                    <w:rPr>
                      <w:rFonts w:eastAsiaTheme="minorEastAsia"/>
                      <w:sz w:val="24"/>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pct"/>
                  <w:vAlign w:val="center"/>
                </w:tcPr>
                <w:p>
                  <w:pPr>
                    <w:widowControl/>
                    <w:snapToGrid w:val="0"/>
                    <w:spacing w:line="360" w:lineRule="auto"/>
                    <w:jc w:val="left"/>
                    <w:rPr>
                      <w:rFonts w:eastAsiaTheme="minorEastAsia"/>
                      <w:sz w:val="24"/>
                      <w:u w:val="single"/>
                    </w:rPr>
                  </w:pPr>
                  <w:r>
                    <w:rPr>
                      <w:rFonts w:eastAsiaTheme="minorEastAsia"/>
                      <w:sz w:val="24"/>
                      <w:u w:val="single"/>
                    </w:rPr>
                    <w:t>停车和存储场地</w:t>
                  </w:r>
                </w:p>
              </w:tc>
              <w:tc>
                <w:tcPr>
                  <w:tcW w:w="1478" w:type="pct"/>
                  <w:vAlign w:val="center"/>
                </w:tcPr>
                <w:p>
                  <w:pPr>
                    <w:widowControl/>
                    <w:snapToGrid w:val="0"/>
                    <w:spacing w:line="360" w:lineRule="auto"/>
                    <w:jc w:val="left"/>
                    <w:rPr>
                      <w:rFonts w:eastAsiaTheme="minorEastAsia"/>
                      <w:sz w:val="24"/>
                      <w:u w:val="single"/>
                    </w:rPr>
                  </w:pPr>
                  <w:r>
                    <w:rPr>
                      <w:rFonts w:eastAsiaTheme="minorEastAsia"/>
                      <w:sz w:val="24"/>
                      <w:u w:val="single"/>
                    </w:rPr>
                    <w:t>5</w:t>
                  </w:r>
                </w:p>
              </w:tc>
              <w:tc>
                <w:tcPr>
                  <w:tcW w:w="975" w:type="pct"/>
                  <w:vAlign w:val="center"/>
                </w:tcPr>
                <w:p>
                  <w:pPr>
                    <w:widowControl/>
                    <w:snapToGrid w:val="0"/>
                    <w:spacing w:line="360" w:lineRule="auto"/>
                    <w:jc w:val="left"/>
                    <w:rPr>
                      <w:rFonts w:eastAsiaTheme="minorEastAsia"/>
                      <w:sz w:val="24"/>
                      <w:u w:val="single"/>
                    </w:rPr>
                  </w:pPr>
                  <w:r>
                    <w:rPr>
                      <w:rFonts w:eastAsiaTheme="minorEastAsia"/>
                      <w:sz w:val="24"/>
                      <w:u w:val="single"/>
                    </w:rPr>
                    <w:t>≤0.25</w:t>
                  </w:r>
                </w:p>
              </w:tc>
              <w:tc>
                <w:tcPr>
                  <w:tcW w:w="916" w:type="pct"/>
                  <w:vAlign w:val="center"/>
                </w:tcPr>
                <w:p>
                  <w:pPr>
                    <w:snapToGrid w:val="0"/>
                    <w:spacing w:line="360" w:lineRule="auto"/>
                    <w:jc w:val="left"/>
                    <w:rPr>
                      <w:rFonts w:eastAsiaTheme="minorEastAsia"/>
                      <w:sz w:val="24"/>
                      <w:u w:val="single"/>
                    </w:rPr>
                  </w:pPr>
                  <w:r>
                    <w:rPr>
                      <w:rFonts w:eastAsiaTheme="minorEastAsia"/>
                      <w:sz w:val="24"/>
                      <w:u w:val="singl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pct"/>
                  <w:vAlign w:val="center"/>
                </w:tcPr>
                <w:p>
                  <w:pPr>
                    <w:widowControl/>
                    <w:snapToGrid w:val="0"/>
                    <w:spacing w:line="360" w:lineRule="auto"/>
                    <w:jc w:val="left"/>
                    <w:rPr>
                      <w:rFonts w:eastAsiaTheme="minorEastAsia"/>
                      <w:sz w:val="24"/>
                      <w:u w:val="single"/>
                    </w:rPr>
                  </w:pPr>
                  <w:r>
                    <w:rPr>
                      <w:rFonts w:eastAsiaTheme="minorEastAsia"/>
                      <w:sz w:val="24"/>
                      <w:u w:val="single"/>
                    </w:rPr>
                    <w:t>空气压力和水箱检测点</w:t>
                  </w:r>
                </w:p>
              </w:tc>
              <w:tc>
                <w:tcPr>
                  <w:tcW w:w="1478" w:type="pct"/>
                  <w:vAlign w:val="center"/>
                </w:tcPr>
                <w:p>
                  <w:pPr>
                    <w:widowControl/>
                    <w:snapToGrid w:val="0"/>
                    <w:spacing w:line="360" w:lineRule="auto"/>
                    <w:jc w:val="left"/>
                    <w:rPr>
                      <w:rFonts w:eastAsiaTheme="minorEastAsia"/>
                      <w:sz w:val="24"/>
                      <w:u w:val="single"/>
                    </w:rPr>
                  </w:pPr>
                  <w:r>
                    <w:rPr>
                      <w:rFonts w:eastAsiaTheme="minorEastAsia"/>
                      <w:sz w:val="24"/>
                      <w:u w:val="single"/>
                    </w:rPr>
                    <w:t>150</w:t>
                  </w:r>
                </w:p>
              </w:tc>
              <w:tc>
                <w:tcPr>
                  <w:tcW w:w="975" w:type="pct"/>
                  <w:vAlign w:val="center"/>
                </w:tcPr>
                <w:p>
                  <w:pPr>
                    <w:widowControl/>
                    <w:snapToGrid w:val="0"/>
                    <w:spacing w:line="360" w:lineRule="auto"/>
                    <w:jc w:val="left"/>
                    <w:rPr>
                      <w:rFonts w:eastAsiaTheme="minorEastAsia"/>
                      <w:sz w:val="24"/>
                      <w:u w:val="single"/>
                    </w:rPr>
                  </w:pPr>
                  <w:r>
                    <w:rPr>
                      <w:rFonts w:eastAsiaTheme="minorEastAsia"/>
                      <w:sz w:val="24"/>
                      <w:u w:val="single"/>
                    </w:rPr>
                    <w:t>≤4.5</w:t>
                  </w:r>
                </w:p>
              </w:tc>
              <w:tc>
                <w:tcPr>
                  <w:tcW w:w="916" w:type="pct"/>
                  <w:vAlign w:val="center"/>
                </w:tcPr>
                <w:p>
                  <w:pPr>
                    <w:snapToGrid w:val="0"/>
                    <w:spacing w:line="360" w:lineRule="auto"/>
                    <w:jc w:val="left"/>
                    <w:rPr>
                      <w:rFonts w:eastAsiaTheme="minorEastAsia"/>
                      <w:sz w:val="24"/>
                      <w:u w:val="single"/>
                    </w:rPr>
                  </w:pPr>
                  <w:r>
                    <w:rPr>
                      <w:rFonts w:eastAsiaTheme="minorEastAsia"/>
                      <w:sz w:val="24"/>
                      <w:u w:val="single"/>
                    </w:rPr>
                    <w:t>≤4</w:t>
                  </w:r>
                </w:p>
              </w:tc>
            </w:tr>
          </w:tbl>
          <w:p>
            <w:pPr>
              <w:snapToGrid w:val="0"/>
              <w:spacing w:line="360" w:lineRule="auto"/>
              <w:rPr>
                <w:rFonts w:eastAsiaTheme="minorEastAsia"/>
                <w:sz w:val="24"/>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7.2.7</w:t>
            </w:r>
            <w:r>
              <w:rPr>
                <w:rFonts w:eastAsiaTheme="minorEastAsia"/>
                <w:sz w:val="24"/>
                <w:u w:val="single"/>
              </w:rPr>
              <w:t>发电厂、变电站、动力及热力工厂照明功率密度限值应符合表 7.2.7的规定。</w:t>
            </w:r>
          </w:p>
          <w:p>
            <w:pPr>
              <w:snapToGrid w:val="0"/>
              <w:spacing w:line="360" w:lineRule="auto"/>
              <w:jc w:val="center"/>
              <w:rPr>
                <w:rFonts w:eastAsiaTheme="minorEastAsia"/>
                <w:sz w:val="24"/>
                <w:u w:val="single"/>
              </w:rPr>
            </w:pPr>
            <w:r>
              <w:rPr>
                <w:rFonts w:eastAsiaTheme="minorEastAsia"/>
                <w:sz w:val="24"/>
                <w:u w:val="single"/>
              </w:rPr>
              <w:t>表7.2.7 发电厂、变电站、动力及热力工厂照明功率密度限值</w:t>
            </w:r>
          </w:p>
          <w:tbl>
            <w:tblPr>
              <w:tblStyle w:val="33"/>
              <w:tblpPr w:leftFromText="180" w:rightFromText="180" w:vertAnchor="text" w:horzAnchor="page" w:tblpX="1790" w:tblpY="296"/>
              <w:tblOverlap w:val="never"/>
              <w:tblW w:w="5000" w:type="pct"/>
              <w:tblInd w:w="0" w:type="dxa"/>
              <w:tblLayout w:type="autofit"/>
              <w:tblCellMar>
                <w:top w:w="0" w:type="dxa"/>
                <w:left w:w="0" w:type="dxa"/>
                <w:bottom w:w="0" w:type="dxa"/>
                <w:right w:w="0" w:type="dxa"/>
              </w:tblCellMar>
            </w:tblPr>
            <w:tblGrid>
              <w:gridCol w:w="2352"/>
              <w:gridCol w:w="1828"/>
              <w:gridCol w:w="1435"/>
              <w:gridCol w:w="1875"/>
            </w:tblGrid>
            <w:tr>
              <w:tblPrEx>
                <w:tblCellMar>
                  <w:top w:w="0" w:type="dxa"/>
                  <w:left w:w="0" w:type="dxa"/>
                  <w:bottom w:w="0" w:type="dxa"/>
                  <w:right w:w="0" w:type="dxa"/>
                </w:tblCellMar>
              </w:tblPrEx>
              <w:trPr>
                <w:trHeight w:val="270" w:hRule="atLeast"/>
              </w:trPr>
              <w:tc>
                <w:tcPr>
                  <w:tcW w:w="15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left"/>
                    <w:textAlignment w:val="center"/>
                    <w:rPr>
                      <w:rFonts w:eastAsiaTheme="minorEastAsia"/>
                      <w:color w:val="000000"/>
                      <w:sz w:val="24"/>
                      <w:u w:val="single"/>
                    </w:rPr>
                  </w:pPr>
                  <w:r>
                    <w:rPr>
                      <w:rFonts w:eastAsiaTheme="minorEastAsia"/>
                      <w:color w:val="000000"/>
                      <w:sz w:val="24"/>
                      <w:u w:val="single"/>
                      <w:lang w:bidi="ar"/>
                    </w:rPr>
                    <w:t>场地名称</w:t>
                  </w:r>
                </w:p>
              </w:tc>
              <w:tc>
                <w:tcPr>
                  <w:tcW w:w="122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left"/>
                    <w:textAlignment w:val="center"/>
                    <w:rPr>
                      <w:rFonts w:eastAsiaTheme="minorEastAsia"/>
                      <w:color w:val="000000"/>
                      <w:sz w:val="24"/>
                      <w:u w:val="single"/>
                    </w:rPr>
                  </w:pPr>
                  <w:r>
                    <w:rPr>
                      <w:rFonts w:eastAsiaTheme="minorEastAsia"/>
                      <w:color w:val="000000"/>
                      <w:sz w:val="24"/>
                      <w:u w:val="single"/>
                      <w:lang w:bidi="ar"/>
                    </w:rPr>
                    <w:t>水平照度标准值（lx）</w:t>
                  </w:r>
                </w:p>
              </w:tc>
              <w:tc>
                <w:tcPr>
                  <w:tcW w:w="221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360" w:lineRule="auto"/>
                    <w:jc w:val="left"/>
                    <w:textAlignment w:val="center"/>
                    <w:rPr>
                      <w:rFonts w:eastAsiaTheme="minorEastAsia"/>
                      <w:color w:val="000000"/>
                      <w:sz w:val="24"/>
                      <w:u w:val="single"/>
                    </w:rPr>
                  </w:pPr>
                  <w:r>
                    <w:rPr>
                      <w:rFonts w:eastAsiaTheme="minorEastAsia"/>
                      <w:color w:val="000000"/>
                      <w:sz w:val="24"/>
                      <w:u w:val="single"/>
                      <w:lang w:bidi="ar"/>
                    </w:rPr>
                    <w:t>照明功率密度限值（W/ m</w:t>
                  </w:r>
                  <w:r>
                    <w:rPr>
                      <w:rFonts w:eastAsiaTheme="minorEastAsia"/>
                      <w:color w:val="000000"/>
                      <w:sz w:val="24"/>
                      <w:u w:val="single"/>
                      <w:vertAlign w:val="superscript"/>
                      <w:lang w:bidi="ar"/>
                    </w:rPr>
                    <w:t>2</w:t>
                  </w:r>
                  <w:r>
                    <w:rPr>
                      <w:rFonts w:eastAsiaTheme="minorEastAsia"/>
                      <w:color w:val="000000"/>
                      <w:sz w:val="24"/>
                      <w:u w:val="single"/>
                      <w:lang w:bidi="ar"/>
                    </w:rPr>
                    <w:t>）</w:t>
                  </w:r>
                </w:p>
              </w:tc>
            </w:tr>
            <w:tr>
              <w:tblPrEx>
                <w:tblCellMar>
                  <w:top w:w="0" w:type="dxa"/>
                  <w:left w:w="0" w:type="dxa"/>
                  <w:bottom w:w="0" w:type="dxa"/>
                  <w:right w:w="0" w:type="dxa"/>
                </w:tblCellMar>
              </w:tblPrEx>
              <w:trPr>
                <w:trHeight w:val="300" w:hRule="atLeast"/>
              </w:trPr>
              <w:tc>
                <w:tcPr>
                  <w:tcW w:w="15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360" w:lineRule="auto"/>
                    <w:jc w:val="left"/>
                    <w:rPr>
                      <w:rFonts w:eastAsiaTheme="minorEastAsia"/>
                      <w:color w:val="000000"/>
                      <w:sz w:val="24"/>
                      <w:u w:val="single"/>
                    </w:rPr>
                  </w:pPr>
                </w:p>
              </w:tc>
              <w:tc>
                <w:tcPr>
                  <w:tcW w:w="12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360" w:lineRule="auto"/>
                    <w:jc w:val="left"/>
                    <w:rPr>
                      <w:rFonts w:eastAsiaTheme="minorEastAsia"/>
                      <w:color w:val="000000"/>
                      <w:sz w:val="24"/>
                      <w:u w:val="single"/>
                    </w:rPr>
                  </w:pP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left"/>
                    <w:textAlignment w:val="center"/>
                    <w:rPr>
                      <w:rFonts w:eastAsiaTheme="minorEastAsia"/>
                      <w:color w:val="000000"/>
                      <w:sz w:val="24"/>
                      <w:u w:val="single"/>
                    </w:rPr>
                  </w:pPr>
                  <w:r>
                    <w:rPr>
                      <w:rFonts w:eastAsiaTheme="minorEastAsia"/>
                      <w:color w:val="000000"/>
                      <w:sz w:val="24"/>
                      <w:u w:val="single"/>
                      <w:lang w:bidi="ar"/>
                    </w:rPr>
                    <w:t>现行值</w:t>
                  </w:r>
                </w:p>
              </w:tc>
              <w:tc>
                <w:tcPr>
                  <w:tcW w:w="12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left"/>
                    <w:textAlignment w:val="center"/>
                    <w:rPr>
                      <w:rFonts w:eastAsiaTheme="minorEastAsia"/>
                      <w:color w:val="000000"/>
                      <w:sz w:val="24"/>
                      <w:u w:val="single"/>
                    </w:rPr>
                  </w:pPr>
                  <w:r>
                    <w:rPr>
                      <w:rFonts w:eastAsiaTheme="minorEastAsia"/>
                      <w:color w:val="000000"/>
                      <w:sz w:val="24"/>
                      <w:u w:val="single"/>
                      <w:lang w:bidi="ar"/>
                    </w:rPr>
                    <w:t>目标值</w:t>
                  </w:r>
                </w:p>
              </w:tc>
            </w:tr>
            <w:tr>
              <w:tblPrEx>
                <w:tblCellMar>
                  <w:top w:w="0" w:type="dxa"/>
                  <w:left w:w="0" w:type="dxa"/>
                  <w:bottom w:w="0" w:type="dxa"/>
                  <w:right w:w="0" w:type="dxa"/>
                </w:tblCellMar>
              </w:tblPrEx>
              <w:trPr>
                <w:trHeight w:val="916" w:hRule="atLeast"/>
              </w:trPr>
              <w:tc>
                <w:tcPr>
                  <w:tcW w:w="15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left"/>
                    <w:textAlignment w:val="center"/>
                    <w:rPr>
                      <w:rFonts w:eastAsiaTheme="minorEastAsia"/>
                      <w:color w:val="000000"/>
                      <w:sz w:val="24"/>
                      <w:u w:val="single"/>
                    </w:rPr>
                  </w:pPr>
                  <w:r>
                    <w:rPr>
                      <w:rFonts w:eastAsiaTheme="minorEastAsia"/>
                      <w:color w:val="000000"/>
                      <w:sz w:val="24"/>
                      <w:u w:val="single"/>
                      <w:lang w:bidi="ar"/>
                    </w:rPr>
                    <w:t>屋外配电装置、变压器瓦斯继电器、油位指示器、隔离开关断口、断路器的排气指示器</w:t>
                  </w:r>
                </w:p>
              </w:tc>
              <w:tc>
                <w:tcPr>
                  <w:tcW w:w="12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eastAsiaTheme="minorEastAsia"/>
                      <w:color w:val="000000"/>
                      <w:sz w:val="24"/>
                      <w:u w:val="single"/>
                    </w:rPr>
                  </w:pPr>
                  <w:r>
                    <w:rPr>
                      <w:rFonts w:eastAsiaTheme="minorEastAsia"/>
                      <w:color w:val="000000"/>
                      <w:sz w:val="24"/>
                      <w:u w:val="single"/>
                      <w:lang w:bidi="ar"/>
                    </w:rPr>
                    <w:t>20</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eastAsiaTheme="minorEastAsia"/>
                      <w:color w:val="000000"/>
                      <w:sz w:val="24"/>
                      <w:u w:val="single"/>
                    </w:rPr>
                  </w:pPr>
                  <w:r>
                    <w:rPr>
                      <w:rFonts w:eastAsiaTheme="minorEastAsia"/>
                      <w:color w:val="000000"/>
                      <w:sz w:val="24"/>
                      <w:u w:val="single"/>
                      <w:lang w:bidi="ar"/>
                    </w:rPr>
                    <w:t>≤1.0</w:t>
                  </w:r>
                </w:p>
              </w:tc>
              <w:tc>
                <w:tcPr>
                  <w:tcW w:w="12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eastAsiaTheme="minorEastAsia"/>
                      <w:color w:val="000000"/>
                      <w:sz w:val="24"/>
                      <w:u w:val="single"/>
                    </w:rPr>
                  </w:pPr>
                  <w:r>
                    <w:rPr>
                      <w:rFonts w:eastAsiaTheme="minorEastAsia"/>
                      <w:color w:val="000000"/>
                      <w:sz w:val="24"/>
                      <w:u w:val="single"/>
                      <w:lang w:bidi="ar"/>
                    </w:rPr>
                    <w:t>≤0.9</w:t>
                  </w:r>
                </w:p>
              </w:tc>
            </w:tr>
            <w:tr>
              <w:tblPrEx>
                <w:tblCellMar>
                  <w:top w:w="0" w:type="dxa"/>
                  <w:left w:w="0" w:type="dxa"/>
                  <w:bottom w:w="0" w:type="dxa"/>
                  <w:right w:w="0" w:type="dxa"/>
                </w:tblCellMar>
              </w:tblPrEx>
              <w:trPr>
                <w:trHeight w:val="958" w:hRule="atLeast"/>
              </w:trPr>
              <w:tc>
                <w:tcPr>
                  <w:tcW w:w="15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left"/>
                    <w:textAlignment w:val="center"/>
                    <w:rPr>
                      <w:rFonts w:eastAsiaTheme="minorEastAsia"/>
                      <w:color w:val="000000"/>
                      <w:sz w:val="24"/>
                      <w:u w:val="single"/>
                    </w:rPr>
                  </w:pPr>
                  <w:r>
                    <w:rPr>
                      <w:rFonts w:eastAsiaTheme="minorEastAsia"/>
                      <w:color w:val="000000"/>
                      <w:sz w:val="24"/>
                      <w:u w:val="single"/>
                      <w:lang w:bidi="ar"/>
                    </w:rPr>
                    <w:t>变压器和断路器的引出线、电缆头、避雷器、隔离开关和断路器的操作机构、断路器的操作箱</w:t>
                  </w:r>
                </w:p>
              </w:tc>
              <w:tc>
                <w:tcPr>
                  <w:tcW w:w="12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eastAsiaTheme="minorEastAsia"/>
                      <w:color w:val="000000"/>
                      <w:sz w:val="24"/>
                      <w:u w:val="single"/>
                    </w:rPr>
                  </w:pPr>
                  <w:r>
                    <w:rPr>
                      <w:rFonts w:eastAsiaTheme="minorEastAsia"/>
                      <w:color w:val="000000"/>
                      <w:sz w:val="24"/>
                      <w:u w:val="single"/>
                      <w:lang w:bidi="ar"/>
                    </w:rPr>
                    <w:t>20</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eastAsiaTheme="minorEastAsia"/>
                      <w:color w:val="000000"/>
                      <w:sz w:val="24"/>
                      <w:u w:val="single"/>
                    </w:rPr>
                  </w:pPr>
                  <w:r>
                    <w:rPr>
                      <w:rFonts w:eastAsiaTheme="minorEastAsia"/>
                      <w:color w:val="000000"/>
                      <w:sz w:val="24"/>
                      <w:u w:val="single"/>
                      <w:lang w:bidi="ar"/>
                    </w:rPr>
                    <w:t>≤1.0</w:t>
                  </w:r>
                </w:p>
              </w:tc>
              <w:tc>
                <w:tcPr>
                  <w:tcW w:w="12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eastAsiaTheme="minorEastAsia"/>
                      <w:color w:val="000000"/>
                      <w:sz w:val="24"/>
                      <w:u w:val="single"/>
                    </w:rPr>
                  </w:pPr>
                  <w:r>
                    <w:rPr>
                      <w:rFonts w:eastAsiaTheme="minorEastAsia"/>
                      <w:color w:val="000000"/>
                      <w:sz w:val="24"/>
                      <w:u w:val="single"/>
                      <w:lang w:bidi="ar"/>
                    </w:rPr>
                    <w:t>≤0.9</w:t>
                  </w:r>
                </w:p>
              </w:tc>
            </w:tr>
            <w:tr>
              <w:tblPrEx>
                <w:tblCellMar>
                  <w:top w:w="0" w:type="dxa"/>
                  <w:left w:w="0" w:type="dxa"/>
                  <w:bottom w:w="0" w:type="dxa"/>
                  <w:right w:w="0" w:type="dxa"/>
                </w:tblCellMar>
              </w:tblPrEx>
              <w:trPr>
                <w:trHeight w:val="720" w:hRule="atLeast"/>
              </w:trPr>
              <w:tc>
                <w:tcPr>
                  <w:tcW w:w="15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left"/>
                    <w:textAlignment w:val="center"/>
                    <w:rPr>
                      <w:rFonts w:eastAsiaTheme="minorEastAsia"/>
                      <w:color w:val="000000"/>
                      <w:sz w:val="24"/>
                      <w:u w:val="single"/>
                    </w:rPr>
                  </w:pPr>
                  <w:r>
                    <w:rPr>
                      <w:rFonts w:eastAsiaTheme="minorEastAsia"/>
                      <w:color w:val="000000"/>
                      <w:sz w:val="24"/>
                      <w:u w:val="single"/>
                      <w:lang w:bidi="ar"/>
                    </w:rPr>
                    <w:t>屋外成套配电装置（GIS）</w:t>
                  </w:r>
                </w:p>
              </w:tc>
              <w:tc>
                <w:tcPr>
                  <w:tcW w:w="12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eastAsiaTheme="minorEastAsia"/>
                      <w:color w:val="000000"/>
                      <w:sz w:val="24"/>
                      <w:u w:val="single"/>
                    </w:rPr>
                  </w:pPr>
                  <w:r>
                    <w:rPr>
                      <w:rFonts w:eastAsiaTheme="minorEastAsia"/>
                      <w:color w:val="000000"/>
                      <w:sz w:val="24"/>
                      <w:u w:val="single"/>
                      <w:lang w:bidi="ar"/>
                    </w:rPr>
                    <w:t>20</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eastAsiaTheme="minorEastAsia"/>
                      <w:color w:val="000000"/>
                      <w:sz w:val="24"/>
                      <w:u w:val="single"/>
                    </w:rPr>
                  </w:pPr>
                  <w:r>
                    <w:rPr>
                      <w:rFonts w:eastAsiaTheme="minorEastAsia"/>
                      <w:color w:val="000000"/>
                      <w:sz w:val="24"/>
                      <w:u w:val="single"/>
                      <w:lang w:bidi="ar"/>
                    </w:rPr>
                    <w:t>≤1.0</w:t>
                  </w:r>
                </w:p>
              </w:tc>
              <w:tc>
                <w:tcPr>
                  <w:tcW w:w="12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360" w:lineRule="auto"/>
                    <w:jc w:val="center"/>
                    <w:textAlignment w:val="center"/>
                    <w:rPr>
                      <w:rFonts w:eastAsiaTheme="minorEastAsia"/>
                      <w:color w:val="000000"/>
                      <w:sz w:val="24"/>
                      <w:u w:val="single"/>
                    </w:rPr>
                  </w:pPr>
                  <w:r>
                    <w:rPr>
                      <w:rFonts w:eastAsiaTheme="minorEastAsia"/>
                      <w:color w:val="000000"/>
                      <w:sz w:val="24"/>
                      <w:u w:val="single"/>
                      <w:lang w:bidi="ar"/>
                    </w:rPr>
                    <w:t>≤0.9</w:t>
                  </w:r>
                </w:p>
              </w:tc>
            </w:tr>
          </w:tbl>
          <w:p>
            <w:pPr>
              <w:snapToGrid w:val="0"/>
              <w:spacing w:line="360" w:lineRule="auto"/>
              <w:jc w:val="left"/>
              <w:rPr>
                <w:rFonts w:eastAsiaTheme="minorEastAsia"/>
                <w:bCs/>
                <w:sz w:val="24"/>
                <w:u w:val="single"/>
              </w:rPr>
            </w:pPr>
          </w:p>
          <w:p>
            <w:pPr>
              <w:snapToGrid w:val="0"/>
              <w:spacing w:line="360" w:lineRule="auto"/>
              <w:jc w:val="left"/>
              <w:rPr>
                <w:rFonts w:eastAsiaTheme="minorEastAsia"/>
                <w:sz w:val="24"/>
                <w:u w:val="single"/>
              </w:rPr>
            </w:pPr>
            <w:r>
              <w:rPr>
                <w:rFonts w:eastAsiaTheme="minorEastAsia"/>
                <w:bCs/>
                <w:sz w:val="24"/>
                <w:u w:val="single"/>
              </w:rPr>
              <w:t>注：本表中照明功率密度限值是基于高强度气体放电灯光源的规定，若光源为 LED，则其照明功率密度限值在本表的基础上除以 2.0 的系数。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7.2.8</w:t>
            </w:r>
            <w:r>
              <w:rPr>
                <w:rFonts w:eastAsiaTheme="minorEastAsia"/>
                <w:sz w:val="24"/>
                <w:u w:val="single"/>
              </w:rPr>
              <w:t xml:space="preserve"> 建筑工地照明功率密度限值应符合表7.2.8的规定。</w:t>
            </w:r>
          </w:p>
          <w:p>
            <w:pPr>
              <w:snapToGrid w:val="0"/>
              <w:spacing w:line="360" w:lineRule="auto"/>
              <w:jc w:val="center"/>
              <w:rPr>
                <w:rFonts w:eastAsiaTheme="minorEastAsia"/>
                <w:sz w:val="24"/>
                <w:u w:val="single"/>
              </w:rPr>
            </w:pPr>
            <w:r>
              <w:rPr>
                <w:rFonts w:eastAsiaTheme="minorEastAsia"/>
                <w:sz w:val="24"/>
                <w:u w:val="single"/>
              </w:rPr>
              <w:t>表7.2.8 建筑工地照明功率密度限值</w:t>
            </w:r>
          </w:p>
          <w:tbl>
            <w:tblPr>
              <w:tblStyle w:val="33"/>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2452"/>
              <w:gridCol w:w="1670"/>
              <w:gridCol w:w="1564"/>
              <w:gridCol w:w="178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641" w:type="pct"/>
                  <w:vMerge w:val="restart"/>
                  <w:vAlign w:val="center"/>
                </w:tcPr>
                <w:p>
                  <w:pPr>
                    <w:snapToGrid w:val="0"/>
                    <w:spacing w:line="360" w:lineRule="auto"/>
                    <w:jc w:val="center"/>
                    <w:rPr>
                      <w:rFonts w:eastAsiaTheme="minorEastAsia"/>
                      <w:sz w:val="24"/>
                      <w:u w:val="single"/>
                    </w:rPr>
                  </w:pPr>
                  <w:r>
                    <w:rPr>
                      <w:rFonts w:eastAsiaTheme="minorEastAsia"/>
                      <w:sz w:val="24"/>
                      <w:u w:val="single"/>
                    </w:rPr>
                    <w:t>场地名称</w:t>
                  </w:r>
                </w:p>
              </w:tc>
              <w:tc>
                <w:tcPr>
                  <w:tcW w:w="1118" w:type="pct"/>
                  <w:vMerge w:val="restart"/>
                  <w:vAlign w:val="center"/>
                </w:tcPr>
                <w:p>
                  <w:pPr>
                    <w:snapToGrid w:val="0"/>
                    <w:spacing w:line="360" w:lineRule="auto"/>
                    <w:jc w:val="center"/>
                    <w:rPr>
                      <w:rFonts w:eastAsiaTheme="minorEastAsia"/>
                      <w:sz w:val="24"/>
                      <w:u w:val="single"/>
                    </w:rPr>
                  </w:pPr>
                  <w:r>
                    <w:rPr>
                      <w:rFonts w:eastAsiaTheme="minorEastAsia"/>
                      <w:sz w:val="24"/>
                      <w:u w:val="single"/>
                    </w:rPr>
                    <w:t>水平照度标准值（lx）</w:t>
                  </w:r>
                </w:p>
              </w:tc>
              <w:tc>
                <w:tcPr>
                  <w:tcW w:w="2241" w:type="pct"/>
                  <w:gridSpan w:val="2"/>
                  <w:vAlign w:val="center"/>
                </w:tcPr>
                <w:p>
                  <w:pPr>
                    <w:snapToGrid w:val="0"/>
                    <w:spacing w:line="360" w:lineRule="auto"/>
                    <w:jc w:val="center"/>
                    <w:rPr>
                      <w:rFonts w:eastAsiaTheme="minorEastAsia"/>
                      <w:sz w:val="24"/>
                      <w:u w:val="single"/>
                    </w:rPr>
                  </w:pPr>
                  <w:r>
                    <w:rPr>
                      <w:rFonts w:eastAsiaTheme="minorEastAsia"/>
                      <w:sz w:val="24"/>
                      <w:u w:val="single"/>
                    </w:rPr>
                    <w:t>照明功率密度限值（W/ m</w:t>
                  </w:r>
                  <w:r>
                    <w:rPr>
                      <w:rFonts w:eastAsiaTheme="minorEastAsia"/>
                      <w:sz w:val="24"/>
                      <w:u w:val="single"/>
                      <w:vertAlign w:val="superscript"/>
                    </w:rPr>
                    <w:t>2</w:t>
                  </w:r>
                  <w:r>
                    <w:rPr>
                      <w:rFonts w:eastAsiaTheme="minorEastAsia"/>
                      <w:sz w:val="24"/>
                      <w:u w:val="single"/>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641" w:type="pct"/>
                  <w:vMerge w:val="continue"/>
                  <w:vAlign w:val="center"/>
                </w:tcPr>
                <w:p>
                  <w:pPr>
                    <w:snapToGrid w:val="0"/>
                    <w:spacing w:line="360" w:lineRule="auto"/>
                    <w:jc w:val="center"/>
                    <w:rPr>
                      <w:rFonts w:eastAsiaTheme="minorEastAsia"/>
                      <w:sz w:val="24"/>
                      <w:u w:val="single"/>
                    </w:rPr>
                  </w:pPr>
                </w:p>
              </w:tc>
              <w:tc>
                <w:tcPr>
                  <w:tcW w:w="1118" w:type="pct"/>
                  <w:vMerge w:val="continue"/>
                  <w:vAlign w:val="center"/>
                </w:tcPr>
                <w:p>
                  <w:pPr>
                    <w:snapToGrid w:val="0"/>
                    <w:spacing w:line="360" w:lineRule="auto"/>
                    <w:jc w:val="center"/>
                    <w:rPr>
                      <w:rFonts w:eastAsiaTheme="minorEastAsia"/>
                      <w:sz w:val="24"/>
                      <w:u w:val="single"/>
                    </w:rPr>
                  </w:pPr>
                </w:p>
              </w:tc>
              <w:tc>
                <w:tcPr>
                  <w:tcW w:w="1047" w:type="pct"/>
                  <w:vAlign w:val="center"/>
                </w:tcPr>
                <w:p>
                  <w:pPr>
                    <w:snapToGrid w:val="0"/>
                    <w:spacing w:line="360" w:lineRule="auto"/>
                    <w:jc w:val="center"/>
                    <w:rPr>
                      <w:rFonts w:eastAsiaTheme="minorEastAsia"/>
                      <w:sz w:val="24"/>
                      <w:u w:val="single"/>
                    </w:rPr>
                  </w:pPr>
                  <w:r>
                    <w:rPr>
                      <w:rFonts w:eastAsiaTheme="minorEastAsia"/>
                      <w:sz w:val="24"/>
                      <w:u w:val="single"/>
                    </w:rPr>
                    <w:t>现行值</w:t>
                  </w:r>
                </w:p>
              </w:tc>
              <w:tc>
                <w:tcPr>
                  <w:tcW w:w="1194" w:type="pct"/>
                  <w:vAlign w:val="center"/>
                </w:tcPr>
                <w:p>
                  <w:pPr>
                    <w:snapToGrid w:val="0"/>
                    <w:spacing w:line="360" w:lineRule="auto"/>
                    <w:jc w:val="center"/>
                    <w:rPr>
                      <w:rFonts w:eastAsiaTheme="minorEastAsia"/>
                      <w:sz w:val="24"/>
                      <w:u w:val="single"/>
                    </w:rPr>
                  </w:pPr>
                  <w:r>
                    <w:rPr>
                      <w:rFonts w:eastAsiaTheme="minorEastAsia"/>
                      <w:sz w:val="24"/>
                      <w:u w:val="single"/>
                    </w:rPr>
                    <w:t>目标值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641" w:type="pct"/>
                  <w:vAlign w:val="center"/>
                </w:tcPr>
                <w:p>
                  <w:pPr>
                    <w:snapToGrid w:val="0"/>
                    <w:spacing w:line="360" w:lineRule="auto"/>
                    <w:jc w:val="center"/>
                    <w:rPr>
                      <w:rFonts w:eastAsiaTheme="minorEastAsia"/>
                      <w:sz w:val="24"/>
                      <w:u w:val="single"/>
                    </w:rPr>
                  </w:pPr>
                  <w:r>
                    <w:rPr>
                      <w:rFonts w:eastAsiaTheme="minorEastAsia"/>
                      <w:sz w:val="24"/>
                      <w:u w:val="single"/>
                    </w:rPr>
                    <w:t>施工作业区</w:t>
                  </w:r>
                </w:p>
              </w:tc>
              <w:tc>
                <w:tcPr>
                  <w:tcW w:w="1118" w:type="pct"/>
                  <w:vAlign w:val="center"/>
                </w:tcPr>
                <w:p>
                  <w:pPr>
                    <w:snapToGrid w:val="0"/>
                    <w:spacing w:line="360" w:lineRule="auto"/>
                    <w:jc w:val="center"/>
                    <w:rPr>
                      <w:rFonts w:eastAsiaTheme="minorEastAsia"/>
                      <w:sz w:val="24"/>
                      <w:u w:val="single"/>
                    </w:rPr>
                  </w:pPr>
                  <w:r>
                    <w:rPr>
                      <w:rFonts w:eastAsiaTheme="minorEastAsia"/>
                      <w:sz w:val="24"/>
                      <w:u w:val="single"/>
                    </w:rPr>
                    <w:t>50</w:t>
                  </w:r>
                </w:p>
              </w:tc>
              <w:tc>
                <w:tcPr>
                  <w:tcW w:w="1047" w:type="pct"/>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2.0</w:t>
                  </w:r>
                </w:p>
              </w:tc>
              <w:tc>
                <w:tcPr>
                  <w:tcW w:w="1194" w:type="pct"/>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1.8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641" w:type="pct"/>
                  <w:vAlign w:val="center"/>
                </w:tcPr>
                <w:p>
                  <w:pPr>
                    <w:snapToGrid w:val="0"/>
                    <w:spacing w:line="360" w:lineRule="auto"/>
                    <w:jc w:val="center"/>
                    <w:rPr>
                      <w:rFonts w:eastAsiaTheme="minorEastAsia"/>
                      <w:sz w:val="24"/>
                      <w:u w:val="single"/>
                    </w:rPr>
                  </w:pPr>
                  <w:r>
                    <w:rPr>
                      <w:rFonts w:eastAsiaTheme="minorEastAsia"/>
                      <w:sz w:val="24"/>
                      <w:u w:val="single"/>
                    </w:rPr>
                    <w:t>清理、挖掘、装卸区</w:t>
                  </w:r>
                </w:p>
              </w:tc>
              <w:tc>
                <w:tcPr>
                  <w:tcW w:w="1118" w:type="pct"/>
                  <w:vAlign w:val="center"/>
                </w:tcPr>
                <w:p>
                  <w:pPr>
                    <w:snapToGrid w:val="0"/>
                    <w:spacing w:line="360" w:lineRule="auto"/>
                    <w:jc w:val="center"/>
                    <w:rPr>
                      <w:rFonts w:eastAsiaTheme="minorEastAsia"/>
                      <w:sz w:val="24"/>
                      <w:u w:val="single"/>
                    </w:rPr>
                  </w:pPr>
                  <w:r>
                    <w:rPr>
                      <w:rFonts w:eastAsiaTheme="minorEastAsia"/>
                      <w:sz w:val="24"/>
                      <w:u w:val="single"/>
                    </w:rPr>
                    <w:t>20</w:t>
                  </w:r>
                </w:p>
              </w:tc>
              <w:tc>
                <w:tcPr>
                  <w:tcW w:w="1047" w:type="pct"/>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0.8</w:t>
                  </w:r>
                </w:p>
              </w:tc>
              <w:tc>
                <w:tcPr>
                  <w:tcW w:w="1194" w:type="pct"/>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641" w:type="pct"/>
                  <w:vAlign w:val="center"/>
                </w:tcPr>
                <w:p>
                  <w:pPr>
                    <w:snapToGrid w:val="0"/>
                    <w:spacing w:line="360" w:lineRule="auto"/>
                    <w:jc w:val="center"/>
                    <w:rPr>
                      <w:rFonts w:eastAsiaTheme="minorEastAsia"/>
                      <w:sz w:val="24"/>
                      <w:u w:val="single"/>
                    </w:rPr>
                  </w:pPr>
                  <w:r>
                    <w:rPr>
                      <w:rFonts w:eastAsiaTheme="minorEastAsia"/>
                      <w:sz w:val="24"/>
                      <w:u w:val="single"/>
                    </w:rPr>
                    <w:t>排水管道安装区</w:t>
                  </w:r>
                </w:p>
              </w:tc>
              <w:tc>
                <w:tcPr>
                  <w:tcW w:w="1118" w:type="pct"/>
                  <w:vAlign w:val="center"/>
                </w:tcPr>
                <w:p>
                  <w:pPr>
                    <w:snapToGrid w:val="0"/>
                    <w:spacing w:line="360" w:lineRule="auto"/>
                    <w:jc w:val="center"/>
                    <w:rPr>
                      <w:rFonts w:eastAsiaTheme="minorEastAsia"/>
                      <w:sz w:val="24"/>
                      <w:u w:val="single"/>
                    </w:rPr>
                  </w:pPr>
                  <w:r>
                    <w:rPr>
                      <w:rFonts w:eastAsiaTheme="minorEastAsia"/>
                      <w:sz w:val="24"/>
                      <w:u w:val="single"/>
                    </w:rPr>
                    <w:t>50</w:t>
                  </w:r>
                </w:p>
              </w:tc>
              <w:tc>
                <w:tcPr>
                  <w:tcW w:w="1047" w:type="pct"/>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2.0</w:t>
                  </w:r>
                </w:p>
              </w:tc>
              <w:tc>
                <w:tcPr>
                  <w:tcW w:w="1194" w:type="pct"/>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1.8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641" w:type="pct"/>
                  <w:vAlign w:val="center"/>
                </w:tcPr>
                <w:p>
                  <w:pPr>
                    <w:snapToGrid w:val="0"/>
                    <w:spacing w:line="360" w:lineRule="auto"/>
                    <w:jc w:val="center"/>
                    <w:rPr>
                      <w:rFonts w:eastAsiaTheme="minorEastAsia"/>
                      <w:sz w:val="24"/>
                      <w:u w:val="single"/>
                    </w:rPr>
                  </w:pPr>
                  <w:r>
                    <w:rPr>
                      <w:rFonts w:eastAsiaTheme="minorEastAsia"/>
                      <w:sz w:val="24"/>
                      <w:u w:val="single"/>
                    </w:rPr>
                    <w:t>存储区</w:t>
                  </w:r>
                </w:p>
              </w:tc>
              <w:tc>
                <w:tcPr>
                  <w:tcW w:w="1118" w:type="pct"/>
                  <w:vAlign w:val="center"/>
                </w:tcPr>
                <w:p>
                  <w:pPr>
                    <w:snapToGrid w:val="0"/>
                    <w:spacing w:line="360" w:lineRule="auto"/>
                    <w:jc w:val="center"/>
                    <w:rPr>
                      <w:rFonts w:eastAsiaTheme="minorEastAsia"/>
                      <w:sz w:val="24"/>
                      <w:u w:val="single"/>
                    </w:rPr>
                  </w:pPr>
                  <w:r>
                    <w:rPr>
                      <w:rFonts w:eastAsiaTheme="minorEastAsia"/>
                      <w:sz w:val="24"/>
                      <w:u w:val="single"/>
                    </w:rPr>
                    <w:t>30</w:t>
                  </w:r>
                </w:p>
              </w:tc>
              <w:tc>
                <w:tcPr>
                  <w:tcW w:w="1047" w:type="pct"/>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1.2</w:t>
                  </w:r>
                </w:p>
              </w:tc>
              <w:tc>
                <w:tcPr>
                  <w:tcW w:w="1194" w:type="pct"/>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1.1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641" w:type="pct"/>
                  <w:vAlign w:val="center"/>
                </w:tcPr>
                <w:p>
                  <w:pPr>
                    <w:snapToGrid w:val="0"/>
                    <w:spacing w:line="360" w:lineRule="auto"/>
                    <w:jc w:val="center"/>
                    <w:rPr>
                      <w:rFonts w:eastAsiaTheme="minorEastAsia"/>
                      <w:sz w:val="24"/>
                      <w:u w:val="single"/>
                    </w:rPr>
                  </w:pPr>
                  <w:r>
                    <w:rPr>
                      <w:rFonts w:eastAsiaTheme="minorEastAsia"/>
                      <w:sz w:val="24"/>
                      <w:u w:val="single"/>
                    </w:rPr>
                    <w:t>结构构件的拼装区</w:t>
                  </w:r>
                </w:p>
              </w:tc>
              <w:tc>
                <w:tcPr>
                  <w:tcW w:w="1118" w:type="pct"/>
                  <w:vAlign w:val="center"/>
                </w:tcPr>
                <w:p>
                  <w:pPr>
                    <w:snapToGrid w:val="0"/>
                    <w:spacing w:line="360" w:lineRule="auto"/>
                    <w:jc w:val="center"/>
                    <w:rPr>
                      <w:rFonts w:eastAsiaTheme="minorEastAsia"/>
                      <w:sz w:val="24"/>
                      <w:u w:val="single"/>
                    </w:rPr>
                  </w:pPr>
                  <w:r>
                    <w:rPr>
                      <w:rFonts w:eastAsiaTheme="minorEastAsia"/>
                      <w:sz w:val="24"/>
                      <w:u w:val="single"/>
                    </w:rPr>
                    <w:t>100</w:t>
                  </w:r>
                </w:p>
              </w:tc>
              <w:tc>
                <w:tcPr>
                  <w:tcW w:w="1047" w:type="pct"/>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4.0</w:t>
                  </w:r>
                </w:p>
              </w:tc>
              <w:tc>
                <w:tcPr>
                  <w:tcW w:w="1194" w:type="pct"/>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3.6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641" w:type="pct"/>
                  <w:vAlign w:val="center"/>
                </w:tcPr>
                <w:p>
                  <w:pPr>
                    <w:snapToGrid w:val="0"/>
                    <w:spacing w:line="360" w:lineRule="auto"/>
                    <w:jc w:val="center"/>
                    <w:rPr>
                      <w:rFonts w:eastAsiaTheme="minorEastAsia"/>
                      <w:sz w:val="24"/>
                      <w:u w:val="single"/>
                    </w:rPr>
                  </w:pPr>
                  <w:r>
                    <w:rPr>
                      <w:rFonts w:eastAsiaTheme="minorEastAsia"/>
                      <w:sz w:val="24"/>
                      <w:u w:val="single"/>
                    </w:rPr>
                    <w:t>电线、电缆安装区</w:t>
                  </w:r>
                </w:p>
              </w:tc>
              <w:tc>
                <w:tcPr>
                  <w:tcW w:w="1118" w:type="pct"/>
                  <w:vAlign w:val="center"/>
                </w:tcPr>
                <w:p>
                  <w:pPr>
                    <w:snapToGrid w:val="0"/>
                    <w:spacing w:line="360" w:lineRule="auto"/>
                    <w:jc w:val="center"/>
                    <w:rPr>
                      <w:rFonts w:eastAsiaTheme="minorEastAsia"/>
                      <w:sz w:val="24"/>
                      <w:u w:val="single"/>
                    </w:rPr>
                  </w:pPr>
                  <w:r>
                    <w:rPr>
                      <w:rFonts w:eastAsiaTheme="minorEastAsia"/>
                      <w:sz w:val="24"/>
                      <w:u w:val="single"/>
                    </w:rPr>
                    <w:t>100</w:t>
                  </w:r>
                </w:p>
              </w:tc>
              <w:tc>
                <w:tcPr>
                  <w:tcW w:w="1047" w:type="pct"/>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4.0</w:t>
                  </w:r>
                </w:p>
              </w:tc>
              <w:tc>
                <w:tcPr>
                  <w:tcW w:w="1194" w:type="pct"/>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3.6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641" w:type="pct"/>
                  <w:vAlign w:val="center"/>
                </w:tcPr>
                <w:p>
                  <w:pPr>
                    <w:snapToGrid w:val="0"/>
                    <w:spacing w:line="360" w:lineRule="auto"/>
                    <w:jc w:val="center"/>
                    <w:rPr>
                      <w:rFonts w:eastAsiaTheme="minorEastAsia"/>
                      <w:sz w:val="24"/>
                      <w:u w:val="single"/>
                    </w:rPr>
                  </w:pPr>
                  <w:r>
                    <w:rPr>
                      <w:rFonts w:eastAsiaTheme="minorEastAsia"/>
                      <w:sz w:val="24"/>
                      <w:u w:val="single"/>
                    </w:rPr>
                    <w:t>建筑构件的连接区</w:t>
                  </w:r>
                </w:p>
              </w:tc>
              <w:tc>
                <w:tcPr>
                  <w:tcW w:w="1118" w:type="pct"/>
                  <w:vAlign w:val="center"/>
                </w:tcPr>
                <w:p>
                  <w:pPr>
                    <w:snapToGrid w:val="0"/>
                    <w:spacing w:line="360" w:lineRule="auto"/>
                    <w:jc w:val="center"/>
                    <w:rPr>
                      <w:rFonts w:eastAsiaTheme="minorEastAsia"/>
                      <w:sz w:val="24"/>
                      <w:u w:val="single"/>
                    </w:rPr>
                  </w:pPr>
                  <w:r>
                    <w:rPr>
                      <w:rFonts w:eastAsiaTheme="minorEastAsia"/>
                      <w:sz w:val="24"/>
                      <w:u w:val="single"/>
                    </w:rPr>
                    <w:t>200</w:t>
                  </w:r>
                </w:p>
              </w:tc>
              <w:tc>
                <w:tcPr>
                  <w:tcW w:w="1047" w:type="pct"/>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8.0</w:t>
                  </w:r>
                </w:p>
              </w:tc>
              <w:tc>
                <w:tcPr>
                  <w:tcW w:w="1194" w:type="pct"/>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641" w:type="pct"/>
                  <w:vAlign w:val="center"/>
                </w:tcPr>
                <w:p>
                  <w:pPr>
                    <w:snapToGrid w:val="0"/>
                    <w:spacing w:line="360" w:lineRule="auto"/>
                    <w:jc w:val="center"/>
                    <w:rPr>
                      <w:rFonts w:eastAsiaTheme="minorEastAsia"/>
                      <w:sz w:val="24"/>
                      <w:u w:val="single"/>
                    </w:rPr>
                  </w:pPr>
                  <w:r>
                    <w:rPr>
                      <w:rFonts w:eastAsiaTheme="minorEastAsia"/>
                      <w:sz w:val="24"/>
                      <w:u w:val="single"/>
                    </w:rPr>
                    <w:t>要求严格的电力、机械、管道安装区</w:t>
                  </w:r>
                </w:p>
              </w:tc>
              <w:tc>
                <w:tcPr>
                  <w:tcW w:w="1118" w:type="pct"/>
                  <w:vAlign w:val="center"/>
                </w:tcPr>
                <w:p>
                  <w:pPr>
                    <w:snapToGrid w:val="0"/>
                    <w:spacing w:line="360" w:lineRule="auto"/>
                    <w:jc w:val="center"/>
                    <w:rPr>
                      <w:rFonts w:eastAsiaTheme="minorEastAsia"/>
                      <w:sz w:val="24"/>
                      <w:u w:val="single"/>
                    </w:rPr>
                  </w:pPr>
                  <w:r>
                    <w:rPr>
                      <w:rFonts w:eastAsiaTheme="minorEastAsia"/>
                      <w:sz w:val="24"/>
                      <w:u w:val="single"/>
                    </w:rPr>
                    <w:t>200</w:t>
                  </w:r>
                </w:p>
              </w:tc>
              <w:tc>
                <w:tcPr>
                  <w:tcW w:w="1047" w:type="pct"/>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8.0</w:t>
                  </w:r>
                </w:p>
              </w:tc>
              <w:tc>
                <w:tcPr>
                  <w:tcW w:w="1194" w:type="pct"/>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641" w:type="pct"/>
                  <w:vAlign w:val="center"/>
                </w:tcPr>
                <w:p>
                  <w:pPr>
                    <w:snapToGrid w:val="0"/>
                    <w:spacing w:line="360" w:lineRule="auto"/>
                    <w:jc w:val="center"/>
                    <w:rPr>
                      <w:rFonts w:eastAsiaTheme="minorEastAsia"/>
                      <w:sz w:val="24"/>
                      <w:u w:val="single"/>
                    </w:rPr>
                  </w:pPr>
                  <w:r>
                    <w:rPr>
                      <w:rFonts w:eastAsiaTheme="minorEastAsia"/>
                      <w:sz w:val="24"/>
                      <w:u w:val="single"/>
                    </w:rPr>
                    <w:t>场地道路</w:t>
                  </w:r>
                </w:p>
              </w:tc>
              <w:tc>
                <w:tcPr>
                  <w:tcW w:w="1118" w:type="pct"/>
                  <w:vAlign w:val="center"/>
                </w:tcPr>
                <w:p>
                  <w:pPr>
                    <w:snapToGrid w:val="0"/>
                    <w:spacing w:line="360" w:lineRule="auto"/>
                    <w:jc w:val="center"/>
                    <w:rPr>
                      <w:rFonts w:eastAsiaTheme="minorEastAsia"/>
                      <w:sz w:val="24"/>
                      <w:u w:val="single"/>
                    </w:rPr>
                  </w:pPr>
                  <w:r>
                    <w:rPr>
                      <w:rFonts w:eastAsiaTheme="minorEastAsia"/>
                      <w:sz w:val="24"/>
                      <w:u w:val="single"/>
                    </w:rPr>
                    <w:t>20</w:t>
                  </w:r>
                </w:p>
              </w:tc>
              <w:tc>
                <w:tcPr>
                  <w:tcW w:w="1047" w:type="pct"/>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0.8</w:t>
                  </w:r>
                </w:p>
              </w:tc>
              <w:tc>
                <w:tcPr>
                  <w:tcW w:w="1194" w:type="pct"/>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0.7</w:t>
                  </w:r>
                </w:p>
              </w:tc>
            </w:tr>
          </w:tbl>
          <w:p>
            <w:pPr>
              <w:snapToGrid w:val="0"/>
              <w:spacing w:line="360" w:lineRule="auto"/>
              <w:jc w:val="left"/>
              <w:rPr>
                <w:rFonts w:eastAsiaTheme="minorEastAsia"/>
                <w:sz w:val="24"/>
                <w:u w:val="single"/>
              </w:rPr>
            </w:pPr>
            <w:r>
              <w:rPr>
                <w:rFonts w:eastAsiaTheme="minorEastAsia"/>
                <w:sz w:val="24"/>
                <w:u w:val="single"/>
              </w:rPr>
              <w:t>注：本表中照明功率密度限值是基于高强气体放电灯的规定，若光源为LED，则其照明功率密度限值在本表的基础上除以2.0的系数。</w:t>
            </w:r>
          </w:p>
          <w:p>
            <w:pPr>
              <w:snapToGrid w:val="0"/>
              <w:spacing w:line="360" w:lineRule="auto"/>
              <w:jc w:val="left"/>
              <w:rPr>
                <w:rFonts w:eastAsiaTheme="minorEastAsia"/>
                <w:sz w:val="24"/>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7.2.9</w:t>
            </w:r>
            <w:r>
              <w:rPr>
                <w:rFonts w:eastAsiaTheme="minorEastAsia"/>
                <w:sz w:val="24"/>
                <w:u w:val="single"/>
              </w:rPr>
              <w:t>停车场照明功率密度限值应符合表7.2.9的规定。</w:t>
            </w:r>
          </w:p>
          <w:p>
            <w:pPr>
              <w:snapToGrid w:val="0"/>
              <w:spacing w:line="360" w:lineRule="auto"/>
              <w:jc w:val="center"/>
              <w:rPr>
                <w:rFonts w:eastAsiaTheme="minorEastAsia"/>
                <w:sz w:val="24"/>
                <w:u w:val="single"/>
              </w:rPr>
            </w:pPr>
            <w:r>
              <w:rPr>
                <w:rFonts w:eastAsiaTheme="minorEastAsia"/>
                <w:sz w:val="24"/>
                <w:u w:val="single"/>
              </w:rPr>
              <w:t>表7.2.9 停车场照明功率密度限值</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6"/>
              <w:gridCol w:w="1610"/>
              <w:gridCol w:w="1601"/>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82" w:type="pct"/>
                  <w:vMerge w:val="restart"/>
                  <w:vAlign w:val="center"/>
                </w:tcPr>
                <w:p>
                  <w:pPr>
                    <w:snapToGrid w:val="0"/>
                    <w:spacing w:line="360" w:lineRule="auto"/>
                    <w:jc w:val="center"/>
                    <w:rPr>
                      <w:rFonts w:eastAsiaTheme="minorEastAsia"/>
                      <w:b/>
                      <w:bCs/>
                      <w:sz w:val="24"/>
                      <w:u w:val="single"/>
                      <w:lang w:val="en-GB"/>
                    </w:rPr>
                  </w:pPr>
                  <w:r>
                    <w:rPr>
                      <w:rFonts w:eastAsiaTheme="minorEastAsia"/>
                      <w:sz w:val="24"/>
                      <w:u w:val="single"/>
                    </w:rPr>
                    <w:t>停车场分类</w:t>
                  </w:r>
                </w:p>
              </w:tc>
              <w:tc>
                <w:tcPr>
                  <w:tcW w:w="1076" w:type="pct"/>
                  <w:vMerge w:val="restart"/>
                  <w:vAlign w:val="center"/>
                </w:tcPr>
                <w:p>
                  <w:pPr>
                    <w:snapToGrid w:val="0"/>
                    <w:spacing w:line="360" w:lineRule="auto"/>
                    <w:jc w:val="center"/>
                    <w:rPr>
                      <w:rFonts w:eastAsiaTheme="minorEastAsia"/>
                      <w:b/>
                      <w:bCs/>
                      <w:sz w:val="24"/>
                      <w:u w:val="single"/>
                    </w:rPr>
                  </w:pPr>
                  <w:r>
                    <w:rPr>
                      <w:rFonts w:eastAsiaTheme="minorEastAsia"/>
                      <w:sz w:val="24"/>
                      <w:u w:val="single"/>
                    </w:rPr>
                    <w:t>照度标准值（</w:t>
                  </w:r>
                  <w:r>
                    <w:rPr>
                      <w:rFonts w:eastAsiaTheme="minorEastAsia"/>
                      <w:sz w:val="24"/>
                      <w:u w:val="single"/>
                      <w:lang w:val="en-GB"/>
                    </w:rPr>
                    <w:t>lx</w:t>
                  </w:r>
                  <w:r>
                    <w:rPr>
                      <w:rFonts w:eastAsiaTheme="minorEastAsia"/>
                      <w:sz w:val="24"/>
                      <w:u w:val="single"/>
                    </w:rPr>
                    <w:t>）</w:t>
                  </w:r>
                </w:p>
              </w:tc>
              <w:tc>
                <w:tcPr>
                  <w:tcW w:w="2242" w:type="pct"/>
                  <w:gridSpan w:val="2"/>
                  <w:vAlign w:val="center"/>
                </w:tcPr>
                <w:p>
                  <w:pPr>
                    <w:snapToGrid w:val="0"/>
                    <w:spacing w:line="360" w:lineRule="auto"/>
                    <w:jc w:val="center"/>
                    <w:rPr>
                      <w:rFonts w:eastAsiaTheme="minorEastAsia"/>
                      <w:b/>
                      <w:bCs/>
                      <w:sz w:val="24"/>
                      <w:u w:val="single"/>
                    </w:rPr>
                  </w:pPr>
                  <w:r>
                    <w:rPr>
                      <w:rFonts w:eastAsiaTheme="minorEastAsia"/>
                      <w:sz w:val="24"/>
                      <w:u w:val="single"/>
                    </w:rPr>
                    <w:t>照明功率密度限值（W/m</w:t>
                  </w:r>
                  <w:r>
                    <w:rPr>
                      <w:rFonts w:eastAsiaTheme="minorEastAsia"/>
                      <w:sz w:val="24"/>
                      <w:u w:val="single"/>
                      <w:vertAlign w:val="superscript"/>
                    </w:rPr>
                    <w:t>2</w:t>
                  </w:r>
                  <w:r>
                    <w:rPr>
                      <w:rFonts w:eastAsiaTheme="minorEastAsia"/>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82" w:type="pct"/>
                  <w:vMerge w:val="continue"/>
                  <w:vAlign w:val="center"/>
                </w:tcPr>
                <w:p>
                  <w:pPr>
                    <w:snapToGrid w:val="0"/>
                    <w:spacing w:line="360" w:lineRule="auto"/>
                    <w:jc w:val="center"/>
                    <w:rPr>
                      <w:rFonts w:eastAsiaTheme="minorEastAsia"/>
                      <w:sz w:val="24"/>
                      <w:u w:val="single"/>
                    </w:rPr>
                  </w:pPr>
                </w:p>
              </w:tc>
              <w:tc>
                <w:tcPr>
                  <w:tcW w:w="1076" w:type="pct"/>
                  <w:vMerge w:val="continue"/>
                  <w:vAlign w:val="center"/>
                </w:tcPr>
                <w:p>
                  <w:pPr>
                    <w:snapToGrid w:val="0"/>
                    <w:spacing w:line="360" w:lineRule="auto"/>
                    <w:jc w:val="center"/>
                    <w:rPr>
                      <w:rFonts w:eastAsiaTheme="minorEastAsia"/>
                      <w:sz w:val="24"/>
                      <w:u w:val="single"/>
                    </w:rPr>
                  </w:pPr>
                </w:p>
              </w:tc>
              <w:tc>
                <w:tcPr>
                  <w:tcW w:w="1070" w:type="pct"/>
                  <w:vAlign w:val="center"/>
                </w:tcPr>
                <w:p>
                  <w:pPr>
                    <w:snapToGrid w:val="0"/>
                    <w:spacing w:line="360" w:lineRule="auto"/>
                    <w:jc w:val="center"/>
                    <w:rPr>
                      <w:rFonts w:eastAsiaTheme="minorEastAsia"/>
                      <w:sz w:val="24"/>
                      <w:u w:val="single"/>
                    </w:rPr>
                  </w:pPr>
                  <w:r>
                    <w:rPr>
                      <w:rFonts w:eastAsiaTheme="minorEastAsia"/>
                      <w:sz w:val="24"/>
                      <w:u w:val="single"/>
                    </w:rPr>
                    <w:t>现行值</w:t>
                  </w:r>
                </w:p>
              </w:tc>
              <w:tc>
                <w:tcPr>
                  <w:tcW w:w="1172" w:type="pct"/>
                  <w:vAlign w:val="center"/>
                </w:tcPr>
                <w:p>
                  <w:pPr>
                    <w:snapToGrid w:val="0"/>
                    <w:spacing w:line="360" w:lineRule="auto"/>
                    <w:jc w:val="center"/>
                    <w:rPr>
                      <w:rFonts w:eastAsiaTheme="minorEastAsia"/>
                      <w:sz w:val="24"/>
                      <w:u w:val="single"/>
                    </w:rPr>
                  </w:pPr>
                  <w:r>
                    <w:rPr>
                      <w:rFonts w:eastAsiaTheme="minorEastAsia"/>
                      <w:sz w:val="24"/>
                      <w:u w:val="single"/>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pct"/>
                  <w:vAlign w:val="center"/>
                </w:tcPr>
                <w:p>
                  <w:pPr>
                    <w:snapToGrid w:val="0"/>
                    <w:spacing w:line="360" w:lineRule="auto"/>
                    <w:rPr>
                      <w:rFonts w:eastAsiaTheme="minorEastAsia"/>
                      <w:bCs/>
                      <w:sz w:val="24"/>
                      <w:u w:val="single"/>
                      <w:lang w:val="en-GB"/>
                    </w:rPr>
                  </w:pPr>
                  <w:r>
                    <w:rPr>
                      <w:rFonts w:hint="eastAsia" w:ascii="宋体" w:hAnsi="宋体" w:cs="宋体"/>
                      <w:bCs/>
                      <w:sz w:val="24"/>
                      <w:u w:val="single"/>
                      <w:lang w:val="en-GB"/>
                    </w:rPr>
                    <w:t>Ⅰ</w:t>
                  </w:r>
                  <w:r>
                    <w:rPr>
                      <w:rFonts w:eastAsiaTheme="minorEastAsia"/>
                      <w:bCs/>
                      <w:sz w:val="24"/>
                      <w:u w:val="single"/>
                      <w:lang w:val="en-GB"/>
                    </w:rPr>
                    <w:t>类：＞400辆</w:t>
                  </w:r>
                </w:p>
              </w:tc>
              <w:tc>
                <w:tcPr>
                  <w:tcW w:w="1076" w:type="pct"/>
                  <w:vAlign w:val="center"/>
                </w:tcPr>
                <w:p>
                  <w:pPr>
                    <w:snapToGrid w:val="0"/>
                    <w:spacing w:line="360" w:lineRule="auto"/>
                    <w:jc w:val="center"/>
                    <w:rPr>
                      <w:rFonts w:eastAsiaTheme="minorEastAsia"/>
                      <w:bCs/>
                      <w:sz w:val="24"/>
                      <w:u w:val="single"/>
                      <w:lang w:val="en-GB"/>
                    </w:rPr>
                  </w:pPr>
                  <w:r>
                    <w:rPr>
                      <w:rFonts w:eastAsiaTheme="minorEastAsia"/>
                      <w:bCs/>
                      <w:sz w:val="24"/>
                      <w:u w:val="single"/>
                      <w:lang w:val="en-GB"/>
                    </w:rPr>
                    <w:t>30</w:t>
                  </w:r>
                </w:p>
              </w:tc>
              <w:tc>
                <w:tcPr>
                  <w:tcW w:w="1070" w:type="pct"/>
                  <w:vAlign w:val="center"/>
                </w:tcPr>
                <w:p>
                  <w:pPr>
                    <w:snapToGrid w:val="0"/>
                    <w:spacing w:line="360" w:lineRule="auto"/>
                    <w:jc w:val="center"/>
                    <w:rPr>
                      <w:rFonts w:eastAsiaTheme="minorEastAsia"/>
                      <w:bCs/>
                      <w:sz w:val="24"/>
                      <w:u w:val="single"/>
                      <w:lang w:val="en-GB"/>
                    </w:rPr>
                  </w:pPr>
                  <w:r>
                    <w:rPr>
                      <w:rFonts w:eastAsiaTheme="minorEastAsia"/>
                      <w:bCs/>
                      <w:sz w:val="24"/>
                      <w:u w:val="single"/>
                      <w:lang w:val="en-GB"/>
                    </w:rPr>
                    <w:t>≤0.90</w:t>
                  </w:r>
                </w:p>
              </w:tc>
              <w:tc>
                <w:tcPr>
                  <w:tcW w:w="1172" w:type="pct"/>
                  <w:vAlign w:val="center"/>
                </w:tcPr>
                <w:p>
                  <w:pPr>
                    <w:snapToGrid w:val="0"/>
                    <w:spacing w:line="360" w:lineRule="auto"/>
                    <w:jc w:val="center"/>
                    <w:rPr>
                      <w:rFonts w:eastAsiaTheme="minorEastAsia"/>
                      <w:bCs/>
                      <w:sz w:val="24"/>
                      <w:u w:val="single"/>
                      <w:lang w:val="en-GB"/>
                    </w:rPr>
                  </w:pPr>
                  <w:r>
                    <w:rPr>
                      <w:rFonts w:eastAsiaTheme="minorEastAsia"/>
                      <w:bCs/>
                      <w:sz w:val="24"/>
                      <w:u w:val="single"/>
                      <w:lang w:val="en-GB"/>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pct"/>
                  <w:vAlign w:val="center"/>
                </w:tcPr>
                <w:p>
                  <w:pPr>
                    <w:snapToGrid w:val="0"/>
                    <w:spacing w:line="360" w:lineRule="auto"/>
                    <w:rPr>
                      <w:rFonts w:eastAsiaTheme="minorEastAsia"/>
                      <w:bCs/>
                      <w:sz w:val="24"/>
                      <w:u w:val="single"/>
                      <w:lang w:val="en-GB"/>
                    </w:rPr>
                  </w:pPr>
                  <w:r>
                    <w:rPr>
                      <w:rFonts w:hint="eastAsia" w:ascii="宋体" w:hAnsi="宋体" w:cs="宋体"/>
                      <w:bCs/>
                      <w:sz w:val="24"/>
                      <w:u w:val="single"/>
                      <w:lang w:val="en-GB"/>
                    </w:rPr>
                    <w:t>Ⅱ</w:t>
                  </w:r>
                  <w:r>
                    <w:rPr>
                      <w:rFonts w:eastAsiaTheme="minorEastAsia"/>
                      <w:bCs/>
                      <w:sz w:val="24"/>
                      <w:u w:val="single"/>
                      <w:lang w:val="en-GB"/>
                    </w:rPr>
                    <w:t>类：251～400辆</w:t>
                  </w:r>
                </w:p>
              </w:tc>
              <w:tc>
                <w:tcPr>
                  <w:tcW w:w="1076" w:type="pct"/>
                  <w:vAlign w:val="center"/>
                </w:tcPr>
                <w:p>
                  <w:pPr>
                    <w:snapToGrid w:val="0"/>
                    <w:spacing w:line="360" w:lineRule="auto"/>
                    <w:jc w:val="center"/>
                    <w:rPr>
                      <w:rFonts w:eastAsiaTheme="minorEastAsia"/>
                      <w:bCs/>
                      <w:sz w:val="24"/>
                      <w:u w:val="single"/>
                      <w:lang w:val="en-GB"/>
                    </w:rPr>
                  </w:pPr>
                  <w:r>
                    <w:rPr>
                      <w:rFonts w:eastAsiaTheme="minorEastAsia"/>
                      <w:bCs/>
                      <w:sz w:val="24"/>
                      <w:u w:val="single"/>
                      <w:lang w:val="en-GB"/>
                    </w:rPr>
                    <w:t>20</w:t>
                  </w:r>
                </w:p>
              </w:tc>
              <w:tc>
                <w:tcPr>
                  <w:tcW w:w="1070" w:type="pct"/>
                  <w:vAlign w:val="center"/>
                </w:tcPr>
                <w:p>
                  <w:pPr>
                    <w:snapToGrid w:val="0"/>
                    <w:spacing w:line="360" w:lineRule="auto"/>
                    <w:jc w:val="center"/>
                    <w:rPr>
                      <w:rFonts w:eastAsiaTheme="minorEastAsia"/>
                      <w:bCs/>
                      <w:sz w:val="24"/>
                      <w:u w:val="single"/>
                      <w:lang w:val="en-GB"/>
                    </w:rPr>
                  </w:pPr>
                  <w:r>
                    <w:rPr>
                      <w:rFonts w:eastAsiaTheme="minorEastAsia"/>
                      <w:bCs/>
                      <w:sz w:val="24"/>
                      <w:u w:val="single"/>
                      <w:lang w:val="en-GB"/>
                    </w:rPr>
                    <w:t>≤0.70</w:t>
                  </w:r>
                </w:p>
              </w:tc>
              <w:tc>
                <w:tcPr>
                  <w:tcW w:w="1172" w:type="pct"/>
                  <w:vAlign w:val="center"/>
                </w:tcPr>
                <w:p>
                  <w:pPr>
                    <w:snapToGrid w:val="0"/>
                    <w:spacing w:line="360" w:lineRule="auto"/>
                    <w:jc w:val="center"/>
                    <w:rPr>
                      <w:rFonts w:eastAsiaTheme="minorEastAsia"/>
                      <w:bCs/>
                      <w:sz w:val="24"/>
                      <w:u w:val="single"/>
                      <w:lang w:val="en-GB"/>
                    </w:rPr>
                  </w:pPr>
                  <w:r>
                    <w:rPr>
                      <w:rFonts w:eastAsiaTheme="minorEastAsia"/>
                      <w:bCs/>
                      <w:sz w:val="24"/>
                      <w:u w:val="single"/>
                      <w:lang w:val="en-GB"/>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pct"/>
                  <w:vAlign w:val="center"/>
                </w:tcPr>
                <w:p>
                  <w:pPr>
                    <w:snapToGrid w:val="0"/>
                    <w:spacing w:line="360" w:lineRule="auto"/>
                    <w:rPr>
                      <w:rFonts w:eastAsiaTheme="minorEastAsia"/>
                      <w:bCs/>
                      <w:sz w:val="24"/>
                      <w:u w:val="single"/>
                      <w:lang w:val="en-GB"/>
                    </w:rPr>
                  </w:pPr>
                  <w:r>
                    <w:rPr>
                      <w:rFonts w:hint="eastAsia" w:ascii="宋体" w:hAnsi="宋体" w:cs="宋体"/>
                      <w:bCs/>
                      <w:sz w:val="24"/>
                      <w:u w:val="single"/>
                      <w:lang w:val="en-GB"/>
                    </w:rPr>
                    <w:t>Ⅲ</w:t>
                  </w:r>
                  <w:r>
                    <w:rPr>
                      <w:rFonts w:eastAsiaTheme="minorEastAsia"/>
                      <w:bCs/>
                      <w:sz w:val="24"/>
                      <w:u w:val="single"/>
                      <w:lang w:val="en-GB"/>
                    </w:rPr>
                    <w:t>类：101～250辆</w:t>
                  </w:r>
                </w:p>
              </w:tc>
              <w:tc>
                <w:tcPr>
                  <w:tcW w:w="1076" w:type="pct"/>
                  <w:vAlign w:val="center"/>
                </w:tcPr>
                <w:p>
                  <w:pPr>
                    <w:snapToGrid w:val="0"/>
                    <w:spacing w:line="360" w:lineRule="auto"/>
                    <w:jc w:val="center"/>
                    <w:rPr>
                      <w:rFonts w:eastAsiaTheme="minorEastAsia"/>
                      <w:bCs/>
                      <w:sz w:val="24"/>
                      <w:u w:val="single"/>
                      <w:lang w:val="en-GB"/>
                    </w:rPr>
                  </w:pPr>
                  <w:r>
                    <w:rPr>
                      <w:rFonts w:eastAsiaTheme="minorEastAsia"/>
                      <w:bCs/>
                      <w:sz w:val="24"/>
                      <w:u w:val="single"/>
                      <w:lang w:val="en-GB"/>
                    </w:rPr>
                    <w:t>10</w:t>
                  </w:r>
                </w:p>
              </w:tc>
              <w:tc>
                <w:tcPr>
                  <w:tcW w:w="1070" w:type="pct"/>
                  <w:vAlign w:val="center"/>
                </w:tcPr>
                <w:p>
                  <w:pPr>
                    <w:snapToGrid w:val="0"/>
                    <w:spacing w:line="360" w:lineRule="auto"/>
                    <w:jc w:val="center"/>
                    <w:rPr>
                      <w:rFonts w:eastAsiaTheme="minorEastAsia"/>
                      <w:sz w:val="24"/>
                      <w:u w:val="single"/>
                    </w:rPr>
                  </w:pPr>
                  <w:r>
                    <w:rPr>
                      <w:rFonts w:eastAsiaTheme="minorEastAsia"/>
                      <w:bCs/>
                      <w:sz w:val="24"/>
                      <w:u w:val="single"/>
                      <w:lang w:val="en-GB"/>
                    </w:rPr>
                    <w:t>≤0.40</w:t>
                  </w:r>
                </w:p>
              </w:tc>
              <w:tc>
                <w:tcPr>
                  <w:tcW w:w="1172" w:type="pct"/>
                  <w:vAlign w:val="center"/>
                </w:tcPr>
                <w:p>
                  <w:pPr>
                    <w:snapToGrid w:val="0"/>
                    <w:spacing w:line="360" w:lineRule="auto"/>
                    <w:jc w:val="center"/>
                    <w:rPr>
                      <w:rFonts w:eastAsiaTheme="minorEastAsia"/>
                      <w:sz w:val="24"/>
                      <w:u w:val="single"/>
                    </w:rPr>
                  </w:pPr>
                  <w:r>
                    <w:rPr>
                      <w:rFonts w:eastAsiaTheme="minorEastAsia"/>
                      <w:bCs/>
                      <w:sz w:val="24"/>
                      <w:u w:val="single"/>
                      <w:lang w:val="en-GB"/>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pct"/>
                  <w:vAlign w:val="center"/>
                </w:tcPr>
                <w:p>
                  <w:pPr>
                    <w:snapToGrid w:val="0"/>
                    <w:spacing w:line="360" w:lineRule="auto"/>
                    <w:rPr>
                      <w:rFonts w:eastAsiaTheme="minorEastAsia"/>
                      <w:bCs/>
                      <w:sz w:val="24"/>
                      <w:u w:val="single"/>
                      <w:lang w:val="en-GB"/>
                    </w:rPr>
                  </w:pPr>
                  <w:r>
                    <w:rPr>
                      <w:rFonts w:hint="eastAsia" w:ascii="宋体" w:hAnsi="宋体" w:cs="宋体"/>
                      <w:bCs/>
                      <w:sz w:val="24"/>
                      <w:u w:val="single"/>
                      <w:lang w:val="en-GB"/>
                    </w:rPr>
                    <w:t>Ⅳ</w:t>
                  </w:r>
                  <w:r>
                    <w:rPr>
                      <w:rFonts w:eastAsiaTheme="minorEastAsia"/>
                      <w:bCs/>
                      <w:sz w:val="24"/>
                      <w:u w:val="single"/>
                      <w:lang w:val="en-GB"/>
                    </w:rPr>
                    <w:t>类：≤100辆</w:t>
                  </w:r>
                </w:p>
              </w:tc>
              <w:tc>
                <w:tcPr>
                  <w:tcW w:w="1076" w:type="pct"/>
                  <w:vAlign w:val="center"/>
                </w:tcPr>
                <w:p>
                  <w:pPr>
                    <w:snapToGrid w:val="0"/>
                    <w:spacing w:line="360" w:lineRule="auto"/>
                    <w:jc w:val="center"/>
                    <w:rPr>
                      <w:rFonts w:eastAsiaTheme="minorEastAsia"/>
                      <w:bCs/>
                      <w:sz w:val="24"/>
                      <w:u w:val="single"/>
                      <w:lang w:val="en-GB"/>
                    </w:rPr>
                  </w:pPr>
                  <w:r>
                    <w:rPr>
                      <w:rFonts w:eastAsiaTheme="minorEastAsia"/>
                      <w:bCs/>
                      <w:sz w:val="24"/>
                      <w:u w:val="single"/>
                      <w:lang w:val="en-GB"/>
                    </w:rPr>
                    <w:t>5</w:t>
                  </w:r>
                </w:p>
              </w:tc>
              <w:tc>
                <w:tcPr>
                  <w:tcW w:w="1070" w:type="pct"/>
                  <w:vAlign w:val="center"/>
                </w:tcPr>
                <w:p>
                  <w:pPr>
                    <w:snapToGrid w:val="0"/>
                    <w:spacing w:line="360" w:lineRule="auto"/>
                    <w:jc w:val="center"/>
                    <w:rPr>
                      <w:rFonts w:eastAsiaTheme="minorEastAsia"/>
                      <w:bCs/>
                      <w:sz w:val="24"/>
                      <w:u w:val="single"/>
                      <w:lang w:val="en-GB"/>
                    </w:rPr>
                  </w:pPr>
                  <w:r>
                    <w:rPr>
                      <w:rFonts w:eastAsiaTheme="minorEastAsia"/>
                      <w:bCs/>
                      <w:sz w:val="24"/>
                      <w:u w:val="single"/>
                      <w:lang w:val="en-GB"/>
                    </w:rPr>
                    <w:t>≤0.25</w:t>
                  </w:r>
                </w:p>
              </w:tc>
              <w:tc>
                <w:tcPr>
                  <w:tcW w:w="1172" w:type="pct"/>
                  <w:vAlign w:val="center"/>
                </w:tcPr>
                <w:p>
                  <w:pPr>
                    <w:snapToGrid w:val="0"/>
                    <w:spacing w:line="360" w:lineRule="auto"/>
                    <w:jc w:val="center"/>
                    <w:rPr>
                      <w:rFonts w:eastAsiaTheme="minorEastAsia"/>
                      <w:bCs/>
                      <w:sz w:val="24"/>
                      <w:u w:val="single"/>
                      <w:lang w:val="en-GB"/>
                    </w:rPr>
                  </w:pPr>
                  <w:r>
                    <w:rPr>
                      <w:rFonts w:eastAsiaTheme="minorEastAsia"/>
                      <w:bCs/>
                      <w:sz w:val="24"/>
                      <w:u w:val="single"/>
                      <w:lang w:val="en-GB"/>
                    </w:rPr>
                    <w:t>≤0.22</w:t>
                  </w:r>
                </w:p>
              </w:tc>
            </w:tr>
          </w:tbl>
          <w:p>
            <w:pPr>
              <w:snapToGrid w:val="0"/>
              <w:spacing w:line="360" w:lineRule="auto"/>
              <w:rPr>
                <w:rFonts w:eastAsiaTheme="minorEastAsia"/>
                <w:sz w:val="24"/>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bCs/>
                <w:spacing w:val="20"/>
                <w:sz w:val="24"/>
                <w:u w:val="single"/>
              </w:rPr>
              <w:t>7.2.10</w:t>
            </w:r>
            <w:r>
              <w:rPr>
                <w:rFonts w:eastAsiaTheme="minorEastAsia"/>
                <w:sz w:val="24"/>
                <w:u w:val="single"/>
              </w:rPr>
              <w:t>供水和污水处理厂照明功率密度限值应符合表7.2.10的规定。</w:t>
            </w:r>
          </w:p>
          <w:p>
            <w:pPr>
              <w:snapToGrid w:val="0"/>
              <w:spacing w:line="360" w:lineRule="auto"/>
              <w:jc w:val="center"/>
              <w:rPr>
                <w:rFonts w:eastAsiaTheme="minorEastAsia"/>
                <w:sz w:val="24"/>
                <w:u w:val="single"/>
              </w:rPr>
            </w:pPr>
            <w:r>
              <w:rPr>
                <w:rFonts w:eastAsiaTheme="minorEastAsia"/>
                <w:sz w:val="24"/>
                <w:u w:val="single"/>
              </w:rPr>
              <w:t>表7.2.10供水和污水处理厂照明功率密度限值</w:t>
            </w:r>
          </w:p>
          <w:tbl>
            <w:tblPr>
              <w:tblStyle w:val="33"/>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202"/>
              <w:gridCol w:w="1204"/>
              <w:gridCol w:w="1428"/>
              <w:gridCol w:w="163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2143" w:type="pct"/>
                  <w:vMerge w:val="restart"/>
                  <w:tcBorders>
                    <w:top w:val="single" w:color="auto" w:sz="8" w:space="0"/>
                    <w:left w:val="single" w:color="auto" w:sz="8"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r>
                    <w:rPr>
                      <w:rFonts w:eastAsiaTheme="minorEastAsia"/>
                      <w:sz w:val="24"/>
                      <w:u w:val="single"/>
                    </w:rPr>
                    <w:t>场地名称</w:t>
                  </w:r>
                </w:p>
              </w:tc>
              <w:tc>
                <w:tcPr>
                  <w:tcW w:w="806" w:type="pct"/>
                  <w:tcBorders>
                    <w:top w:val="single" w:color="auto" w:sz="8" w:space="0"/>
                    <w:left w:val="single" w:color="auto" w:sz="6" w:space="0"/>
                    <w:bottom w:val="single" w:color="auto" w:sz="4" w:space="0"/>
                    <w:right w:val="single" w:color="auto" w:sz="4" w:space="0"/>
                  </w:tcBorders>
                  <w:vAlign w:val="center"/>
                </w:tcPr>
                <w:p>
                  <w:pPr>
                    <w:snapToGrid w:val="0"/>
                    <w:spacing w:line="360" w:lineRule="auto"/>
                    <w:jc w:val="center"/>
                    <w:rPr>
                      <w:rFonts w:eastAsiaTheme="minorEastAsia"/>
                      <w:sz w:val="24"/>
                      <w:u w:val="single"/>
                    </w:rPr>
                  </w:pPr>
                  <w:r>
                    <w:rPr>
                      <w:rFonts w:eastAsiaTheme="minorEastAsia"/>
                      <w:sz w:val="24"/>
                      <w:u w:val="single"/>
                    </w:rPr>
                    <w:t>照度标准值（lx）</w:t>
                  </w:r>
                </w:p>
              </w:tc>
              <w:tc>
                <w:tcPr>
                  <w:tcW w:w="2051" w:type="pct"/>
                  <w:gridSpan w:val="2"/>
                  <w:tcBorders>
                    <w:top w:val="single" w:color="auto" w:sz="8" w:space="0"/>
                    <w:left w:val="single" w:color="auto" w:sz="6" w:space="0"/>
                    <w:bottom w:val="single" w:color="auto" w:sz="6" w:space="0"/>
                    <w:right w:val="single" w:color="auto" w:sz="8" w:space="0"/>
                  </w:tcBorders>
                  <w:vAlign w:val="center"/>
                </w:tcPr>
                <w:p>
                  <w:pPr>
                    <w:snapToGrid w:val="0"/>
                    <w:spacing w:line="360" w:lineRule="auto"/>
                    <w:jc w:val="center"/>
                    <w:rPr>
                      <w:rFonts w:eastAsiaTheme="minorEastAsia"/>
                      <w:sz w:val="24"/>
                      <w:u w:val="single"/>
                    </w:rPr>
                  </w:pPr>
                  <w:r>
                    <w:rPr>
                      <w:rFonts w:eastAsiaTheme="minorEastAsia"/>
                      <w:sz w:val="24"/>
                      <w:u w:val="single"/>
                    </w:rPr>
                    <w:t>照明功率密度限值（W/ m</w:t>
                  </w:r>
                  <w:r>
                    <w:rPr>
                      <w:rFonts w:eastAsiaTheme="minorEastAsia"/>
                      <w:sz w:val="24"/>
                      <w:u w:val="single"/>
                      <w:vertAlign w:val="superscript"/>
                    </w:rPr>
                    <w:t>2</w:t>
                  </w:r>
                  <w:r>
                    <w:rPr>
                      <w:rFonts w:eastAsiaTheme="minorEastAsia"/>
                      <w:sz w:val="24"/>
                      <w:u w:val="single"/>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2143" w:type="pct"/>
                  <w:vMerge w:val="continue"/>
                  <w:tcBorders>
                    <w:top w:val="single" w:color="auto" w:sz="8" w:space="0"/>
                    <w:left w:val="single" w:color="auto" w:sz="8"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p>
              </w:tc>
              <w:tc>
                <w:tcPr>
                  <w:tcW w:w="806" w:type="pct"/>
                  <w:tcBorders>
                    <w:top w:val="single" w:color="auto" w:sz="4" w:space="0"/>
                    <w:left w:val="single" w:color="auto" w:sz="6" w:space="0"/>
                    <w:bottom w:val="single" w:color="auto" w:sz="6" w:space="0"/>
                    <w:right w:val="single" w:color="auto" w:sz="4" w:space="0"/>
                  </w:tcBorders>
                  <w:vAlign w:val="center"/>
                </w:tcPr>
                <w:p>
                  <w:pPr>
                    <w:snapToGrid w:val="0"/>
                    <w:spacing w:line="360" w:lineRule="auto"/>
                    <w:jc w:val="center"/>
                    <w:rPr>
                      <w:rFonts w:eastAsiaTheme="minorEastAsia"/>
                      <w:sz w:val="24"/>
                      <w:u w:val="single"/>
                    </w:rPr>
                  </w:pPr>
                  <w:r>
                    <w:rPr>
                      <w:rFonts w:eastAsiaTheme="minorEastAsia"/>
                      <w:sz w:val="24"/>
                      <w:u w:val="single"/>
                    </w:rPr>
                    <w:t>水平</w:t>
                  </w:r>
                </w:p>
              </w:tc>
              <w:tc>
                <w:tcPr>
                  <w:tcW w:w="956"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r>
                    <w:rPr>
                      <w:rFonts w:eastAsiaTheme="minorEastAsia"/>
                      <w:sz w:val="24"/>
                      <w:u w:val="single"/>
                    </w:rPr>
                    <w:t>现行值</w:t>
                  </w:r>
                </w:p>
              </w:tc>
              <w:tc>
                <w:tcPr>
                  <w:tcW w:w="1095" w:type="pct"/>
                  <w:tcBorders>
                    <w:top w:val="single" w:color="auto" w:sz="6" w:space="0"/>
                    <w:left w:val="single" w:color="auto" w:sz="6" w:space="0"/>
                    <w:bottom w:val="single" w:color="auto" w:sz="6" w:space="0"/>
                    <w:right w:val="single" w:color="auto" w:sz="8" w:space="0"/>
                  </w:tcBorders>
                  <w:vAlign w:val="center"/>
                </w:tcPr>
                <w:p>
                  <w:pPr>
                    <w:snapToGrid w:val="0"/>
                    <w:spacing w:line="360" w:lineRule="auto"/>
                    <w:jc w:val="center"/>
                    <w:rPr>
                      <w:rFonts w:eastAsiaTheme="minorEastAsia"/>
                      <w:sz w:val="24"/>
                      <w:u w:val="single"/>
                    </w:rPr>
                  </w:pPr>
                  <w:r>
                    <w:rPr>
                      <w:rFonts w:eastAsiaTheme="minorEastAsia"/>
                      <w:sz w:val="24"/>
                      <w:u w:val="single"/>
                    </w:rPr>
                    <w:t>目标值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2143" w:type="pct"/>
                  <w:tcBorders>
                    <w:top w:val="single" w:color="auto" w:sz="6" w:space="0"/>
                    <w:left w:val="single" w:color="auto" w:sz="8"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r>
                    <w:rPr>
                      <w:rFonts w:eastAsiaTheme="minorEastAsia"/>
                      <w:sz w:val="24"/>
                      <w:u w:val="single"/>
                    </w:rPr>
                    <w:t>常设一般照明</w:t>
                  </w:r>
                </w:p>
              </w:tc>
              <w:tc>
                <w:tcPr>
                  <w:tcW w:w="806" w:type="pct"/>
                  <w:tcBorders>
                    <w:top w:val="single" w:color="auto" w:sz="6" w:space="0"/>
                    <w:left w:val="single" w:color="auto" w:sz="6" w:space="0"/>
                    <w:bottom w:val="single" w:color="auto" w:sz="6" w:space="0"/>
                    <w:right w:val="single" w:color="auto" w:sz="4" w:space="0"/>
                  </w:tcBorders>
                  <w:vAlign w:val="center"/>
                </w:tcPr>
                <w:p>
                  <w:pPr>
                    <w:snapToGrid w:val="0"/>
                    <w:spacing w:line="360" w:lineRule="auto"/>
                    <w:jc w:val="center"/>
                    <w:rPr>
                      <w:rFonts w:eastAsiaTheme="minorEastAsia"/>
                      <w:sz w:val="24"/>
                      <w:u w:val="single"/>
                    </w:rPr>
                  </w:pPr>
                  <w:r>
                    <w:rPr>
                      <w:rFonts w:eastAsiaTheme="minorEastAsia"/>
                      <w:sz w:val="24"/>
                      <w:u w:val="single"/>
                    </w:rPr>
                    <w:t>20</w:t>
                  </w:r>
                </w:p>
              </w:tc>
              <w:tc>
                <w:tcPr>
                  <w:tcW w:w="956"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0.9</w:t>
                  </w:r>
                </w:p>
              </w:tc>
              <w:tc>
                <w:tcPr>
                  <w:tcW w:w="1095" w:type="pct"/>
                  <w:tcBorders>
                    <w:top w:val="single" w:color="auto" w:sz="6" w:space="0"/>
                    <w:left w:val="single" w:color="auto" w:sz="6" w:space="0"/>
                    <w:bottom w:val="single" w:color="auto" w:sz="6" w:space="0"/>
                    <w:right w:val="single" w:color="auto" w:sz="8" w:space="0"/>
                  </w:tcBorders>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2143" w:type="pct"/>
                  <w:tcBorders>
                    <w:top w:val="single" w:color="auto" w:sz="6" w:space="0"/>
                    <w:left w:val="single" w:color="auto" w:sz="8"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r>
                    <w:rPr>
                      <w:rFonts w:eastAsiaTheme="minorEastAsia"/>
                      <w:sz w:val="24"/>
                      <w:u w:val="single"/>
                    </w:rPr>
                    <w:t>加药加氯药品搬运</w:t>
                  </w:r>
                </w:p>
              </w:tc>
              <w:tc>
                <w:tcPr>
                  <w:tcW w:w="806" w:type="pct"/>
                  <w:tcBorders>
                    <w:top w:val="single" w:color="auto" w:sz="6" w:space="0"/>
                    <w:left w:val="single" w:color="auto" w:sz="6" w:space="0"/>
                    <w:bottom w:val="single" w:color="auto" w:sz="6" w:space="0"/>
                    <w:right w:val="single" w:color="auto" w:sz="4" w:space="0"/>
                  </w:tcBorders>
                  <w:vAlign w:val="center"/>
                </w:tcPr>
                <w:p>
                  <w:pPr>
                    <w:snapToGrid w:val="0"/>
                    <w:spacing w:line="360" w:lineRule="auto"/>
                    <w:jc w:val="center"/>
                    <w:rPr>
                      <w:rFonts w:eastAsiaTheme="minorEastAsia"/>
                      <w:sz w:val="24"/>
                      <w:u w:val="single"/>
                    </w:rPr>
                  </w:pPr>
                  <w:r>
                    <w:rPr>
                      <w:rFonts w:eastAsiaTheme="minorEastAsia"/>
                      <w:sz w:val="24"/>
                      <w:u w:val="single"/>
                    </w:rPr>
                    <w:t>50</w:t>
                  </w:r>
                </w:p>
              </w:tc>
              <w:tc>
                <w:tcPr>
                  <w:tcW w:w="956"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2.5</w:t>
                  </w:r>
                </w:p>
              </w:tc>
              <w:tc>
                <w:tcPr>
                  <w:tcW w:w="1095" w:type="pct"/>
                  <w:tcBorders>
                    <w:top w:val="single" w:color="auto" w:sz="6" w:space="0"/>
                    <w:left w:val="single" w:color="auto" w:sz="6" w:space="0"/>
                    <w:bottom w:val="single" w:color="auto" w:sz="6" w:space="0"/>
                    <w:right w:val="single" w:color="auto" w:sz="8" w:space="0"/>
                  </w:tcBorders>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2143" w:type="pct"/>
                  <w:tcBorders>
                    <w:top w:val="single" w:color="auto" w:sz="6" w:space="0"/>
                    <w:left w:val="single" w:color="auto" w:sz="8"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r>
                    <w:rPr>
                      <w:rFonts w:eastAsiaTheme="minorEastAsia"/>
                      <w:sz w:val="24"/>
                      <w:u w:val="single"/>
                    </w:rPr>
                    <w:t>污泥外运</w:t>
                  </w:r>
                </w:p>
              </w:tc>
              <w:tc>
                <w:tcPr>
                  <w:tcW w:w="806" w:type="pct"/>
                  <w:tcBorders>
                    <w:top w:val="single" w:color="auto" w:sz="6" w:space="0"/>
                    <w:left w:val="single" w:color="auto" w:sz="6" w:space="0"/>
                    <w:bottom w:val="single" w:color="auto" w:sz="6" w:space="0"/>
                    <w:right w:val="single" w:color="auto" w:sz="4" w:space="0"/>
                  </w:tcBorders>
                  <w:vAlign w:val="center"/>
                </w:tcPr>
                <w:p>
                  <w:pPr>
                    <w:snapToGrid w:val="0"/>
                    <w:spacing w:line="360" w:lineRule="auto"/>
                    <w:jc w:val="center"/>
                    <w:rPr>
                      <w:rFonts w:eastAsiaTheme="minorEastAsia"/>
                      <w:sz w:val="24"/>
                      <w:u w:val="single"/>
                    </w:rPr>
                  </w:pPr>
                  <w:r>
                    <w:rPr>
                      <w:rFonts w:eastAsiaTheme="minorEastAsia"/>
                      <w:sz w:val="24"/>
                      <w:u w:val="single"/>
                    </w:rPr>
                    <w:t>50</w:t>
                  </w:r>
                </w:p>
              </w:tc>
              <w:tc>
                <w:tcPr>
                  <w:tcW w:w="956"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2.5</w:t>
                  </w:r>
                </w:p>
              </w:tc>
              <w:tc>
                <w:tcPr>
                  <w:tcW w:w="1095" w:type="pct"/>
                  <w:tcBorders>
                    <w:top w:val="single" w:color="auto" w:sz="6" w:space="0"/>
                    <w:left w:val="single" w:color="auto" w:sz="6" w:space="0"/>
                    <w:bottom w:val="single" w:color="auto" w:sz="6" w:space="0"/>
                    <w:right w:val="single" w:color="auto" w:sz="8" w:space="0"/>
                  </w:tcBorders>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2143" w:type="pct"/>
                  <w:tcBorders>
                    <w:top w:val="single" w:color="auto" w:sz="6" w:space="0"/>
                    <w:left w:val="single" w:color="auto" w:sz="8"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r>
                    <w:rPr>
                      <w:rFonts w:eastAsiaTheme="minorEastAsia"/>
                      <w:sz w:val="24"/>
                      <w:u w:val="single"/>
                    </w:rPr>
                    <w:t>池体区</w:t>
                  </w:r>
                </w:p>
              </w:tc>
              <w:tc>
                <w:tcPr>
                  <w:tcW w:w="806" w:type="pct"/>
                  <w:tcBorders>
                    <w:top w:val="single" w:color="auto" w:sz="6" w:space="0"/>
                    <w:left w:val="single" w:color="auto" w:sz="6" w:space="0"/>
                    <w:bottom w:val="single" w:color="auto" w:sz="6" w:space="0"/>
                    <w:right w:val="single" w:color="auto" w:sz="4" w:space="0"/>
                  </w:tcBorders>
                  <w:vAlign w:val="center"/>
                </w:tcPr>
                <w:p>
                  <w:pPr>
                    <w:snapToGrid w:val="0"/>
                    <w:spacing w:line="360" w:lineRule="auto"/>
                    <w:jc w:val="center"/>
                    <w:rPr>
                      <w:rFonts w:eastAsiaTheme="minorEastAsia"/>
                      <w:sz w:val="24"/>
                      <w:u w:val="single"/>
                    </w:rPr>
                  </w:pPr>
                  <w:r>
                    <w:rPr>
                      <w:rFonts w:eastAsiaTheme="minorEastAsia"/>
                      <w:sz w:val="24"/>
                      <w:u w:val="single"/>
                    </w:rPr>
                    <w:t>50</w:t>
                  </w:r>
                </w:p>
              </w:tc>
              <w:tc>
                <w:tcPr>
                  <w:tcW w:w="956"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2.5</w:t>
                  </w:r>
                </w:p>
              </w:tc>
              <w:tc>
                <w:tcPr>
                  <w:tcW w:w="1095" w:type="pct"/>
                  <w:tcBorders>
                    <w:top w:val="single" w:color="auto" w:sz="6" w:space="0"/>
                    <w:left w:val="single" w:color="auto" w:sz="6" w:space="0"/>
                    <w:bottom w:val="single" w:color="auto" w:sz="6" w:space="0"/>
                    <w:right w:val="single" w:color="auto" w:sz="8" w:space="0"/>
                  </w:tcBorders>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2143" w:type="pct"/>
                  <w:tcBorders>
                    <w:top w:val="single" w:color="auto" w:sz="6" w:space="0"/>
                    <w:left w:val="single" w:color="auto" w:sz="8"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r>
                    <w:rPr>
                      <w:rFonts w:eastAsiaTheme="minorEastAsia"/>
                      <w:sz w:val="24"/>
                      <w:u w:val="single"/>
                    </w:rPr>
                    <w:t>厂区道路</w:t>
                  </w:r>
                </w:p>
              </w:tc>
              <w:tc>
                <w:tcPr>
                  <w:tcW w:w="806" w:type="pct"/>
                  <w:tcBorders>
                    <w:top w:val="single" w:color="auto" w:sz="6" w:space="0"/>
                    <w:left w:val="single" w:color="auto" w:sz="6" w:space="0"/>
                    <w:bottom w:val="single" w:color="auto" w:sz="6" w:space="0"/>
                    <w:right w:val="single" w:color="auto" w:sz="4" w:space="0"/>
                  </w:tcBorders>
                  <w:vAlign w:val="center"/>
                </w:tcPr>
                <w:p>
                  <w:pPr>
                    <w:snapToGrid w:val="0"/>
                    <w:spacing w:line="360" w:lineRule="auto"/>
                    <w:jc w:val="center"/>
                    <w:rPr>
                      <w:rFonts w:eastAsiaTheme="minorEastAsia"/>
                      <w:sz w:val="24"/>
                      <w:u w:val="single"/>
                    </w:rPr>
                  </w:pPr>
                  <w:r>
                    <w:rPr>
                      <w:rFonts w:eastAsiaTheme="minorEastAsia"/>
                      <w:sz w:val="24"/>
                      <w:u w:val="single"/>
                    </w:rPr>
                    <w:t>10</w:t>
                  </w:r>
                </w:p>
              </w:tc>
              <w:tc>
                <w:tcPr>
                  <w:tcW w:w="956"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0.6</w:t>
                  </w:r>
                </w:p>
              </w:tc>
              <w:tc>
                <w:tcPr>
                  <w:tcW w:w="1095" w:type="pct"/>
                  <w:tcBorders>
                    <w:top w:val="single" w:color="auto" w:sz="6" w:space="0"/>
                    <w:left w:val="single" w:color="auto" w:sz="6" w:space="0"/>
                    <w:bottom w:val="single" w:color="auto" w:sz="6" w:space="0"/>
                    <w:right w:val="single" w:color="auto" w:sz="8" w:space="0"/>
                  </w:tcBorders>
                  <w:vAlign w:val="center"/>
                </w:tcPr>
                <w:p>
                  <w:pPr>
                    <w:snapToGrid w:val="0"/>
                    <w:spacing w:line="360" w:lineRule="auto"/>
                    <w:jc w:val="center"/>
                    <w:rPr>
                      <w:rFonts w:eastAsiaTheme="minorEastAsia"/>
                      <w:sz w:val="24"/>
                      <w:u w:val="single"/>
                    </w:rPr>
                  </w:pPr>
                  <w:r>
                    <w:rPr>
                      <w:rFonts w:eastAsiaTheme="minorEastAsia"/>
                      <w:bCs/>
                      <w:sz w:val="24"/>
                      <w:u w:val="single"/>
                      <w:lang w:val="en-GB"/>
                    </w:rPr>
                    <w:t>≤</w:t>
                  </w:r>
                  <w:r>
                    <w:rPr>
                      <w:rFonts w:eastAsiaTheme="minorEastAsia"/>
                      <w:sz w:val="24"/>
                      <w:u w:val="single"/>
                    </w:rPr>
                    <w:t>0.5</w:t>
                  </w:r>
                </w:p>
              </w:tc>
            </w:tr>
          </w:tbl>
          <w:p>
            <w:pPr>
              <w:snapToGrid w:val="0"/>
              <w:spacing w:line="360" w:lineRule="auto"/>
              <w:rPr>
                <w:rFonts w:eastAsiaTheme="minorEastAsia"/>
                <w:sz w:val="24"/>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jc w:val="center"/>
              <w:rPr>
                <w:rFonts w:eastAsiaTheme="minorEastAsia"/>
                <w:sz w:val="24"/>
                <w:u w:val="single"/>
              </w:rPr>
            </w:pPr>
            <w:r>
              <w:rPr>
                <w:rFonts w:eastAsiaTheme="minorEastAsia"/>
                <w:b/>
                <w:bCs/>
                <w:sz w:val="24"/>
                <w:u w:val="single"/>
              </w:rPr>
              <w:t>附录B室外作业场地照明控制系统功能和配置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532" w:type="pct"/>
            <w:vAlign w:val="center"/>
          </w:tcPr>
          <w:p>
            <w:pPr>
              <w:snapToGrid w:val="0"/>
              <w:spacing w:line="360" w:lineRule="auto"/>
              <w:rPr>
                <w:rFonts w:eastAsiaTheme="minorEastAsia"/>
                <w:sz w:val="24"/>
              </w:rPr>
            </w:pPr>
          </w:p>
        </w:tc>
        <w:tc>
          <w:tcPr>
            <w:tcW w:w="2467" w:type="pct"/>
            <w:vAlign w:val="center"/>
          </w:tcPr>
          <w:p>
            <w:pPr>
              <w:snapToGrid w:val="0"/>
              <w:spacing w:line="360" w:lineRule="auto"/>
              <w:rPr>
                <w:rFonts w:eastAsiaTheme="minorEastAsia"/>
                <w:sz w:val="24"/>
                <w:u w:val="single"/>
              </w:rPr>
            </w:pPr>
            <w:r>
              <w:rPr>
                <w:rFonts w:eastAsiaTheme="minorEastAsia"/>
                <w:b/>
                <w:spacing w:val="20"/>
                <w:sz w:val="24"/>
                <w:u w:val="single"/>
              </w:rPr>
              <w:t>B.0.1</w:t>
            </w:r>
            <w:r>
              <w:rPr>
                <w:rFonts w:eastAsiaTheme="minorEastAsia"/>
                <w:sz w:val="24"/>
                <w:u w:val="single"/>
              </w:rPr>
              <w:t>　室外作业场地照明控制系统功能和配置宜按表B.0.1确定：</w:t>
            </w:r>
          </w:p>
          <w:p>
            <w:pPr>
              <w:snapToGrid w:val="0"/>
              <w:spacing w:line="360" w:lineRule="auto"/>
              <w:jc w:val="center"/>
              <w:rPr>
                <w:rFonts w:eastAsiaTheme="minorEastAsia"/>
                <w:sz w:val="24"/>
                <w:u w:val="single"/>
              </w:rPr>
            </w:pPr>
            <w:r>
              <w:rPr>
                <w:rFonts w:eastAsiaTheme="minorEastAsia"/>
                <w:sz w:val="24"/>
                <w:u w:val="single"/>
              </w:rPr>
              <w:t>表B.0.1 室外作业场地照明控制系统功能和配置</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498"/>
              <w:gridCol w:w="991"/>
              <w:gridCol w:w="822"/>
              <w:gridCol w:w="498"/>
              <w:gridCol w:w="907"/>
              <w:gridCol w:w="822"/>
              <w:gridCol w:w="540"/>
              <w:gridCol w:w="530"/>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restart"/>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房间或场所</w:t>
                  </w:r>
                </w:p>
              </w:tc>
              <w:tc>
                <w:tcPr>
                  <w:tcW w:w="0" w:type="auto"/>
                  <w:gridSpan w:val="3"/>
                  <w:vAlign w:val="center"/>
                </w:tcPr>
                <w:p>
                  <w:pPr>
                    <w:snapToGrid w:val="0"/>
                    <w:spacing w:line="360" w:lineRule="auto"/>
                    <w:jc w:val="center"/>
                    <w:rPr>
                      <w:rFonts w:eastAsiaTheme="minorEastAsia"/>
                      <w:sz w:val="24"/>
                      <w:u w:val="single"/>
                    </w:rPr>
                  </w:pPr>
                  <w:r>
                    <w:rPr>
                      <w:rFonts w:eastAsiaTheme="minorEastAsia"/>
                      <w:sz w:val="24"/>
                      <w:u w:val="single"/>
                    </w:rPr>
                    <w:t>基本</w:t>
                  </w:r>
                </w:p>
              </w:tc>
              <w:tc>
                <w:tcPr>
                  <w:tcW w:w="0" w:type="auto"/>
                  <w:gridSpan w:val="3"/>
                  <w:vAlign w:val="center"/>
                </w:tcPr>
                <w:p>
                  <w:pPr>
                    <w:snapToGrid w:val="0"/>
                    <w:spacing w:line="360" w:lineRule="auto"/>
                    <w:jc w:val="center"/>
                    <w:rPr>
                      <w:rFonts w:eastAsiaTheme="minorEastAsia"/>
                      <w:sz w:val="24"/>
                      <w:u w:val="single"/>
                    </w:rPr>
                  </w:pPr>
                  <w:r>
                    <w:rPr>
                      <w:rFonts w:eastAsiaTheme="minorEastAsia"/>
                      <w:sz w:val="24"/>
                      <w:u w:val="single"/>
                    </w:rPr>
                    <w:t>附加</w:t>
                  </w:r>
                </w:p>
              </w:tc>
              <w:tc>
                <w:tcPr>
                  <w:tcW w:w="0" w:type="auto"/>
                  <w:gridSpan w:val="3"/>
                  <w:vAlign w:val="center"/>
                </w:tcPr>
                <w:p>
                  <w:pPr>
                    <w:snapToGrid w:val="0"/>
                    <w:spacing w:line="360" w:lineRule="auto"/>
                    <w:jc w:val="center"/>
                    <w:rPr>
                      <w:rFonts w:eastAsiaTheme="minorEastAsia"/>
                      <w:sz w:val="24"/>
                      <w:u w:val="single"/>
                    </w:rPr>
                  </w:pPr>
                  <w:r>
                    <w:rPr>
                      <w:rFonts w:eastAsiaTheme="minorEastAsia"/>
                      <w:sz w:val="24"/>
                      <w:u w:val="single"/>
                    </w:rPr>
                    <w:t>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shd w:val="clear" w:color="auto" w:fill="auto"/>
                  <w:vAlign w:val="center"/>
                </w:tcPr>
                <w:p>
                  <w:pPr>
                    <w:snapToGrid w:val="0"/>
                    <w:spacing w:line="360" w:lineRule="auto"/>
                    <w:jc w:val="center"/>
                    <w:rPr>
                      <w:rFonts w:eastAsiaTheme="minorEastAsia"/>
                      <w:sz w:val="24"/>
                      <w:u w:val="single"/>
                    </w:rPr>
                  </w:pPr>
                </w:p>
              </w:tc>
              <w:tc>
                <w:tcPr>
                  <w:tcW w:w="0" w:type="auto"/>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功能需求</w:t>
                  </w:r>
                </w:p>
              </w:tc>
              <w:tc>
                <w:tcPr>
                  <w:tcW w:w="0" w:type="auto"/>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控制方式/策略</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输入、输出设备</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功能需求</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控制方式/策略</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输入、输出设备</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功能需求</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控制方式/策略</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输入、输出设备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机场</w:t>
                  </w:r>
                </w:p>
              </w:tc>
              <w:tc>
                <w:tcPr>
                  <w:tcW w:w="0" w:type="auto"/>
                  <w:shd w:val="clear" w:color="auto" w:fill="auto"/>
                  <w:vAlign w:val="center"/>
                </w:tcPr>
                <w:p>
                  <w:pPr>
                    <w:snapToGrid w:val="0"/>
                    <w:spacing w:line="360" w:lineRule="auto"/>
                    <w:rPr>
                      <w:rFonts w:eastAsiaTheme="minorEastAsia"/>
                      <w:sz w:val="24"/>
                      <w:u w:val="single"/>
                    </w:rPr>
                  </w:pPr>
                  <w:r>
                    <w:rPr>
                      <w:rFonts w:eastAsiaTheme="minorEastAsia"/>
                      <w:sz w:val="24"/>
                      <w:u w:val="single"/>
                    </w:rPr>
                    <w:t>开关</w:t>
                  </w:r>
                </w:p>
              </w:tc>
              <w:tc>
                <w:tcPr>
                  <w:tcW w:w="0" w:type="auto"/>
                  <w:shd w:val="clear" w:color="auto" w:fill="auto"/>
                  <w:vAlign w:val="center"/>
                </w:tcPr>
                <w:p>
                  <w:pPr>
                    <w:snapToGrid w:val="0"/>
                    <w:spacing w:line="360" w:lineRule="auto"/>
                    <w:rPr>
                      <w:rFonts w:eastAsiaTheme="minorEastAsia"/>
                      <w:sz w:val="24"/>
                      <w:u w:val="single"/>
                    </w:rPr>
                  </w:pPr>
                  <w:r>
                    <w:rPr>
                      <w:rFonts w:eastAsiaTheme="minorEastAsia"/>
                      <w:sz w:val="24"/>
                      <w:u w:val="single"/>
                    </w:rPr>
                    <w:t>开关控制、分区分组控制、时间表控制、天然光控制</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开关控制器、时钟控制器</w:t>
                  </w:r>
                </w:p>
                <w:p>
                  <w:pPr>
                    <w:snapToGrid w:val="0"/>
                    <w:spacing w:line="360" w:lineRule="auto"/>
                    <w:jc w:val="center"/>
                    <w:rPr>
                      <w:rFonts w:eastAsiaTheme="minorEastAsia"/>
                      <w:sz w:val="24"/>
                      <w:u w:val="single"/>
                    </w:rPr>
                  </w:pPr>
                  <w:r>
                    <w:rPr>
                      <w:rFonts w:eastAsiaTheme="minorEastAsia"/>
                      <w:sz w:val="24"/>
                      <w:u w:val="single"/>
                    </w:rPr>
                    <w:t>光电传感器</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调光</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调光控制、存在感应控制、天然光控制</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调光控制器、时钟控制器</w:t>
                  </w:r>
                </w:p>
                <w:p>
                  <w:pPr>
                    <w:snapToGrid w:val="0"/>
                    <w:spacing w:line="360" w:lineRule="auto"/>
                    <w:jc w:val="center"/>
                    <w:rPr>
                      <w:rFonts w:eastAsiaTheme="minorEastAsia"/>
                      <w:sz w:val="24"/>
                      <w:u w:val="single"/>
                    </w:rPr>
                  </w:pPr>
                  <w:r>
                    <w:rPr>
                      <w:rFonts w:eastAsiaTheme="minorEastAsia"/>
                      <w:sz w:val="24"/>
                      <w:u w:val="single"/>
                    </w:rPr>
                    <w:t>光电传感器</w:t>
                  </w:r>
                </w:p>
              </w:tc>
              <w:tc>
                <w:tcPr>
                  <w:tcW w:w="0" w:type="auto"/>
                  <w:vAlign w:val="center"/>
                </w:tcPr>
                <w:p>
                  <w:pPr>
                    <w:snapToGrid w:val="0"/>
                    <w:spacing w:line="360" w:lineRule="auto"/>
                    <w:jc w:val="center"/>
                    <w:rPr>
                      <w:rFonts w:eastAsiaTheme="minorEastAsia"/>
                      <w:sz w:val="24"/>
                      <w:u w:val="single"/>
                    </w:rPr>
                  </w:pPr>
                </w:p>
              </w:tc>
              <w:tc>
                <w:tcPr>
                  <w:tcW w:w="0" w:type="auto"/>
                  <w:vAlign w:val="center"/>
                </w:tcPr>
                <w:p>
                  <w:pPr>
                    <w:snapToGrid w:val="0"/>
                    <w:spacing w:line="360" w:lineRule="auto"/>
                    <w:jc w:val="center"/>
                    <w:rPr>
                      <w:rFonts w:eastAsiaTheme="minorEastAsia"/>
                      <w:sz w:val="24"/>
                      <w:u w:val="single"/>
                    </w:rPr>
                  </w:pPr>
                </w:p>
              </w:tc>
              <w:tc>
                <w:tcPr>
                  <w:tcW w:w="0" w:type="auto"/>
                  <w:vAlign w:val="center"/>
                </w:tcPr>
                <w:p>
                  <w:pPr>
                    <w:snapToGrid w:val="0"/>
                    <w:spacing w:line="360" w:lineRule="auto"/>
                    <w:jc w:val="center"/>
                    <w:rPr>
                      <w:rFonts w:eastAsiaTheme="minorEastAsia"/>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铁路站场</w:t>
                  </w:r>
                </w:p>
              </w:tc>
              <w:tc>
                <w:tcPr>
                  <w:tcW w:w="0" w:type="auto"/>
                  <w:shd w:val="clear" w:color="auto" w:fill="auto"/>
                  <w:vAlign w:val="center"/>
                </w:tcPr>
                <w:p>
                  <w:pPr>
                    <w:snapToGrid w:val="0"/>
                    <w:spacing w:line="360" w:lineRule="auto"/>
                    <w:rPr>
                      <w:rFonts w:eastAsiaTheme="minorEastAsia"/>
                      <w:sz w:val="24"/>
                      <w:u w:val="single"/>
                    </w:rPr>
                  </w:pPr>
                  <w:r>
                    <w:rPr>
                      <w:rFonts w:eastAsiaTheme="minorEastAsia"/>
                      <w:sz w:val="24"/>
                      <w:u w:val="single"/>
                    </w:rPr>
                    <w:t>开关</w:t>
                  </w:r>
                </w:p>
              </w:tc>
              <w:tc>
                <w:tcPr>
                  <w:tcW w:w="0" w:type="auto"/>
                  <w:shd w:val="clear" w:color="auto" w:fill="auto"/>
                  <w:vAlign w:val="center"/>
                </w:tcPr>
                <w:p>
                  <w:pPr>
                    <w:snapToGrid w:val="0"/>
                    <w:spacing w:line="360" w:lineRule="auto"/>
                    <w:rPr>
                      <w:rFonts w:eastAsiaTheme="minorEastAsia"/>
                      <w:sz w:val="24"/>
                      <w:u w:val="single"/>
                    </w:rPr>
                  </w:pPr>
                  <w:r>
                    <w:rPr>
                      <w:rFonts w:eastAsiaTheme="minorEastAsia"/>
                      <w:sz w:val="24"/>
                      <w:u w:val="single"/>
                    </w:rPr>
                    <w:t>开关控制、分区分组控制、时间表控制、天然光控制</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开关控制器、时钟控制器</w:t>
                  </w:r>
                </w:p>
                <w:p>
                  <w:pPr>
                    <w:snapToGrid w:val="0"/>
                    <w:spacing w:line="360" w:lineRule="auto"/>
                    <w:jc w:val="center"/>
                    <w:rPr>
                      <w:rFonts w:eastAsiaTheme="minorEastAsia"/>
                      <w:sz w:val="24"/>
                      <w:u w:val="single"/>
                    </w:rPr>
                  </w:pPr>
                  <w:r>
                    <w:rPr>
                      <w:rFonts w:eastAsiaTheme="minorEastAsia"/>
                      <w:sz w:val="24"/>
                      <w:u w:val="single"/>
                    </w:rPr>
                    <w:t>光电传感器</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w:t>
                  </w:r>
                </w:p>
              </w:tc>
              <w:tc>
                <w:tcPr>
                  <w:tcW w:w="0" w:type="auto"/>
                  <w:vAlign w:val="center"/>
                </w:tcPr>
                <w:p>
                  <w:pPr>
                    <w:snapToGrid w:val="0"/>
                    <w:spacing w:line="360" w:lineRule="auto"/>
                    <w:jc w:val="center"/>
                    <w:rPr>
                      <w:rFonts w:eastAsiaTheme="minorEastAsia"/>
                      <w:sz w:val="24"/>
                      <w:u w:val="single"/>
                    </w:rPr>
                  </w:pPr>
                </w:p>
              </w:tc>
              <w:tc>
                <w:tcPr>
                  <w:tcW w:w="0" w:type="auto"/>
                  <w:vAlign w:val="center"/>
                </w:tcPr>
                <w:p>
                  <w:pPr>
                    <w:snapToGrid w:val="0"/>
                    <w:spacing w:line="360" w:lineRule="auto"/>
                    <w:jc w:val="center"/>
                    <w:rPr>
                      <w:rFonts w:eastAsiaTheme="minorEastAsia"/>
                      <w:sz w:val="24"/>
                      <w:u w:val="single"/>
                    </w:rPr>
                  </w:pPr>
                </w:p>
              </w:tc>
              <w:tc>
                <w:tcPr>
                  <w:tcW w:w="0" w:type="auto"/>
                  <w:vAlign w:val="center"/>
                </w:tcPr>
                <w:p>
                  <w:pPr>
                    <w:snapToGrid w:val="0"/>
                    <w:spacing w:line="360" w:lineRule="auto"/>
                    <w:jc w:val="center"/>
                    <w:rPr>
                      <w:rFonts w:eastAsiaTheme="minorEastAsia"/>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港口码头</w:t>
                  </w:r>
                </w:p>
              </w:tc>
              <w:tc>
                <w:tcPr>
                  <w:tcW w:w="0" w:type="auto"/>
                  <w:shd w:val="clear" w:color="auto" w:fill="auto"/>
                  <w:vAlign w:val="center"/>
                </w:tcPr>
                <w:p>
                  <w:pPr>
                    <w:snapToGrid w:val="0"/>
                    <w:spacing w:line="360" w:lineRule="auto"/>
                    <w:rPr>
                      <w:rFonts w:eastAsiaTheme="minorEastAsia"/>
                      <w:sz w:val="24"/>
                      <w:u w:val="single"/>
                    </w:rPr>
                  </w:pPr>
                  <w:r>
                    <w:rPr>
                      <w:rFonts w:eastAsiaTheme="minorEastAsia"/>
                      <w:sz w:val="24"/>
                      <w:u w:val="single"/>
                    </w:rPr>
                    <w:t>开关</w:t>
                  </w:r>
                </w:p>
              </w:tc>
              <w:tc>
                <w:tcPr>
                  <w:tcW w:w="0" w:type="auto"/>
                  <w:shd w:val="clear" w:color="auto" w:fill="auto"/>
                  <w:vAlign w:val="center"/>
                </w:tcPr>
                <w:p>
                  <w:pPr>
                    <w:snapToGrid w:val="0"/>
                    <w:spacing w:line="360" w:lineRule="auto"/>
                    <w:rPr>
                      <w:rFonts w:eastAsiaTheme="minorEastAsia"/>
                      <w:sz w:val="24"/>
                      <w:u w:val="single"/>
                    </w:rPr>
                  </w:pPr>
                  <w:r>
                    <w:rPr>
                      <w:rFonts w:eastAsiaTheme="minorEastAsia"/>
                      <w:sz w:val="24"/>
                      <w:u w:val="single"/>
                    </w:rPr>
                    <w:t>开关控制、分区分组控制、时间表控制、天然光控制</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开关控制器、时钟控制器</w:t>
                  </w:r>
                </w:p>
                <w:p>
                  <w:pPr>
                    <w:snapToGrid w:val="0"/>
                    <w:spacing w:line="360" w:lineRule="auto"/>
                    <w:jc w:val="center"/>
                    <w:rPr>
                      <w:rFonts w:eastAsiaTheme="minorEastAsia"/>
                      <w:sz w:val="24"/>
                      <w:u w:val="single"/>
                    </w:rPr>
                  </w:pPr>
                  <w:r>
                    <w:rPr>
                      <w:rFonts w:eastAsiaTheme="minorEastAsia"/>
                      <w:sz w:val="24"/>
                      <w:u w:val="single"/>
                    </w:rPr>
                    <w:t>光电传感器</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与管理系统联动</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智能联动控制</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造（修）船厂</w:t>
                  </w:r>
                </w:p>
              </w:tc>
              <w:tc>
                <w:tcPr>
                  <w:tcW w:w="0" w:type="auto"/>
                  <w:shd w:val="clear" w:color="auto" w:fill="auto"/>
                  <w:vAlign w:val="center"/>
                </w:tcPr>
                <w:p>
                  <w:pPr>
                    <w:snapToGrid w:val="0"/>
                    <w:spacing w:line="360" w:lineRule="auto"/>
                    <w:rPr>
                      <w:rFonts w:eastAsiaTheme="minorEastAsia"/>
                      <w:sz w:val="24"/>
                      <w:u w:val="single"/>
                    </w:rPr>
                  </w:pPr>
                  <w:r>
                    <w:rPr>
                      <w:rFonts w:eastAsiaTheme="minorEastAsia"/>
                      <w:sz w:val="24"/>
                      <w:u w:val="single"/>
                    </w:rPr>
                    <w:t>开关</w:t>
                  </w:r>
                </w:p>
              </w:tc>
              <w:tc>
                <w:tcPr>
                  <w:tcW w:w="0" w:type="auto"/>
                  <w:shd w:val="clear" w:color="auto" w:fill="auto"/>
                  <w:vAlign w:val="center"/>
                </w:tcPr>
                <w:p>
                  <w:pPr>
                    <w:snapToGrid w:val="0"/>
                    <w:spacing w:line="360" w:lineRule="auto"/>
                    <w:rPr>
                      <w:rFonts w:eastAsiaTheme="minorEastAsia"/>
                      <w:sz w:val="24"/>
                      <w:u w:val="single"/>
                    </w:rPr>
                  </w:pPr>
                  <w:r>
                    <w:rPr>
                      <w:rFonts w:eastAsiaTheme="minorEastAsia"/>
                      <w:sz w:val="24"/>
                      <w:u w:val="single"/>
                    </w:rPr>
                    <w:t>开关控制、分区分组控制、时间表控制、天然光控制</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开关控制器、时钟控制器</w:t>
                  </w:r>
                </w:p>
                <w:p>
                  <w:pPr>
                    <w:snapToGrid w:val="0"/>
                    <w:spacing w:line="360" w:lineRule="auto"/>
                    <w:jc w:val="center"/>
                    <w:rPr>
                      <w:rFonts w:eastAsiaTheme="minorEastAsia"/>
                      <w:sz w:val="24"/>
                      <w:u w:val="single"/>
                    </w:rPr>
                  </w:pPr>
                  <w:r>
                    <w:rPr>
                      <w:rFonts w:eastAsiaTheme="minorEastAsia"/>
                      <w:sz w:val="24"/>
                      <w:u w:val="single"/>
                    </w:rPr>
                    <w:t>光电传感器</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调光</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调光控制、存在感应控制、天然光控制</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调光控制器、时钟控制器</w:t>
                  </w:r>
                </w:p>
                <w:p>
                  <w:pPr>
                    <w:snapToGrid w:val="0"/>
                    <w:spacing w:line="360" w:lineRule="auto"/>
                    <w:jc w:val="center"/>
                    <w:rPr>
                      <w:rFonts w:eastAsiaTheme="minorEastAsia"/>
                      <w:sz w:val="24"/>
                      <w:u w:val="single"/>
                    </w:rPr>
                  </w:pPr>
                  <w:r>
                    <w:rPr>
                      <w:rFonts w:eastAsiaTheme="minorEastAsia"/>
                      <w:sz w:val="24"/>
                      <w:u w:val="single"/>
                    </w:rPr>
                    <w:t>光电传感器</w:t>
                  </w:r>
                </w:p>
              </w:tc>
              <w:tc>
                <w:tcPr>
                  <w:tcW w:w="0" w:type="auto"/>
                  <w:vMerge w:val="restart"/>
                  <w:vAlign w:val="center"/>
                </w:tcPr>
                <w:p>
                  <w:pPr>
                    <w:snapToGrid w:val="0"/>
                    <w:spacing w:line="360" w:lineRule="auto"/>
                    <w:jc w:val="center"/>
                    <w:rPr>
                      <w:rFonts w:eastAsiaTheme="minorEastAsia"/>
                      <w:sz w:val="24"/>
                      <w:u w:val="single"/>
                    </w:rPr>
                  </w:pPr>
                </w:p>
              </w:tc>
              <w:tc>
                <w:tcPr>
                  <w:tcW w:w="0" w:type="auto"/>
                  <w:vMerge w:val="restart"/>
                  <w:vAlign w:val="center"/>
                </w:tcPr>
                <w:p>
                  <w:pPr>
                    <w:snapToGrid w:val="0"/>
                    <w:spacing w:line="360" w:lineRule="auto"/>
                    <w:jc w:val="center"/>
                    <w:rPr>
                      <w:rFonts w:eastAsiaTheme="minorEastAsia"/>
                      <w:sz w:val="24"/>
                      <w:u w:val="single"/>
                    </w:rPr>
                  </w:pPr>
                </w:p>
              </w:tc>
              <w:tc>
                <w:tcPr>
                  <w:tcW w:w="0" w:type="auto"/>
                  <w:vMerge w:val="restart"/>
                  <w:vAlign w:val="center"/>
                </w:tcPr>
                <w:p>
                  <w:pPr>
                    <w:snapToGrid w:val="0"/>
                    <w:spacing w:line="360" w:lineRule="auto"/>
                    <w:jc w:val="center"/>
                    <w:rPr>
                      <w:rFonts w:eastAsiaTheme="minorEastAsia"/>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石油化工工厂</w:t>
                  </w:r>
                </w:p>
              </w:tc>
              <w:tc>
                <w:tcPr>
                  <w:tcW w:w="0" w:type="auto"/>
                  <w:shd w:val="clear" w:color="auto" w:fill="auto"/>
                  <w:vAlign w:val="center"/>
                </w:tcPr>
                <w:p>
                  <w:pPr>
                    <w:snapToGrid w:val="0"/>
                    <w:spacing w:line="360" w:lineRule="auto"/>
                    <w:rPr>
                      <w:rFonts w:eastAsiaTheme="minorEastAsia"/>
                      <w:sz w:val="24"/>
                      <w:u w:val="single"/>
                    </w:rPr>
                  </w:pPr>
                  <w:r>
                    <w:rPr>
                      <w:rFonts w:eastAsiaTheme="minorEastAsia"/>
                      <w:sz w:val="24"/>
                      <w:u w:val="single"/>
                    </w:rPr>
                    <w:t>开关</w:t>
                  </w:r>
                </w:p>
              </w:tc>
              <w:tc>
                <w:tcPr>
                  <w:tcW w:w="0" w:type="auto"/>
                  <w:shd w:val="clear" w:color="auto" w:fill="auto"/>
                  <w:vAlign w:val="center"/>
                </w:tcPr>
                <w:p>
                  <w:pPr>
                    <w:snapToGrid w:val="0"/>
                    <w:spacing w:line="360" w:lineRule="auto"/>
                    <w:rPr>
                      <w:rFonts w:eastAsiaTheme="minorEastAsia"/>
                      <w:sz w:val="24"/>
                      <w:u w:val="single"/>
                    </w:rPr>
                  </w:pPr>
                  <w:r>
                    <w:rPr>
                      <w:rFonts w:eastAsiaTheme="minorEastAsia"/>
                      <w:sz w:val="24"/>
                      <w:u w:val="single"/>
                    </w:rPr>
                    <w:t>开关控制、分区分组控制、时间表控制、天然光控制</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开关控制器、时钟控制器</w:t>
                  </w:r>
                </w:p>
                <w:p>
                  <w:pPr>
                    <w:snapToGrid w:val="0"/>
                    <w:spacing w:line="360" w:lineRule="auto"/>
                    <w:jc w:val="center"/>
                    <w:rPr>
                      <w:rFonts w:eastAsiaTheme="minorEastAsia"/>
                      <w:sz w:val="24"/>
                      <w:u w:val="single"/>
                    </w:rPr>
                  </w:pPr>
                  <w:r>
                    <w:rPr>
                      <w:rFonts w:eastAsiaTheme="minorEastAsia"/>
                      <w:sz w:val="24"/>
                      <w:u w:val="single"/>
                    </w:rPr>
                    <w:t>光电传感器</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调光</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调光控制、存在感应控制</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调光控制器、时钟控制器</w:t>
                  </w:r>
                </w:p>
                <w:p>
                  <w:pPr>
                    <w:snapToGrid w:val="0"/>
                    <w:spacing w:line="360" w:lineRule="auto"/>
                    <w:jc w:val="center"/>
                    <w:rPr>
                      <w:rFonts w:eastAsiaTheme="minorEastAsia"/>
                      <w:sz w:val="24"/>
                      <w:u w:val="single"/>
                    </w:rPr>
                  </w:pPr>
                  <w:r>
                    <w:rPr>
                      <w:rFonts w:eastAsiaTheme="minorEastAsia"/>
                      <w:sz w:val="24"/>
                      <w:u w:val="single"/>
                    </w:rPr>
                    <w:t>光电传感器</w:t>
                  </w:r>
                </w:p>
              </w:tc>
              <w:tc>
                <w:tcPr>
                  <w:tcW w:w="0" w:type="auto"/>
                  <w:vMerge w:val="continue"/>
                  <w:vAlign w:val="center"/>
                </w:tcPr>
                <w:p>
                  <w:pPr>
                    <w:snapToGrid w:val="0"/>
                    <w:spacing w:line="360" w:lineRule="auto"/>
                    <w:jc w:val="center"/>
                    <w:rPr>
                      <w:rFonts w:eastAsiaTheme="minorEastAsia"/>
                      <w:sz w:val="24"/>
                      <w:u w:val="single"/>
                    </w:rPr>
                  </w:pPr>
                </w:p>
              </w:tc>
              <w:tc>
                <w:tcPr>
                  <w:tcW w:w="0" w:type="auto"/>
                  <w:vMerge w:val="continue"/>
                  <w:vAlign w:val="center"/>
                </w:tcPr>
                <w:p>
                  <w:pPr>
                    <w:snapToGrid w:val="0"/>
                    <w:spacing w:line="360" w:lineRule="auto"/>
                    <w:jc w:val="center"/>
                    <w:rPr>
                      <w:rFonts w:eastAsiaTheme="minorEastAsia"/>
                      <w:sz w:val="24"/>
                      <w:u w:val="single"/>
                    </w:rPr>
                  </w:pPr>
                </w:p>
              </w:tc>
              <w:tc>
                <w:tcPr>
                  <w:tcW w:w="0" w:type="auto"/>
                  <w:vMerge w:val="continue"/>
                  <w:vAlign w:val="center"/>
                </w:tcPr>
                <w:p>
                  <w:pPr>
                    <w:snapToGrid w:val="0"/>
                    <w:spacing w:line="360" w:lineRule="auto"/>
                    <w:jc w:val="center"/>
                    <w:rPr>
                      <w:rFonts w:eastAsiaTheme="minorEastAsia"/>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加油站</w:t>
                  </w:r>
                </w:p>
              </w:tc>
              <w:tc>
                <w:tcPr>
                  <w:tcW w:w="0" w:type="auto"/>
                  <w:shd w:val="clear" w:color="auto" w:fill="auto"/>
                  <w:vAlign w:val="center"/>
                </w:tcPr>
                <w:p>
                  <w:pPr>
                    <w:snapToGrid w:val="0"/>
                    <w:spacing w:line="360" w:lineRule="auto"/>
                    <w:rPr>
                      <w:rFonts w:eastAsiaTheme="minorEastAsia"/>
                      <w:sz w:val="24"/>
                      <w:u w:val="single"/>
                    </w:rPr>
                  </w:pPr>
                  <w:r>
                    <w:rPr>
                      <w:rFonts w:eastAsiaTheme="minorEastAsia"/>
                      <w:sz w:val="24"/>
                      <w:u w:val="single"/>
                    </w:rPr>
                    <w:t>开关</w:t>
                  </w:r>
                </w:p>
              </w:tc>
              <w:tc>
                <w:tcPr>
                  <w:tcW w:w="0" w:type="auto"/>
                  <w:shd w:val="clear" w:color="auto" w:fill="auto"/>
                  <w:vAlign w:val="center"/>
                </w:tcPr>
                <w:p>
                  <w:pPr>
                    <w:snapToGrid w:val="0"/>
                    <w:spacing w:line="360" w:lineRule="auto"/>
                    <w:rPr>
                      <w:rFonts w:eastAsiaTheme="minorEastAsia"/>
                      <w:sz w:val="24"/>
                      <w:u w:val="single"/>
                    </w:rPr>
                  </w:pPr>
                  <w:r>
                    <w:rPr>
                      <w:rFonts w:eastAsiaTheme="minorEastAsia"/>
                      <w:sz w:val="24"/>
                      <w:u w:val="single"/>
                    </w:rPr>
                    <w:t>开关控制、分区分组控制、时间表控制、天然光控制</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开关控制器、时钟控制器</w:t>
                  </w:r>
                </w:p>
                <w:p>
                  <w:pPr>
                    <w:snapToGrid w:val="0"/>
                    <w:spacing w:line="360" w:lineRule="auto"/>
                    <w:jc w:val="center"/>
                    <w:rPr>
                      <w:rFonts w:eastAsiaTheme="minorEastAsia"/>
                      <w:sz w:val="24"/>
                      <w:u w:val="single"/>
                    </w:rPr>
                  </w:pPr>
                  <w:r>
                    <w:rPr>
                      <w:rFonts w:eastAsiaTheme="minorEastAsia"/>
                      <w:sz w:val="24"/>
                      <w:u w:val="single"/>
                    </w:rPr>
                    <w:t>光电传感器</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调光</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调光控制、存在感应控制、天然光控制</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调光控制器、时钟控制器</w:t>
                  </w:r>
                </w:p>
                <w:p>
                  <w:pPr>
                    <w:snapToGrid w:val="0"/>
                    <w:spacing w:line="360" w:lineRule="auto"/>
                    <w:jc w:val="center"/>
                    <w:rPr>
                      <w:rFonts w:eastAsiaTheme="minorEastAsia"/>
                      <w:sz w:val="24"/>
                      <w:u w:val="single"/>
                    </w:rPr>
                  </w:pPr>
                  <w:r>
                    <w:rPr>
                      <w:rFonts w:eastAsiaTheme="minorEastAsia"/>
                      <w:sz w:val="24"/>
                      <w:u w:val="single"/>
                    </w:rPr>
                    <w:t>光电传感器</w:t>
                  </w:r>
                </w:p>
              </w:tc>
              <w:tc>
                <w:tcPr>
                  <w:tcW w:w="0" w:type="auto"/>
                  <w:vAlign w:val="center"/>
                </w:tcPr>
                <w:p>
                  <w:pPr>
                    <w:snapToGrid w:val="0"/>
                    <w:spacing w:line="360" w:lineRule="auto"/>
                    <w:jc w:val="center"/>
                    <w:rPr>
                      <w:rFonts w:eastAsiaTheme="minorEastAsia"/>
                      <w:sz w:val="24"/>
                      <w:u w:val="single"/>
                    </w:rPr>
                  </w:pPr>
                </w:p>
              </w:tc>
              <w:tc>
                <w:tcPr>
                  <w:tcW w:w="0" w:type="auto"/>
                  <w:vAlign w:val="center"/>
                </w:tcPr>
                <w:p>
                  <w:pPr>
                    <w:snapToGrid w:val="0"/>
                    <w:spacing w:line="360" w:lineRule="auto"/>
                    <w:jc w:val="center"/>
                    <w:rPr>
                      <w:rFonts w:eastAsiaTheme="minorEastAsia"/>
                      <w:sz w:val="24"/>
                      <w:u w:val="single"/>
                    </w:rPr>
                  </w:pPr>
                </w:p>
              </w:tc>
              <w:tc>
                <w:tcPr>
                  <w:tcW w:w="0" w:type="auto"/>
                  <w:vAlign w:val="center"/>
                </w:tcPr>
                <w:p>
                  <w:pPr>
                    <w:snapToGrid w:val="0"/>
                    <w:spacing w:line="360" w:lineRule="auto"/>
                    <w:jc w:val="center"/>
                    <w:rPr>
                      <w:rFonts w:eastAsiaTheme="minorEastAsia"/>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发电厂、变电站、动力及热力工厂</w:t>
                  </w:r>
                </w:p>
              </w:tc>
              <w:tc>
                <w:tcPr>
                  <w:tcW w:w="0" w:type="auto"/>
                  <w:shd w:val="clear" w:color="auto" w:fill="auto"/>
                  <w:vAlign w:val="center"/>
                </w:tcPr>
                <w:p>
                  <w:pPr>
                    <w:snapToGrid w:val="0"/>
                    <w:spacing w:line="360" w:lineRule="auto"/>
                    <w:rPr>
                      <w:rFonts w:eastAsiaTheme="minorEastAsia"/>
                      <w:sz w:val="24"/>
                      <w:u w:val="single"/>
                    </w:rPr>
                  </w:pPr>
                  <w:r>
                    <w:rPr>
                      <w:rFonts w:eastAsiaTheme="minorEastAsia"/>
                      <w:sz w:val="24"/>
                      <w:u w:val="single"/>
                    </w:rPr>
                    <w:t>开关</w:t>
                  </w:r>
                </w:p>
              </w:tc>
              <w:tc>
                <w:tcPr>
                  <w:tcW w:w="0" w:type="auto"/>
                  <w:shd w:val="clear" w:color="auto" w:fill="auto"/>
                  <w:vAlign w:val="center"/>
                </w:tcPr>
                <w:p>
                  <w:pPr>
                    <w:snapToGrid w:val="0"/>
                    <w:spacing w:line="360" w:lineRule="auto"/>
                    <w:rPr>
                      <w:rFonts w:eastAsiaTheme="minorEastAsia"/>
                      <w:sz w:val="24"/>
                      <w:u w:val="single"/>
                    </w:rPr>
                  </w:pPr>
                  <w:r>
                    <w:rPr>
                      <w:rFonts w:eastAsiaTheme="minorEastAsia"/>
                      <w:sz w:val="24"/>
                      <w:u w:val="single"/>
                    </w:rPr>
                    <w:t>开关控制、分区分组控制、时间表控制、天然光控制</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开关控制器、时钟控制器</w:t>
                  </w:r>
                </w:p>
                <w:p>
                  <w:pPr>
                    <w:snapToGrid w:val="0"/>
                    <w:spacing w:line="360" w:lineRule="auto"/>
                    <w:jc w:val="center"/>
                    <w:rPr>
                      <w:rFonts w:eastAsiaTheme="minorEastAsia"/>
                      <w:sz w:val="24"/>
                      <w:u w:val="single"/>
                    </w:rPr>
                  </w:pPr>
                  <w:r>
                    <w:rPr>
                      <w:rFonts w:eastAsiaTheme="minorEastAsia"/>
                      <w:sz w:val="24"/>
                      <w:u w:val="single"/>
                    </w:rPr>
                    <w:t>光电传感器</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调光</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调光控制、存在感应控制、天然光控制</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调光控制器、时钟控制器</w:t>
                  </w:r>
                </w:p>
                <w:p>
                  <w:pPr>
                    <w:snapToGrid w:val="0"/>
                    <w:spacing w:line="360" w:lineRule="auto"/>
                    <w:jc w:val="center"/>
                    <w:rPr>
                      <w:rFonts w:eastAsiaTheme="minorEastAsia"/>
                      <w:sz w:val="24"/>
                      <w:u w:val="single"/>
                    </w:rPr>
                  </w:pPr>
                  <w:r>
                    <w:rPr>
                      <w:rFonts w:eastAsiaTheme="minorEastAsia"/>
                      <w:sz w:val="24"/>
                      <w:u w:val="single"/>
                    </w:rPr>
                    <w:t>光电传感器</w:t>
                  </w:r>
                </w:p>
              </w:tc>
              <w:tc>
                <w:tcPr>
                  <w:tcW w:w="0" w:type="auto"/>
                  <w:vAlign w:val="center"/>
                </w:tcPr>
                <w:p>
                  <w:pPr>
                    <w:snapToGrid w:val="0"/>
                    <w:spacing w:line="360" w:lineRule="auto"/>
                    <w:jc w:val="center"/>
                    <w:rPr>
                      <w:rFonts w:eastAsiaTheme="minorEastAsia"/>
                      <w:sz w:val="24"/>
                      <w:u w:val="single"/>
                    </w:rPr>
                  </w:pPr>
                </w:p>
              </w:tc>
              <w:tc>
                <w:tcPr>
                  <w:tcW w:w="0" w:type="auto"/>
                  <w:vAlign w:val="center"/>
                </w:tcPr>
                <w:p>
                  <w:pPr>
                    <w:snapToGrid w:val="0"/>
                    <w:spacing w:line="360" w:lineRule="auto"/>
                    <w:jc w:val="center"/>
                    <w:rPr>
                      <w:rFonts w:eastAsiaTheme="minorEastAsia"/>
                      <w:sz w:val="24"/>
                      <w:u w:val="single"/>
                    </w:rPr>
                  </w:pPr>
                </w:p>
              </w:tc>
              <w:tc>
                <w:tcPr>
                  <w:tcW w:w="0" w:type="auto"/>
                  <w:vAlign w:val="center"/>
                </w:tcPr>
                <w:p>
                  <w:pPr>
                    <w:snapToGrid w:val="0"/>
                    <w:spacing w:line="360" w:lineRule="auto"/>
                    <w:jc w:val="center"/>
                    <w:rPr>
                      <w:rFonts w:eastAsiaTheme="minorEastAsia"/>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建筑工地</w:t>
                  </w:r>
                </w:p>
              </w:tc>
              <w:tc>
                <w:tcPr>
                  <w:tcW w:w="0" w:type="auto"/>
                  <w:shd w:val="clear" w:color="auto" w:fill="auto"/>
                  <w:vAlign w:val="center"/>
                </w:tcPr>
                <w:p>
                  <w:pPr>
                    <w:snapToGrid w:val="0"/>
                    <w:spacing w:line="360" w:lineRule="auto"/>
                    <w:rPr>
                      <w:rFonts w:eastAsiaTheme="minorEastAsia"/>
                      <w:sz w:val="24"/>
                      <w:u w:val="single"/>
                    </w:rPr>
                  </w:pPr>
                  <w:r>
                    <w:rPr>
                      <w:rFonts w:eastAsiaTheme="minorEastAsia"/>
                      <w:sz w:val="24"/>
                      <w:u w:val="single"/>
                    </w:rPr>
                    <w:t>开关</w:t>
                  </w:r>
                </w:p>
              </w:tc>
              <w:tc>
                <w:tcPr>
                  <w:tcW w:w="0" w:type="auto"/>
                  <w:shd w:val="clear" w:color="auto" w:fill="auto"/>
                  <w:vAlign w:val="center"/>
                </w:tcPr>
                <w:p>
                  <w:pPr>
                    <w:snapToGrid w:val="0"/>
                    <w:spacing w:line="360" w:lineRule="auto"/>
                    <w:rPr>
                      <w:rFonts w:eastAsiaTheme="minorEastAsia"/>
                      <w:sz w:val="24"/>
                      <w:u w:val="single"/>
                    </w:rPr>
                  </w:pPr>
                  <w:r>
                    <w:rPr>
                      <w:rFonts w:eastAsiaTheme="minorEastAsia"/>
                      <w:sz w:val="24"/>
                      <w:u w:val="single"/>
                    </w:rPr>
                    <w:t>开关控制、分区分组控制、时间表控制、天然光控制</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开关控制器、时钟控制器</w:t>
                  </w:r>
                </w:p>
                <w:p>
                  <w:pPr>
                    <w:snapToGrid w:val="0"/>
                    <w:spacing w:line="360" w:lineRule="auto"/>
                    <w:jc w:val="center"/>
                    <w:rPr>
                      <w:rFonts w:eastAsiaTheme="minorEastAsia"/>
                      <w:sz w:val="24"/>
                      <w:u w:val="single"/>
                    </w:rPr>
                  </w:pPr>
                  <w:r>
                    <w:rPr>
                      <w:rFonts w:eastAsiaTheme="minorEastAsia"/>
                      <w:sz w:val="24"/>
                      <w:u w:val="single"/>
                    </w:rPr>
                    <w:t>光电传感器</w:t>
                  </w:r>
                </w:p>
              </w:tc>
              <w:tc>
                <w:tcPr>
                  <w:tcW w:w="0" w:type="auto"/>
                  <w:vAlign w:val="center"/>
                </w:tcPr>
                <w:p>
                  <w:pPr>
                    <w:snapToGrid w:val="0"/>
                    <w:spacing w:line="360" w:lineRule="auto"/>
                    <w:jc w:val="center"/>
                    <w:rPr>
                      <w:rFonts w:eastAsiaTheme="minorEastAsia"/>
                      <w:sz w:val="24"/>
                      <w:u w:val="single"/>
                    </w:rPr>
                  </w:pPr>
                </w:p>
              </w:tc>
              <w:tc>
                <w:tcPr>
                  <w:tcW w:w="0" w:type="auto"/>
                  <w:vAlign w:val="center"/>
                </w:tcPr>
                <w:p>
                  <w:pPr>
                    <w:snapToGrid w:val="0"/>
                    <w:spacing w:line="360" w:lineRule="auto"/>
                    <w:jc w:val="center"/>
                    <w:rPr>
                      <w:rFonts w:eastAsiaTheme="minorEastAsia"/>
                      <w:sz w:val="24"/>
                      <w:u w:val="single"/>
                    </w:rPr>
                  </w:pPr>
                </w:p>
              </w:tc>
              <w:tc>
                <w:tcPr>
                  <w:tcW w:w="0" w:type="auto"/>
                  <w:vAlign w:val="center"/>
                </w:tcPr>
                <w:p>
                  <w:pPr>
                    <w:snapToGrid w:val="0"/>
                    <w:spacing w:line="360" w:lineRule="auto"/>
                    <w:jc w:val="center"/>
                    <w:rPr>
                      <w:rFonts w:eastAsiaTheme="minorEastAsia"/>
                      <w:sz w:val="24"/>
                      <w:u w:val="single"/>
                    </w:rPr>
                  </w:pPr>
                </w:p>
              </w:tc>
              <w:tc>
                <w:tcPr>
                  <w:tcW w:w="0" w:type="auto"/>
                  <w:vAlign w:val="center"/>
                </w:tcPr>
                <w:p>
                  <w:pPr>
                    <w:snapToGrid w:val="0"/>
                    <w:spacing w:line="360" w:lineRule="auto"/>
                    <w:jc w:val="center"/>
                    <w:rPr>
                      <w:rFonts w:eastAsiaTheme="minorEastAsia"/>
                      <w:sz w:val="24"/>
                      <w:u w:val="single"/>
                    </w:rPr>
                  </w:pPr>
                </w:p>
              </w:tc>
              <w:tc>
                <w:tcPr>
                  <w:tcW w:w="0" w:type="auto"/>
                  <w:vAlign w:val="center"/>
                </w:tcPr>
                <w:p>
                  <w:pPr>
                    <w:snapToGrid w:val="0"/>
                    <w:spacing w:line="360" w:lineRule="auto"/>
                    <w:jc w:val="center"/>
                    <w:rPr>
                      <w:rFonts w:eastAsiaTheme="minorEastAsia"/>
                      <w:sz w:val="24"/>
                      <w:u w:val="single"/>
                    </w:rPr>
                  </w:pPr>
                </w:p>
              </w:tc>
              <w:tc>
                <w:tcPr>
                  <w:tcW w:w="0" w:type="auto"/>
                  <w:vAlign w:val="center"/>
                </w:tcPr>
                <w:p>
                  <w:pPr>
                    <w:snapToGrid w:val="0"/>
                    <w:spacing w:line="360" w:lineRule="auto"/>
                    <w:jc w:val="center"/>
                    <w:rPr>
                      <w:rFonts w:eastAsiaTheme="minorEastAsia"/>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停车场</w:t>
                  </w:r>
                </w:p>
              </w:tc>
              <w:tc>
                <w:tcPr>
                  <w:tcW w:w="0" w:type="auto"/>
                  <w:shd w:val="clear" w:color="auto" w:fill="auto"/>
                  <w:vAlign w:val="center"/>
                </w:tcPr>
                <w:p>
                  <w:pPr>
                    <w:snapToGrid w:val="0"/>
                    <w:spacing w:line="360" w:lineRule="auto"/>
                    <w:rPr>
                      <w:rFonts w:eastAsiaTheme="minorEastAsia"/>
                      <w:sz w:val="24"/>
                      <w:u w:val="single"/>
                    </w:rPr>
                  </w:pPr>
                  <w:r>
                    <w:rPr>
                      <w:rFonts w:eastAsiaTheme="minorEastAsia"/>
                      <w:sz w:val="24"/>
                      <w:u w:val="single"/>
                    </w:rPr>
                    <w:t>开关</w:t>
                  </w:r>
                </w:p>
              </w:tc>
              <w:tc>
                <w:tcPr>
                  <w:tcW w:w="0" w:type="auto"/>
                  <w:shd w:val="clear" w:color="auto" w:fill="auto"/>
                  <w:vAlign w:val="center"/>
                </w:tcPr>
                <w:p>
                  <w:pPr>
                    <w:snapToGrid w:val="0"/>
                    <w:spacing w:line="360" w:lineRule="auto"/>
                    <w:rPr>
                      <w:rFonts w:eastAsiaTheme="minorEastAsia"/>
                      <w:sz w:val="24"/>
                      <w:u w:val="single"/>
                    </w:rPr>
                  </w:pPr>
                  <w:r>
                    <w:rPr>
                      <w:rFonts w:eastAsiaTheme="minorEastAsia"/>
                      <w:sz w:val="24"/>
                      <w:u w:val="single"/>
                    </w:rPr>
                    <w:t>开关控制、分区分组控制、时间表控制、天然光控制</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开关控制器、时钟控制器</w:t>
                  </w:r>
                </w:p>
                <w:p>
                  <w:pPr>
                    <w:snapToGrid w:val="0"/>
                    <w:spacing w:line="360" w:lineRule="auto"/>
                    <w:jc w:val="center"/>
                    <w:rPr>
                      <w:rFonts w:eastAsiaTheme="minorEastAsia"/>
                      <w:sz w:val="24"/>
                      <w:u w:val="single"/>
                    </w:rPr>
                  </w:pPr>
                  <w:r>
                    <w:rPr>
                      <w:rFonts w:eastAsiaTheme="minorEastAsia"/>
                      <w:sz w:val="24"/>
                      <w:u w:val="single"/>
                    </w:rPr>
                    <w:t>光电传感器</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调光</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调光控制、存在感应控制、天然光控制</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调光控制器、时钟控制器</w:t>
                  </w:r>
                </w:p>
                <w:p>
                  <w:pPr>
                    <w:snapToGrid w:val="0"/>
                    <w:spacing w:line="360" w:lineRule="auto"/>
                    <w:jc w:val="center"/>
                    <w:rPr>
                      <w:rFonts w:eastAsiaTheme="minorEastAsia"/>
                      <w:sz w:val="24"/>
                      <w:u w:val="single"/>
                    </w:rPr>
                  </w:pPr>
                  <w:r>
                    <w:rPr>
                      <w:rFonts w:eastAsiaTheme="minorEastAsia"/>
                      <w:sz w:val="24"/>
                      <w:u w:val="single"/>
                    </w:rPr>
                    <w:t>光电传感器</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shd w:val="clear" w:color="auto" w:fill="auto"/>
                  <w:vAlign w:val="center"/>
                </w:tcPr>
                <w:p>
                  <w:pPr>
                    <w:snapToGrid w:val="0"/>
                    <w:spacing w:line="360" w:lineRule="auto"/>
                    <w:jc w:val="center"/>
                    <w:rPr>
                      <w:rFonts w:eastAsiaTheme="minorEastAsia"/>
                      <w:sz w:val="24"/>
                      <w:u w:val="single"/>
                    </w:rPr>
                  </w:pPr>
                  <w:r>
                    <w:rPr>
                      <w:rFonts w:eastAsiaTheme="minorEastAsia"/>
                      <w:sz w:val="24"/>
                      <w:u w:val="single"/>
                    </w:rPr>
                    <w:t>供水和污水处理厂</w:t>
                  </w:r>
                </w:p>
              </w:tc>
              <w:tc>
                <w:tcPr>
                  <w:tcW w:w="0" w:type="auto"/>
                  <w:shd w:val="clear" w:color="auto" w:fill="auto"/>
                  <w:vAlign w:val="center"/>
                </w:tcPr>
                <w:p>
                  <w:pPr>
                    <w:snapToGrid w:val="0"/>
                    <w:spacing w:line="360" w:lineRule="auto"/>
                    <w:rPr>
                      <w:rFonts w:eastAsiaTheme="minorEastAsia"/>
                      <w:sz w:val="24"/>
                      <w:u w:val="single"/>
                    </w:rPr>
                  </w:pPr>
                  <w:r>
                    <w:rPr>
                      <w:rFonts w:eastAsiaTheme="minorEastAsia"/>
                      <w:sz w:val="24"/>
                      <w:u w:val="single"/>
                    </w:rPr>
                    <w:t>开关</w:t>
                  </w:r>
                </w:p>
              </w:tc>
              <w:tc>
                <w:tcPr>
                  <w:tcW w:w="0" w:type="auto"/>
                  <w:shd w:val="clear" w:color="auto" w:fill="auto"/>
                  <w:vAlign w:val="center"/>
                </w:tcPr>
                <w:p>
                  <w:pPr>
                    <w:snapToGrid w:val="0"/>
                    <w:spacing w:line="360" w:lineRule="auto"/>
                    <w:rPr>
                      <w:rFonts w:eastAsiaTheme="minorEastAsia"/>
                      <w:sz w:val="24"/>
                      <w:u w:val="single"/>
                    </w:rPr>
                  </w:pPr>
                  <w:r>
                    <w:rPr>
                      <w:rFonts w:eastAsiaTheme="minorEastAsia"/>
                      <w:sz w:val="24"/>
                      <w:u w:val="single"/>
                    </w:rPr>
                    <w:t>开关控制、分区分组控制、时间表控制、天然光控制</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开关控制器、时钟控制器</w:t>
                  </w:r>
                </w:p>
                <w:p>
                  <w:pPr>
                    <w:snapToGrid w:val="0"/>
                    <w:spacing w:line="360" w:lineRule="auto"/>
                    <w:jc w:val="center"/>
                    <w:rPr>
                      <w:rFonts w:eastAsiaTheme="minorEastAsia"/>
                      <w:sz w:val="24"/>
                      <w:u w:val="single"/>
                    </w:rPr>
                  </w:pPr>
                  <w:r>
                    <w:rPr>
                      <w:rFonts w:eastAsiaTheme="minorEastAsia"/>
                      <w:sz w:val="24"/>
                      <w:u w:val="single"/>
                    </w:rPr>
                    <w:t>光电传感器</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w:t>
                  </w:r>
                </w:p>
              </w:tc>
              <w:tc>
                <w:tcPr>
                  <w:tcW w:w="0" w:type="auto"/>
                  <w:vAlign w:val="center"/>
                </w:tcPr>
                <w:p>
                  <w:pPr>
                    <w:snapToGrid w:val="0"/>
                    <w:spacing w:line="360" w:lineRule="auto"/>
                    <w:jc w:val="center"/>
                    <w:rPr>
                      <w:rFonts w:eastAsiaTheme="minorEastAsia"/>
                      <w:sz w:val="24"/>
                      <w:u w:val="single"/>
                    </w:rPr>
                  </w:pPr>
                  <w:r>
                    <w:rPr>
                      <w:rFonts w:eastAsiaTheme="minorEastAsia"/>
                      <w:sz w:val="24"/>
                      <w:u w:val="single"/>
                    </w:rPr>
                    <w:t>—</w:t>
                  </w:r>
                </w:p>
              </w:tc>
              <w:tc>
                <w:tcPr>
                  <w:tcW w:w="0" w:type="auto"/>
                  <w:vAlign w:val="center"/>
                </w:tcPr>
                <w:p>
                  <w:pPr>
                    <w:snapToGrid w:val="0"/>
                    <w:spacing w:line="360" w:lineRule="auto"/>
                    <w:jc w:val="center"/>
                    <w:rPr>
                      <w:rFonts w:eastAsiaTheme="minorEastAsia"/>
                      <w:sz w:val="24"/>
                      <w:u w:val="single"/>
                    </w:rPr>
                  </w:pPr>
                </w:p>
              </w:tc>
              <w:tc>
                <w:tcPr>
                  <w:tcW w:w="0" w:type="auto"/>
                  <w:vAlign w:val="center"/>
                </w:tcPr>
                <w:p>
                  <w:pPr>
                    <w:snapToGrid w:val="0"/>
                    <w:spacing w:line="360" w:lineRule="auto"/>
                    <w:jc w:val="center"/>
                    <w:rPr>
                      <w:rFonts w:eastAsiaTheme="minorEastAsia"/>
                      <w:sz w:val="24"/>
                      <w:u w:val="single"/>
                    </w:rPr>
                  </w:pPr>
                </w:p>
              </w:tc>
              <w:tc>
                <w:tcPr>
                  <w:tcW w:w="0" w:type="auto"/>
                  <w:vAlign w:val="center"/>
                </w:tcPr>
                <w:p>
                  <w:pPr>
                    <w:snapToGrid w:val="0"/>
                    <w:spacing w:line="360" w:lineRule="auto"/>
                    <w:jc w:val="center"/>
                    <w:rPr>
                      <w:rFonts w:eastAsiaTheme="minorEastAsia"/>
                      <w:sz w:val="24"/>
                      <w:u w:val="single"/>
                    </w:rPr>
                  </w:pPr>
                </w:p>
              </w:tc>
            </w:tr>
          </w:tbl>
          <w:p>
            <w:pPr>
              <w:snapToGrid w:val="0"/>
              <w:spacing w:line="360" w:lineRule="auto"/>
              <w:rPr>
                <w:rFonts w:eastAsiaTheme="minorEastAsia"/>
                <w:sz w:val="24"/>
                <w:u w:val="single"/>
              </w:rPr>
            </w:pPr>
          </w:p>
        </w:tc>
      </w:tr>
    </w:tbl>
    <w:p>
      <w:pPr>
        <w:widowControl/>
        <w:jc w:val="left"/>
        <w:rPr>
          <w:rFonts w:eastAsia="黑体"/>
          <w:spacing w:val="20"/>
          <w:sz w:val="36"/>
          <w:szCs w:val="36"/>
        </w:rPr>
        <w:sectPr>
          <w:footerReference r:id="rId5" w:type="default"/>
          <w:pgSz w:w="16838" w:h="11906" w:orient="landscape"/>
          <w:pgMar w:top="720" w:right="720" w:bottom="720" w:left="720" w:header="851" w:footer="992" w:gutter="0"/>
          <w:cols w:space="425" w:num="1"/>
          <w:docGrid w:type="lines" w:linePitch="312" w:charSpace="0"/>
        </w:sectPr>
      </w:pPr>
    </w:p>
    <w:p>
      <w:pPr>
        <w:spacing w:line="1000" w:lineRule="exact"/>
        <w:jc w:val="center"/>
        <w:rPr>
          <w:b/>
          <w:sz w:val="36"/>
          <w:szCs w:val="20"/>
        </w:rPr>
      </w:pPr>
    </w:p>
    <w:p>
      <w:pPr>
        <w:spacing w:line="1000" w:lineRule="exact"/>
        <w:jc w:val="center"/>
        <w:rPr>
          <w:b/>
          <w:sz w:val="36"/>
          <w:szCs w:val="20"/>
        </w:rPr>
      </w:pPr>
      <w:r>
        <w:rPr>
          <w:b/>
          <w:sz w:val="36"/>
          <w:szCs w:val="20"/>
        </w:rPr>
        <w:t>中华人民共和国国家标准</w:t>
      </w:r>
    </w:p>
    <w:p>
      <w:pPr>
        <w:spacing w:line="1000" w:lineRule="exact"/>
        <w:jc w:val="center"/>
        <w:rPr>
          <w:b/>
          <w:sz w:val="36"/>
          <w:szCs w:val="20"/>
        </w:rPr>
      </w:pPr>
    </w:p>
    <w:p>
      <w:pPr>
        <w:spacing w:line="1000" w:lineRule="exact"/>
        <w:jc w:val="center"/>
        <w:rPr>
          <w:b/>
          <w:sz w:val="44"/>
          <w:szCs w:val="44"/>
        </w:rPr>
      </w:pPr>
      <w:r>
        <w:rPr>
          <w:rFonts w:hint="eastAsia"/>
          <w:b/>
          <w:sz w:val="44"/>
          <w:szCs w:val="44"/>
        </w:rPr>
        <w:t>室外作业场地照明</w:t>
      </w:r>
      <w:r>
        <w:rPr>
          <w:b/>
          <w:sz w:val="44"/>
          <w:szCs w:val="44"/>
        </w:rPr>
        <w:t>设计标准</w:t>
      </w:r>
    </w:p>
    <w:p>
      <w:pPr>
        <w:spacing w:before="120" w:beforeLines="50" w:after="120" w:afterLines="50"/>
        <w:jc w:val="center"/>
        <w:rPr>
          <w:b/>
          <w:sz w:val="28"/>
          <w:szCs w:val="28"/>
        </w:rPr>
      </w:pPr>
      <w:r>
        <w:rPr>
          <w:b/>
          <w:sz w:val="28"/>
          <w:szCs w:val="28"/>
        </w:rPr>
        <w:t>GB 50582-2010</w:t>
      </w:r>
    </w:p>
    <w:p>
      <w:pPr>
        <w:spacing w:line="1000" w:lineRule="exact"/>
        <w:jc w:val="center"/>
        <w:rPr>
          <w:kern w:val="44"/>
          <w:sz w:val="32"/>
          <w:szCs w:val="22"/>
        </w:rPr>
      </w:pPr>
      <w:r>
        <w:rPr>
          <w:rFonts w:hint="eastAsia"/>
          <w:kern w:val="44"/>
          <w:sz w:val="32"/>
          <w:szCs w:val="22"/>
        </w:rPr>
        <w:t>条文说明</w:t>
      </w:r>
    </w:p>
    <w:p>
      <w:pPr>
        <w:widowControl/>
        <w:jc w:val="center"/>
        <w:rPr>
          <w:sz w:val="28"/>
          <w:szCs w:val="28"/>
        </w:rPr>
      </w:pPr>
      <w:r>
        <w:rPr>
          <w:sz w:val="28"/>
          <w:szCs w:val="28"/>
        </w:rPr>
        <w:br w:type="page"/>
      </w:r>
    </w:p>
    <w:p>
      <w:pPr>
        <w:pStyle w:val="2"/>
        <w:numPr>
          <w:ilvl w:val="0"/>
          <w:numId w:val="8"/>
        </w:numPr>
        <w:rPr>
          <w:sz w:val="24"/>
          <w:szCs w:val="24"/>
        </w:rPr>
      </w:pPr>
      <w:bookmarkStart w:id="9" w:name="_Toc360012434"/>
      <w:bookmarkStart w:id="10" w:name="_Toc360012582"/>
      <w:bookmarkStart w:id="11" w:name="_Toc345487420"/>
      <w:bookmarkStart w:id="12" w:name="_Toc345504138"/>
      <w:bookmarkStart w:id="13" w:name="_Toc377136372"/>
      <w:bookmarkStart w:id="14" w:name="_Toc31552039"/>
      <w:bookmarkStart w:id="15" w:name="_Toc53671915"/>
      <w:r>
        <w:rPr>
          <w:sz w:val="24"/>
          <w:szCs w:val="24"/>
        </w:rPr>
        <w:t>总  则</w:t>
      </w:r>
      <w:bookmarkEnd w:id="9"/>
      <w:bookmarkEnd w:id="10"/>
      <w:bookmarkEnd w:id="11"/>
      <w:bookmarkEnd w:id="12"/>
      <w:bookmarkEnd w:id="13"/>
      <w:bookmarkEnd w:id="14"/>
      <w:bookmarkEnd w:id="15"/>
    </w:p>
    <w:p>
      <w:pPr>
        <w:spacing w:line="400" w:lineRule="atLeast"/>
        <w:rPr>
          <w:bCs/>
          <w:sz w:val="24"/>
        </w:rPr>
      </w:pPr>
      <w:r>
        <w:rPr>
          <w:b/>
          <w:spacing w:val="20"/>
          <w:sz w:val="24"/>
        </w:rPr>
        <w:t>1.0.1</w:t>
      </w:r>
      <w:r>
        <w:rPr>
          <w:bCs/>
          <w:sz w:val="24"/>
        </w:rPr>
        <w:t xml:space="preserve"> 原1.0.1修改。制定本标准的目的和原则。</w:t>
      </w:r>
    </w:p>
    <w:p>
      <w:pPr>
        <w:spacing w:line="400" w:lineRule="atLeast"/>
        <w:rPr>
          <w:bCs/>
          <w:sz w:val="24"/>
        </w:rPr>
      </w:pPr>
      <w:r>
        <w:rPr>
          <w:b/>
          <w:spacing w:val="20"/>
          <w:sz w:val="24"/>
        </w:rPr>
        <w:t>1.0.2</w:t>
      </w:r>
      <w:r>
        <w:rPr>
          <w:sz w:val="24"/>
        </w:rPr>
        <w:t xml:space="preserve"> 原1.0.2修改。本标准的适用范围。</w:t>
      </w:r>
    </w:p>
    <w:p>
      <w:pPr>
        <w:spacing w:line="400" w:lineRule="atLeast"/>
        <w:rPr>
          <w:bCs/>
          <w:sz w:val="24"/>
          <w:szCs w:val="20"/>
        </w:rPr>
      </w:pPr>
    </w:p>
    <w:p>
      <w:pPr>
        <w:pStyle w:val="2"/>
        <w:rPr>
          <w:rFonts w:eastAsiaTheme="minorEastAsia"/>
          <w:sz w:val="24"/>
          <w:szCs w:val="24"/>
        </w:rPr>
      </w:pPr>
      <w:r>
        <w:rPr>
          <w:szCs w:val="20"/>
        </w:rPr>
        <w:br w:type="page"/>
      </w:r>
      <w:bookmarkStart w:id="16" w:name="_Toc53671917"/>
      <w:bookmarkStart w:id="17" w:name="_Toc31552041"/>
      <w:r>
        <w:rPr>
          <w:rFonts w:eastAsiaTheme="minorEastAsia"/>
          <w:sz w:val="24"/>
          <w:szCs w:val="24"/>
        </w:rPr>
        <w:t>基本规定</w:t>
      </w:r>
      <w:bookmarkEnd w:id="16"/>
      <w:bookmarkEnd w:id="17"/>
    </w:p>
    <w:p>
      <w:pPr>
        <w:pStyle w:val="3"/>
        <w:keepLines w:val="0"/>
        <w:numPr>
          <w:ilvl w:val="1"/>
          <w:numId w:val="1"/>
        </w:numPr>
        <w:spacing w:line="400" w:lineRule="atLeast"/>
        <w:jc w:val="center"/>
        <w:rPr>
          <w:rFonts w:ascii="Times New Roman" w:hAnsi="Times New Roman" w:eastAsiaTheme="minorEastAsia"/>
          <w:sz w:val="24"/>
          <w:szCs w:val="24"/>
        </w:rPr>
      </w:pPr>
      <w:bookmarkStart w:id="18" w:name="_Toc53671918"/>
      <w:bookmarkStart w:id="19" w:name="_Toc31552042"/>
      <w:r>
        <w:rPr>
          <w:rFonts w:ascii="Times New Roman" w:hAnsi="Times New Roman" w:eastAsiaTheme="minorEastAsia"/>
          <w:sz w:val="24"/>
          <w:szCs w:val="24"/>
        </w:rPr>
        <w:t>照明方式和照明种类</w:t>
      </w:r>
      <w:bookmarkEnd w:id="18"/>
      <w:bookmarkEnd w:id="19"/>
    </w:p>
    <w:p>
      <w:pPr>
        <w:spacing w:line="400" w:lineRule="atLeast"/>
        <w:rPr>
          <w:rFonts w:eastAsiaTheme="minorEastAsia"/>
          <w:sz w:val="24"/>
        </w:rPr>
      </w:pPr>
      <w:r>
        <w:rPr>
          <w:rFonts w:eastAsiaTheme="minorEastAsia"/>
          <w:b/>
          <w:spacing w:val="20"/>
          <w:sz w:val="24"/>
        </w:rPr>
        <w:t>3.1.1</w:t>
      </w:r>
      <w:r>
        <w:rPr>
          <w:rFonts w:eastAsiaTheme="minorEastAsia"/>
          <w:sz w:val="24"/>
        </w:rPr>
        <w:t xml:space="preserve"> 原3.1.1修改。本条规定了确定照明方式的要求。</w:t>
      </w:r>
    </w:p>
    <w:p>
      <w:pPr>
        <w:spacing w:line="400" w:lineRule="atLeast"/>
        <w:ind w:firstLine="420" w:firstLineChars="175"/>
        <w:rPr>
          <w:rFonts w:eastAsiaTheme="minorEastAsia"/>
          <w:sz w:val="24"/>
        </w:rPr>
      </w:pPr>
      <w:r>
        <w:rPr>
          <w:rFonts w:eastAsiaTheme="minorEastAsia"/>
          <w:sz w:val="24"/>
        </w:rPr>
        <w:t>1 为照亮整个工作场地，通常应设一般照明；</w:t>
      </w:r>
    </w:p>
    <w:p>
      <w:pPr>
        <w:spacing w:line="400" w:lineRule="atLeast"/>
        <w:ind w:firstLine="420" w:firstLineChars="175"/>
        <w:rPr>
          <w:rFonts w:eastAsiaTheme="minorEastAsia"/>
          <w:sz w:val="24"/>
        </w:rPr>
      </w:pPr>
      <w:r>
        <w:rPr>
          <w:rFonts w:eastAsiaTheme="minorEastAsia"/>
          <w:sz w:val="24"/>
        </w:rPr>
        <w:t>2 同一场地的不同区域有不同照度要求时，为节约能源，贯彻照度该高则高和该低则低的原则，应采用分区一般照明；</w:t>
      </w:r>
    </w:p>
    <w:p>
      <w:pPr>
        <w:spacing w:line="400" w:lineRule="atLeast"/>
        <w:ind w:firstLine="420" w:firstLineChars="175"/>
        <w:rPr>
          <w:rFonts w:eastAsiaTheme="minorEastAsia"/>
          <w:sz w:val="24"/>
        </w:rPr>
      </w:pPr>
      <w:r>
        <w:rPr>
          <w:rFonts w:eastAsiaTheme="minorEastAsia"/>
          <w:sz w:val="24"/>
        </w:rPr>
        <w:t>3 对于部分作业面照度要求高，但作业面密度又不大的场地，若只装设一般照明，会大大增加安装功率，因而是不合理的，应采用混合照明方式，即增加局部照明来提高作业面照度，以节约能源，这样做在技术经济方面是合理的；</w:t>
      </w:r>
    </w:p>
    <w:p>
      <w:pPr>
        <w:spacing w:line="400" w:lineRule="atLeast"/>
        <w:ind w:firstLine="420" w:firstLineChars="175"/>
        <w:rPr>
          <w:rFonts w:eastAsiaTheme="minorEastAsia"/>
          <w:sz w:val="24"/>
        </w:rPr>
      </w:pPr>
      <w:r>
        <w:rPr>
          <w:rFonts w:eastAsiaTheme="minorEastAsia"/>
          <w:sz w:val="24"/>
        </w:rPr>
        <w:t xml:space="preserve">4 在一个工作场地内，如果只设局部照明往往形成亮度分布不均匀，从而影响视觉作业，故一般不应只设局部照明。但在特殊工作地点，可采用单独的局部照明，也有利于节约能源。 </w:t>
      </w:r>
    </w:p>
    <w:p>
      <w:pPr>
        <w:spacing w:line="400" w:lineRule="atLeast"/>
        <w:rPr>
          <w:rFonts w:eastAsiaTheme="minorEastAsia"/>
          <w:sz w:val="24"/>
        </w:rPr>
      </w:pPr>
      <w:r>
        <w:rPr>
          <w:rFonts w:eastAsiaTheme="minorEastAsia"/>
          <w:b/>
          <w:spacing w:val="20"/>
          <w:sz w:val="24"/>
        </w:rPr>
        <w:t>3.1.2</w:t>
      </w:r>
      <w:r>
        <w:rPr>
          <w:rFonts w:eastAsiaTheme="minorEastAsia"/>
          <w:sz w:val="24"/>
        </w:rPr>
        <w:t xml:space="preserve"> 原3.1.2修改。本条规定了确定照明种类的要求。</w:t>
      </w:r>
    </w:p>
    <w:p>
      <w:pPr>
        <w:spacing w:line="400" w:lineRule="atLeast"/>
        <w:ind w:firstLine="420" w:firstLineChars="175"/>
        <w:rPr>
          <w:rFonts w:eastAsiaTheme="minorEastAsia"/>
          <w:sz w:val="24"/>
        </w:rPr>
      </w:pPr>
      <w:r>
        <w:rPr>
          <w:rFonts w:eastAsiaTheme="minorEastAsia"/>
          <w:sz w:val="24"/>
        </w:rPr>
        <w:t>1 所有室外工作场地在正常情况下均应设置照明。</w:t>
      </w:r>
    </w:p>
    <w:p>
      <w:pPr>
        <w:spacing w:line="400" w:lineRule="atLeast"/>
        <w:ind w:firstLine="420" w:firstLineChars="175"/>
        <w:rPr>
          <w:rFonts w:eastAsiaTheme="minorEastAsia"/>
          <w:sz w:val="24"/>
        </w:rPr>
      </w:pPr>
      <w:r>
        <w:rPr>
          <w:rFonts w:eastAsiaTheme="minorEastAsia"/>
          <w:sz w:val="24"/>
        </w:rPr>
        <w:t>2 本条规定了应急照明的种类：</w:t>
      </w:r>
    </w:p>
    <w:p>
      <w:pPr>
        <w:spacing w:line="400" w:lineRule="atLeast"/>
        <w:ind w:firstLine="420" w:firstLineChars="175"/>
        <w:rPr>
          <w:rFonts w:eastAsiaTheme="minorEastAsia"/>
          <w:sz w:val="24"/>
        </w:rPr>
      </w:pPr>
      <w:r>
        <w:rPr>
          <w:rFonts w:eastAsiaTheme="minorEastAsia"/>
          <w:sz w:val="24"/>
        </w:rPr>
        <w:t>1）备用照明是在当正常照明因故障熄灭后，可能会造成爆炸、火灾和人身伤亡等严重事故的场地，或停止工作将造成很大影响或经济损失的场地而设的继续工作用的照明，或在发生火灾时为了保证消防能正常进行而设置的照明。</w:t>
      </w:r>
      <w:bookmarkStart w:id="20" w:name="_Hlk54877659"/>
      <w:r>
        <w:rPr>
          <w:rFonts w:eastAsiaTheme="minorEastAsia"/>
          <w:sz w:val="24"/>
        </w:rPr>
        <w:t>当相关专项标准未规定备用照明照度值时，按一般照明照度标准值的10%执行。</w:t>
      </w:r>
      <w:bookmarkEnd w:id="20"/>
    </w:p>
    <w:p>
      <w:pPr>
        <w:spacing w:line="400" w:lineRule="atLeast"/>
        <w:ind w:firstLine="420" w:firstLineChars="175"/>
        <w:rPr>
          <w:rFonts w:eastAsiaTheme="minorEastAsia"/>
          <w:sz w:val="24"/>
        </w:rPr>
      </w:pPr>
      <w:r>
        <w:rPr>
          <w:rFonts w:eastAsiaTheme="minorEastAsia"/>
          <w:sz w:val="24"/>
        </w:rPr>
        <w:t>2）安全照明是在正常照明发生故障，为确保处于潜在危险状态下的人员安全而设置的照明，如使用圆盘锯等作业场地有警示作用的照明等。</w:t>
      </w:r>
      <w:bookmarkStart w:id="21" w:name="_Hlk54877669"/>
      <w:r>
        <w:rPr>
          <w:rFonts w:eastAsiaTheme="minorEastAsia"/>
          <w:sz w:val="24"/>
        </w:rPr>
        <w:t>当相关专项标准未规定安全照明照度值时，按一般照明照度标准值的10%执行，且不应低于15lx。</w:t>
      </w:r>
      <w:bookmarkEnd w:id="21"/>
    </w:p>
    <w:p>
      <w:pPr>
        <w:spacing w:line="400" w:lineRule="atLeast"/>
        <w:ind w:firstLine="420" w:firstLineChars="175"/>
        <w:rPr>
          <w:rFonts w:eastAsiaTheme="minorEastAsia"/>
          <w:sz w:val="24"/>
        </w:rPr>
      </w:pPr>
      <w:r>
        <w:rPr>
          <w:rFonts w:eastAsiaTheme="minorEastAsia"/>
          <w:sz w:val="24"/>
        </w:rPr>
        <w:t>3）疏散照明是在正常照明因故障熄灭后，为了避免发生意外事故，而需要对人员进行安全疏散时，在出口和通道设置的指示出口位置及方向的疏散标志灯和照亮疏散通道而设置的照明。</w:t>
      </w:r>
    </w:p>
    <w:p>
      <w:pPr>
        <w:spacing w:line="400" w:lineRule="atLeast"/>
        <w:ind w:firstLine="420" w:firstLineChars="175"/>
        <w:rPr>
          <w:rFonts w:eastAsiaTheme="minorEastAsia"/>
          <w:sz w:val="24"/>
        </w:rPr>
      </w:pPr>
      <w:r>
        <w:rPr>
          <w:rFonts w:eastAsiaTheme="minorEastAsia"/>
          <w:sz w:val="24"/>
        </w:rPr>
        <w:t>3 在重要的厂区、库区等有警戒任务的场地，为了防范的需要，应根据警戒范围的要求设置警卫照明。</w:t>
      </w:r>
    </w:p>
    <w:p>
      <w:pPr>
        <w:spacing w:line="400" w:lineRule="atLeast"/>
        <w:ind w:firstLine="420" w:firstLineChars="175"/>
        <w:rPr>
          <w:rFonts w:eastAsiaTheme="minorEastAsia"/>
          <w:sz w:val="24"/>
        </w:rPr>
      </w:pPr>
      <w:r>
        <w:rPr>
          <w:rFonts w:eastAsiaTheme="minorEastAsia"/>
          <w:sz w:val="24"/>
        </w:rPr>
        <w:t>4 值班照明是在非工作时间里，为需要值班设置的照明。它对照度要求不高，可以利用工作照明中能单独控制的一部分，也可利用应急照明，对其电源没有特殊要求。</w:t>
      </w:r>
    </w:p>
    <w:p>
      <w:pPr>
        <w:spacing w:line="400" w:lineRule="atLeast"/>
        <w:ind w:firstLine="420" w:firstLineChars="175"/>
        <w:rPr>
          <w:rFonts w:eastAsiaTheme="minorEastAsia"/>
          <w:sz w:val="24"/>
        </w:rPr>
      </w:pPr>
      <w:r>
        <w:rPr>
          <w:rFonts w:eastAsiaTheme="minorEastAsia"/>
          <w:sz w:val="24"/>
        </w:rPr>
        <w:t>5 在飞机场周围建设的建筑物、烟囱、水塔等，对飞机的安全起降可能构成威胁，应按民航部门的规定，装设障碍标志灯。船舶在夜间航行时航道两侧或中间的建筑物、构筑物或其他障碍物，可能危及航行安全，应按交通部门有关规定，在有关建筑物、构筑物或障碍物上装设障碍标志灯。</w:t>
      </w:r>
    </w:p>
    <w:p>
      <w:pPr>
        <w:spacing w:line="400" w:lineRule="atLeast"/>
        <w:rPr>
          <w:rFonts w:eastAsiaTheme="minorEastAsia"/>
          <w:sz w:val="24"/>
        </w:rPr>
      </w:pPr>
    </w:p>
    <w:p>
      <w:pPr>
        <w:pStyle w:val="3"/>
        <w:keepLines w:val="0"/>
        <w:numPr>
          <w:ilvl w:val="1"/>
          <w:numId w:val="1"/>
        </w:numPr>
        <w:spacing w:line="400" w:lineRule="atLeast"/>
        <w:jc w:val="center"/>
        <w:rPr>
          <w:rFonts w:ascii="Times New Roman" w:hAnsi="Times New Roman" w:eastAsiaTheme="minorEastAsia"/>
          <w:sz w:val="24"/>
          <w:szCs w:val="24"/>
        </w:rPr>
      </w:pPr>
      <w:bookmarkStart w:id="22" w:name="_Toc53671919"/>
      <w:bookmarkStart w:id="23" w:name="_Toc31552043"/>
      <w:r>
        <w:rPr>
          <w:rFonts w:ascii="Times New Roman" w:hAnsi="Times New Roman" w:eastAsiaTheme="minorEastAsia"/>
          <w:sz w:val="24"/>
          <w:szCs w:val="24"/>
        </w:rPr>
        <w:t>照明光源</w:t>
      </w:r>
      <w:bookmarkEnd w:id="22"/>
      <w:bookmarkEnd w:id="23"/>
    </w:p>
    <w:p>
      <w:pPr>
        <w:spacing w:line="400" w:lineRule="atLeast"/>
        <w:rPr>
          <w:rFonts w:eastAsiaTheme="minorEastAsia"/>
          <w:sz w:val="24"/>
        </w:rPr>
      </w:pPr>
      <w:r>
        <w:rPr>
          <w:rFonts w:eastAsiaTheme="minorEastAsia"/>
          <w:b/>
          <w:spacing w:val="20"/>
          <w:sz w:val="24"/>
        </w:rPr>
        <w:t>3.2.1</w:t>
      </w:r>
      <w:r>
        <w:rPr>
          <w:rFonts w:eastAsiaTheme="minorEastAsia"/>
          <w:sz w:val="24"/>
        </w:rPr>
        <w:t xml:space="preserve"> 原3.2.1修改。本条是对照明光源选择的基本原则，选择的光源应能满足房间或场所的使用功能对照明的要求，另外还需考虑启动时间、电磁干扰等因素。</w:t>
      </w:r>
    </w:p>
    <w:p>
      <w:pPr>
        <w:spacing w:line="400" w:lineRule="atLeast"/>
        <w:rPr>
          <w:rFonts w:eastAsiaTheme="minorEastAsia"/>
          <w:bCs/>
          <w:sz w:val="24"/>
        </w:rPr>
      </w:pPr>
      <w:r>
        <w:rPr>
          <w:rFonts w:eastAsiaTheme="minorEastAsia"/>
          <w:b/>
          <w:spacing w:val="20"/>
          <w:sz w:val="24"/>
        </w:rPr>
        <w:t>3.2.2</w:t>
      </w:r>
      <w:r>
        <w:rPr>
          <w:rFonts w:eastAsiaTheme="minorEastAsia"/>
          <w:bCs/>
          <w:sz w:val="24"/>
        </w:rPr>
        <w:t xml:space="preserve"> 原3.2.2修改。本条说明选择光源的规定。</w:t>
      </w:r>
    </w:p>
    <w:p>
      <w:pPr>
        <w:spacing w:line="400" w:lineRule="atLeast"/>
        <w:ind w:firstLine="470" w:firstLineChars="196"/>
        <w:rPr>
          <w:rFonts w:eastAsiaTheme="minorEastAsia"/>
          <w:sz w:val="24"/>
        </w:rPr>
      </w:pPr>
      <w:r>
        <w:rPr>
          <w:rFonts w:eastAsiaTheme="minorEastAsia"/>
          <w:sz w:val="24"/>
        </w:rPr>
        <w:t>1灯具安装高度较高的场所（通常情况灯具安装高度高于8m）比较适合采用LED灯具、高压钠灯或金属卤化物灯。LED灯具能够发挥高显色性、高光效、长寿命等优势，同时其具有的瞬时启动的特点，克服了金属卤化物灯或高压钠灯再启动时间过长的缺点。高压钠灯光效高，寿命长，价格较低，但其显色性差，可用于辨色要求不高的场所，金属卤化物灯能够做到高显色性、高光效、长寿命等，因而得到普遍应用；</w:t>
      </w:r>
    </w:p>
    <w:p>
      <w:pPr>
        <w:spacing w:line="400" w:lineRule="atLeast"/>
        <w:ind w:firstLine="420" w:firstLineChars="175"/>
        <w:rPr>
          <w:rFonts w:eastAsiaTheme="minorEastAsia"/>
          <w:sz w:val="24"/>
        </w:rPr>
      </w:pPr>
      <w:r>
        <w:rPr>
          <w:rFonts w:eastAsiaTheme="minorEastAsia"/>
          <w:sz w:val="24"/>
        </w:rPr>
        <w:t>1A LED光源、直管形荧光灯和金属卤化物灯光效高、寿命长、显色性较好，适用于灯具安装高度较低（通常情况灯具安装高度低于8m）的场所；</w:t>
      </w:r>
    </w:p>
    <w:p>
      <w:pPr>
        <w:spacing w:line="400" w:lineRule="atLeast"/>
        <w:ind w:firstLine="420" w:firstLineChars="175"/>
        <w:rPr>
          <w:rFonts w:eastAsiaTheme="minorEastAsia"/>
          <w:sz w:val="24"/>
        </w:rPr>
      </w:pPr>
      <w:r>
        <w:rPr>
          <w:rFonts w:eastAsiaTheme="minorEastAsia"/>
          <w:sz w:val="24"/>
        </w:rPr>
        <w:t>2 和其他气体放电灯相比，荧光高压汞灯和自镇流荧光高压汞灯光效低，寿命也不长，显色指数也不高，故不应采用；</w:t>
      </w:r>
    </w:p>
    <w:p>
      <w:pPr>
        <w:spacing w:line="400" w:lineRule="atLeast"/>
        <w:ind w:firstLine="420" w:firstLineChars="175"/>
        <w:rPr>
          <w:rFonts w:eastAsiaTheme="minorEastAsia"/>
          <w:sz w:val="24"/>
        </w:rPr>
      </w:pPr>
      <w:r>
        <w:rPr>
          <w:rFonts w:eastAsiaTheme="minorEastAsia"/>
          <w:sz w:val="24"/>
        </w:rPr>
        <w:t>3白炽灯光效低、寿命短，为节约能源，不应采用普通照明白炽灯；</w:t>
      </w:r>
    </w:p>
    <w:p>
      <w:pPr>
        <w:spacing w:line="400" w:lineRule="atLeast"/>
        <w:ind w:firstLine="420" w:firstLineChars="175"/>
        <w:rPr>
          <w:rFonts w:eastAsiaTheme="minorEastAsia"/>
          <w:sz w:val="24"/>
        </w:rPr>
      </w:pPr>
      <w:r>
        <w:rPr>
          <w:rFonts w:eastAsiaTheme="minorEastAsia"/>
          <w:sz w:val="24"/>
        </w:rPr>
        <w:t>4 为达到设计效果，同时避免能源浪费，需要根据</w:t>
      </w:r>
      <w:r>
        <w:rPr>
          <w:rFonts w:eastAsiaTheme="minorEastAsia"/>
          <w:bCs/>
          <w:sz w:val="24"/>
        </w:rPr>
        <w:t>场地大小、安装位置及高度来合理选择光源功率。</w:t>
      </w:r>
    </w:p>
    <w:p>
      <w:pPr>
        <w:spacing w:line="400" w:lineRule="atLeast"/>
        <w:rPr>
          <w:rFonts w:eastAsiaTheme="minorEastAsia"/>
          <w:sz w:val="24"/>
        </w:rPr>
      </w:pPr>
      <w:r>
        <w:rPr>
          <w:rFonts w:eastAsiaTheme="minorEastAsia"/>
          <w:b/>
          <w:spacing w:val="20"/>
          <w:sz w:val="24"/>
        </w:rPr>
        <w:t>3.2.5</w:t>
      </w:r>
      <w:r>
        <w:rPr>
          <w:rFonts w:eastAsiaTheme="minorEastAsia"/>
          <w:sz w:val="24"/>
        </w:rPr>
        <w:t xml:space="preserve"> 新增条文。</w:t>
      </w:r>
    </w:p>
    <w:p>
      <w:pPr>
        <w:spacing w:line="400" w:lineRule="atLeast"/>
        <w:rPr>
          <w:rFonts w:eastAsiaTheme="minorEastAsia"/>
          <w:sz w:val="24"/>
        </w:rPr>
      </w:pPr>
      <w:r>
        <w:rPr>
          <w:rFonts w:eastAsiaTheme="minorEastAsia"/>
          <w:sz w:val="24"/>
        </w:rPr>
        <w:t xml:space="preserve">    本条是对光源产品性能的要求。</w:t>
      </w:r>
    </w:p>
    <w:p>
      <w:pPr>
        <w:pStyle w:val="3"/>
        <w:keepLines w:val="0"/>
        <w:numPr>
          <w:ilvl w:val="1"/>
          <w:numId w:val="1"/>
        </w:numPr>
        <w:spacing w:line="400" w:lineRule="atLeast"/>
        <w:jc w:val="center"/>
        <w:rPr>
          <w:rFonts w:ascii="Times New Roman" w:hAnsi="Times New Roman" w:eastAsiaTheme="minorEastAsia"/>
          <w:sz w:val="24"/>
          <w:szCs w:val="24"/>
        </w:rPr>
      </w:pPr>
      <w:r>
        <w:rPr>
          <w:rFonts w:ascii="Times New Roman" w:hAnsi="Times New Roman" w:eastAsiaTheme="minorEastAsia"/>
          <w:sz w:val="24"/>
          <w:szCs w:val="24"/>
        </w:rPr>
        <w:t>照明灯具及附属装置</w:t>
      </w:r>
    </w:p>
    <w:p>
      <w:pPr>
        <w:rPr>
          <w:rFonts w:eastAsiaTheme="minorEastAsia"/>
          <w:sz w:val="24"/>
        </w:rPr>
      </w:pPr>
    </w:p>
    <w:p>
      <w:pPr>
        <w:spacing w:line="400" w:lineRule="atLeast"/>
        <w:rPr>
          <w:rFonts w:eastAsiaTheme="minorEastAsia"/>
          <w:bCs/>
          <w:spacing w:val="20"/>
          <w:sz w:val="24"/>
        </w:rPr>
      </w:pPr>
      <w:r>
        <w:rPr>
          <w:rFonts w:eastAsiaTheme="minorEastAsia"/>
          <w:b/>
          <w:spacing w:val="20"/>
          <w:sz w:val="24"/>
        </w:rPr>
        <w:t>3.3.1</w:t>
      </w:r>
      <w:r>
        <w:rPr>
          <w:rFonts w:eastAsiaTheme="minorEastAsia"/>
          <w:bCs/>
          <w:sz w:val="24"/>
        </w:rPr>
        <w:t xml:space="preserve"> 原3.3.1修改。本条规定了高强度气体放电灯灯具的最低效率值和LED灯具的灯具效能最低值，以利于节能。这些值是根据我国现有灯具效率和灯具效能制定的。</w:t>
      </w:r>
    </w:p>
    <w:p>
      <w:pPr>
        <w:spacing w:line="400" w:lineRule="atLeast"/>
        <w:rPr>
          <w:rFonts w:eastAsiaTheme="minorEastAsia"/>
          <w:sz w:val="24"/>
        </w:rPr>
      </w:pPr>
      <w:r>
        <w:rPr>
          <w:rFonts w:eastAsiaTheme="minorEastAsia"/>
          <w:b/>
          <w:spacing w:val="20"/>
          <w:sz w:val="24"/>
        </w:rPr>
        <w:t>3.3.2</w:t>
      </w:r>
      <w:r>
        <w:rPr>
          <w:rFonts w:eastAsiaTheme="minorEastAsia"/>
          <w:sz w:val="24"/>
        </w:rPr>
        <w:t xml:space="preserve"> 原3.3.2修改。本条为几种照明场地，分别规定了应采用的灯具。</w:t>
      </w:r>
    </w:p>
    <w:p>
      <w:pPr>
        <w:spacing w:line="400" w:lineRule="atLeast"/>
        <w:ind w:firstLine="370"/>
        <w:rPr>
          <w:rFonts w:eastAsiaTheme="minorEastAsia"/>
          <w:sz w:val="24"/>
        </w:rPr>
      </w:pPr>
      <w:r>
        <w:rPr>
          <w:rFonts w:eastAsiaTheme="minorEastAsia"/>
          <w:sz w:val="24"/>
        </w:rPr>
        <w:t>1在室外场地，灰尘和雨水有可能进入灯具，影响照明效果。故依据不同的场所采用不同防护等级的灯具，灯具的防护等级分类见相关标准；</w:t>
      </w:r>
    </w:p>
    <w:p>
      <w:pPr>
        <w:tabs>
          <w:tab w:val="left" w:pos="1124"/>
        </w:tabs>
        <w:spacing w:line="400" w:lineRule="atLeast"/>
        <w:ind w:firstLine="370"/>
        <w:rPr>
          <w:rFonts w:eastAsiaTheme="minorEastAsia"/>
          <w:sz w:val="24"/>
        </w:rPr>
      </w:pPr>
      <w:r>
        <w:rPr>
          <w:rFonts w:eastAsiaTheme="minorEastAsia"/>
          <w:sz w:val="24"/>
        </w:rPr>
        <w:t>4 在有腐蚀性气体和蒸汽的场地，因各种介质的危害程度不同，所以对灯具要求不同。若采用密闭式灯具，应采用耐腐蚀材料制作，若采用带防水灯头的开敞式灯具，各部件应有防腐蚀或防水措施。防腐蚀灯具分类详见《化工企业腐蚀环境电力设计规程》HG/T 20666；</w:t>
      </w:r>
    </w:p>
    <w:p>
      <w:pPr>
        <w:tabs>
          <w:tab w:val="left" w:pos="1124"/>
        </w:tabs>
        <w:spacing w:line="400" w:lineRule="atLeast"/>
        <w:ind w:firstLine="370"/>
        <w:rPr>
          <w:rFonts w:eastAsiaTheme="minorEastAsia"/>
          <w:sz w:val="24"/>
        </w:rPr>
      </w:pPr>
      <w:r>
        <w:rPr>
          <w:rFonts w:eastAsiaTheme="minorEastAsia"/>
          <w:sz w:val="24"/>
        </w:rPr>
        <w:t>4A 在盐雾腐蚀场所使用的灯具应采用使用涂层和表面处理防止盐对基体金属腐蚀及使用缓蚀剂和钝化剂抑制盐雾腐蚀等措施，增强产品抗盐雾能力或减弱盐雾腐蚀作用；</w:t>
      </w:r>
    </w:p>
    <w:p>
      <w:pPr>
        <w:spacing w:line="400" w:lineRule="atLeast"/>
        <w:ind w:firstLine="370"/>
        <w:rPr>
          <w:rFonts w:eastAsiaTheme="minorEastAsia"/>
          <w:sz w:val="24"/>
        </w:rPr>
      </w:pPr>
      <w:r>
        <w:rPr>
          <w:rFonts w:eastAsiaTheme="minorEastAsia"/>
          <w:sz w:val="24"/>
        </w:rPr>
        <w:t>5 在大型桥式吊车等震动和摆动较大的场地，由于震动对光源寿命影响较大，甚至可能使灯泡自动松脱掉下，既不安全，又增加了维修工作量和费用，因此，在此种场地应采用防震型软性连接的灯具或防震的安装措施，并在灯具上加保护网，以防止灯泡掉下；</w:t>
      </w:r>
    </w:p>
    <w:p>
      <w:pPr>
        <w:spacing w:line="400" w:lineRule="atLeast"/>
        <w:ind w:firstLine="370"/>
        <w:rPr>
          <w:rFonts w:eastAsiaTheme="minorEastAsia"/>
          <w:sz w:val="24"/>
        </w:rPr>
      </w:pPr>
      <w:r>
        <w:rPr>
          <w:rFonts w:eastAsiaTheme="minorEastAsia"/>
          <w:sz w:val="24"/>
        </w:rPr>
        <w:t>6 光源可能受到机械损伤或自行脱落，而导致人员伤害和财物损失的，应采用有保护网的灯具；</w:t>
      </w:r>
    </w:p>
    <w:p>
      <w:pPr>
        <w:spacing w:line="400" w:lineRule="atLeast"/>
        <w:ind w:firstLine="370"/>
        <w:rPr>
          <w:rFonts w:eastAsiaTheme="minorEastAsia"/>
          <w:sz w:val="24"/>
        </w:rPr>
      </w:pPr>
      <w:r>
        <w:rPr>
          <w:rFonts w:eastAsiaTheme="minorEastAsia"/>
          <w:sz w:val="24"/>
        </w:rPr>
        <w:t>7 在有爆炸和火灾危险的场地使用的灯具，应符合国家现行相关标准的有关规定。</w:t>
      </w:r>
    </w:p>
    <w:p>
      <w:pPr>
        <w:spacing w:line="400" w:lineRule="atLeast"/>
        <w:ind w:firstLine="370"/>
        <w:rPr>
          <w:rFonts w:eastAsiaTheme="minorEastAsia"/>
          <w:sz w:val="24"/>
        </w:rPr>
      </w:pPr>
      <w:r>
        <w:rPr>
          <w:rFonts w:eastAsiaTheme="minorEastAsia"/>
          <w:sz w:val="24"/>
        </w:rPr>
        <w:t>8 在高空使用的灯具考虑到风速的影响，宜选择重量轻、体积小和风载系数小的灯具。</w:t>
      </w:r>
    </w:p>
    <w:p>
      <w:pPr>
        <w:spacing w:line="400" w:lineRule="atLeast"/>
        <w:rPr>
          <w:rFonts w:eastAsiaTheme="minorEastAsia"/>
          <w:sz w:val="24"/>
        </w:rPr>
      </w:pPr>
      <w:r>
        <w:rPr>
          <w:rFonts w:eastAsiaTheme="minorEastAsia"/>
          <w:b/>
          <w:spacing w:val="20"/>
          <w:sz w:val="24"/>
        </w:rPr>
        <w:t>3.3.4</w:t>
      </w:r>
      <w:r>
        <w:rPr>
          <w:rFonts w:eastAsiaTheme="minorEastAsia"/>
          <w:sz w:val="24"/>
        </w:rPr>
        <w:t xml:space="preserve"> 新增条文。</w:t>
      </w:r>
    </w:p>
    <w:p>
      <w:pPr>
        <w:spacing w:line="400" w:lineRule="atLeast"/>
        <w:ind w:firstLine="480" w:firstLineChars="200"/>
        <w:rPr>
          <w:rFonts w:eastAsiaTheme="minorEastAsia"/>
          <w:sz w:val="24"/>
        </w:rPr>
      </w:pPr>
      <w:r>
        <w:rPr>
          <w:rFonts w:eastAsiaTheme="minorEastAsia"/>
          <w:sz w:val="24"/>
        </w:rPr>
        <w:t>强制性产品认证制度，是国家为保护广大消费者人身和动植物生命安全、保护环境、保护国家安全，依照法律法规实施的一种产品合格评定制度，它要求产品必须符合国家标准、规范和技术法规。强制性产品认证，是通过制定强制性产品认证的产品目录和实施强制性产品认证程序，对列入《目录》中的产品实施强制性的检测和审核。凡列入强制性产品认证目录内的产品，没有获得指定认证机构的认证证书，没有按规定标明认证标志，一律不得进口、不得出厂销售和在经营服务场所使用。我国把室内普通照明灯具、镇流器都列入强制性产品认证目录内。</w:t>
      </w:r>
    </w:p>
    <w:p>
      <w:pPr>
        <w:spacing w:line="400" w:lineRule="atLeast"/>
        <w:ind w:firstLine="480" w:firstLineChars="200"/>
        <w:rPr>
          <w:rFonts w:eastAsiaTheme="minorEastAsia"/>
          <w:sz w:val="24"/>
        </w:rPr>
      </w:pPr>
      <w:r>
        <w:rPr>
          <w:rFonts w:eastAsiaTheme="minorEastAsia"/>
          <w:sz w:val="24"/>
        </w:rPr>
        <w:t>根据《强制性产品认证实施规则 照明电器》CNCA-C10-01:2014，我国CCC认证的产品范围包括电源电压大于36V不超过1000V的固定式通用灯具、嵌入式灯具、可移式通用灯具、水族箱灯具、电源插座安装的夜灯、地面嵌入式灯具、儿童用可移式灯具。电源电压大于36V不超过1000V的荧光灯用镇流器、放电灯（荧光灯除外）用镇流器、荧光灯用交流电子镇流器、放电灯（荧光灯除外）用直流或交流电子镇流器、LED模块用直流或交流电子控制装置。本标准中的LED驱动电源、LED恒压直流电源的主要作用分别是为LED光源或LED灯具提供电源，保证其正常工作。该功能与LED模块用直流或交流电子控制装置相同，既是CCC认证中的“LED模块用直流或交流电子控制装置”，应按照LED模块用直流或交流电子控制装置进行相关产品的强制性认证。</w:t>
      </w:r>
    </w:p>
    <w:p>
      <w:pPr>
        <w:spacing w:line="400" w:lineRule="atLeast"/>
        <w:rPr>
          <w:rFonts w:eastAsiaTheme="minorEastAsia"/>
          <w:sz w:val="24"/>
        </w:rPr>
      </w:pPr>
      <w:r>
        <w:rPr>
          <w:rFonts w:eastAsiaTheme="minorEastAsia"/>
          <w:b/>
          <w:spacing w:val="20"/>
          <w:sz w:val="24"/>
        </w:rPr>
        <w:t>3.3.5</w:t>
      </w:r>
      <w:r>
        <w:rPr>
          <w:rFonts w:eastAsiaTheme="minorEastAsia"/>
          <w:sz w:val="24"/>
        </w:rPr>
        <w:t xml:space="preserve"> 新增条文。</w:t>
      </w:r>
    </w:p>
    <w:p>
      <w:pPr>
        <w:spacing w:line="400" w:lineRule="atLeast"/>
        <w:ind w:firstLine="480" w:firstLineChars="200"/>
        <w:rPr>
          <w:rFonts w:eastAsiaTheme="minorEastAsia"/>
          <w:sz w:val="24"/>
        </w:rPr>
      </w:pPr>
      <w:r>
        <w:rPr>
          <w:rFonts w:eastAsiaTheme="minorEastAsia"/>
          <w:sz w:val="24"/>
        </w:rPr>
        <w:t>现行国家标准《灯具 第1部分：一般要求与试验》GB 7000.1等同采用国际电工委员会（IEC）标准《灯具 第1部分：一般要求与试验（Luminaires—Part 1:General requirements and tests）》IEC 60598-1，标准中规定内容包括灯具的标记，结构，外部接线和内部接线，接地规定，防触电保护，防尘、防固体异物和防水，绝缘电阻和电气强度、接触电流和保护导体电流、爬电距离和电气间隙、耐久性试验和热试验、螺纹接线端子、无螺纹接线端子和电气连接件等均为强制性，必须遵照执行。室外作业场地用灯具除应符合该标准的规定外，还应符合该系列标准规定的特殊要求。</w:t>
      </w:r>
    </w:p>
    <w:p>
      <w:pPr>
        <w:spacing w:line="400" w:lineRule="atLeast"/>
        <w:rPr>
          <w:rFonts w:eastAsiaTheme="minorEastAsia"/>
          <w:sz w:val="24"/>
        </w:rPr>
      </w:pPr>
      <w:r>
        <w:rPr>
          <w:rFonts w:eastAsiaTheme="minorEastAsia"/>
          <w:b/>
          <w:spacing w:val="20"/>
          <w:sz w:val="24"/>
        </w:rPr>
        <w:t>3.3.6</w:t>
      </w:r>
      <w:r>
        <w:rPr>
          <w:rFonts w:eastAsiaTheme="minorEastAsia"/>
          <w:sz w:val="24"/>
        </w:rPr>
        <w:t xml:space="preserve"> 新增条文。</w:t>
      </w:r>
    </w:p>
    <w:p>
      <w:pPr>
        <w:spacing w:line="400" w:lineRule="atLeast"/>
        <w:ind w:firstLine="480" w:firstLineChars="200"/>
        <w:rPr>
          <w:rFonts w:eastAsiaTheme="minorEastAsia"/>
          <w:sz w:val="24"/>
        </w:rPr>
      </w:pPr>
      <w:r>
        <w:rPr>
          <w:rFonts w:eastAsiaTheme="minorEastAsia"/>
          <w:sz w:val="24"/>
        </w:rPr>
        <w:t>对于室外作业场地，照明灯具投射距离差异很大，需要设计师根据投射距离合理选择灯具配光。为便于使用，本条对灯具进行光束分类。</w:t>
      </w:r>
    </w:p>
    <w:p>
      <w:pPr>
        <w:spacing w:line="400" w:lineRule="atLeast"/>
        <w:rPr>
          <w:rFonts w:eastAsiaTheme="minorEastAsia"/>
          <w:sz w:val="24"/>
        </w:rPr>
      </w:pPr>
      <w:r>
        <w:rPr>
          <w:rFonts w:eastAsiaTheme="minorEastAsia"/>
          <w:b/>
          <w:spacing w:val="20"/>
          <w:sz w:val="24"/>
        </w:rPr>
        <w:t>3.3.7</w:t>
      </w:r>
      <w:r>
        <w:rPr>
          <w:rFonts w:eastAsiaTheme="minorEastAsia"/>
          <w:sz w:val="24"/>
        </w:rPr>
        <w:t xml:space="preserve"> 新增条文。</w:t>
      </w:r>
    </w:p>
    <w:p>
      <w:pPr>
        <w:spacing w:line="400" w:lineRule="atLeast"/>
        <w:ind w:firstLine="480" w:firstLineChars="200"/>
        <w:rPr>
          <w:rFonts w:eastAsiaTheme="minorEastAsia"/>
          <w:sz w:val="24"/>
        </w:rPr>
      </w:pPr>
      <w:r>
        <w:rPr>
          <w:rFonts w:eastAsiaTheme="minorEastAsia"/>
          <w:sz w:val="24"/>
        </w:rPr>
        <w:t>气体放电灯配电感镇流器时，通常其功率因数很低，一般仅为0.4～0.5，所以需要设置电容补偿，以提高功率因数。值得注意的是，光源功率250W以上的大功率气体放电灯使用电感镇流器时，从经济性和可行性方面综合考虑，功率因数不低于0.85较合理。对供电系统功率因数有更高要求时，宜在配电系统中设置集中补偿装置进行补充。LED灯具的功率因数要求参考国家标准《LED城市道路照明应用技术要求》GB/T 31832-2015制定。</w:t>
      </w:r>
    </w:p>
    <w:p>
      <w:pPr>
        <w:spacing w:line="400" w:lineRule="atLeast"/>
        <w:rPr>
          <w:rFonts w:eastAsiaTheme="minorEastAsia"/>
          <w:sz w:val="24"/>
        </w:rPr>
      </w:pPr>
      <w:r>
        <w:rPr>
          <w:rFonts w:eastAsiaTheme="minorEastAsia"/>
          <w:b/>
          <w:spacing w:val="20"/>
          <w:sz w:val="24"/>
        </w:rPr>
        <w:t>3.3.8</w:t>
      </w:r>
      <w:r>
        <w:rPr>
          <w:rFonts w:eastAsiaTheme="minorEastAsia"/>
          <w:sz w:val="24"/>
        </w:rPr>
        <w:t xml:space="preserve"> 新增条文。</w:t>
      </w:r>
    </w:p>
    <w:p>
      <w:pPr>
        <w:spacing w:line="400" w:lineRule="atLeast"/>
        <w:ind w:firstLine="480" w:firstLineChars="200"/>
        <w:rPr>
          <w:rFonts w:eastAsiaTheme="minorEastAsia"/>
          <w:sz w:val="24"/>
        </w:rPr>
      </w:pPr>
      <w:r>
        <w:rPr>
          <w:rFonts w:eastAsiaTheme="minorEastAsia"/>
          <w:sz w:val="24"/>
        </w:rPr>
        <w:t>照明产品目前用量大，生产企业众多，产品质量良莠不齐，导致对无线电、通信系统和测量仪表的骚扰以及其他不良后果，因此对其限值进行规定。现行国家标准《电磁兼容 限值 谐波电流发射限值（设备每相输入电流≤16A）》GB 17625.1中规定了照明产品的谐波限值和测试要求，适用的照明设备包括气体放电灯、输入功率大于25W的LED灯具、LED驱动电源等照明产品等。</w:t>
      </w:r>
    </w:p>
    <w:p>
      <w:pPr>
        <w:spacing w:line="400" w:lineRule="atLeast"/>
        <w:rPr>
          <w:rFonts w:eastAsiaTheme="minorEastAsia"/>
          <w:sz w:val="24"/>
        </w:rPr>
      </w:pPr>
      <w:r>
        <w:rPr>
          <w:rFonts w:eastAsiaTheme="minorEastAsia"/>
          <w:b/>
          <w:spacing w:val="20"/>
          <w:sz w:val="24"/>
        </w:rPr>
        <w:t>3.3.9</w:t>
      </w:r>
      <w:r>
        <w:rPr>
          <w:rFonts w:eastAsiaTheme="minorEastAsia"/>
          <w:sz w:val="24"/>
        </w:rPr>
        <w:t xml:space="preserve"> 新增条文。</w:t>
      </w:r>
    </w:p>
    <w:p>
      <w:pPr>
        <w:spacing w:line="400" w:lineRule="atLeast"/>
        <w:rPr>
          <w:rFonts w:eastAsiaTheme="minorEastAsia"/>
          <w:sz w:val="24"/>
        </w:rPr>
      </w:pPr>
      <w:r>
        <w:rPr>
          <w:rFonts w:eastAsiaTheme="minorEastAsia"/>
          <w:sz w:val="24"/>
        </w:rPr>
        <w:t xml:space="preserve">    对于交流供电LED灯具，由于其AC/DC转换单元中的电容启动时的充电过程，导致峰值电流较大，会对供电系统及保护装置产生不利影响，甚至影响正常工作，有必要对LED驱动电源的启动冲击电流进行限制。启动冲击电流的影响主要取决于两方面因素，冲击电流的峰值大小和持续时间，而这两个参数与功率大小是直接相关的。国家标准《LED体育照明应用技术要求》GB/T 38539-2020规定了200W及以上LED灯具的冲击电流峰值和持续时间的限值要求，其中电流峰值以其与额定工作电流之比来表示。由于电解电容值规格并不是线性的，LED驱动电源功率小到一定程度时，稳压电容不能再小了，否则会影响电源寿命，冲击电流也就不会再随着功率减小而变小，因而小功率的LED驱动电源，不适合用启动冲击电流峰值与额定电流的倍数关系去限定，而直接限定冲击电流峰值的绝对值。通过调研国内外主要LED驱动电源的产品性能数据，确定了200W以下的LED灯及LED驱动电源的启动冲击的电流峰值，为了尽量减小对电路的不利影响，在限定峰值电流的基础上，从持续时间上适当提高了对小功率电源的要求。对于持续时间，按照灯具启动后电流值上升到峰值电流的50%时开始计时，到电流值下降到峰值电流的50%时停止计时。</w:t>
      </w:r>
    </w:p>
    <w:p>
      <w:pPr>
        <w:spacing w:line="400" w:lineRule="atLeast"/>
        <w:rPr>
          <w:rFonts w:eastAsiaTheme="minorEastAsia"/>
          <w:sz w:val="24"/>
        </w:rPr>
      </w:pPr>
      <w:r>
        <w:rPr>
          <w:rFonts w:eastAsiaTheme="minorEastAsia"/>
          <w:b/>
          <w:spacing w:val="20"/>
          <w:sz w:val="24"/>
        </w:rPr>
        <w:t>3.3.10</w:t>
      </w:r>
      <w:r>
        <w:rPr>
          <w:rFonts w:eastAsiaTheme="minorEastAsia"/>
          <w:sz w:val="24"/>
        </w:rPr>
        <w:t xml:space="preserve"> 新增条文。</w:t>
      </w:r>
    </w:p>
    <w:p>
      <w:pPr>
        <w:spacing w:line="400" w:lineRule="atLeast"/>
        <w:ind w:firstLine="480" w:firstLineChars="200"/>
        <w:rPr>
          <w:rFonts w:eastAsiaTheme="minorEastAsia"/>
          <w:sz w:val="24"/>
        </w:rPr>
      </w:pPr>
      <w:r>
        <w:rPr>
          <w:rFonts w:eastAsiaTheme="minorEastAsia"/>
          <w:sz w:val="24"/>
        </w:rPr>
        <w:t>为了保证光输出的稳定性，同时避免灯具功率参数出现虚标的情况，本条规定了LED灯具的实际输入功率与额定功率的偏差范围，该要求与国家标准《LED城市道路照明应用技术要求》GB/T 31832-2015保持一致。</w:t>
      </w:r>
    </w:p>
    <w:p>
      <w:pPr>
        <w:spacing w:line="400" w:lineRule="atLeast"/>
        <w:rPr>
          <w:rFonts w:eastAsiaTheme="minorEastAsia"/>
          <w:sz w:val="24"/>
        </w:rPr>
      </w:pPr>
      <w:r>
        <w:rPr>
          <w:rFonts w:eastAsiaTheme="minorEastAsia"/>
          <w:b/>
          <w:spacing w:val="20"/>
          <w:sz w:val="24"/>
        </w:rPr>
        <w:t>3.3.11</w:t>
      </w:r>
      <w:r>
        <w:rPr>
          <w:rFonts w:eastAsiaTheme="minorEastAsia"/>
          <w:sz w:val="24"/>
        </w:rPr>
        <w:t xml:space="preserve"> 新增条文。</w:t>
      </w:r>
    </w:p>
    <w:p>
      <w:pPr>
        <w:spacing w:line="400" w:lineRule="atLeast"/>
        <w:ind w:firstLine="480" w:firstLineChars="200"/>
        <w:rPr>
          <w:rFonts w:eastAsiaTheme="minorEastAsia"/>
          <w:bCs/>
          <w:sz w:val="24"/>
        </w:rPr>
      </w:pPr>
      <w:r>
        <w:rPr>
          <w:rFonts w:eastAsiaTheme="minorEastAsia"/>
          <w:sz w:val="24"/>
        </w:rPr>
        <w:t>为光通量的大小直接决定照度的高低，照度计算时是依据额定光通量计算的。由于制造工艺的限制，即使是同一批次的LED灯具的初始光通量也有一定差异，为了确保计算照度不至于产生过大偏差，要求其初始光通量与额定光通量偏差不应过大。 根据LED灯具输出光通衰减特性，规定3000h和6000h的光通量维持率分别为96%和92%，基本能够保证LED灯具整个寿命期内的光通输出满足要求。</w:t>
      </w:r>
    </w:p>
    <w:p>
      <w:pPr>
        <w:spacing w:line="400" w:lineRule="atLeast"/>
        <w:rPr>
          <w:rFonts w:eastAsiaTheme="minorEastAsia"/>
          <w:bCs/>
          <w:sz w:val="24"/>
        </w:rPr>
      </w:pPr>
      <w:r>
        <w:rPr>
          <w:rFonts w:eastAsiaTheme="minorEastAsia"/>
          <w:b/>
          <w:spacing w:val="20"/>
          <w:sz w:val="24"/>
        </w:rPr>
        <w:t>3.3.12</w:t>
      </w:r>
      <w:r>
        <w:rPr>
          <w:rFonts w:eastAsiaTheme="minorEastAsia"/>
          <w:bCs/>
          <w:sz w:val="24"/>
        </w:rPr>
        <w:t xml:space="preserve"> 新增条文。</w:t>
      </w:r>
    </w:p>
    <w:p>
      <w:pPr>
        <w:spacing w:line="400" w:lineRule="atLeast"/>
        <w:ind w:firstLine="480" w:firstLineChars="200"/>
        <w:rPr>
          <w:rFonts w:eastAsiaTheme="minorEastAsia"/>
          <w:bCs/>
          <w:sz w:val="24"/>
        </w:rPr>
      </w:pPr>
      <w:r>
        <w:rPr>
          <w:rFonts w:eastAsiaTheme="minorEastAsia"/>
          <w:bCs/>
          <w:sz w:val="24"/>
        </w:rPr>
        <w:t>本条是对具备调光功能灯具的特殊要求。</w:t>
      </w:r>
    </w:p>
    <w:p>
      <w:pPr>
        <w:spacing w:line="400" w:lineRule="atLeast"/>
        <w:ind w:firstLine="480" w:firstLineChars="200"/>
        <w:rPr>
          <w:rFonts w:eastAsiaTheme="minorEastAsia"/>
          <w:bCs/>
          <w:sz w:val="24"/>
        </w:rPr>
      </w:pPr>
      <w:r>
        <w:rPr>
          <w:rFonts w:eastAsiaTheme="minorEastAsia"/>
          <w:bCs/>
          <w:sz w:val="24"/>
        </w:rPr>
        <w:t>1 具备调光功能的灯具主要是为了满足视觉功能以及灵活控制实现节能的需要，其调光输出等级与光通输出成线性对应关系，便于使用者根据需要确定调光等级。同时灯具控制精度对于控制系统运行的可靠性具有重要影响，因此规定实测光通值与设定值偏差不应超过5%。</w:t>
      </w:r>
    </w:p>
    <w:p>
      <w:pPr>
        <w:spacing w:line="400" w:lineRule="atLeast"/>
        <w:ind w:firstLine="480" w:firstLineChars="200"/>
        <w:rPr>
          <w:rFonts w:eastAsiaTheme="minorEastAsia"/>
          <w:sz w:val="24"/>
        </w:rPr>
      </w:pPr>
      <w:r>
        <w:rPr>
          <w:rFonts w:eastAsiaTheme="minorEastAsia"/>
          <w:bCs/>
          <w:sz w:val="24"/>
        </w:rPr>
        <w:t>2 本标准规定的照度标准值均为维持平均照度值，照明设计计算时，应根据光源光通量的衰减和灯具维护周期等因素合理确定维护系数。引入维护系数后，所有照明系统的初始照度均比标准值高20%左右，因此可以通过恒光通输出控制调低或提高灯具初始光通输出比例，从而保证作业面照度在整个使用周期内维持不变。这种控制方式可以有效降低照明系统初始运行能耗，延长灯具使用寿命。</w:t>
      </w:r>
    </w:p>
    <w:p>
      <w:pPr>
        <w:spacing w:line="400" w:lineRule="atLeast"/>
        <w:rPr>
          <w:rFonts w:eastAsiaTheme="minorEastAsia"/>
          <w:sz w:val="24"/>
        </w:rPr>
      </w:pPr>
      <w:r>
        <w:rPr>
          <w:rFonts w:eastAsiaTheme="minorEastAsia"/>
          <w:b/>
          <w:spacing w:val="20"/>
          <w:sz w:val="24"/>
        </w:rPr>
        <w:t>3.3.13</w:t>
      </w:r>
      <w:r>
        <w:rPr>
          <w:rFonts w:eastAsiaTheme="minorEastAsia"/>
          <w:sz w:val="24"/>
        </w:rPr>
        <w:t xml:space="preserve"> 新增条文。</w:t>
      </w:r>
    </w:p>
    <w:p>
      <w:pPr>
        <w:spacing w:line="400" w:lineRule="atLeast"/>
        <w:ind w:firstLine="480" w:firstLineChars="200"/>
        <w:rPr>
          <w:rFonts w:eastAsiaTheme="minorEastAsia"/>
          <w:sz w:val="24"/>
        </w:rPr>
      </w:pPr>
      <w:r>
        <w:rPr>
          <w:rFonts w:eastAsiaTheme="minorEastAsia"/>
          <w:sz w:val="24"/>
        </w:rPr>
        <w:t>智能照明控制系统主要通过两种方式实现控制，一种是通过回路控制，而另一种则是通过单灯控制。回路控制的方式其系统更为简单、投资成本也相对较低；而单灯控制则可以使得控制系统具有更大控制灵活性，从而能够更好地满足照明系统使用过程中不断变化的照明需求，提高照明控制系统的精细化管理水平，预留相应的控制接口，便于系统功能目标的实现。</w:t>
      </w:r>
    </w:p>
    <w:p>
      <w:pPr>
        <w:spacing w:line="400" w:lineRule="atLeast"/>
        <w:rPr>
          <w:rFonts w:eastAsiaTheme="minorEastAsia"/>
          <w:sz w:val="24"/>
        </w:rPr>
      </w:pPr>
      <w:r>
        <w:rPr>
          <w:rFonts w:eastAsiaTheme="minorEastAsia"/>
          <w:b/>
          <w:spacing w:val="20"/>
          <w:sz w:val="24"/>
        </w:rPr>
        <w:t>3.3.14</w:t>
      </w:r>
      <w:r>
        <w:rPr>
          <w:rFonts w:eastAsiaTheme="minorEastAsia"/>
          <w:sz w:val="24"/>
        </w:rPr>
        <w:t xml:space="preserve"> 原3.2.5条。本条说明选择镇流器的规定。</w:t>
      </w:r>
    </w:p>
    <w:p>
      <w:pPr>
        <w:spacing w:line="400" w:lineRule="atLeast"/>
        <w:ind w:firstLine="420" w:firstLineChars="175"/>
        <w:rPr>
          <w:rFonts w:eastAsiaTheme="minorEastAsia"/>
          <w:sz w:val="24"/>
        </w:rPr>
      </w:pPr>
      <w:r>
        <w:rPr>
          <w:rFonts w:eastAsiaTheme="minorEastAsia"/>
          <w:sz w:val="24"/>
        </w:rPr>
        <w:t>1 采用电子镇流器，使灯管在高频条件下工作，可提高灯管光效和降低镇流器的自身功耗，有利于节能，并且发光稳定，消除了频闪和噪声，有利于提高灯管的寿命，目前我国的自镇流荧光灯大部分采用电子镇流器；T8直管形荧光灯应配用电子镇流器或节能型电感镇流器，不应配用功耗大的传统电感镇流器，以提高能效；T5直管形荧光灯通常都采用电子镇流器；</w:t>
      </w:r>
    </w:p>
    <w:p>
      <w:pPr>
        <w:spacing w:line="400" w:lineRule="atLeast"/>
        <w:ind w:firstLine="420" w:firstLineChars="175"/>
        <w:rPr>
          <w:rFonts w:eastAsiaTheme="minorEastAsia"/>
          <w:sz w:val="24"/>
        </w:rPr>
      </w:pPr>
      <w:r>
        <w:rPr>
          <w:rFonts w:eastAsiaTheme="minorEastAsia"/>
          <w:sz w:val="24"/>
        </w:rPr>
        <w:t>2 当采用高压钠灯和金属卤化物灯时，应配用节能型电感镇流器，它比普通电感镇流器节能；对于功率较小的高压钠灯和金属卤化物灯，可配用电子镇流器。在电压偏差大的场地，采用高压钠灯和金属卤化物灯时，为了节能和保持光输出稳定，延长光源寿命，宜配用恒功率镇流器。</w:t>
      </w:r>
    </w:p>
    <w:p>
      <w:pPr>
        <w:spacing w:line="400" w:lineRule="atLeast"/>
        <w:rPr>
          <w:rFonts w:eastAsiaTheme="minorEastAsia"/>
          <w:sz w:val="24"/>
        </w:rPr>
      </w:pPr>
      <w:r>
        <w:rPr>
          <w:rFonts w:eastAsiaTheme="minorEastAsia"/>
          <w:b/>
          <w:spacing w:val="20"/>
          <w:sz w:val="24"/>
        </w:rPr>
        <w:t>3.3.15</w:t>
      </w:r>
      <w:r>
        <w:rPr>
          <w:rFonts w:eastAsiaTheme="minorEastAsia"/>
          <w:sz w:val="24"/>
        </w:rPr>
        <w:t xml:space="preserve"> 原3.2.6条。</w:t>
      </w:r>
    </w:p>
    <w:p>
      <w:pPr>
        <w:spacing w:line="400" w:lineRule="atLeast"/>
        <w:ind w:firstLine="480" w:firstLineChars="200"/>
        <w:rPr>
          <w:rFonts w:eastAsiaTheme="minorEastAsia"/>
          <w:sz w:val="24"/>
        </w:rPr>
      </w:pPr>
      <w:r>
        <w:rPr>
          <w:rFonts w:eastAsiaTheme="minorEastAsia"/>
          <w:sz w:val="24"/>
        </w:rPr>
        <w:t>高强度气体放电灯的触发器，一般是与灯具装在一起的，但有时由于安装、维修上的需要或其它原因，也有分开设置的。此时，触发器与灯具的间距越小越好。当两者间距大时，触发器不能保证气体放电灯正常启动，这主要是由于线路加长后，导线间分布电容增大，从而触发脉冲电压衰减而造成的，故触发器与光源的安装距离应符合制造厂家对产品的要求。</w:t>
      </w:r>
    </w:p>
    <w:p>
      <w:pPr>
        <w:spacing w:line="400" w:lineRule="atLeast"/>
        <w:rPr>
          <w:rFonts w:eastAsiaTheme="minorEastAsia"/>
          <w:sz w:val="24"/>
        </w:rPr>
      </w:pPr>
      <w:r>
        <w:rPr>
          <w:rFonts w:eastAsiaTheme="minorEastAsia"/>
          <w:b/>
          <w:spacing w:val="20"/>
          <w:sz w:val="24"/>
        </w:rPr>
        <w:t>3.3.16</w:t>
      </w:r>
      <w:r>
        <w:rPr>
          <w:rFonts w:eastAsiaTheme="minorEastAsia"/>
          <w:sz w:val="24"/>
        </w:rPr>
        <w:t xml:space="preserve"> 新增条文。</w:t>
      </w:r>
    </w:p>
    <w:p>
      <w:pPr>
        <w:spacing w:line="400" w:lineRule="atLeast"/>
        <w:ind w:firstLine="480" w:firstLineChars="200"/>
        <w:rPr>
          <w:rFonts w:eastAsiaTheme="minorEastAsia"/>
          <w:sz w:val="24"/>
        </w:rPr>
      </w:pPr>
      <w:r>
        <w:rPr>
          <w:rFonts w:eastAsiaTheme="minorEastAsia"/>
          <w:sz w:val="24"/>
        </w:rPr>
        <w:t>照明用LED驱动电源作为LED灯具供电和控制部件，具有调节、控制、转换等功能，是影响LED照明产品可靠性的核心部件，本条对LED驱动电源做出了相应规定。但在照明实际应用中，LED驱动电源应与LED灯或LED灯具匹配使用，其功率因数、谐波、启动冲击电流、骚扰特性、电磁兼容抗扰度等性能亦应与匹配使用的LED灯或LED灯具进行整体评价，满足相应要求，故本标准不再对LED驱动电源的这些性能指标进行单独要求。本标准根据照明场所的应用要求，做出如下规定：</w:t>
      </w:r>
    </w:p>
    <w:p>
      <w:pPr>
        <w:spacing w:line="400" w:lineRule="atLeast"/>
        <w:ind w:firstLine="480" w:firstLineChars="200"/>
        <w:rPr>
          <w:rFonts w:eastAsiaTheme="minorEastAsia"/>
          <w:sz w:val="24"/>
        </w:rPr>
      </w:pPr>
      <w:r>
        <w:rPr>
          <w:rFonts w:eastAsiaTheme="minorEastAsia"/>
          <w:sz w:val="24"/>
        </w:rPr>
        <w:t>1 照明用LED驱动电源的性能应符合《LED模块用直流或交流电子控制装置 性能要求》GB/T 24825的规定。</w:t>
      </w:r>
    </w:p>
    <w:p>
      <w:pPr>
        <w:spacing w:line="400" w:lineRule="atLeast"/>
        <w:ind w:firstLine="480" w:firstLineChars="200"/>
        <w:rPr>
          <w:rFonts w:eastAsiaTheme="minorEastAsia"/>
          <w:sz w:val="24"/>
        </w:rPr>
      </w:pPr>
      <w:r>
        <w:rPr>
          <w:rFonts w:eastAsiaTheme="minorEastAsia"/>
          <w:sz w:val="24"/>
        </w:rPr>
        <w:t>2 照明用LED驱动电源，一般是与灯具装在一起的；有些产品也有分开设置情况，此时，驱动电源与灯具的间距越小越好。但有时由于安装、维修上的需要或其他原因导致驱动电源与灯具的间距较大时，应合理进行设备选型以确保满足现场使用的要求。</w:t>
      </w:r>
    </w:p>
    <w:p>
      <w:pPr>
        <w:spacing w:line="400" w:lineRule="atLeast"/>
        <w:ind w:firstLine="480" w:firstLineChars="200"/>
        <w:rPr>
          <w:rFonts w:eastAsiaTheme="minorEastAsia"/>
          <w:sz w:val="24"/>
        </w:rPr>
      </w:pPr>
      <w:r>
        <w:rPr>
          <w:rFonts w:eastAsiaTheme="minorEastAsia"/>
          <w:sz w:val="24"/>
        </w:rPr>
        <w:t>3 对于人员可触及灯具，为了保证人员安全采用安全特低电压供电是最理想的措施和手段；当条件不允许时应采用隔离式LED驱动电源，从而减少人员的触电风险。</w:t>
      </w:r>
      <w:bookmarkStart w:id="24" w:name="_Hlk43735073"/>
    </w:p>
    <w:p>
      <w:pPr>
        <w:spacing w:line="400" w:lineRule="atLeast"/>
        <w:rPr>
          <w:rFonts w:eastAsiaTheme="minorEastAsia"/>
          <w:sz w:val="24"/>
        </w:rPr>
      </w:pPr>
      <w:r>
        <w:rPr>
          <w:rFonts w:eastAsiaTheme="minorEastAsia"/>
          <w:b/>
          <w:spacing w:val="20"/>
          <w:sz w:val="24"/>
        </w:rPr>
        <w:t>3.3.17</w:t>
      </w:r>
      <w:r>
        <w:rPr>
          <w:rFonts w:eastAsiaTheme="minorEastAsia"/>
          <w:sz w:val="24"/>
        </w:rPr>
        <w:t xml:space="preserve"> 新增条文。</w:t>
      </w:r>
    </w:p>
    <w:p>
      <w:pPr>
        <w:spacing w:line="400" w:lineRule="atLeast"/>
        <w:ind w:firstLine="480" w:firstLineChars="200"/>
        <w:rPr>
          <w:rFonts w:eastAsiaTheme="minorEastAsia"/>
          <w:b/>
          <w:bCs/>
          <w:sz w:val="24"/>
        </w:rPr>
      </w:pPr>
      <w:r>
        <w:rPr>
          <w:rFonts w:eastAsiaTheme="minorEastAsia"/>
          <w:sz w:val="24"/>
        </w:rPr>
        <w:t>具有交直流转换功能的LED恒压直流电源是连接直流供电型LED灯或LED灯具与交流供电端的重要设备，其性能对于电网以及照明系统能效、光环境质量等都具有重要影响，因此本条对LED恒压直流电源的选择原则和要求作出明确规定。</w:t>
      </w:r>
    </w:p>
    <w:p>
      <w:pPr>
        <w:spacing w:line="400" w:lineRule="atLeast"/>
        <w:ind w:firstLine="482" w:firstLineChars="200"/>
        <w:rPr>
          <w:rFonts w:eastAsiaTheme="minorEastAsia"/>
          <w:sz w:val="24"/>
        </w:rPr>
      </w:pPr>
      <w:r>
        <w:rPr>
          <w:rFonts w:eastAsiaTheme="minorEastAsia"/>
          <w:b/>
          <w:bCs/>
          <w:sz w:val="24"/>
        </w:rPr>
        <w:t>1</w:t>
      </w:r>
      <w:r>
        <w:rPr>
          <w:rFonts w:eastAsiaTheme="minorEastAsia"/>
          <w:sz w:val="24"/>
        </w:rPr>
        <w:t xml:space="preserve"> 输出电压偏差对LED灯或LED灯具的光度、色度、电气等性能都具有重要影响，电压偏差过大甚至可能会导致LED灯或LED灯具无法正常工作。因此，当采用LED恒压直流电源为LED灯或LED灯具供电时，需要对其输出电压偏差作出规定，其内容主要是参考国家标准《LED模块用直流或交流电子控制装置 性能要求》GB/T 24825-2009第7.2条，并在广泛调研LED恒压直流电源相关生产企业的数据的基础上确定的。</w:t>
      </w:r>
    </w:p>
    <w:p>
      <w:pPr>
        <w:spacing w:line="400" w:lineRule="atLeast"/>
        <w:ind w:firstLine="482" w:firstLineChars="200"/>
        <w:rPr>
          <w:rFonts w:eastAsiaTheme="minorEastAsia"/>
          <w:sz w:val="24"/>
        </w:rPr>
      </w:pPr>
      <w:r>
        <w:rPr>
          <w:rFonts w:eastAsiaTheme="minorEastAsia"/>
          <w:b/>
          <w:bCs/>
          <w:sz w:val="24"/>
        </w:rPr>
        <w:t>2</w:t>
      </w:r>
      <w:r>
        <w:rPr>
          <w:rFonts w:eastAsiaTheme="minorEastAsia"/>
          <w:sz w:val="24"/>
        </w:rPr>
        <w:t xml:space="preserve"> LED恒压直流电源启动时间会直接影响照明系统的开关响应时间，为确保其满足使用要求，作出本款规定。其内容是在参考国家标准《LED模块用直流或交流电子控制装置 性能要求》GB/T 24825-2009第7.1条，并广泛调研LED恒压直流电源相关生产企业的数据的基础上确定。当前主流LED恒压直流电源从电源直流电导通到达到稳定工作状态的时间可小于0.5s；其中部分产品需要在交流电导通后、直流电导通前先进行设备自检，对输出端是否存在短路或故障等进行排查，从而导致启动时间会相应延长，但也可在1s内达到稳定工作状态。</w:t>
      </w:r>
    </w:p>
    <w:p>
      <w:pPr>
        <w:spacing w:line="400" w:lineRule="atLeast"/>
        <w:ind w:firstLine="480" w:firstLineChars="200"/>
        <w:rPr>
          <w:rFonts w:eastAsiaTheme="minorEastAsia"/>
          <w:sz w:val="24"/>
        </w:rPr>
      </w:pPr>
      <w:r>
        <w:rPr>
          <w:rFonts w:eastAsiaTheme="minorEastAsia"/>
          <w:sz w:val="24"/>
        </w:rPr>
        <w:t>LED恒压直流电源启动时输出电压超过额定值的最大瞬时峰值过大有可能会损坏连接的LED灯或LED灯具，因此应严格限制。本款参考行业标准《LED驱动电源 第1部分：通用规范》SJ∕T 11558.1-2016第5.4.2条，对LED恒压直流电源启动时输出电压超过额定值的最大瞬时幅度作出规定。</w:t>
      </w:r>
    </w:p>
    <w:p>
      <w:pPr>
        <w:spacing w:line="400" w:lineRule="atLeast"/>
        <w:ind w:firstLine="480" w:firstLineChars="200"/>
        <w:rPr>
          <w:rFonts w:eastAsiaTheme="minorEastAsia"/>
          <w:sz w:val="24"/>
        </w:rPr>
      </w:pPr>
      <w:r>
        <w:rPr>
          <w:rFonts w:eastAsiaTheme="minorEastAsia"/>
          <w:sz w:val="24"/>
        </w:rPr>
        <w:t>与交流输入型LED灯具相似，LED恒压直流电源启动时也会对其内部电解电容进行充电，从而导致输入端产生较大的启动冲击电流。如不加以限制，可能会对供电系统及保护装置产生冲击，甚至影响其正常工作。因此，有必要按照表3.3.9对LED恒压直流电源的启动冲击电流进行限制。</w:t>
      </w:r>
    </w:p>
    <w:p>
      <w:pPr>
        <w:spacing w:line="400" w:lineRule="atLeast"/>
        <w:ind w:firstLine="482" w:firstLineChars="200"/>
        <w:rPr>
          <w:rFonts w:eastAsiaTheme="minorEastAsia"/>
          <w:sz w:val="24"/>
        </w:rPr>
      </w:pPr>
      <w:r>
        <w:rPr>
          <w:rFonts w:eastAsiaTheme="minorEastAsia"/>
          <w:b/>
          <w:bCs/>
          <w:sz w:val="24"/>
        </w:rPr>
        <w:t>3</w:t>
      </w:r>
      <w:r>
        <w:rPr>
          <w:rFonts w:eastAsiaTheme="minorEastAsia"/>
          <w:sz w:val="24"/>
        </w:rPr>
        <w:t xml:space="preserve"> LED恒压直流电源的输出电压纹波系数是影响灯具频闪的重要因素，用电流波峰谷间差值与直流分量绝对值之比表示。本款是在广泛调研LED恒压直流电源相关生产企业数据的基础上制定的。</w:t>
      </w:r>
    </w:p>
    <w:p>
      <w:pPr>
        <w:spacing w:line="400" w:lineRule="atLeast"/>
        <w:ind w:firstLine="482" w:firstLineChars="200"/>
        <w:rPr>
          <w:rFonts w:eastAsiaTheme="minorEastAsia"/>
          <w:sz w:val="24"/>
        </w:rPr>
      </w:pPr>
      <w:r>
        <w:rPr>
          <w:rFonts w:eastAsiaTheme="minorEastAsia"/>
          <w:b/>
          <w:bCs/>
          <w:sz w:val="24"/>
        </w:rPr>
        <w:t>4</w:t>
      </w:r>
      <w:r>
        <w:rPr>
          <w:rFonts w:eastAsiaTheme="minorEastAsia"/>
          <w:sz w:val="24"/>
        </w:rPr>
        <w:t xml:space="preserve"> 随着LED恒压直流电源负载率的下降，会出现功率因数和电源效率下降、谐波含量增加等问题。因此，从技术经济合理性角度来看，LED恒压直流电源的负载率不宜过低，建议不小于60%。同时考虑到LED恒压直流电源安装环境的不确定性，为避免因散热条件不佳而导致LED恒压直流电源表面温度过高，建议LED恒压直流电源的负载率上限不大于80%，从而进一步提升LED恒压直流电源工作的安全性和可靠性。</w:t>
      </w:r>
    </w:p>
    <w:p>
      <w:pPr>
        <w:spacing w:line="400" w:lineRule="atLeast"/>
        <w:ind w:firstLine="482" w:firstLineChars="200"/>
        <w:rPr>
          <w:rFonts w:eastAsiaTheme="minorEastAsia"/>
          <w:sz w:val="24"/>
        </w:rPr>
      </w:pPr>
      <w:r>
        <w:rPr>
          <w:rFonts w:eastAsiaTheme="minorEastAsia"/>
          <w:b/>
          <w:bCs/>
          <w:sz w:val="24"/>
        </w:rPr>
        <w:t>5</w:t>
      </w:r>
      <w:r>
        <w:rPr>
          <w:rFonts w:eastAsiaTheme="minorEastAsia"/>
          <w:sz w:val="24"/>
        </w:rPr>
        <w:t xml:space="preserve"> LED恒压直流电源的功率因数、电流总谐波畸变率和电源效率对于电网以及照明系统能效都具有十分重要的影响，因此对其作出规定。此外，电源输入电路和输出电路之间的连接方式（包括隔离式与非隔离式）会对电源效率产生显著影响，其中隔离式LED恒压直流电源效率相对更低一些，但其安全性更高。因此对两种连接方式的LED恒压直流电源效率分别规定。本款技术要求是基于负载率不低于60%，并在广泛调研LED恒压直流电源相关生产企业的数据的基础上制定的。</w:t>
      </w:r>
    </w:p>
    <w:p>
      <w:pPr>
        <w:spacing w:line="400" w:lineRule="atLeast"/>
        <w:ind w:firstLine="480" w:firstLineChars="200"/>
        <w:rPr>
          <w:rFonts w:eastAsiaTheme="minorEastAsia"/>
          <w:sz w:val="24"/>
        </w:rPr>
      </w:pPr>
      <w:r>
        <w:rPr>
          <w:rFonts w:eastAsiaTheme="minorEastAsia"/>
          <w:sz w:val="24"/>
        </w:rPr>
        <w:t>现有LED恒压直流电源的功率因数、电流总谐波畸变率和效率等性能参数的主要影响因素包括电源的额定功率、负载率以及电源输入电路和输出电路之间的连接方式，设计人员可以参照表2根据工程实际合理的选择LED恒压直流电源，更好地提升照明系统的性能和能效。</w:t>
      </w:r>
    </w:p>
    <w:p>
      <w:pPr>
        <w:spacing w:line="400" w:lineRule="atLeast"/>
        <w:jc w:val="center"/>
        <w:rPr>
          <w:rFonts w:eastAsiaTheme="minorEastAsia"/>
          <w:sz w:val="24"/>
        </w:rPr>
      </w:pPr>
      <w:bookmarkStart w:id="25" w:name="_Toc20986_WPSOffice_Level2"/>
      <w:bookmarkStart w:id="26" w:name="_Hlk22832708"/>
      <w:r>
        <w:rPr>
          <w:rFonts w:eastAsiaTheme="minorEastAsia"/>
          <w:sz w:val="24"/>
        </w:rPr>
        <w:t xml:space="preserve">表 </w:t>
      </w:r>
      <w:r>
        <w:rPr>
          <w:rFonts w:eastAsiaTheme="minorEastAsia"/>
          <w:b/>
          <w:bCs/>
          <w:sz w:val="24"/>
        </w:rPr>
        <w:fldChar w:fldCharType="begin"/>
      </w:r>
      <w:r>
        <w:rPr>
          <w:rFonts w:eastAsiaTheme="minorEastAsia"/>
          <w:b/>
          <w:bCs/>
          <w:sz w:val="24"/>
        </w:rPr>
        <w:instrText xml:space="preserve"> SEQ 表 \* ARABIC </w:instrText>
      </w:r>
      <w:r>
        <w:rPr>
          <w:rFonts w:eastAsiaTheme="minorEastAsia"/>
          <w:b/>
          <w:bCs/>
          <w:sz w:val="24"/>
        </w:rPr>
        <w:fldChar w:fldCharType="separate"/>
      </w:r>
      <w:r>
        <w:rPr>
          <w:rFonts w:eastAsiaTheme="minorEastAsia"/>
          <w:b/>
          <w:bCs/>
          <w:sz w:val="24"/>
        </w:rPr>
        <w:t>2</w:t>
      </w:r>
      <w:r>
        <w:rPr>
          <w:rFonts w:eastAsiaTheme="minorEastAsia"/>
          <w:b/>
          <w:bCs/>
          <w:sz w:val="24"/>
        </w:rPr>
        <w:fldChar w:fldCharType="end"/>
      </w:r>
      <w:r>
        <w:rPr>
          <w:rFonts w:eastAsiaTheme="minorEastAsia"/>
          <w:sz w:val="24"/>
        </w:rPr>
        <w:t xml:space="preserve">  LED恒压直流电源的功率因数和效率 </w:t>
      </w:r>
      <w:bookmarkEnd w:id="25"/>
    </w:p>
    <w:tbl>
      <w:tblPr>
        <w:tblStyle w:val="33"/>
        <w:tblW w:w="4682"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613"/>
        <w:gridCol w:w="1081"/>
        <w:gridCol w:w="1151"/>
        <w:gridCol w:w="1980"/>
        <w:gridCol w:w="1298"/>
        <w:gridCol w:w="125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63" w:type="pct"/>
            <w:vMerge w:val="restart"/>
            <w:vAlign w:val="center"/>
          </w:tcPr>
          <w:p>
            <w:pPr>
              <w:spacing w:line="400" w:lineRule="atLeast"/>
              <w:jc w:val="center"/>
              <w:rPr>
                <w:rFonts w:eastAsiaTheme="minorEastAsia"/>
                <w:sz w:val="24"/>
              </w:rPr>
            </w:pPr>
            <w:r>
              <w:rPr>
                <w:rFonts w:eastAsiaTheme="minorEastAsia"/>
                <w:sz w:val="24"/>
              </w:rPr>
              <w:t>功率范围（W）</w:t>
            </w:r>
          </w:p>
        </w:tc>
        <w:tc>
          <w:tcPr>
            <w:tcW w:w="645" w:type="pct"/>
            <w:vMerge w:val="restart"/>
            <w:vAlign w:val="center"/>
          </w:tcPr>
          <w:p>
            <w:pPr>
              <w:spacing w:line="400" w:lineRule="atLeast"/>
              <w:jc w:val="center"/>
              <w:rPr>
                <w:rFonts w:eastAsiaTheme="minorEastAsia"/>
                <w:sz w:val="24"/>
              </w:rPr>
            </w:pPr>
            <w:r>
              <w:rPr>
                <w:rFonts w:eastAsiaTheme="minorEastAsia"/>
                <w:sz w:val="24"/>
              </w:rPr>
              <w:t>负载率(%)</w:t>
            </w:r>
          </w:p>
        </w:tc>
        <w:tc>
          <w:tcPr>
            <w:tcW w:w="687" w:type="pct"/>
            <w:vMerge w:val="restart"/>
            <w:vAlign w:val="center"/>
          </w:tcPr>
          <w:p>
            <w:pPr>
              <w:spacing w:line="400" w:lineRule="atLeast"/>
              <w:jc w:val="center"/>
              <w:rPr>
                <w:rFonts w:eastAsiaTheme="minorEastAsia"/>
                <w:sz w:val="24"/>
              </w:rPr>
            </w:pPr>
            <w:r>
              <w:rPr>
                <w:rFonts w:eastAsiaTheme="minorEastAsia"/>
                <w:sz w:val="24"/>
              </w:rPr>
              <w:t>功率因数</w:t>
            </w:r>
          </w:p>
        </w:tc>
        <w:tc>
          <w:tcPr>
            <w:tcW w:w="1182" w:type="pct"/>
            <w:vMerge w:val="restart"/>
            <w:vAlign w:val="center"/>
          </w:tcPr>
          <w:p>
            <w:pPr>
              <w:spacing w:line="400" w:lineRule="atLeast"/>
              <w:jc w:val="center"/>
              <w:rPr>
                <w:rFonts w:eastAsiaTheme="minorEastAsia"/>
                <w:sz w:val="24"/>
              </w:rPr>
            </w:pPr>
            <w:bookmarkStart w:id="27" w:name="_Hlk43386880"/>
            <w:bookmarkStart w:id="28" w:name="_Hlk43465769"/>
            <w:r>
              <w:rPr>
                <w:rFonts w:eastAsiaTheme="minorEastAsia"/>
                <w:sz w:val="24"/>
              </w:rPr>
              <w:t>电流总谐波畸变率</w:t>
            </w:r>
            <w:bookmarkEnd w:id="27"/>
          </w:p>
          <w:bookmarkEnd w:id="28"/>
          <w:p>
            <w:pPr>
              <w:spacing w:line="400" w:lineRule="atLeast"/>
              <w:jc w:val="center"/>
              <w:rPr>
                <w:rFonts w:eastAsiaTheme="minorEastAsia"/>
                <w:sz w:val="24"/>
              </w:rPr>
            </w:pPr>
            <w:r>
              <w:rPr>
                <w:rFonts w:eastAsiaTheme="minorEastAsia"/>
                <w:sz w:val="24"/>
              </w:rPr>
              <w:t>（%）</w:t>
            </w:r>
          </w:p>
        </w:tc>
        <w:tc>
          <w:tcPr>
            <w:tcW w:w="1523" w:type="pct"/>
            <w:gridSpan w:val="2"/>
            <w:tcBorders>
              <w:right w:val="single" w:color="auto" w:sz="4" w:space="0"/>
            </w:tcBorders>
            <w:vAlign w:val="center"/>
          </w:tcPr>
          <w:p>
            <w:pPr>
              <w:spacing w:line="400" w:lineRule="atLeast"/>
              <w:jc w:val="center"/>
              <w:rPr>
                <w:rFonts w:eastAsiaTheme="minorEastAsia"/>
                <w:sz w:val="24"/>
              </w:rPr>
            </w:pPr>
            <w:r>
              <w:rPr>
                <w:rFonts w:eastAsiaTheme="minorEastAsia"/>
                <w:sz w:val="24"/>
              </w:rPr>
              <w:t>效率(%)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63" w:type="pct"/>
            <w:vMerge w:val="continue"/>
            <w:vAlign w:val="center"/>
          </w:tcPr>
          <w:p>
            <w:pPr>
              <w:spacing w:line="400" w:lineRule="atLeast"/>
              <w:ind w:firstLine="420"/>
              <w:jc w:val="center"/>
              <w:rPr>
                <w:rFonts w:eastAsiaTheme="minorEastAsia"/>
                <w:sz w:val="24"/>
              </w:rPr>
            </w:pPr>
          </w:p>
        </w:tc>
        <w:tc>
          <w:tcPr>
            <w:tcW w:w="645" w:type="pct"/>
            <w:vMerge w:val="continue"/>
            <w:vAlign w:val="center"/>
          </w:tcPr>
          <w:p>
            <w:pPr>
              <w:spacing w:line="400" w:lineRule="atLeast"/>
              <w:ind w:firstLine="420"/>
              <w:jc w:val="center"/>
              <w:rPr>
                <w:rFonts w:eastAsiaTheme="minorEastAsia"/>
                <w:sz w:val="24"/>
              </w:rPr>
            </w:pPr>
          </w:p>
        </w:tc>
        <w:tc>
          <w:tcPr>
            <w:tcW w:w="687" w:type="pct"/>
            <w:vMerge w:val="continue"/>
            <w:vAlign w:val="center"/>
          </w:tcPr>
          <w:p>
            <w:pPr>
              <w:spacing w:line="400" w:lineRule="atLeast"/>
              <w:ind w:firstLine="420"/>
              <w:jc w:val="center"/>
              <w:rPr>
                <w:rFonts w:eastAsiaTheme="minorEastAsia"/>
                <w:sz w:val="24"/>
              </w:rPr>
            </w:pPr>
          </w:p>
        </w:tc>
        <w:tc>
          <w:tcPr>
            <w:tcW w:w="1182" w:type="pct"/>
            <w:vMerge w:val="continue"/>
          </w:tcPr>
          <w:p>
            <w:pPr>
              <w:spacing w:line="400" w:lineRule="atLeast"/>
              <w:jc w:val="center"/>
              <w:rPr>
                <w:rFonts w:eastAsiaTheme="minorEastAsia"/>
                <w:sz w:val="24"/>
              </w:rPr>
            </w:pPr>
          </w:p>
        </w:tc>
        <w:tc>
          <w:tcPr>
            <w:tcW w:w="775" w:type="pct"/>
            <w:tcBorders>
              <w:top w:val="single" w:color="auto" w:sz="4" w:space="0"/>
              <w:right w:val="single" w:color="auto" w:sz="4" w:space="0"/>
            </w:tcBorders>
            <w:vAlign w:val="center"/>
          </w:tcPr>
          <w:p>
            <w:pPr>
              <w:spacing w:line="400" w:lineRule="atLeast"/>
              <w:jc w:val="center"/>
              <w:rPr>
                <w:rFonts w:eastAsiaTheme="minorEastAsia"/>
                <w:sz w:val="24"/>
              </w:rPr>
            </w:pPr>
            <w:r>
              <w:rPr>
                <w:rFonts w:eastAsiaTheme="minorEastAsia"/>
                <w:sz w:val="24"/>
              </w:rPr>
              <w:t>隔离式</w:t>
            </w:r>
          </w:p>
        </w:tc>
        <w:tc>
          <w:tcPr>
            <w:tcW w:w="748" w:type="pct"/>
            <w:tcBorders>
              <w:left w:val="single" w:color="auto" w:sz="4" w:space="0"/>
              <w:right w:val="single" w:color="auto" w:sz="4" w:space="0"/>
            </w:tcBorders>
            <w:vAlign w:val="center"/>
          </w:tcPr>
          <w:p>
            <w:pPr>
              <w:spacing w:line="400" w:lineRule="atLeast"/>
              <w:jc w:val="center"/>
              <w:rPr>
                <w:rFonts w:eastAsiaTheme="minorEastAsia"/>
                <w:sz w:val="24"/>
              </w:rPr>
            </w:pPr>
            <w:r>
              <w:rPr>
                <w:rFonts w:eastAsiaTheme="minorEastAsia"/>
                <w:sz w:val="24"/>
              </w:rPr>
              <w:t>非隔离式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963" w:type="pct"/>
            <w:vMerge w:val="restart"/>
            <w:vAlign w:val="center"/>
          </w:tcPr>
          <w:p>
            <w:pPr>
              <w:spacing w:line="400" w:lineRule="atLeast"/>
              <w:jc w:val="center"/>
              <w:rPr>
                <w:rFonts w:eastAsiaTheme="minorEastAsia"/>
                <w:sz w:val="24"/>
              </w:rPr>
            </w:pPr>
            <w:r>
              <w:rPr>
                <w:rFonts w:eastAsiaTheme="minorEastAsia"/>
                <w:sz w:val="24"/>
              </w:rPr>
              <w:t>25＜P≤75</w:t>
            </w:r>
          </w:p>
        </w:tc>
        <w:tc>
          <w:tcPr>
            <w:tcW w:w="645" w:type="pct"/>
            <w:vAlign w:val="center"/>
          </w:tcPr>
          <w:p>
            <w:pPr>
              <w:spacing w:line="400" w:lineRule="atLeast"/>
              <w:ind w:firstLine="9" w:firstLineChars="4"/>
              <w:jc w:val="center"/>
              <w:rPr>
                <w:rFonts w:eastAsiaTheme="minorEastAsia"/>
                <w:sz w:val="24"/>
              </w:rPr>
            </w:pPr>
            <w:r>
              <w:rPr>
                <w:rFonts w:eastAsiaTheme="minorEastAsia"/>
                <w:sz w:val="24"/>
              </w:rPr>
              <w:t>80</w:t>
            </w:r>
          </w:p>
        </w:tc>
        <w:tc>
          <w:tcPr>
            <w:tcW w:w="687" w:type="pct"/>
            <w:vAlign w:val="center"/>
          </w:tcPr>
          <w:p>
            <w:pPr>
              <w:spacing w:line="400" w:lineRule="atLeast"/>
              <w:ind w:firstLine="9" w:firstLineChars="4"/>
              <w:jc w:val="center"/>
              <w:rPr>
                <w:rFonts w:eastAsiaTheme="minorEastAsia"/>
                <w:sz w:val="24"/>
              </w:rPr>
            </w:pPr>
            <w:r>
              <w:rPr>
                <w:rFonts w:eastAsiaTheme="minorEastAsia"/>
                <w:sz w:val="24"/>
              </w:rPr>
              <w:t>≥0.92</w:t>
            </w:r>
          </w:p>
        </w:tc>
        <w:tc>
          <w:tcPr>
            <w:tcW w:w="1182" w:type="pct"/>
            <w:vAlign w:val="center"/>
          </w:tcPr>
          <w:p>
            <w:pPr>
              <w:spacing w:line="400" w:lineRule="atLeast"/>
              <w:ind w:firstLine="9" w:firstLineChars="4"/>
              <w:jc w:val="center"/>
              <w:rPr>
                <w:rFonts w:eastAsiaTheme="minorEastAsia"/>
                <w:sz w:val="24"/>
              </w:rPr>
            </w:pPr>
            <w:r>
              <w:rPr>
                <w:rFonts w:eastAsiaTheme="minorEastAsia"/>
                <w:sz w:val="24"/>
              </w:rPr>
              <w:t>≤15</w:t>
            </w:r>
          </w:p>
        </w:tc>
        <w:tc>
          <w:tcPr>
            <w:tcW w:w="775" w:type="pct"/>
            <w:vAlign w:val="center"/>
          </w:tcPr>
          <w:p>
            <w:pPr>
              <w:spacing w:line="400" w:lineRule="atLeast"/>
              <w:ind w:firstLine="9" w:firstLineChars="4"/>
              <w:jc w:val="center"/>
              <w:rPr>
                <w:rFonts w:eastAsiaTheme="minorEastAsia"/>
                <w:sz w:val="24"/>
              </w:rPr>
            </w:pPr>
            <w:r>
              <w:rPr>
                <w:rFonts w:eastAsiaTheme="minorEastAsia"/>
                <w:sz w:val="24"/>
              </w:rPr>
              <w:t>≥85</w:t>
            </w:r>
          </w:p>
        </w:tc>
        <w:tc>
          <w:tcPr>
            <w:tcW w:w="748" w:type="pct"/>
            <w:vAlign w:val="center"/>
          </w:tcPr>
          <w:p>
            <w:pPr>
              <w:spacing w:line="400" w:lineRule="atLeast"/>
              <w:ind w:firstLine="9" w:firstLineChars="4"/>
              <w:jc w:val="center"/>
              <w:rPr>
                <w:rFonts w:eastAsiaTheme="minorEastAsia"/>
                <w:sz w:val="24"/>
              </w:rPr>
            </w:pPr>
            <w:r>
              <w:rPr>
                <w:rFonts w:eastAsiaTheme="minorEastAsia"/>
                <w:sz w:val="24"/>
              </w:rPr>
              <w:t>≥92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963" w:type="pct"/>
            <w:vMerge w:val="continue"/>
            <w:vAlign w:val="center"/>
          </w:tcPr>
          <w:p>
            <w:pPr>
              <w:spacing w:line="400" w:lineRule="atLeast"/>
              <w:ind w:firstLine="420"/>
              <w:jc w:val="center"/>
              <w:rPr>
                <w:rFonts w:eastAsiaTheme="minorEastAsia"/>
                <w:sz w:val="24"/>
              </w:rPr>
            </w:pPr>
          </w:p>
        </w:tc>
        <w:tc>
          <w:tcPr>
            <w:tcW w:w="645" w:type="pct"/>
            <w:vAlign w:val="center"/>
          </w:tcPr>
          <w:p>
            <w:pPr>
              <w:spacing w:line="400" w:lineRule="atLeast"/>
              <w:ind w:firstLine="9" w:firstLineChars="4"/>
              <w:jc w:val="center"/>
              <w:rPr>
                <w:rFonts w:eastAsiaTheme="minorEastAsia"/>
                <w:sz w:val="24"/>
              </w:rPr>
            </w:pPr>
            <w:r>
              <w:rPr>
                <w:rFonts w:eastAsiaTheme="minorEastAsia"/>
                <w:sz w:val="24"/>
              </w:rPr>
              <w:t>60</w:t>
            </w:r>
          </w:p>
        </w:tc>
        <w:tc>
          <w:tcPr>
            <w:tcW w:w="687" w:type="pct"/>
            <w:vAlign w:val="center"/>
          </w:tcPr>
          <w:p>
            <w:pPr>
              <w:spacing w:line="400" w:lineRule="atLeast"/>
              <w:ind w:firstLine="9" w:firstLineChars="4"/>
              <w:jc w:val="center"/>
              <w:rPr>
                <w:rFonts w:eastAsiaTheme="minorEastAsia"/>
                <w:sz w:val="24"/>
              </w:rPr>
            </w:pPr>
            <w:r>
              <w:rPr>
                <w:rFonts w:eastAsiaTheme="minorEastAsia"/>
                <w:sz w:val="24"/>
              </w:rPr>
              <w:t>≥0.90</w:t>
            </w:r>
          </w:p>
        </w:tc>
        <w:tc>
          <w:tcPr>
            <w:tcW w:w="1182" w:type="pct"/>
            <w:vAlign w:val="center"/>
          </w:tcPr>
          <w:p>
            <w:pPr>
              <w:spacing w:line="400" w:lineRule="atLeast"/>
              <w:ind w:firstLine="9" w:firstLineChars="4"/>
              <w:jc w:val="center"/>
              <w:rPr>
                <w:rFonts w:eastAsiaTheme="minorEastAsia"/>
                <w:sz w:val="24"/>
              </w:rPr>
            </w:pPr>
            <w:r>
              <w:rPr>
                <w:rFonts w:eastAsiaTheme="minorEastAsia"/>
                <w:sz w:val="24"/>
              </w:rPr>
              <w:t>≤20</w:t>
            </w:r>
          </w:p>
        </w:tc>
        <w:tc>
          <w:tcPr>
            <w:tcW w:w="775" w:type="pct"/>
            <w:vAlign w:val="center"/>
          </w:tcPr>
          <w:p>
            <w:pPr>
              <w:spacing w:line="400" w:lineRule="atLeast"/>
              <w:ind w:firstLine="9" w:firstLineChars="4"/>
              <w:jc w:val="center"/>
              <w:rPr>
                <w:rFonts w:eastAsiaTheme="minorEastAsia"/>
                <w:sz w:val="24"/>
              </w:rPr>
            </w:pPr>
            <w:r>
              <w:rPr>
                <w:rFonts w:eastAsiaTheme="minorEastAsia"/>
                <w:sz w:val="24"/>
              </w:rPr>
              <w:t>≥83</w:t>
            </w:r>
          </w:p>
        </w:tc>
        <w:tc>
          <w:tcPr>
            <w:tcW w:w="748" w:type="pct"/>
            <w:vAlign w:val="center"/>
          </w:tcPr>
          <w:p>
            <w:pPr>
              <w:spacing w:line="400" w:lineRule="atLeast"/>
              <w:ind w:firstLine="9" w:firstLineChars="4"/>
              <w:jc w:val="center"/>
              <w:rPr>
                <w:rFonts w:eastAsiaTheme="minorEastAsia"/>
                <w:sz w:val="24"/>
              </w:rPr>
            </w:pPr>
            <w:r>
              <w:rPr>
                <w:rFonts w:eastAsiaTheme="minorEastAsia"/>
                <w:sz w:val="24"/>
              </w:rPr>
              <w:t>≥90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963" w:type="pct"/>
            <w:vMerge w:val="continue"/>
            <w:vAlign w:val="center"/>
          </w:tcPr>
          <w:p>
            <w:pPr>
              <w:spacing w:line="400" w:lineRule="atLeast"/>
              <w:ind w:firstLine="420"/>
              <w:jc w:val="center"/>
              <w:rPr>
                <w:rFonts w:eastAsiaTheme="minorEastAsia"/>
                <w:sz w:val="24"/>
              </w:rPr>
            </w:pPr>
          </w:p>
        </w:tc>
        <w:tc>
          <w:tcPr>
            <w:tcW w:w="645" w:type="pct"/>
            <w:vAlign w:val="center"/>
          </w:tcPr>
          <w:p>
            <w:pPr>
              <w:spacing w:line="400" w:lineRule="atLeast"/>
              <w:ind w:firstLine="9" w:firstLineChars="4"/>
              <w:jc w:val="center"/>
              <w:rPr>
                <w:rFonts w:eastAsiaTheme="minorEastAsia"/>
                <w:sz w:val="24"/>
              </w:rPr>
            </w:pPr>
            <w:r>
              <w:rPr>
                <w:rFonts w:eastAsiaTheme="minorEastAsia"/>
                <w:sz w:val="24"/>
              </w:rPr>
              <w:t>50</w:t>
            </w:r>
          </w:p>
        </w:tc>
        <w:tc>
          <w:tcPr>
            <w:tcW w:w="687" w:type="pct"/>
            <w:vAlign w:val="center"/>
          </w:tcPr>
          <w:p>
            <w:pPr>
              <w:spacing w:line="400" w:lineRule="atLeast"/>
              <w:ind w:firstLine="9" w:firstLineChars="4"/>
              <w:jc w:val="center"/>
              <w:rPr>
                <w:rFonts w:eastAsiaTheme="minorEastAsia"/>
                <w:sz w:val="24"/>
              </w:rPr>
            </w:pPr>
            <w:r>
              <w:rPr>
                <w:rFonts w:eastAsiaTheme="minorEastAsia"/>
                <w:sz w:val="24"/>
              </w:rPr>
              <w:t>≥0.90</w:t>
            </w:r>
          </w:p>
        </w:tc>
        <w:tc>
          <w:tcPr>
            <w:tcW w:w="1182" w:type="pct"/>
            <w:vAlign w:val="center"/>
          </w:tcPr>
          <w:p>
            <w:pPr>
              <w:spacing w:line="400" w:lineRule="atLeast"/>
              <w:ind w:firstLine="9" w:firstLineChars="4"/>
              <w:jc w:val="center"/>
              <w:rPr>
                <w:rFonts w:eastAsiaTheme="minorEastAsia"/>
                <w:sz w:val="24"/>
              </w:rPr>
            </w:pPr>
            <w:r>
              <w:rPr>
                <w:rFonts w:eastAsiaTheme="minorEastAsia"/>
                <w:sz w:val="24"/>
              </w:rPr>
              <w:t>≤25</w:t>
            </w:r>
          </w:p>
        </w:tc>
        <w:tc>
          <w:tcPr>
            <w:tcW w:w="775" w:type="pct"/>
            <w:vAlign w:val="center"/>
          </w:tcPr>
          <w:p>
            <w:pPr>
              <w:spacing w:line="400" w:lineRule="atLeast"/>
              <w:ind w:firstLine="9" w:firstLineChars="4"/>
              <w:jc w:val="center"/>
              <w:rPr>
                <w:rFonts w:eastAsiaTheme="minorEastAsia"/>
                <w:sz w:val="24"/>
              </w:rPr>
            </w:pPr>
            <w:r>
              <w:rPr>
                <w:rFonts w:eastAsiaTheme="minorEastAsia"/>
                <w:sz w:val="24"/>
              </w:rPr>
              <w:t>≥80</w:t>
            </w:r>
          </w:p>
        </w:tc>
        <w:tc>
          <w:tcPr>
            <w:tcW w:w="748" w:type="pct"/>
            <w:vAlign w:val="center"/>
          </w:tcPr>
          <w:p>
            <w:pPr>
              <w:spacing w:line="400" w:lineRule="atLeast"/>
              <w:ind w:firstLine="9" w:firstLineChars="4"/>
              <w:jc w:val="center"/>
              <w:rPr>
                <w:rFonts w:eastAsiaTheme="minorEastAsia"/>
                <w:sz w:val="24"/>
              </w:rPr>
            </w:pPr>
            <w:r>
              <w:rPr>
                <w:rFonts w:eastAsiaTheme="minorEastAsia"/>
                <w:sz w:val="24"/>
              </w:rPr>
              <w:t>≥87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963" w:type="pct"/>
            <w:vMerge w:val="restart"/>
            <w:vAlign w:val="center"/>
          </w:tcPr>
          <w:p>
            <w:pPr>
              <w:spacing w:line="400" w:lineRule="atLeast"/>
              <w:jc w:val="center"/>
              <w:rPr>
                <w:rFonts w:eastAsiaTheme="minorEastAsia"/>
                <w:sz w:val="24"/>
              </w:rPr>
            </w:pPr>
            <w:r>
              <w:rPr>
                <w:rFonts w:eastAsiaTheme="minorEastAsia"/>
                <w:sz w:val="24"/>
              </w:rPr>
              <w:t>75＜P≤200</w:t>
            </w:r>
          </w:p>
        </w:tc>
        <w:tc>
          <w:tcPr>
            <w:tcW w:w="645" w:type="pct"/>
            <w:vAlign w:val="center"/>
          </w:tcPr>
          <w:p>
            <w:pPr>
              <w:spacing w:line="400" w:lineRule="atLeast"/>
              <w:ind w:firstLine="9" w:firstLineChars="4"/>
              <w:jc w:val="center"/>
              <w:rPr>
                <w:rFonts w:eastAsiaTheme="minorEastAsia"/>
                <w:sz w:val="24"/>
              </w:rPr>
            </w:pPr>
            <w:r>
              <w:rPr>
                <w:rFonts w:eastAsiaTheme="minorEastAsia"/>
                <w:sz w:val="24"/>
              </w:rPr>
              <w:t>80</w:t>
            </w:r>
          </w:p>
        </w:tc>
        <w:tc>
          <w:tcPr>
            <w:tcW w:w="687" w:type="pct"/>
            <w:vAlign w:val="center"/>
          </w:tcPr>
          <w:p>
            <w:pPr>
              <w:spacing w:line="400" w:lineRule="atLeast"/>
              <w:ind w:firstLine="9" w:firstLineChars="4"/>
              <w:jc w:val="center"/>
              <w:rPr>
                <w:rFonts w:eastAsiaTheme="minorEastAsia"/>
                <w:sz w:val="24"/>
              </w:rPr>
            </w:pPr>
            <w:r>
              <w:rPr>
                <w:rFonts w:eastAsiaTheme="minorEastAsia"/>
                <w:sz w:val="24"/>
              </w:rPr>
              <w:t>≥0.96</w:t>
            </w:r>
          </w:p>
        </w:tc>
        <w:tc>
          <w:tcPr>
            <w:tcW w:w="1182" w:type="pct"/>
            <w:vAlign w:val="center"/>
          </w:tcPr>
          <w:p>
            <w:pPr>
              <w:spacing w:line="400" w:lineRule="atLeast"/>
              <w:ind w:firstLine="9" w:firstLineChars="4"/>
              <w:jc w:val="center"/>
              <w:rPr>
                <w:rFonts w:eastAsiaTheme="minorEastAsia"/>
                <w:sz w:val="24"/>
              </w:rPr>
            </w:pPr>
            <w:r>
              <w:rPr>
                <w:rFonts w:eastAsiaTheme="minorEastAsia"/>
                <w:sz w:val="24"/>
              </w:rPr>
              <w:t>≤10</w:t>
            </w:r>
          </w:p>
        </w:tc>
        <w:tc>
          <w:tcPr>
            <w:tcW w:w="775" w:type="pct"/>
            <w:vAlign w:val="center"/>
          </w:tcPr>
          <w:p>
            <w:pPr>
              <w:spacing w:line="400" w:lineRule="atLeast"/>
              <w:ind w:firstLine="9" w:firstLineChars="4"/>
              <w:jc w:val="center"/>
              <w:rPr>
                <w:rFonts w:eastAsiaTheme="minorEastAsia"/>
                <w:sz w:val="24"/>
              </w:rPr>
            </w:pPr>
            <w:r>
              <w:rPr>
                <w:rFonts w:eastAsiaTheme="minorEastAsia"/>
                <w:sz w:val="24"/>
              </w:rPr>
              <w:t>≥88</w:t>
            </w:r>
          </w:p>
        </w:tc>
        <w:tc>
          <w:tcPr>
            <w:tcW w:w="748" w:type="pct"/>
            <w:vAlign w:val="center"/>
          </w:tcPr>
          <w:p>
            <w:pPr>
              <w:spacing w:line="400" w:lineRule="atLeast"/>
              <w:ind w:firstLine="9" w:firstLineChars="4"/>
              <w:jc w:val="center"/>
              <w:rPr>
                <w:rFonts w:eastAsiaTheme="minorEastAsia"/>
                <w:sz w:val="24"/>
              </w:rPr>
            </w:pPr>
            <w:r>
              <w:rPr>
                <w:rFonts w:eastAsiaTheme="minorEastAsia"/>
                <w:sz w:val="24"/>
              </w:rPr>
              <w:t>≥95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963" w:type="pct"/>
            <w:vMerge w:val="continue"/>
            <w:vAlign w:val="center"/>
          </w:tcPr>
          <w:p>
            <w:pPr>
              <w:spacing w:line="400" w:lineRule="atLeast"/>
              <w:ind w:firstLine="420"/>
              <w:jc w:val="center"/>
              <w:rPr>
                <w:rFonts w:eastAsiaTheme="minorEastAsia"/>
                <w:sz w:val="24"/>
              </w:rPr>
            </w:pPr>
          </w:p>
        </w:tc>
        <w:tc>
          <w:tcPr>
            <w:tcW w:w="645" w:type="pct"/>
            <w:vAlign w:val="center"/>
          </w:tcPr>
          <w:p>
            <w:pPr>
              <w:spacing w:line="400" w:lineRule="atLeast"/>
              <w:ind w:firstLine="9" w:firstLineChars="4"/>
              <w:jc w:val="center"/>
              <w:rPr>
                <w:rFonts w:eastAsiaTheme="minorEastAsia"/>
                <w:sz w:val="24"/>
              </w:rPr>
            </w:pPr>
            <w:r>
              <w:rPr>
                <w:rFonts w:eastAsiaTheme="minorEastAsia"/>
                <w:sz w:val="24"/>
              </w:rPr>
              <w:t>60</w:t>
            </w:r>
          </w:p>
        </w:tc>
        <w:tc>
          <w:tcPr>
            <w:tcW w:w="687" w:type="pct"/>
            <w:vAlign w:val="center"/>
          </w:tcPr>
          <w:p>
            <w:pPr>
              <w:spacing w:line="400" w:lineRule="atLeast"/>
              <w:ind w:firstLine="9" w:firstLineChars="4"/>
              <w:jc w:val="center"/>
              <w:rPr>
                <w:rFonts w:eastAsiaTheme="minorEastAsia"/>
                <w:sz w:val="24"/>
              </w:rPr>
            </w:pPr>
            <w:r>
              <w:rPr>
                <w:rFonts w:eastAsiaTheme="minorEastAsia"/>
                <w:sz w:val="24"/>
              </w:rPr>
              <w:t>≥0.94</w:t>
            </w:r>
          </w:p>
        </w:tc>
        <w:tc>
          <w:tcPr>
            <w:tcW w:w="1182" w:type="pct"/>
            <w:vAlign w:val="center"/>
          </w:tcPr>
          <w:p>
            <w:pPr>
              <w:spacing w:line="400" w:lineRule="atLeast"/>
              <w:ind w:firstLine="9" w:firstLineChars="4"/>
              <w:jc w:val="center"/>
              <w:rPr>
                <w:rFonts w:eastAsiaTheme="minorEastAsia"/>
                <w:sz w:val="24"/>
              </w:rPr>
            </w:pPr>
            <w:r>
              <w:rPr>
                <w:rFonts w:eastAsiaTheme="minorEastAsia"/>
                <w:sz w:val="24"/>
              </w:rPr>
              <w:t>≤15</w:t>
            </w:r>
          </w:p>
        </w:tc>
        <w:tc>
          <w:tcPr>
            <w:tcW w:w="775" w:type="pct"/>
            <w:vAlign w:val="center"/>
          </w:tcPr>
          <w:p>
            <w:pPr>
              <w:spacing w:line="400" w:lineRule="atLeast"/>
              <w:ind w:firstLine="9" w:firstLineChars="4"/>
              <w:jc w:val="center"/>
              <w:rPr>
                <w:rFonts w:eastAsiaTheme="minorEastAsia"/>
                <w:sz w:val="24"/>
              </w:rPr>
            </w:pPr>
            <w:r>
              <w:rPr>
                <w:rFonts w:eastAsiaTheme="minorEastAsia"/>
                <w:sz w:val="24"/>
              </w:rPr>
              <w:t>≥85</w:t>
            </w:r>
          </w:p>
        </w:tc>
        <w:tc>
          <w:tcPr>
            <w:tcW w:w="748" w:type="pct"/>
            <w:vAlign w:val="center"/>
          </w:tcPr>
          <w:p>
            <w:pPr>
              <w:spacing w:line="400" w:lineRule="atLeast"/>
              <w:ind w:firstLine="9" w:firstLineChars="4"/>
              <w:jc w:val="center"/>
              <w:rPr>
                <w:rFonts w:eastAsiaTheme="minorEastAsia"/>
                <w:sz w:val="24"/>
              </w:rPr>
            </w:pPr>
            <w:r>
              <w:rPr>
                <w:rFonts w:eastAsiaTheme="minorEastAsia"/>
                <w:sz w:val="24"/>
              </w:rPr>
              <w:t>≥92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963" w:type="pct"/>
            <w:vMerge w:val="continue"/>
            <w:vAlign w:val="center"/>
          </w:tcPr>
          <w:p>
            <w:pPr>
              <w:spacing w:line="400" w:lineRule="atLeast"/>
              <w:ind w:firstLine="420"/>
              <w:jc w:val="center"/>
              <w:rPr>
                <w:rFonts w:eastAsiaTheme="minorEastAsia"/>
                <w:sz w:val="24"/>
              </w:rPr>
            </w:pPr>
          </w:p>
        </w:tc>
        <w:tc>
          <w:tcPr>
            <w:tcW w:w="645" w:type="pct"/>
            <w:vAlign w:val="center"/>
          </w:tcPr>
          <w:p>
            <w:pPr>
              <w:spacing w:line="400" w:lineRule="atLeast"/>
              <w:ind w:firstLine="9" w:firstLineChars="4"/>
              <w:jc w:val="center"/>
              <w:rPr>
                <w:rFonts w:eastAsiaTheme="minorEastAsia"/>
                <w:sz w:val="24"/>
              </w:rPr>
            </w:pPr>
            <w:r>
              <w:rPr>
                <w:rFonts w:eastAsiaTheme="minorEastAsia"/>
                <w:sz w:val="24"/>
              </w:rPr>
              <w:t>50</w:t>
            </w:r>
          </w:p>
        </w:tc>
        <w:tc>
          <w:tcPr>
            <w:tcW w:w="687" w:type="pct"/>
            <w:vAlign w:val="center"/>
          </w:tcPr>
          <w:p>
            <w:pPr>
              <w:spacing w:line="400" w:lineRule="atLeast"/>
              <w:ind w:firstLine="9" w:firstLineChars="4"/>
              <w:jc w:val="center"/>
              <w:rPr>
                <w:rFonts w:eastAsiaTheme="minorEastAsia"/>
                <w:sz w:val="24"/>
              </w:rPr>
            </w:pPr>
            <w:r>
              <w:rPr>
                <w:rFonts w:eastAsiaTheme="minorEastAsia"/>
                <w:sz w:val="24"/>
              </w:rPr>
              <w:t>≥0.90</w:t>
            </w:r>
          </w:p>
        </w:tc>
        <w:tc>
          <w:tcPr>
            <w:tcW w:w="1182" w:type="pct"/>
            <w:vAlign w:val="center"/>
          </w:tcPr>
          <w:p>
            <w:pPr>
              <w:spacing w:line="400" w:lineRule="atLeast"/>
              <w:ind w:firstLine="9" w:firstLineChars="4"/>
              <w:jc w:val="center"/>
              <w:rPr>
                <w:rFonts w:eastAsiaTheme="minorEastAsia"/>
                <w:sz w:val="24"/>
              </w:rPr>
            </w:pPr>
            <w:r>
              <w:rPr>
                <w:rFonts w:eastAsiaTheme="minorEastAsia"/>
                <w:sz w:val="24"/>
              </w:rPr>
              <w:t>≤20</w:t>
            </w:r>
          </w:p>
        </w:tc>
        <w:tc>
          <w:tcPr>
            <w:tcW w:w="775" w:type="pct"/>
            <w:vAlign w:val="center"/>
          </w:tcPr>
          <w:p>
            <w:pPr>
              <w:spacing w:line="400" w:lineRule="atLeast"/>
              <w:ind w:firstLine="9" w:firstLineChars="4"/>
              <w:jc w:val="center"/>
              <w:rPr>
                <w:rFonts w:eastAsiaTheme="minorEastAsia"/>
                <w:sz w:val="24"/>
              </w:rPr>
            </w:pPr>
            <w:r>
              <w:rPr>
                <w:rFonts w:eastAsiaTheme="minorEastAsia"/>
                <w:sz w:val="24"/>
              </w:rPr>
              <w:t>≥83</w:t>
            </w:r>
          </w:p>
        </w:tc>
        <w:tc>
          <w:tcPr>
            <w:tcW w:w="748" w:type="pct"/>
            <w:vAlign w:val="center"/>
          </w:tcPr>
          <w:p>
            <w:pPr>
              <w:spacing w:line="400" w:lineRule="atLeast"/>
              <w:ind w:firstLine="9" w:firstLineChars="4"/>
              <w:jc w:val="center"/>
              <w:rPr>
                <w:rFonts w:eastAsiaTheme="minorEastAsia"/>
                <w:sz w:val="24"/>
              </w:rPr>
            </w:pPr>
            <w:r>
              <w:rPr>
                <w:rFonts w:eastAsiaTheme="minorEastAsia"/>
                <w:sz w:val="24"/>
              </w:rPr>
              <w:t>≥90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963" w:type="pct"/>
            <w:vMerge w:val="restart"/>
            <w:vAlign w:val="center"/>
          </w:tcPr>
          <w:p>
            <w:pPr>
              <w:spacing w:line="400" w:lineRule="atLeast"/>
              <w:jc w:val="center"/>
              <w:rPr>
                <w:rFonts w:eastAsiaTheme="minorEastAsia"/>
                <w:sz w:val="24"/>
              </w:rPr>
            </w:pPr>
            <w:r>
              <w:rPr>
                <w:rFonts w:eastAsiaTheme="minorEastAsia"/>
                <w:sz w:val="24"/>
              </w:rPr>
              <w:t>P＞200</w:t>
            </w:r>
          </w:p>
        </w:tc>
        <w:tc>
          <w:tcPr>
            <w:tcW w:w="645" w:type="pct"/>
            <w:vAlign w:val="center"/>
          </w:tcPr>
          <w:p>
            <w:pPr>
              <w:spacing w:line="400" w:lineRule="atLeast"/>
              <w:ind w:firstLine="9" w:firstLineChars="4"/>
              <w:jc w:val="center"/>
              <w:rPr>
                <w:rFonts w:eastAsiaTheme="minorEastAsia"/>
                <w:sz w:val="24"/>
              </w:rPr>
            </w:pPr>
            <w:r>
              <w:rPr>
                <w:rFonts w:eastAsiaTheme="minorEastAsia"/>
                <w:sz w:val="24"/>
              </w:rPr>
              <w:t>80</w:t>
            </w:r>
          </w:p>
        </w:tc>
        <w:tc>
          <w:tcPr>
            <w:tcW w:w="687" w:type="pct"/>
            <w:vAlign w:val="center"/>
          </w:tcPr>
          <w:p>
            <w:pPr>
              <w:spacing w:line="400" w:lineRule="atLeast"/>
              <w:ind w:firstLine="9" w:firstLineChars="4"/>
              <w:jc w:val="center"/>
              <w:rPr>
                <w:rFonts w:eastAsiaTheme="minorEastAsia"/>
                <w:sz w:val="24"/>
              </w:rPr>
            </w:pPr>
            <w:r>
              <w:rPr>
                <w:rFonts w:eastAsiaTheme="minorEastAsia"/>
                <w:sz w:val="24"/>
              </w:rPr>
              <w:t>≥0.96</w:t>
            </w:r>
          </w:p>
        </w:tc>
        <w:tc>
          <w:tcPr>
            <w:tcW w:w="1182" w:type="pct"/>
            <w:vAlign w:val="center"/>
          </w:tcPr>
          <w:p>
            <w:pPr>
              <w:spacing w:line="400" w:lineRule="atLeast"/>
              <w:ind w:firstLine="9" w:firstLineChars="4"/>
              <w:jc w:val="center"/>
              <w:rPr>
                <w:rFonts w:eastAsiaTheme="minorEastAsia"/>
                <w:sz w:val="24"/>
              </w:rPr>
            </w:pPr>
            <w:r>
              <w:rPr>
                <w:rFonts w:eastAsiaTheme="minorEastAsia"/>
                <w:sz w:val="24"/>
              </w:rPr>
              <w:t>≤10</w:t>
            </w:r>
          </w:p>
        </w:tc>
        <w:tc>
          <w:tcPr>
            <w:tcW w:w="775" w:type="pct"/>
            <w:vAlign w:val="center"/>
          </w:tcPr>
          <w:p>
            <w:pPr>
              <w:spacing w:line="400" w:lineRule="atLeast"/>
              <w:ind w:firstLine="9" w:firstLineChars="4"/>
              <w:jc w:val="center"/>
              <w:rPr>
                <w:rFonts w:eastAsiaTheme="minorEastAsia"/>
                <w:sz w:val="24"/>
              </w:rPr>
            </w:pPr>
            <w:r>
              <w:rPr>
                <w:rFonts w:eastAsiaTheme="minorEastAsia"/>
                <w:sz w:val="24"/>
              </w:rPr>
              <w:t>≥90</w:t>
            </w:r>
          </w:p>
        </w:tc>
        <w:tc>
          <w:tcPr>
            <w:tcW w:w="748" w:type="pct"/>
            <w:vAlign w:val="center"/>
          </w:tcPr>
          <w:p>
            <w:pPr>
              <w:spacing w:line="400" w:lineRule="atLeast"/>
              <w:ind w:firstLine="9" w:firstLineChars="4"/>
              <w:jc w:val="center"/>
              <w:rPr>
                <w:rFonts w:eastAsiaTheme="minorEastAsia"/>
                <w:sz w:val="24"/>
              </w:rPr>
            </w:pPr>
            <w:r>
              <w:rPr>
                <w:rFonts w:eastAsiaTheme="minorEastAsia"/>
                <w:sz w:val="24"/>
              </w:rPr>
              <w:t>≥96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963" w:type="pct"/>
            <w:vMerge w:val="continue"/>
            <w:vAlign w:val="center"/>
          </w:tcPr>
          <w:p>
            <w:pPr>
              <w:spacing w:line="400" w:lineRule="atLeast"/>
              <w:ind w:firstLine="420"/>
              <w:jc w:val="center"/>
              <w:rPr>
                <w:rFonts w:eastAsiaTheme="minorEastAsia"/>
                <w:sz w:val="24"/>
              </w:rPr>
            </w:pPr>
          </w:p>
        </w:tc>
        <w:tc>
          <w:tcPr>
            <w:tcW w:w="645" w:type="pct"/>
            <w:vAlign w:val="center"/>
          </w:tcPr>
          <w:p>
            <w:pPr>
              <w:spacing w:line="400" w:lineRule="atLeast"/>
              <w:ind w:firstLine="9" w:firstLineChars="4"/>
              <w:jc w:val="center"/>
              <w:rPr>
                <w:rFonts w:eastAsiaTheme="minorEastAsia"/>
                <w:sz w:val="24"/>
              </w:rPr>
            </w:pPr>
            <w:r>
              <w:rPr>
                <w:rFonts w:eastAsiaTheme="minorEastAsia"/>
                <w:sz w:val="24"/>
              </w:rPr>
              <w:t>60</w:t>
            </w:r>
          </w:p>
        </w:tc>
        <w:tc>
          <w:tcPr>
            <w:tcW w:w="687" w:type="pct"/>
            <w:vAlign w:val="center"/>
          </w:tcPr>
          <w:p>
            <w:pPr>
              <w:spacing w:line="400" w:lineRule="atLeast"/>
              <w:ind w:firstLine="9" w:firstLineChars="4"/>
              <w:jc w:val="center"/>
              <w:rPr>
                <w:rFonts w:eastAsiaTheme="minorEastAsia"/>
                <w:sz w:val="24"/>
              </w:rPr>
            </w:pPr>
            <w:r>
              <w:rPr>
                <w:rFonts w:eastAsiaTheme="minorEastAsia"/>
                <w:sz w:val="24"/>
              </w:rPr>
              <w:t>≥0.94</w:t>
            </w:r>
          </w:p>
        </w:tc>
        <w:tc>
          <w:tcPr>
            <w:tcW w:w="1182" w:type="pct"/>
            <w:vAlign w:val="center"/>
          </w:tcPr>
          <w:p>
            <w:pPr>
              <w:spacing w:line="400" w:lineRule="atLeast"/>
              <w:ind w:firstLine="9" w:firstLineChars="4"/>
              <w:jc w:val="center"/>
              <w:rPr>
                <w:rFonts w:eastAsiaTheme="minorEastAsia"/>
                <w:sz w:val="24"/>
              </w:rPr>
            </w:pPr>
            <w:r>
              <w:rPr>
                <w:rFonts w:eastAsiaTheme="minorEastAsia"/>
                <w:sz w:val="24"/>
              </w:rPr>
              <w:t>≤15</w:t>
            </w:r>
          </w:p>
        </w:tc>
        <w:tc>
          <w:tcPr>
            <w:tcW w:w="775" w:type="pct"/>
            <w:vAlign w:val="center"/>
          </w:tcPr>
          <w:p>
            <w:pPr>
              <w:spacing w:line="400" w:lineRule="atLeast"/>
              <w:ind w:firstLine="9" w:firstLineChars="4"/>
              <w:jc w:val="center"/>
              <w:rPr>
                <w:rFonts w:eastAsiaTheme="minorEastAsia"/>
                <w:sz w:val="24"/>
              </w:rPr>
            </w:pPr>
            <w:r>
              <w:rPr>
                <w:rFonts w:eastAsiaTheme="minorEastAsia"/>
                <w:sz w:val="24"/>
              </w:rPr>
              <w:t>≥88</w:t>
            </w:r>
          </w:p>
        </w:tc>
        <w:tc>
          <w:tcPr>
            <w:tcW w:w="748" w:type="pct"/>
            <w:vAlign w:val="center"/>
          </w:tcPr>
          <w:p>
            <w:pPr>
              <w:spacing w:line="400" w:lineRule="atLeast"/>
              <w:ind w:firstLine="9" w:firstLineChars="4"/>
              <w:jc w:val="center"/>
              <w:rPr>
                <w:rFonts w:eastAsiaTheme="minorEastAsia"/>
                <w:sz w:val="24"/>
              </w:rPr>
            </w:pPr>
            <w:r>
              <w:rPr>
                <w:rFonts w:eastAsiaTheme="minorEastAsia"/>
                <w:sz w:val="24"/>
              </w:rPr>
              <w:t>≥94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963" w:type="pct"/>
            <w:vMerge w:val="continue"/>
            <w:vAlign w:val="center"/>
          </w:tcPr>
          <w:p>
            <w:pPr>
              <w:spacing w:line="400" w:lineRule="atLeast"/>
              <w:ind w:firstLine="420"/>
              <w:jc w:val="center"/>
              <w:rPr>
                <w:rFonts w:eastAsiaTheme="minorEastAsia"/>
                <w:sz w:val="24"/>
              </w:rPr>
            </w:pPr>
          </w:p>
        </w:tc>
        <w:tc>
          <w:tcPr>
            <w:tcW w:w="645" w:type="pct"/>
            <w:vAlign w:val="center"/>
          </w:tcPr>
          <w:p>
            <w:pPr>
              <w:spacing w:line="400" w:lineRule="atLeast"/>
              <w:ind w:firstLine="9" w:firstLineChars="4"/>
              <w:jc w:val="center"/>
              <w:rPr>
                <w:rFonts w:eastAsiaTheme="minorEastAsia"/>
                <w:sz w:val="24"/>
              </w:rPr>
            </w:pPr>
            <w:r>
              <w:rPr>
                <w:rFonts w:eastAsiaTheme="minorEastAsia"/>
                <w:sz w:val="24"/>
              </w:rPr>
              <w:t>50</w:t>
            </w:r>
          </w:p>
        </w:tc>
        <w:tc>
          <w:tcPr>
            <w:tcW w:w="687" w:type="pct"/>
            <w:vAlign w:val="center"/>
          </w:tcPr>
          <w:p>
            <w:pPr>
              <w:spacing w:line="400" w:lineRule="atLeast"/>
              <w:ind w:firstLine="9" w:firstLineChars="4"/>
              <w:jc w:val="center"/>
              <w:rPr>
                <w:rFonts w:eastAsiaTheme="minorEastAsia"/>
                <w:sz w:val="24"/>
              </w:rPr>
            </w:pPr>
            <w:r>
              <w:rPr>
                <w:rFonts w:eastAsiaTheme="minorEastAsia"/>
                <w:sz w:val="24"/>
              </w:rPr>
              <w:t>≥0.90</w:t>
            </w:r>
          </w:p>
        </w:tc>
        <w:tc>
          <w:tcPr>
            <w:tcW w:w="1182" w:type="pct"/>
            <w:vAlign w:val="center"/>
          </w:tcPr>
          <w:p>
            <w:pPr>
              <w:spacing w:line="400" w:lineRule="atLeast"/>
              <w:ind w:firstLine="9" w:firstLineChars="4"/>
              <w:jc w:val="center"/>
              <w:rPr>
                <w:rFonts w:eastAsiaTheme="minorEastAsia"/>
                <w:sz w:val="24"/>
              </w:rPr>
            </w:pPr>
            <w:r>
              <w:rPr>
                <w:rFonts w:eastAsiaTheme="minorEastAsia"/>
                <w:sz w:val="24"/>
              </w:rPr>
              <w:t>≤20</w:t>
            </w:r>
          </w:p>
        </w:tc>
        <w:tc>
          <w:tcPr>
            <w:tcW w:w="775" w:type="pct"/>
            <w:vAlign w:val="center"/>
          </w:tcPr>
          <w:p>
            <w:pPr>
              <w:spacing w:line="400" w:lineRule="atLeast"/>
              <w:ind w:firstLine="9" w:firstLineChars="4"/>
              <w:jc w:val="center"/>
              <w:rPr>
                <w:rFonts w:eastAsiaTheme="minorEastAsia"/>
                <w:sz w:val="24"/>
              </w:rPr>
            </w:pPr>
            <w:r>
              <w:rPr>
                <w:rFonts w:eastAsiaTheme="minorEastAsia"/>
                <w:sz w:val="24"/>
              </w:rPr>
              <w:t>≥85</w:t>
            </w:r>
          </w:p>
        </w:tc>
        <w:tc>
          <w:tcPr>
            <w:tcW w:w="748" w:type="pct"/>
            <w:vAlign w:val="center"/>
          </w:tcPr>
          <w:p>
            <w:pPr>
              <w:spacing w:line="400" w:lineRule="atLeast"/>
              <w:ind w:firstLine="9" w:firstLineChars="4"/>
              <w:jc w:val="center"/>
              <w:rPr>
                <w:rFonts w:eastAsiaTheme="minorEastAsia"/>
                <w:sz w:val="24"/>
              </w:rPr>
            </w:pPr>
            <w:r>
              <w:rPr>
                <w:rFonts w:eastAsiaTheme="minorEastAsia"/>
                <w:sz w:val="24"/>
              </w:rPr>
              <w:t>≥91</w:t>
            </w:r>
          </w:p>
        </w:tc>
      </w:tr>
      <w:bookmarkEnd w:id="26"/>
    </w:tbl>
    <w:p>
      <w:pPr>
        <w:spacing w:line="400" w:lineRule="atLeast"/>
        <w:ind w:firstLine="482" w:firstLineChars="200"/>
        <w:rPr>
          <w:rFonts w:eastAsiaTheme="minorEastAsia"/>
          <w:sz w:val="24"/>
        </w:rPr>
      </w:pPr>
      <w:r>
        <w:rPr>
          <w:rFonts w:eastAsiaTheme="minorEastAsia"/>
          <w:b/>
          <w:bCs/>
          <w:sz w:val="24"/>
        </w:rPr>
        <w:t>6</w:t>
      </w:r>
      <w:r>
        <w:rPr>
          <w:rFonts w:eastAsiaTheme="minorEastAsia"/>
          <w:sz w:val="24"/>
        </w:rPr>
        <w:t xml:space="preserve"> 为避免因为线路短路和过负荷导致输出电流过大带来的安全隐患，以及电源故障导致的输出电压过大对供电设备造成损坏，需要在LED恒压直流电源的输出端设置直流过电流保护（过负荷和短路保护）以及过电压保护等。同时，电源设备故障或环境散热条件不适当均可能引起电源温度过高，从而带来安全隐患，因此还需设置过温保护功能。</w:t>
      </w:r>
    </w:p>
    <w:p>
      <w:pPr>
        <w:spacing w:line="400" w:lineRule="atLeast"/>
        <w:ind w:firstLine="482" w:firstLineChars="200"/>
        <w:rPr>
          <w:rFonts w:eastAsiaTheme="minorEastAsia"/>
          <w:sz w:val="24"/>
        </w:rPr>
      </w:pPr>
      <w:r>
        <w:rPr>
          <w:rFonts w:eastAsiaTheme="minorEastAsia"/>
          <w:b/>
          <w:bCs/>
          <w:sz w:val="24"/>
        </w:rPr>
        <w:t>7</w:t>
      </w:r>
      <w:r>
        <w:rPr>
          <w:rFonts w:eastAsiaTheme="minorEastAsia"/>
          <w:sz w:val="24"/>
        </w:rPr>
        <w:t xml:space="preserve"> LED恒压直流电源与LED灯或LED灯具间的安装距离对于供电电压的压降具有重要影响，国际电工委员会（IEC）标准《电气安装指南 第101部分：用于非公共配电网络的特低压直流电气装置应用指南（Electrical installation guide—Part 101: Application guidelines on extra-low-voltage direct current electrical installations not intended to be connected to a public distribution network）》IEC TS 61200-101:2018建议采用非公网供电的低压直流照明系统线缆允许电压降控制在不大于6%范围内。</w:t>
      </w:r>
    </w:p>
    <w:p>
      <w:pPr>
        <w:spacing w:line="400" w:lineRule="atLeast"/>
        <w:ind w:firstLine="482" w:firstLineChars="200"/>
        <w:rPr>
          <w:rFonts w:eastAsiaTheme="minorEastAsia"/>
          <w:sz w:val="24"/>
        </w:rPr>
      </w:pPr>
      <w:r>
        <w:rPr>
          <w:rFonts w:eastAsiaTheme="minorEastAsia"/>
          <w:b/>
          <w:bCs/>
          <w:sz w:val="24"/>
        </w:rPr>
        <w:t>8</w:t>
      </w:r>
      <w:r>
        <w:rPr>
          <w:rFonts w:eastAsiaTheme="minorEastAsia"/>
          <w:sz w:val="24"/>
        </w:rPr>
        <w:t xml:space="preserve"> 场所环境对于LED恒压直流电源的安全、可靠运行具有重要影响，因此应根据使用场所环境的潮湿、温度、腐蚀等特征，合理选择LED恒压直流电源。</w:t>
      </w:r>
    </w:p>
    <w:p>
      <w:pPr>
        <w:spacing w:line="400" w:lineRule="atLeast"/>
        <w:rPr>
          <w:rFonts w:eastAsiaTheme="minorEastAsia"/>
          <w:sz w:val="24"/>
        </w:rPr>
      </w:pPr>
      <w:r>
        <w:rPr>
          <w:rFonts w:eastAsiaTheme="minorEastAsia"/>
          <w:sz w:val="24"/>
        </w:rPr>
        <w:t>此外，LED恒压直流电源的寿命也是照明系统可靠运行的重要影响因素，而它与工作温度关系密切，温度越高，寿命越短。为便于实施，一般采用LED恒压直流电源外壳温度来作为评价LED恒压直流电源寿命的基准条件。根据对相关生产企业的调研，当前LED恒压直流电源寿命主要是采用外壳最高温度75</w:t>
      </w:r>
      <w:r>
        <w:rPr>
          <w:rFonts w:hint="eastAsia" w:ascii="宋体" w:hAnsi="宋体" w:cs="宋体"/>
          <w:sz w:val="24"/>
        </w:rPr>
        <w:t>℃</w:t>
      </w:r>
      <w:r>
        <w:rPr>
          <w:rFonts w:eastAsiaTheme="minorEastAsia"/>
          <w:sz w:val="24"/>
        </w:rPr>
        <w:t>作为温度基准来评价LED恒压直流电源的寿命，因此作出本款规定。</w:t>
      </w:r>
    </w:p>
    <w:bookmarkEnd w:id="24"/>
    <w:p>
      <w:pPr>
        <w:spacing w:line="360" w:lineRule="auto"/>
        <w:rPr>
          <w:rFonts w:eastAsiaTheme="minorEastAsia"/>
          <w:b/>
          <w:sz w:val="24"/>
        </w:rPr>
      </w:pPr>
    </w:p>
    <w:p>
      <w:pPr>
        <w:pStyle w:val="2"/>
        <w:rPr>
          <w:rFonts w:eastAsiaTheme="minorEastAsia"/>
          <w:sz w:val="24"/>
          <w:szCs w:val="24"/>
        </w:rPr>
      </w:pPr>
      <w:r>
        <w:rPr>
          <w:rFonts w:eastAsiaTheme="minorEastAsia"/>
          <w:sz w:val="24"/>
          <w:szCs w:val="24"/>
        </w:rPr>
        <w:br w:type="page"/>
      </w:r>
      <w:bookmarkStart w:id="29" w:name="_Toc31552045"/>
      <w:bookmarkStart w:id="30" w:name="_Toc53671921"/>
      <w:r>
        <w:rPr>
          <w:rFonts w:eastAsiaTheme="minorEastAsia"/>
          <w:sz w:val="24"/>
          <w:szCs w:val="24"/>
        </w:rPr>
        <w:t>照明数量和质量</w:t>
      </w:r>
      <w:bookmarkEnd w:id="29"/>
      <w:bookmarkEnd w:id="30"/>
    </w:p>
    <w:p>
      <w:pPr>
        <w:pStyle w:val="3"/>
        <w:keepLines w:val="0"/>
        <w:numPr>
          <w:ilvl w:val="1"/>
          <w:numId w:val="1"/>
        </w:numPr>
        <w:spacing w:line="400" w:lineRule="atLeast"/>
        <w:jc w:val="center"/>
        <w:rPr>
          <w:rFonts w:ascii="Times New Roman" w:hAnsi="Times New Roman" w:eastAsiaTheme="minorEastAsia"/>
          <w:sz w:val="24"/>
          <w:szCs w:val="24"/>
        </w:rPr>
      </w:pPr>
      <w:bookmarkStart w:id="31" w:name="_Toc31552046"/>
      <w:bookmarkStart w:id="32" w:name="_Toc53671922"/>
      <w:r>
        <w:rPr>
          <w:rFonts w:ascii="Times New Roman" w:hAnsi="Times New Roman" w:eastAsiaTheme="minorEastAsia"/>
          <w:sz w:val="24"/>
          <w:szCs w:val="24"/>
        </w:rPr>
        <w:t>照  度</w:t>
      </w:r>
      <w:bookmarkEnd w:id="31"/>
      <w:bookmarkEnd w:id="32"/>
    </w:p>
    <w:p>
      <w:pPr>
        <w:spacing w:line="400" w:lineRule="atLeast"/>
        <w:rPr>
          <w:rFonts w:eastAsiaTheme="minorEastAsia"/>
          <w:sz w:val="24"/>
        </w:rPr>
      </w:pPr>
      <w:r>
        <w:rPr>
          <w:rFonts w:eastAsiaTheme="minorEastAsia"/>
          <w:b/>
          <w:spacing w:val="20"/>
          <w:sz w:val="24"/>
        </w:rPr>
        <w:t>4.1.6</w:t>
      </w:r>
      <w:r>
        <w:rPr>
          <w:rFonts w:eastAsiaTheme="minorEastAsia"/>
          <w:sz w:val="24"/>
        </w:rPr>
        <w:t xml:space="preserve"> 原4.1.6修改。为使照明场地的实际照度水平不低于规定的维持平均照度值，照明设计计算时，应考虑因光源光通量的衰减、灯具的污染引起的照度降低。通常应根据室外环境污染特征和灯具擦拭次数（通常情况下一年应该擦拭1～2次）确定，LED灯具取0.75，其他光源取0.6～0.7。</w:t>
      </w:r>
    </w:p>
    <w:p>
      <w:pPr>
        <w:spacing w:line="400" w:lineRule="atLeast"/>
        <w:rPr>
          <w:rFonts w:eastAsiaTheme="minorEastAsia"/>
          <w:sz w:val="24"/>
        </w:rPr>
      </w:pPr>
      <w:r>
        <w:rPr>
          <w:rFonts w:eastAsiaTheme="minorEastAsia"/>
          <w:b/>
          <w:spacing w:val="20"/>
          <w:sz w:val="24"/>
        </w:rPr>
        <w:t>4.1.7</w:t>
      </w:r>
      <w:r>
        <w:rPr>
          <w:rFonts w:eastAsiaTheme="minorEastAsia"/>
          <w:sz w:val="24"/>
        </w:rPr>
        <w:t xml:space="preserve"> 原4.1.7修改。考虑到照明设计时布灯的需要和光源功率及光通量的大小有固定的级差，规定了设计照度值与照度标准值比较，可有＋20%的偏差，当场地照度标准值较低时，可有5lx的偏差。</w:t>
      </w:r>
    </w:p>
    <w:p>
      <w:pPr>
        <w:pStyle w:val="3"/>
        <w:keepLines w:val="0"/>
        <w:numPr>
          <w:ilvl w:val="1"/>
          <w:numId w:val="9"/>
        </w:numPr>
        <w:spacing w:line="400" w:lineRule="atLeast"/>
        <w:jc w:val="center"/>
        <w:rPr>
          <w:rFonts w:ascii="Times New Roman" w:hAnsi="Times New Roman" w:eastAsiaTheme="minorEastAsia"/>
          <w:sz w:val="24"/>
          <w:szCs w:val="24"/>
        </w:rPr>
      </w:pPr>
      <w:bookmarkStart w:id="33" w:name="_Toc31552048"/>
      <w:bookmarkStart w:id="34" w:name="_Toc53671924"/>
      <w:r>
        <w:rPr>
          <w:rFonts w:ascii="Times New Roman" w:hAnsi="Times New Roman" w:eastAsiaTheme="minorEastAsia"/>
          <w:sz w:val="24"/>
          <w:szCs w:val="24"/>
        </w:rPr>
        <w:t>眩光限制</w:t>
      </w:r>
      <w:bookmarkEnd w:id="33"/>
      <w:bookmarkEnd w:id="34"/>
    </w:p>
    <w:p>
      <w:pPr>
        <w:spacing w:line="400" w:lineRule="atLeast"/>
        <w:rPr>
          <w:rFonts w:eastAsiaTheme="minorEastAsia"/>
          <w:sz w:val="24"/>
        </w:rPr>
      </w:pPr>
      <w:r>
        <w:rPr>
          <w:rFonts w:eastAsiaTheme="minorEastAsia"/>
          <w:b/>
          <w:spacing w:val="20"/>
          <w:sz w:val="24"/>
        </w:rPr>
        <w:t>4.3.3</w:t>
      </w:r>
      <w:r>
        <w:rPr>
          <w:rFonts w:eastAsiaTheme="minorEastAsia"/>
          <w:sz w:val="24"/>
        </w:rPr>
        <w:t xml:space="preserve"> 新增条文。</w:t>
      </w:r>
    </w:p>
    <w:p>
      <w:pPr>
        <w:spacing w:line="400" w:lineRule="atLeast"/>
        <w:ind w:firstLine="480" w:firstLineChars="200"/>
        <w:rPr>
          <w:rFonts w:eastAsiaTheme="minorEastAsia"/>
          <w:sz w:val="24"/>
        </w:rPr>
      </w:pPr>
      <w:r>
        <w:rPr>
          <w:rFonts w:eastAsiaTheme="minorEastAsia"/>
          <w:sz w:val="24"/>
        </w:rPr>
        <w:t>通过合理的灯具设计，可有效降低室外作业场地的眩光影响。</w:t>
      </w:r>
    </w:p>
    <w:p>
      <w:pPr>
        <w:spacing w:line="400" w:lineRule="atLeast"/>
        <w:rPr>
          <w:rFonts w:eastAsiaTheme="minorEastAsia"/>
          <w:sz w:val="24"/>
        </w:rPr>
      </w:pPr>
      <w:r>
        <w:rPr>
          <w:rFonts w:eastAsiaTheme="minorEastAsia"/>
          <w:b/>
          <w:spacing w:val="20"/>
          <w:sz w:val="24"/>
        </w:rPr>
        <w:t>4.3.4</w:t>
      </w:r>
      <w:r>
        <w:rPr>
          <w:rFonts w:eastAsiaTheme="minorEastAsia"/>
          <w:sz w:val="24"/>
        </w:rPr>
        <w:t xml:space="preserve"> 新增条文。</w:t>
      </w:r>
    </w:p>
    <w:p>
      <w:pPr>
        <w:spacing w:line="400" w:lineRule="atLeast"/>
        <w:rPr>
          <w:rFonts w:eastAsiaTheme="minorEastAsia"/>
          <w:sz w:val="24"/>
        </w:rPr>
      </w:pPr>
      <w:r>
        <w:rPr>
          <w:rFonts w:eastAsiaTheme="minorEastAsia"/>
          <w:sz w:val="24"/>
        </w:rPr>
        <w:t xml:space="preserve">    为降低眩光，灯具投射方向不宜过远，其瞄准角宜为70°以内（图1）。</w:t>
      </w:r>
    </w:p>
    <w:p>
      <w:pPr>
        <w:keepNext/>
        <w:spacing w:line="400" w:lineRule="atLeast"/>
        <w:jc w:val="center"/>
        <w:rPr>
          <w:rFonts w:eastAsiaTheme="minorEastAsia"/>
          <w:sz w:val="24"/>
        </w:rPr>
      </w:pPr>
      <w:r>
        <w:rPr>
          <w:rFonts w:eastAsiaTheme="minorEastAsia"/>
          <w:sz w:val="24"/>
        </w:rPr>
        <w:drawing>
          <wp:inline distT="0" distB="0" distL="0" distR="0">
            <wp:extent cx="2181860" cy="1958340"/>
            <wp:effectExtent l="19050" t="0" r="8890" b="0"/>
            <wp:docPr id="133" name="图片 133" descr="pic-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descr="pic-20-1"/>
                    <pic:cNvPicPr>
                      <a:picLocks noChangeAspect="1" noChangeArrowheads="1"/>
                    </pic:cNvPicPr>
                  </pic:nvPicPr>
                  <pic:blipFill>
                    <a:blip r:embed="rId15"/>
                    <a:srcRect/>
                    <a:stretch>
                      <a:fillRect/>
                    </a:stretch>
                  </pic:blipFill>
                  <pic:spPr>
                    <a:xfrm>
                      <a:off x="0" y="0"/>
                      <a:ext cx="2181860" cy="1958340"/>
                    </a:xfrm>
                    <a:prstGeom prst="rect">
                      <a:avLst/>
                    </a:prstGeom>
                    <a:noFill/>
                    <a:ln w="9525">
                      <a:noFill/>
                      <a:miter lim="800000"/>
                      <a:headEnd/>
                      <a:tailEnd/>
                    </a:ln>
                  </pic:spPr>
                </pic:pic>
              </a:graphicData>
            </a:graphic>
          </wp:inline>
        </w:drawing>
      </w:r>
    </w:p>
    <w:p>
      <w:pPr>
        <w:pStyle w:val="7"/>
        <w:spacing w:before="60" w:after="60"/>
        <w:jc w:val="center"/>
        <w:rPr>
          <w:rFonts w:ascii="Times New Roman" w:hAnsi="Times New Roman" w:eastAsiaTheme="minorEastAsia"/>
          <w:sz w:val="24"/>
          <w:szCs w:val="24"/>
        </w:rPr>
      </w:pPr>
      <w:r>
        <w:rPr>
          <w:rFonts w:ascii="Times New Roman" w:hAnsi="Times New Roman" w:eastAsiaTheme="minorEastAsia"/>
          <w:sz w:val="24"/>
          <w:szCs w:val="24"/>
        </w:rPr>
        <w:t xml:space="preserve">图 </w:t>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SEQ 图 \* ARABIC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1</w:t>
      </w:r>
      <w:r>
        <w:rPr>
          <w:rFonts w:ascii="Times New Roman" w:hAnsi="Times New Roman" w:eastAsiaTheme="minorEastAsia"/>
          <w:sz w:val="24"/>
          <w:szCs w:val="24"/>
        </w:rPr>
        <w:fldChar w:fldCharType="end"/>
      </w:r>
      <w:r>
        <w:rPr>
          <w:rFonts w:ascii="Times New Roman" w:hAnsi="Times New Roman" w:eastAsiaTheme="minorEastAsia"/>
          <w:sz w:val="24"/>
          <w:szCs w:val="24"/>
        </w:rPr>
        <w:t xml:space="preserve"> 灯具的最大瞄准角</w:t>
      </w:r>
    </w:p>
    <w:p>
      <w:pPr>
        <w:pStyle w:val="3"/>
        <w:keepLines w:val="0"/>
        <w:numPr>
          <w:ilvl w:val="1"/>
          <w:numId w:val="1"/>
        </w:numPr>
        <w:spacing w:line="400" w:lineRule="atLeast"/>
        <w:jc w:val="center"/>
        <w:rPr>
          <w:rFonts w:ascii="Times New Roman" w:hAnsi="Times New Roman" w:eastAsiaTheme="minorEastAsia"/>
          <w:sz w:val="24"/>
          <w:szCs w:val="24"/>
        </w:rPr>
      </w:pPr>
      <w:bookmarkStart w:id="35" w:name="_Toc31552049"/>
      <w:bookmarkStart w:id="36" w:name="_Toc53671925"/>
      <w:r>
        <w:rPr>
          <w:rFonts w:ascii="Times New Roman" w:hAnsi="Times New Roman" w:eastAsiaTheme="minorEastAsia"/>
          <w:sz w:val="24"/>
          <w:szCs w:val="24"/>
        </w:rPr>
        <w:t>颜色</w:t>
      </w:r>
      <w:bookmarkEnd w:id="35"/>
      <w:r>
        <w:rPr>
          <w:rFonts w:ascii="Times New Roman" w:hAnsi="Times New Roman" w:eastAsiaTheme="minorEastAsia"/>
          <w:sz w:val="24"/>
          <w:szCs w:val="24"/>
        </w:rPr>
        <w:t>质量</w:t>
      </w:r>
      <w:bookmarkEnd w:id="36"/>
    </w:p>
    <w:p>
      <w:pPr>
        <w:spacing w:line="400" w:lineRule="atLeast"/>
        <w:rPr>
          <w:rFonts w:eastAsiaTheme="minorEastAsia"/>
          <w:sz w:val="24"/>
        </w:rPr>
      </w:pPr>
      <w:r>
        <w:rPr>
          <w:rFonts w:eastAsiaTheme="minorEastAsia"/>
          <w:b/>
          <w:spacing w:val="20"/>
          <w:sz w:val="24"/>
        </w:rPr>
        <w:t>4.4.3</w:t>
      </w:r>
      <w:r>
        <w:rPr>
          <w:rFonts w:eastAsiaTheme="minorEastAsia"/>
          <w:sz w:val="24"/>
        </w:rPr>
        <w:t xml:space="preserve"> 原4.4.3修改。本条是根据国际照明委员会CIE标准《室外工作场地照明（Lighting of Outdoor Work Places）》S 015/E-2005的规定制订的。</w:t>
      </w:r>
    </w:p>
    <w:p>
      <w:pPr>
        <w:spacing w:line="400" w:lineRule="atLeast"/>
        <w:rPr>
          <w:rFonts w:eastAsiaTheme="minorEastAsia"/>
          <w:sz w:val="24"/>
        </w:rPr>
      </w:pPr>
      <w:r>
        <w:rPr>
          <w:rFonts w:eastAsiaTheme="minorEastAsia"/>
          <w:b/>
          <w:spacing w:val="20"/>
          <w:sz w:val="24"/>
        </w:rPr>
        <w:t>4.4.4</w:t>
      </w:r>
      <w:r>
        <w:rPr>
          <w:rFonts w:eastAsiaTheme="minorEastAsia"/>
          <w:sz w:val="24"/>
        </w:rPr>
        <w:t xml:space="preserve"> 新增条文。</w:t>
      </w:r>
    </w:p>
    <w:p>
      <w:pPr>
        <w:spacing w:line="400" w:lineRule="atLeast"/>
        <w:ind w:firstLine="480" w:firstLineChars="200"/>
        <w:rPr>
          <w:rFonts w:eastAsiaTheme="minorEastAsia"/>
          <w:sz w:val="24"/>
        </w:rPr>
      </w:pPr>
      <w:r>
        <w:rPr>
          <w:rFonts w:eastAsiaTheme="minorEastAsia"/>
          <w:sz w:val="24"/>
        </w:rPr>
        <w:t>对于LED灯具，一般显色指数为60时，能够满足室外一般作业的要求。</w:t>
      </w:r>
    </w:p>
    <w:p>
      <w:pPr>
        <w:spacing w:line="400" w:lineRule="atLeast"/>
        <w:rPr>
          <w:rFonts w:eastAsiaTheme="minorEastAsia"/>
          <w:sz w:val="24"/>
        </w:rPr>
      </w:pPr>
      <w:r>
        <w:rPr>
          <w:rFonts w:eastAsiaTheme="minorEastAsia"/>
          <w:b/>
          <w:spacing w:val="20"/>
          <w:sz w:val="24"/>
        </w:rPr>
        <w:t>4.4.5</w:t>
      </w:r>
      <w:r>
        <w:rPr>
          <w:rFonts w:eastAsiaTheme="minorEastAsia"/>
          <w:sz w:val="24"/>
        </w:rPr>
        <w:t xml:space="preserve"> 新增条文。</w:t>
      </w:r>
    </w:p>
    <w:p>
      <w:pPr>
        <w:spacing w:line="400" w:lineRule="atLeast"/>
        <w:ind w:firstLine="480" w:firstLineChars="200"/>
        <w:rPr>
          <w:rFonts w:eastAsiaTheme="minorEastAsia"/>
          <w:sz w:val="24"/>
        </w:rPr>
      </w:pPr>
      <w:r>
        <w:rPr>
          <w:rFonts w:eastAsiaTheme="minorEastAsia"/>
          <w:sz w:val="24"/>
        </w:rPr>
        <w:t>从实际使用和主观评价表明色温大于6000K，人会感到很不舒服，对于LED产品其芯片分级正好有一档是5700K，考虑使用这两种光源色温给出这一上限值。</w:t>
      </w:r>
    </w:p>
    <w:p>
      <w:pPr>
        <w:spacing w:line="400" w:lineRule="atLeast"/>
        <w:rPr>
          <w:rFonts w:eastAsiaTheme="minorEastAsia"/>
          <w:sz w:val="24"/>
        </w:rPr>
      </w:pPr>
      <w:r>
        <w:rPr>
          <w:rFonts w:eastAsiaTheme="minorEastAsia"/>
          <w:b/>
          <w:spacing w:val="20"/>
          <w:sz w:val="24"/>
        </w:rPr>
        <w:t>4.4.6</w:t>
      </w:r>
      <w:r>
        <w:rPr>
          <w:rFonts w:eastAsiaTheme="minorEastAsia"/>
          <w:sz w:val="24"/>
        </w:rPr>
        <w:t xml:space="preserve"> 新增条文。</w:t>
      </w:r>
    </w:p>
    <w:p>
      <w:pPr>
        <w:spacing w:line="400" w:lineRule="atLeast"/>
        <w:ind w:firstLine="480" w:firstLineChars="200"/>
        <w:rPr>
          <w:rFonts w:eastAsiaTheme="minorEastAsia"/>
          <w:sz w:val="24"/>
        </w:rPr>
      </w:pPr>
      <w:r>
        <w:rPr>
          <w:rFonts w:eastAsiaTheme="minorEastAsia"/>
          <w:sz w:val="24"/>
        </w:rPr>
        <w:t>选用同类灯或灯具的颜色偏差应尽量小，以达到最佳照明效果。根据国内已经完成的光源在照明项目的使用情况，色容差7 SDCM是能够觉察出颜色偏差的界限。因此，为提高照明质量，在本标准中规定照明色容差不应大于7 SDCM。</w:t>
      </w:r>
    </w:p>
    <w:p>
      <w:pPr>
        <w:spacing w:line="400" w:lineRule="atLeast"/>
        <w:rPr>
          <w:rFonts w:eastAsiaTheme="minorEastAsia"/>
          <w:sz w:val="24"/>
        </w:rPr>
      </w:pPr>
      <w:r>
        <w:rPr>
          <w:rFonts w:eastAsiaTheme="minorEastAsia"/>
          <w:b/>
          <w:spacing w:val="20"/>
          <w:sz w:val="24"/>
        </w:rPr>
        <w:t>4.4.7</w:t>
      </w:r>
      <w:r>
        <w:rPr>
          <w:rFonts w:eastAsiaTheme="minorEastAsia"/>
          <w:sz w:val="24"/>
        </w:rPr>
        <w:t xml:space="preserve"> 新增条文。</w:t>
      </w:r>
    </w:p>
    <w:p>
      <w:pPr>
        <w:spacing w:line="400" w:lineRule="atLeast"/>
        <w:ind w:firstLine="480" w:firstLineChars="200"/>
        <w:rPr>
          <w:rFonts w:eastAsiaTheme="minorEastAsia"/>
          <w:sz w:val="24"/>
        </w:rPr>
      </w:pPr>
      <w:r>
        <w:rPr>
          <w:rFonts w:eastAsiaTheme="minorEastAsia"/>
          <w:sz w:val="24"/>
        </w:rPr>
        <w:t>LED灯或LED灯具用于室内照明具有很多特点和优势，在未来将有更大的发展。为了确保室内照明环境的质量，对应用于室内照明的LED灯或LED灯具规定了特殊技术要求。</w:t>
      </w:r>
    </w:p>
    <w:p>
      <w:pPr>
        <w:spacing w:line="400" w:lineRule="atLeast"/>
        <w:ind w:firstLine="480" w:firstLineChars="200"/>
        <w:rPr>
          <w:rFonts w:eastAsiaTheme="minorEastAsia"/>
          <w:sz w:val="24"/>
        </w:rPr>
      </w:pPr>
      <w:r>
        <w:rPr>
          <w:rFonts w:eastAsiaTheme="minorEastAsia"/>
          <w:sz w:val="24"/>
        </w:rPr>
        <w:t>1 根据国家标准《均匀色空间和色差公式》GB/T 7921-2008规定，在视觉上CIE 1976均匀色度标尺图比CIE 1931色品图颜色空间更均匀，为控制和衡量LED灯或LED灯具在寿命期内的颜色漂移和变化，要求LED灯或LED灯具寿命期内的色偏差应在CIE 1976均匀色度标尺图的0.012以内。目前寿命周期暂按照点燃6000h考核，随着半导体照明产品性能的不断发展或有所不同。</w:t>
      </w:r>
    </w:p>
    <w:p>
      <w:pPr>
        <w:spacing w:line="400" w:lineRule="atLeast"/>
        <w:ind w:firstLine="480" w:firstLineChars="200"/>
        <w:rPr>
          <w:rFonts w:eastAsiaTheme="minorEastAsia"/>
          <w:sz w:val="24"/>
        </w:rPr>
      </w:pPr>
      <w:r>
        <w:rPr>
          <w:rFonts w:eastAsiaTheme="minorEastAsia"/>
          <w:sz w:val="24"/>
        </w:rPr>
        <w:t>2 为控制和衡量LED灯或LED灯具在空间的颜色一致性，制定本款。</w:t>
      </w:r>
    </w:p>
    <w:p>
      <w:pPr>
        <w:pStyle w:val="3"/>
        <w:keepLines w:val="0"/>
        <w:numPr>
          <w:ilvl w:val="1"/>
          <w:numId w:val="1"/>
        </w:numPr>
        <w:spacing w:line="400" w:lineRule="atLeast"/>
        <w:jc w:val="center"/>
        <w:rPr>
          <w:rFonts w:ascii="Times New Roman" w:hAnsi="Times New Roman" w:eastAsiaTheme="minorEastAsia"/>
          <w:sz w:val="24"/>
          <w:szCs w:val="24"/>
        </w:rPr>
      </w:pPr>
      <w:bookmarkStart w:id="37" w:name="_Toc31552050"/>
      <w:bookmarkStart w:id="38" w:name="_Toc53671926"/>
      <w:r>
        <w:rPr>
          <w:rFonts w:ascii="Times New Roman" w:hAnsi="Times New Roman" w:eastAsiaTheme="minorEastAsia"/>
          <w:sz w:val="24"/>
          <w:szCs w:val="24"/>
        </w:rPr>
        <w:t>光污染的限制</w:t>
      </w:r>
      <w:bookmarkEnd w:id="37"/>
      <w:bookmarkEnd w:id="38"/>
    </w:p>
    <w:p>
      <w:pPr>
        <w:spacing w:line="400" w:lineRule="atLeast"/>
        <w:rPr>
          <w:rFonts w:eastAsiaTheme="minorEastAsia"/>
          <w:sz w:val="24"/>
        </w:rPr>
      </w:pPr>
      <w:r>
        <w:rPr>
          <w:rFonts w:eastAsiaTheme="minorEastAsia"/>
          <w:b/>
          <w:spacing w:val="20"/>
          <w:sz w:val="24"/>
        </w:rPr>
        <w:t>4.5.2</w:t>
      </w:r>
      <w:r>
        <w:rPr>
          <w:rFonts w:eastAsiaTheme="minorEastAsia"/>
          <w:sz w:val="24"/>
        </w:rPr>
        <w:t xml:space="preserve"> 原4.5.2修改。灯具上射光通过大气散射使夜天空发亮，妨碍天文观测，另一方面也是为了使光充分照在被照场地上，有利于节能。室外作业场地灯具的上射光通量比最大允许值是根据CIE第126号出版物《防止天空发亮指南》和CIE第150号出版物《限制室外照明设施产生干扰光影响指南》制定的。</w:t>
      </w:r>
    </w:p>
    <w:p>
      <w:pPr>
        <w:spacing w:line="400" w:lineRule="atLeast"/>
        <w:rPr>
          <w:rFonts w:eastAsiaTheme="minorEastAsia"/>
          <w:sz w:val="24"/>
        </w:rPr>
      </w:pPr>
      <w:r>
        <w:rPr>
          <w:rFonts w:eastAsiaTheme="minorEastAsia"/>
          <w:b/>
          <w:spacing w:val="20"/>
          <w:sz w:val="24"/>
        </w:rPr>
        <w:t>4.5.3</w:t>
      </w:r>
      <w:r>
        <w:rPr>
          <w:rFonts w:eastAsiaTheme="minorEastAsia"/>
          <w:sz w:val="24"/>
        </w:rPr>
        <w:t xml:space="preserve"> 新增条文。</w:t>
      </w:r>
    </w:p>
    <w:p>
      <w:pPr>
        <w:spacing w:line="400" w:lineRule="atLeast"/>
        <w:ind w:firstLine="480" w:firstLineChars="200"/>
        <w:rPr>
          <w:rFonts w:eastAsiaTheme="minorEastAsia"/>
          <w:sz w:val="24"/>
        </w:rPr>
      </w:pPr>
      <w:r>
        <w:rPr>
          <w:rFonts w:eastAsiaTheme="minorEastAsia"/>
          <w:sz w:val="24"/>
        </w:rPr>
        <w:t>照明对居住者的影响，通常与暗黑的居室里射入的户外照明光线在窗上形成的垂直照度相关。本条参考国际照明委员会（CIE）技术文件《室外照明设施产生的干扰光影响限制指南（Guide on the Limitation of the Effects of Obtrusive Light from Outdoor Lighting Installations）》CIE 150号制定。</w:t>
      </w:r>
    </w:p>
    <w:p>
      <w:pPr>
        <w:pStyle w:val="3"/>
        <w:keepLines w:val="0"/>
        <w:numPr>
          <w:ilvl w:val="1"/>
          <w:numId w:val="1"/>
        </w:numPr>
        <w:spacing w:line="400" w:lineRule="atLeast"/>
        <w:jc w:val="center"/>
        <w:rPr>
          <w:rFonts w:ascii="Times New Roman" w:hAnsi="Times New Roman" w:eastAsiaTheme="minorEastAsia"/>
          <w:sz w:val="24"/>
          <w:szCs w:val="24"/>
        </w:rPr>
      </w:pPr>
      <w:bookmarkStart w:id="39" w:name="_Toc53671927"/>
      <w:r>
        <w:rPr>
          <w:rFonts w:ascii="Times New Roman" w:hAnsi="Times New Roman" w:eastAsiaTheme="minorEastAsia"/>
          <w:sz w:val="24"/>
          <w:szCs w:val="24"/>
        </w:rPr>
        <w:t>闪烁与频闪效应限制</w:t>
      </w:r>
      <w:bookmarkEnd w:id="39"/>
    </w:p>
    <w:p>
      <w:pPr>
        <w:spacing w:line="400" w:lineRule="atLeast"/>
        <w:rPr>
          <w:rFonts w:eastAsiaTheme="minorEastAsia"/>
          <w:sz w:val="24"/>
        </w:rPr>
      </w:pPr>
      <w:r>
        <w:rPr>
          <w:rFonts w:eastAsiaTheme="minorEastAsia"/>
          <w:b/>
          <w:spacing w:val="20"/>
          <w:sz w:val="24"/>
        </w:rPr>
        <w:t>4.6.1</w:t>
      </w:r>
      <w:r>
        <w:rPr>
          <w:rFonts w:eastAsiaTheme="minorEastAsia"/>
          <w:sz w:val="24"/>
        </w:rPr>
        <w:t xml:space="preserve"> 新增条文。</w:t>
      </w:r>
    </w:p>
    <w:p>
      <w:pPr>
        <w:spacing w:line="400" w:lineRule="atLeast"/>
        <w:ind w:firstLine="480" w:firstLineChars="200"/>
        <w:rPr>
          <w:rFonts w:eastAsiaTheme="minorEastAsia"/>
          <w:sz w:val="24"/>
        </w:rPr>
      </w:pPr>
      <w:r>
        <w:rPr>
          <w:rFonts w:eastAsiaTheme="minorEastAsia"/>
          <w:sz w:val="24"/>
        </w:rPr>
        <w:t>人眼可直接观察到的光的明暗波动可能导致视觉性能的下降，引起视觉疲劳甚至如癫痫、偏头痛等严重的健康问题。随着LED照明应用的广泛普及，与之相关的闪烁问题也倍受关注，国际上已有多个标准化研究小组和组织机构对LED照明闪烁及其相关效应进行了深入研究，并且已经或者即将有相应的标准或者技术规范发布。国际电工委员会(IEC)关于光闪烁的评价标准属于电磁兼容骚扰特性评价中的一部分，用来评价照明产品工作时引起的电压波动而导致其他照明产品因电压波动而出现的可视闪烁影响，频率范围在80Hz以下。国际电工委员会（IEC）标准《一般照明用设备 电磁兼容抗扰度要求 第1部分：一种光闪烁计和电压波动抗扰度测试方法（Equipment for general lighting purposes - EMC immunity requirements - Part 1: An objective light flickermeter and voltage fluctuation immunity test method）》IEC TR 61547-1:2017提出光源和灯具的可见闪烁可采用闪变指数（</w:t>
      </w:r>
      <w:r>
        <w:rPr>
          <w:rFonts w:eastAsiaTheme="minorEastAsia"/>
          <w:position w:val="-12"/>
          <w:sz w:val="24"/>
        </w:rPr>
        <w:object>
          <v:shape id="_x0000_i1028" o:spt="75" type="#_x0000_t75" style="height:18.8pt;width:23.15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rFonts w:eastAsiaTheme="minorEastAsia"/>
          <w:sz w:val="24"/>
        </w:rPr>
        <w:t>）进行评价，其数值等于1表示50%的实验者刚好感觉到闪烁。本条闪变指数（</w:t>
      </w:r>
      <w:r>
        <w:rPr>
          <w:rFonts w:eastAsiaTheme="minorEastAsia"/>
          <w:position w:val="-12"/>
          <w:sz w:val="24"/>
        </w:rPr>
        <w:object>
          <v:shape id="_x0000_i1029" o:spt="75" type="#_x0000_t75" style="height:18.8pt;width:23.15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rFonts w:eastAsiaTheme="minorEastAsia"/>
          <w:sz w:val="24"/>
        </w:rPr>
        <w:t>）的限值参考美国标准《瞬态光伪影：验收测试方法和指南(Temporal Light Artifacts: Test Methods and Guidance for Acceptance Criteria)》NEMA 77-2017制定。</w:t>
      </w:r>
    </w:p>
    <w:p>
      <w:pPr>
        <w:spacing w:line="400" w:lineRule="atLeast"/>
        <w:rPr>
          <w:rFonts w:eastAsiaTheme="minorEastAsia"/>
          <w:sz w:val="24"/>
        </w:rPr>
      </w:pPr>
      <w:r>
        <w:rPr>
          <w:rFonts w:eastAsiaTheme="minorEastAsia"/>
          <w:b/>
          <w:spacing w:val="20"/>
          <w:sz w:val="24"/>
        </w:rPr>
        <w:t>4.6.2</w:t>
      </w:r>
      <w:r>
        <w:rPr>
          <w:rFonts w:eastAsiaTheme="minorEastAsia"/>
          <w:sz w:val="24"/>
        </w:rPr>
        <w:t xml:space="preserve"> 新增条文。</w:t>
      </w:r>
    </w:p>
    <w:p>
      <w:pPr>
        <w:spacing w:line="400" w:lineRule="atLeast"/>
        <w:ind w:firstLine="480" w:firstLineChars="200"/>
        <w:rPr>
          <w:rFonts w:eastAsiaTheme="minorEastAsia"/>
          <w:sz w:val="24"/>
        </w:rPr>
      </w:pPr>
      <w:r>
        <w:rPr>
          <w:rFonts w:eastAsiaTheme="minorEastAsia"/>
          <w:sz w:val="24"/>
        </w:rPr>
        <w:t>频闪效应是除短时可见闪烁外的另一类非可见频闪，频率范围在80Hz以上，可能引起身体不适及头痛，对人体健康有潜在的不良影响。国际照明委员会（CIE）于2016年提出了技术文件《随时间波动的照明系统的视觉现象——定义及测量模型（Visual Aspects of Time -Modulated Lighting Systems-Definitions and Measurement Models）》CIE TN 006: 2016，该文件分别从基础研究和模型以及现有标准两个方面对于评价频闪的方法和指标进行了梳理，并提出了频闪效应可视度（stroboscopic effect visibility measure），即SVM指标。该指标考虑了光输出波形变化产生的频闪影响，其适用条件为中速移动≤4 m/s，覆盖普通的工作环境，适用于调光和非调光的各类照明产品,是目前CIE和IEC主要推荐的频闪评价指标。本条参考美国《瞬态光伪影：验收测试方法和指南(Temporal Light Artifacts: Test Methods and Guidance for Acceptance Criteria)》NEMA 77-2017制定。</w:t>
      </w:r>
    </w:p>
    <w:p>
      <w:pPr>
        <w:spacing w:line="400" w:lineRule="atLeast"/>
        <w:ind w:firstLine="480" w:firstLineChars="200"/>
        <w:rPr>
          <w:rFonts w:eastAsiaTheme="minorEastAsia"/>
          <w:sz w:val="24"/>
        </w:rPr>
      </w:pPr>
      <w:r>
        <w:rPr>
          <w:rFonts w:eastAsiaTheme="minorEastAsia"/>
          <w:sz w:val="24"/>
        </w:rPr>
        <w:t>考虑到使用高速旋转机械进行作业的场所，安全性要求更高，需要更严格地控制频闪，因此适当提高了该类场所的</w:t>
      </w:r>
      <w:r>
        <w:rPr>
          <w:rFonts w:eastAsiaTheme="minorEastAsia"/>
          <w:i/>
          <w:sz w:val="24"/>
        </w:rPr>
        <w:t>SVM</w:t>
      </w:r>
      <w:r>
        <w:rPr>
          <w:rFonts w:eastAsiaTheme="minorEastAsia"/>
          <w:sz w:val="24"/>
        </w:rPr>
        <w:t>限值要求。</w:t>
      </w:r>
    </w:p>
    <w:p>
      <w:pPr>
        <w:spacing w:line="400" w:lineRule="atLeast"/>
        <w:ind w:firstLine="480" w:firstLineChars="200"/>
        <w:rPr>
          <w:rFonts w:eastAsiaTheme="minorEastAsia"/>
          <w:sz w:val="24"/>
        </w:rPr>
      </w:pPr>
    </w:p>
    <w:p>
      <w:pPr>
        <w:pStyle w:val="2"/>
        <w:rPr>
          <w:rFonts w:eastAsiaTheme="minorEastAsia"/>
          <w:sz w:val="24"/>
          <w:szCs w:val="24"/>
        </w:rPr>
      </w:pPr>
      <w:r>
        <w:rPr>
          <w:rFonts w:eastAsiaTheme="minorEastAsia"/>
          <w:sz w:val="24"/>
          <w:szCs w:val="24"/>
        </w:rPr>
        <w:br w:type="page"/>
      </w:r>
      <w:bookmarkStart w:id="40" w:name="_Toc53671928"/>
      <w:r>
        <w:rPr>
          <w:rFonts w:eastAsiaTheme="minorEastAsia"/>
          <w:sz w:val="24"/>
          <w:szCs w:val="24"/>
        </w:rPr>
        <w:t>照明标准</w:t>
      </w:r>
      <w:bookmarkEnd w:id="40"/>
    </w:p>
    <w:p>
      <w:pPr>
        <w:pStyle w:val="3"/>
        <w:keepLines w:val="0"/>
        <w:numPr>
          <w:ilvl w:val="1"/>
          <w:numId w:val="1"/>
        </w:numPr>
        <w:spacing w:line="400" w:lineRule="atLeast"/>
        <w:jc w:val="center"/>
        <w:rPr>
          <w:rFonts w:ascii="Times New Roman" w:hAnsi="Times New Roman" w:eastAsiaTheme="minorEastAsia"/>
          <w:sz w:val="24"/>
          <w:szCs w:val="24"/>
        </w:rPr>
      </w:pPr>
      <w:bookmarkStart w:id="41" w:name="_Toc53671929"/>
      <w:bookmarkStart w:id="42" w:name="_Toc31552051"/>
      <w:r>
        <w:rPr>
          <w:rFonts w:ascii="Times New Roman" w:hAnsi="Times New Roman" w:eastAsiaTheme="minorEastAsia"/>
          <w:sz w:val="24"/>
          <w:szCs w:val="24"/>
        </w:rPr>
        <w:t>机场</w:t>
      </w:r>
      <w:bookmarkEnd w:id="41"/>
      <w:bookmarkEnd w:id="42"/>
    </w:p>
    <w:p>
      <w:pPr>
        <w:spacing w:line="400" w:lineRule="atLeast"/>
        <w:rPr>
          <w:rFonts w:eastAsiaTheme="minorEastAsia"/>
          <w:sz w:val="24"/>
        </w:rPr>
      </w:pPr>
      <w:r>
        <w:rPr>
          <w:rFonts w:eastAsiaTheme="minorEastAsia"/>
          <w:b/>
          <w:spacing w:val="20"/>
          <w:sz w:val="24"/>
        </w:rPr>
        <w:t>5.1.1</w:t>
      </w:r>
      <w:r>
        <w:rPr>
          <w:rFonts w:eastAsiaTheme="minorEastAsia"/>
          <w:sz w:val="24"/>
        </w:rPr>
        <w:t xml:space="preserve"> 原5.1.1条修改。本条对机场室外场地照明标准值做出规定。</w:t>
      </w:r>
    </w:p>
    <w:p>
      <w:pPr>
        <w:spacing w:line="400" w:lineRule="atLeast"/>
        <w:ind w:firstLine="470" w:firstLineChars="196"/>
        <w:rPr>
          <w:rFonts w:eastAsiaTheme="minorEastAsia"/>
          <w:sz w:val="24"/>
        </w:rPr>
      </w:pPr>
      <w:r>
        <w:rPr>
          <w:rFonts w:eastAsiaTheme="minorEastAsia"/>
          <w:sz w:val="24"/>
        </w:rPr>
        <w:t>（1）机场室外场地照明标准值只列出了表中区域的照明标准值，机场其它公共区域的照明标准值应参照《城市道路照明设计标准》CJJ 45-2006、CIE关于室外照明的技术报告及本规范其它章节相应场地的相关要求。</w:t>
      </w:r>
    </w:p>
    <w:p>
      <w:pPr>
        <w:spacing w:line="400" w:lineRule="atLeast"/>
        <w:ind w:firstLine="470" w:firstLineChars="196"/>
        <w:rPr>
          <w:rFonts w:eastAsiaTheme="minorEastAsia"/>
          <w:sz w:val="24"/>
        </w:rPr>
      </w:pPr>
      <w:r>
        <w:rPr>
          <w:rFonts w:eastAsiaTheme="minorEastAsia"/>
          <w:sz w:val="24"/>
        </w:rPr>
        <w:t>（2）机场室外场地照明标准值的确定参照了CIE《室外工作场地照明标准》S 015/E2005、《国际民用航空公约附件十四》卷1《机场设计与运行》、《民用机场飞行区技术标准》MH5001-2006中的各相应场地的照度标准并结合我国机场的实际情况制定而成。</w:t>
      </w:r>
    </w:p>
    <w:p>
      <w:pPr>
        <w:spacing w:line="400" w:lineRule="atLeast"/>
        <w:rPr>
          <w:rFonts w:eastAsiaTheme="minorEastAsia"/>
          <w:sz w:val="24"/>
        </w:rPr>
      </w:pPr>
      <w:r>
        <w:rPr>
          <w:rFonts w:eastAsiaTheme="minorEastAsia"/>
          <w:b/>
          <w:spacing w:val="20"/>
          <w:sz w:val="24"/>
        </w:rPr>
        <w:t>5.1.4</w:t>
      </w:r>
      <w:r>
        <w:rPr>
          <w:rFonts w:eastAsiaTheme="minorEastAsia"/>
          <w:sz w:val="24"/>
        </w:rPr>
        <w:t xml:space="preserve"> 原5.1.4条修改。采用多个灯具从不同方向为飞机机位提供照明，可以减少阴影，提供良好的照明环境。</w:t>
      </w:r>
    </w:p>
    <w:p>
      <w:pPr>
        <w:spacing w:line="400" w:lineRule="atLeast"/>
        <w:rPr>
          <w:rFonts w:eastAsiaTheme="minorEastAsia"/>
          <w:sz w:val="24"/>
        </w:rPr>
      </w:pPr>
      <w:r>
        <w:rPr>
          <w:rFonts w:eastAsiaTheme="minorEastAsia"/>
          <w:b/>
          <w:spacing w:val="20"/>
          <w:sz w:val="24"/>
        </w:rPr>
        <w:t>5.1.5</w:t>
      </w:r>
      <w:r>
        <w:rPr>
          <w:rFonts w:eastAsiaTheme="minorEastAsia"/>
          <w:sz w:val="24"/>
        </w:rPr>
        <w:t xml:space="preserve"> 新增条文。</w:t>
      </w:r>
    </w:p>
    <w:p>
      <w:pPr>
        <w:spacing w:line="400" w:lineRule="atLeast"/>
        <w:ind w:firstLine="480" w:firstLineChars="200"/>
        <w:rPr>
          <w:rFonts w:eastAsiaTheme="minorEastAsia"/>
          <w:sz w:val="24"/>
        </w:rPr>
      </w:pPr>
      <w:r>
        <w:rPr>
          <w:rFonts w:eastAsiaTheme="minorEastAsia"/>
          <w:sz w:val="24"/>
        </w:rPr>
        <w:t>有关机场障碍物限制面的规定见现行行业标准《民用机场飞行区技术标准》MH 5001。</w:t>
      </w:r>
    </w:p>
    <w:p>
      <w:pPr>
        <w:spacing w:line="400" w:lineRule="atLeast"/>
        <w:rPr>
          <w:rFonts w:eastAsiaTheme="minorEastAsia"/>
          <w:sz w:val="24"/>
        </w:rPr>
      </w:pPr>
      <w:r>
        <w:rPr>
          <w:rFonts w:eastAsiaTheme="minorEastAsia"/>
          <w:b/>
          <w:spacing w:val="20"/>
          <w:sz w:val="24"/>
        </w:rPr>
        <w:t>5.1.6</w:t>
      </w:r>
      <w:r>
        <w:rPr>
          <w:rFonts w:eastAsiaTheme="minorEastAsia"/>
          <w:sz w:val="24"/>
        </w:rPr>
        <w:t xml:space="preserve"> 新增条文。</w:t>
      </w:r>
    </w:p>
    <w:p>
      <w:pPr>
        <w:spacing w:line="400" w:lineRule="atLeast"/>
        <w:ind w:firstLine="480" w:firstLineChars="200"/>
        <w:rPr>
          <w:rFonts w:eastAsiaTheme="minorEastAsia"/>
          <w:sz w:val="24"/>
        </w:rPr>
      </w:pPr>
      <w:r>
        <w:rPr>
          <w:rFonts w:eastAsiaTheme="minorEastAsia"/>
          <w:sz w:val="24"/>
        </w:rPr>
        <w:t>本条依据现行行业标准《民用机场机坪泛光照明技术要求》MH/T 6108-2014制定。</w:t>
      </w:r>
    </w:p>
    <w:p>
      <w:pPr>
        <w:spacing w:line="400" w:lineRule="atLeast"/>
        <w:rPr>
          <w:rFonts w:eastAsiaTheme="minorEastAsia"/>
          <w:sz w:val="24"/>
        </w:rPr>
      </w:pPr>
      <w:r>
        <w:rPr>
          <w:rFonts w:eastAsiaTheme="minorEastAsia"/>
          <w:b/>
          <w:spacing w:val="20"/>
          <w:sz w:val="24"/>
        </w:rPr>
        <w:t>5.1.7</w:t>
      </w:r>
      <w:r>
        <w:rPr>
          <w:rFonts w:eastAsiaTheme="minorEastAsia"/>
          <w:sz w:val="24"/>
        </w:rPr>
        <w:t xml:space="preserve"> 新增条文。</w:t>
      </w:r>
    </w:p>
    <w:p>
      <w:pPr>
        <w:spacing w:line="400" w:lineRule="atLeast"/>
        <w:ind w:firstLine="480" w:firstLineChars="200"/>
        <w:rPr>
          <w:rFonts w:eastAsiaTheme="minorEastAsia"/>
          <w:sz w:val="24"/>
        </w:rPr>
      </w:pPr>
      <w:r>
        <w:rPr>
          <w:rFonts w:eastAsiaTheme="minorEastAsia"/>
          <w:sz w:val="24"/>
        </w:rPr>
        <w:t>机场用泛光照明灯杆除应满足基本要求外，其强度和刚度还应满足现行行业标准《机坪升降式高杆灯》 MH/T 6013的特殊要求。</w:t>
      </w:r>
    </w:p>
    <w:p>
      <w:pPr>
        <w:spacing w:line="400" w:lineRule="atLeast"/>
        <w:rPr>
          <w:rFonts w:eastAsiaTheme="minorEastAsia"/>
          <w:sz w:val="24"/>
        </w:rPr>
      </w:pPr>
      <w:r>
        <w:rPr>
          <w:rFonts w:eastAsiaTheme="minorEastAsia"/>
          <w:b/>
          <w:spacing w:val="20"/>
          <w:sz w:val="24"/>
        </w:rPr>
        <w:t>5.1.8</w:t>
      </w:r>
      <w:r>
        <w:rPr>
          <w:rFonts w:eastAsiaTheme="minorEastAsia"/>
          <w:sz w:val="24"/>
        </w:rPr>
        <w:t xml:space="preserve"> 新增条文。</w:t>
      </w:r>
    </w:p>
    <w:p>
      <w:pPr>
        <w:spacing w:line="400" w:lineRule="atLeast"/>
        <w:ind w:firstLine="480" w:firstLineChars="200"/>
        <w:rPr>
          <w:rFonts w:eastAsiaTheme="minorEastAsia"/>
          <w:sz w:val="24"/>
        </w:rPr>
      </w:pPr>
      <w:r>
        <w:rPr>
          <w:rFonts w:eastAsiaTheme="minorEastAsia"/>
          <w:sz w:val="24"/>
        </w:rPr>
        <w:t>低色温光源透雾性更好，因此机场作业场地推荐采用低色温光源，气体放电灯色温不宜高于4500K，LED光源色温不宜高于4000K。</w:t>
      </w:r>
    </w:p>
    <w:p>
      <w:pPr>
        <w:pStyle w:val="3"/>
        <w:keepLines w:val="0"/>
        <w:numPr>
          <w:ilvl w:val="1"/>
          <w:numId w:val="1"/>
        </w:numPr>
        <w:spacing w:line="400" w:lineRule="atLeast"/>
        <w:jc w:val="center"/>
        <w:rPr>
          <w:rFonts w:ascii="Times New Roman" w:hAnsi="Times New Roman" w:eastAsiaTheme="minorEastAsia"/>
          <w:sz w:val="24"/>
          <w:szCs w:val="24"/>
        </w:rPr>
      </w:pPr>
      <w:bookmarkStart w:id="43" w:name="_Toc53671930"/>
      <w:bookmarkStart w:id="44" w:name="_Toc31552052"/>
      <w:r>
        <w:rPr>
          <w:rFonts w:ascii="Times New Roman" w:hAnsi="Times New Roman" w:eastAsiaTheme="minorEastAsia"/>
          <w:sz w:val="24"/>
          <w:szCs w:val="24"/>
        </w:rPr>
        <w:t>铁路站场</w:t>
      </w:r>
      <w:bookmarkEnd w:id="43"/>
      <w:bookmarkEnd w:id="44"/>
    </w:p>
    <w:p>
      <w:pPr>
        <w:spacing w:line="400" w:lineRule="atLeast"/>
        <w:rPr>
          <w:rFonts w:eastAsiaTheme="minorEastAsia"/>
          <w:sz w:val="24"/>
        </w:rPr>
      </w:pPr>
      <w:r>
        <w:rPr>
          <w:rFonts w:eastAsiaTheme="minorEastAsia"/>
          <w:b/>
          <w:spacing w:val="20"/>
          <w:sz w:val="24"/>
        </w:rPr>
        <w:t>5.2.1</w:t>
      </w:r>
      <w:r>
        <w:rPr>
          <w:rFonts w:eastAsiaTheme="minorEastAsia"/>
          <w:sz w:val="24"/>
        </w:rPr>
        <w:t xml:space="preserve"> 原5.2.1条修改。表中照度标准是根据对我国铁路场站室外作业场地的照明调查，参考《建筑照明设计标准》GB 50034和《铁路电力设计规范》TB 10008-2006、《铁路照明照度标准》TB/494-1997中各相应场地的照度标准，以及一些国家相应场地的照度标准，经综合分析后而制定。照度均匀度主要依据行业标准《铁路照明照度标准》TB/494-1997而制定。眩光值（GR）和显色指数（Ra）是参照CIE标准《室外工作场地照明》S 015/E2005，并结合我国的实际情况而制定。</w:t>
      </w:r>
    </w:p>
    <w:p>
      <w:pPr>
        <w:spacing w:line="400" w:lineRule="atLeast"/>
        <w:rPr>
          <w:rFonts w:eastAsiaTheme="minorEastAsia"/>
          <w:sz w:val="24"/>
        </w:rPr>
      </w:pPr>
      <w:r>
        <w:rPr>
          <w:rFonts w:eastAsiaTheme="minorEastAsia"/>
          <w:b/>
          <w:spacing w:val="20"/>
          <w:sz w:val="24"/>
        </w:rPr>
        <w:t>5.2.2</w:t>
      </w:r>
      <w:r>
        <w:rPr>
          <w:rFonts w:eastAsiaTheme="minorEastAsia"/>
          <w:sz w:val="24"/>
        </w:rPr>
        <w:t xml:space="preserve"> 原5.2.2条修改。铁路8股道及以上的编组场照明场地面积大，采用灯桥安装照明灯具可以减少阴影，提高作业区的照度均匀度，但同时要尽量减少眩光和阴影，达到好的照明效果。</w:t>
      </w:r>
    </w:p>
    <w:p>
      <w:pPr>
        <w:spacing w:line="400" w:lineRule="atLeast"/>
        <w:rPr>
          <w:rFonts w:eastAsiaTheme="minorEastAsia"/>
          <w:sz w:val="24"/>
        </w:rPr>
      </w:pPr>
      <w:r>
        <w:rPr>
          <w:rFonts w:eastAsiaTheme="minorEastAsia"/>
          <w:b/>
          <w:spacing w:val="20"/>
          <w:sz w:val="24"/>
        </w:rPr>
        <w:t>5.2.3</w:t>
      </w:r>
      <w:r>
        <w:rPr>
          <w:rFonts w:eastAsiaTheme="minorEastAsia"/>
          <w:sz w:val="24"/>
        </w:rPr>
        <w:t xml:space="preserve"> 新增条文。</w:t>
      </w:r>
    </w:p>
    <w:p>
      <w:pPr>
        <w:spacing w:line="400" w:lineRule="atLeast"/>
        <w:ind w:firstLine="480" w:firstLineChars="200"/>
        <w:rPr>
          <w:rFonts w:eastAsiaTheme="minorEastAsia"/>
          <w:sz w:val="24"/>
        </w:rPr>
      </w:pPr>
      <w:r>
        <w:rPr>
          <w:rFonts w:eastAsiaTheme="minorEastAsia"/>
          <w:sz w:val="24"/>
        </w:rPr>
        <w:t>本条规定了铁路站场应设置人工照明的区域。</w:t>
      </w:r>
    </w:p>
    <w:p>
      <w:pPr>
        <w:spacing w:line="400" w:lineRule="atLeast"/>
        <w:rPr>
          <w:rFonts w:eastAsiaTheme="minorEastAsia"/>
          <w:sz w:val="24"/>
        </w:rPr>
      </w:pPr>
      <w:r>
        <w:rPr>
          <w:rFonts w:eastAsiaTheme="minorEastAsia"/>
          <w:b/>
          <w:spacing w:val="20"/>
          <w:sz w:val="24"/>
        </w:rPr>
        <w:t>5.2.4</w:t>
      </w:r>
      <w:r>
        <w:rPr>
          <w:rFonts w:eastAsiaTheme="minorEastAsia"/>
          <w:sz w:val="24"/>
        </w:rPr>
        <w:t xml:space="preserve"> 新增条文。</w:t>
      </w:r>
    </w:p>
    <w:p>
      <w:pPr>
        <w:spacing w:line="400" w:lineRule="atLeast"/>
        <w:ind w:firstLine="480" w:firstLineChars="200"/>
        <w:rPr>
          <w:rFonts w:eastAsiaTheme="minorEastAsia"/>
          <w:sz w:val="24"/>
        </w:rPr>
      </w:pPr>
      <w:r>
        <w:rPr>
          <w:rFonts w:eastAsiaTheme="minorEastAsia"/>
          <w:sz w:val="24"/>
        </w:rPr>
        <w:t>为确保安全，特制定本条。</w:t>
      </w:r>
    </w:p>
    <w:p>
      <w:pPr>
        <w:spacing w:line="400" w:lineRule="atLeast"/>
        <w:rPr>
          <w:rFonts w:eastAsiaTheme="minorEastAsia"/>
          <w:sz w:val="24"/>
        </w:rPr>
      </w:pPr>
      <w:r>
        <w:rPr>
          <w:rFonts w:eastAsiaTheme="minorEastAsia"/>
          <w:b/>
          <w:spacing w:val="20"/>
          <w:sz w:val="24"/>
        </w:rPr>
        <w:t>5.2.5</w:t>
      </w:r>
      <w:r>
        <w:rPr>
          <w:rFonts w:eastAsiaTheme="minorEastAsia"/>
          <w:sz w:val="24"/>
        </w:rPr>
        <w:t xml:space="preserve"> 新增条文。</w:t>
      </w:r>
    </w:p>
    <w:p>
      <w:pPr>
        <w:spacing w:line="400" w:lineRule="atLeast"/>
        <w:ind w:firstLine="480" w:firstLineChars="200"/>
        <w:rPr>
          <w:rFonts w:eastAsiaTheme="minorEastAsia"/>
          <w:sz w:val="24"/>
        </w:rPr>
      </w:pPr>
      <w:r>
        <w:rPr>
          <w:rFonts w:eastAsiaTheme="minorEastAsia"/>
          <w:sz w:val="24"/>
        </w:rPr>
        <w:t>本条参照行业标准《铁路电力工程施工技术指南》TZ 207-2007第9.3节制定。</w:t>
      </w:r>
    </w:p>
    <w:p>
      <w:pPr>
        <w:pStyle w:val="3"/>
        <w:keepLines w:val="0"/>
        <w:numPr>
          <w:ilvl w:val="1"/>
          <w:numId w:val="1"/>
        </w:numPr>
        <w:spacing w:line="400" w:lineRule="atLeast"/>
        <w:jc w:val="center"/>
        <w:rPr>
          <w:rFonts w:ascii="Times New Roman" w:hAnsi="Times New Roman" w:eastAsiaTheme="minorEastAsia"/>
          <w:sz w:val="24"/>
          <w:szCs w:val="24"/>
        </w:rPr>
      </w:pPr>
      <w:bookmarkStart w:id="45" w:name="_Toc53671931"/>
      <w:bookmarkStart w:id="46" w:name="_Toc31552053"/>
      <w:bookmarkStart w:id="47" w:name="OLE_LINK2"/>
      <w:r>
        <w:rPr>
          <w:rFonts w:ascii="Times New Roman" w:hAnsi="Times New Roman" w:eastAsiaTheme="minorEastAsia"/>
          <w:sz w:val="24"/>
          <w:szCs w:val="24"/>
        </w:rPr>
        <w:t>港口码头</w:t>
      </w:r>
      <w:bookmarkEnd w:id="45"/>
      <w:bookmarkEnd w:id="46"/>
    </w:p>
    <w:bookmarkEnd w:id="47"/>
    <w:p>
      <w:pPr>
        <w:spacing w:line="400" w:lineRule="atLeast"/>
        <w:rPr>
          <w:rFonts w:eastAsiaTheme="minorEastAsia"/>
          <w:sz w:val="24"/>
        </w:rPr>
      </w:pPr>
      <w:r>
        <w:rPr>
          <w:rFonts w:eastAsiaTheme="minorEastAsia"/>
          <w:b/>
          <w:spacing w:val="20"/>
          <w:sz w:val="24"/>
        </w:rPr>
        <w:t>5.3.1</w:t>
      </w:r>
      <w:r>
        <w:rPr>
          <w:rFonts w:eastAsiaTheme="minorEastAsia"/>
          <w:sz w:val="24"/>
        </w:rPr>
        <w:t xml:space="preserve"> 原5.3.1条修改。为适应我国目前经济发展水平和照明需要，本着贯彻安全生产、节能减排的精神，参照相关国内、国际标准制定本条。由于沿海港口与内河港口作业方式及繁忙程度的差异，其对照明的要求也会有所不同，因此，对作业繁忙的大型沿海集装箱港口可根据需要适当提高照度标准；对自动化程度高、无人现场值班的区域可适当降低照度标准，对内河小型港口，视作业繁忙程度也可适当降低一级照度标准，以适应国家节能减排政策的要求。</w:t>
      </w:r>
    </w:p>
    <w:p>
      <w:pPr>
        <w:spacing w:line="400" w:lineRule="atLeast"/>
        <w:rPr>
          <w:rFonts w:eastAsiaTheme="minorEastAsia"/>
          <w:sz w:val="24"/>
        </w:rPr>
      </w:pPr>
      <w:r>
        <w:rPr>
          <w:rFonts w:eastAsiaTheme="minorEastAsia"/>
          <w:b/>
          <w:spacing w:val="20"/>
          <w:sz w:val="24"/>
        </w:rPr>
        <w:t>5.3.3</w:t>
      </w:r>
      <w:r>
        <w:rPr>
          <w:rFonts w:eastAsiaTheme="minorEastAsia"/>
          <w:sz w:val="24"/>
        </w:rPr>
        <w:t xml:space="preserve"> 新增条文。</w:t>
      </w:r>
    </w:p>
    <w:p>
      <w:pPr>
        <w:spacing w:line="400" w:lineRule="atLeast"/>
        <w:ind w:firstLine="480" w:firstLineChars="200"/>
        <w:rPr>
          <w:rFonts w:eastAsiaTheme="minorEastAsia"/>
          <w:sz w:val="24"/>
        </w:rPr>
      </w:pPr>
      <w:r>
        <w:rPr>
          <w:rFonts w:eastAsiaTheme="minorEastAsia"/>
          <w:sz w:val="24"/>
        </w:rPr>
        <w:t>本条对夜间设置指示灯和警示灯的场所进行规定，参照现行行业标准《液化天然气码头设计规范》JTS 165-5-2009制定。</w:t>
      </w:r>
    </w:p>
    <w:p>
      <w:pPr>
        <w:spacing w:line="400" w:lineRule="atLeast"/>
        <w:rPr>
          <w:rFonts w:eastAsiaTheme="minorEastAsia"/>
          <w:sz w:val="24"/>
        </w:rPr>
      </w:pPr>
      <w:r>
        <w:rPr>
          <w:rFonts w:eastAsiaTheme="minorEastAsia"/>
          <w:b/>
          <w:spacing w:val="20"/>
          <w:sz w:val="24"/>
        </w:rPr>
        <w:t>5.3.4</w:t>
      </w:r>
      <w:r>
        <w:rPr>
          <w:rFonts w:eastAsiaTheme="minorEastAsia"/>
          <w:sz w:val="24"/>
        </w:rPr>
        <w:t xml:space="preserve"> 新增条文。</w:t>
      </w:r>
    </w:p>
    <w:p>
      <w:pPr>
        <w:spacing w:line="400" w:lineRule="atLeast"/>
        <w:ind w:firstLine="480" w:firstLineChars="200"/>
        <w:rPr>
          <w:rFonts w:eastAsiaTheme="minorEastAsia"/>
          <w:sz w:val="24"/>
        </w:rPr>
      </w:pPr>
      <w:r>
        <w:rPr>
          <w:rFonts w:eastAsiaTheme="minorEastAsia"/>
          <w:sz w:val="24"/>
        </w:rPr>
        <w:t>本条依据行业标准《码头附属设施技术规范》JTJ 297-2001制定。</w:t>
      </w:r>
    </w:p>
    <w:p>
      <w:pPr>
        <w:pStyle w:val="3"/>
        <w:keepLines w:val="0"/>
        <w:numPr>
          <w:ilvl w:val="1"/>
          <w:numId w:val="1"/>
        </w:numPr>
        <w:spacing w:line="400" w:lineRule="atLeast"/>
        <w:jc w:val="center"/>
        <w:rPr>
          <w:rFonts w:ascii="Times New Roman" w:hAnsi="Times New Roman" w:eastAsiaTheme="minorEastAsia"/>
          <w:sz w:val="24"/>
          <w:szCs w:val="24"/>
        </w:rPr>
      </w:pPr>
      <w:bookmarkStart w:id="48" w:name="_Toc31552054"/>
      <w:bookmarkStart w:id="49" w:name="_Toc53671932"/>
      <w:r>
        <w:rPr>
          <w:rFonts w:ascii="Times New Roman" w:hAnsi="Times New Roman" w:eastAsiaTheme="minorEastAsia"/>
          <w:sz w:val="24"/>
          <w:szCs w:val="24"/>
        </w:rPr>
        <w:t>造（修）船厂</w:t>
      </w:r>
      <w:bookmarkEnd w:id="48"/>
      <w:bookmarkEnd w:id="49"/>
    </w:p>
    <w:p>
      <w:pPr>
        <w:spacing w:line="400" w:lineRule="atLeast"/>
        <w:rPr>
          <w:rFonts w:eastAsiaTheme="minorEastAsia"/>
          <w:sz w:val="24"/>
        </w:rPr>
      </w:pPr>
      <w:r>
        <w:rPr>
          <w:rFonts w:eastAsiaTheme="minorEastAsia"/>
          <w:b/>
          <w:spacing w:val="20"/>
          <w:sz w:val="24"/>
        </w:rPr>
        <w:t>5.4.1</w:t>
      </w:r>
      <w:r>
        <w:rPr>
          <w:rFonts w:eastAsiaTheme="minorEastAsia"/>
          <w:sz w:val="24"/>
        </w:rPr>
        <w:t xml:space="preserve"> 原5.4.1条修改。本表中照度标准是参考《造修船厂电气设计规程》CB/T8529、CIE标准《室外工作场所照明》CIE S 015/E:2005中的有关内容，并结合对我国大型现代化造船室外作业场地的照明实测调研结果而制定。</w:t>
      </w:r>
    </w:p>
    <w:p>
      <w:pPr>
        <w:pStyle w:val="3"/>
        <w:keepLines w:val="0"/>
        <w:numPr>
          <w:ilvl w:val="1"/>
          <w:numId w:val="1"/>
        </w:numPr>
        <w:spacing w:line="400" w:lineRule="atLeast"/>
        <w:jc w:val="center"/>
        <w:rPr>
          <w:rFonts w:ascii="Times New Roman" w:hAnsi="Times New Roman" w:eastAsiaTheme="minorEastAsia"/>
          <w:sz w:val="24"/>
          <w:szCs w:val="24"/>
        </w:rPr>
      </w:pPr>
      <w:bookmarkStart w:id="50" w:name="_Toc53671933"/>
      <w:bookmarkStart w:id="51" w:name="_Toc31552055"/>
      <w:r>
        <w:rPr>
          <w:rFonts w:ascii="Times New Roman" w:hAnsi="Times New Roman" w:eastAsiaTheme="minorEastAsia"/>
          <w:sz w:val="24"/>
          <w:szCs w:val="24"/>
        </w:rPr>
        <w:t>石油化工工厂</w:t>
      </w:r>
      <w:bookmarkEnd w:id="50"/>
      <w:bookmarkEnd w:id="51"/>
    </w:p>
    <w:p>
      <w:pPr>
        <w:spacing w:line="400" w:lineRule="atLeast"/>
        <w:rPr>
          <w:rFonts w:eastAsiaTheme="minorEastAsia"/>
          <w:sz w:val="24"/>
        </w:rPr>
      </w:pPr>
      <w:r>
        <w:rPr>
          <w:rFonts w:eastAsiaTheme="minorEastAsia"/>
          <w:b/>
          <w:spacing w:val="20"/>
          <w:sz w:val="24"/>
        </w:rPr>
        <w:t>5.5.1</w:t>
      </w:r>
      <w:r>
        <w:rPr>
          <w:rFonts w:eastAsiaTheme="minorEastAsia"/>
          <w:sz w:val="24"/>
        </w:rPr>
        <w:t xml:space="preserve"> 原5.5.1条修改。石油化工工厂的照度标准值是参考美国API（American Petroleum Institute）标准、《石油化工企业照度设计标准》SH/T 3027-2003和CIE标准《室外工作场地照明》S 015/E2005，并结合我国的实际情况经综合分析研究后制定的。照度值体现了以人为本，安全第一的原则，细分了人员巡检、维护、操作、攀爬的室外各类场地：</w:t>
      </w:r>
    </w:p>
    <w:p>
      <w:pPr>
        <w:spacing w:line="400" w:lineRule="atLeast"/>
        <w:ind w:firstLine="480" w:firstLineChars="200"/>
        <w:rPr>
          <w:rFonts w:eastAsiaTheme="minorEastAsia"/>
          <w:sz w:val="24"/>
        </w:rPr>
      </w:pPr>
      <w:r>
        <w:rPr>
          <w:rFonts w:eastAsiaTheme="minorEastAsia"/>
          <w:sz w:val="24"/>
        </w:rPr>
        <w:t>（1）根据实际情况，将平台分为一般平台和操作平台两类，操作平台是指人员需要进行工艺操作的平台，与人员安全和设备运行关系大。本标准定为50lx；</w:t>
      </w:r>
    </w:p>
    <w:p>
      <w:pPr>
        <w:spacing w:line="400" w:lineRule="atLeast"/>
        <w:ind w:firstLine="480" w:firstLineChars="200"/>
        <w:rPr>
          <w:rFonts w:eastAsiaTheme="minorEastAsia"/>
          <w:sz w:val="24"/>
        </w:rPr>
      </w:pPr>
      <w:r>
        <w:rPr>
          <w:rFonts w:eastAsiaTheme="minorEastAsia"/>
          <w:sz w:val="24"/>
        </w:rPr>
        <w:t>（2）室外控制盘、操作站的视觉要求高，需要读取数据，观察状态指示及操作，与设备的安全运行关系较大。本标准定为150lx；</w:t>
      </w:r>
    </w:p>
    <w:p>
      <w:pPr>
        <w:spacing w:line="400" w:lineRule="atLeast"/>
        <w:ind w:firstLine="480" w:firstLineChars="200"/>
        <w:rPr>
          <w:rFonts w:eastAsiaTheme="minorEastAsia"/>
          <w:sz w:val="24"/>
        </w:rPr>
      </w:pPr>
      <w:r>
        <w:rPr>
          <w:rFonts w:eastAsiaTheme="minorEastAsia"/>
          <w:sz w:val="24"/>
        </w:rPr>
        <w:t>（3）根据实际情况，将爬梯和楼梯分为一般和常用两类，常用爬梯、楼梯与巡检人员的安全关系很大，需要单独提出照度要求。本标准定为50lx；</w:t>
      </w:r>
    </w:p>
    <w:p>
      <w:pPr>
        <w:spacing w:line="400" w:lineRule="atLeast"/>
        <w:ind w:firstLine="480" w:firstLineChars="200"/>
        <w:rPr>
          <w:rFonts w:eastAsiaTheme="minorEastAsia"/>
          <w:sz w:val="24"/>
        </w:rPr>
      </w:pPr>
      <w:r>
        <w:rPr>
          <w:rFonts w:eastAsiaTheme="minorEastAsia"/>
          <w:sz w:val="24"/>
        </w:rPr>
        <w:t>（4）压缩机厂房内的设备繁多复杂，管线布置分散交错，平台多，现场操作要求高，综合考虑各种因素并参考国外标准后定为100lx；</w:t>
      </w:r>
    </w:p>
    <w:p>
      <w:pPr>
        <w:spacing w:line="400" w:lineRule="atLeast"/>
        <w:ind w:firstLine="480" w:firstLineChars="200"/>
        <w:rPr>
          <w:rFonts w:eastAsiaTheme="minorEastAsia"/>
          <w:sz w:val="24"/>
        </w:rPr>
      </w:pPr>
      <w:r>
        <w:rPr>
          <w:rFonts w:eastAsiaTheme="minorEastAsia"/>
          <w:sz w:val="24"/>
        </w:rPr>
        <w:t>（5）厂区内道路车流量远小于城市道路，照度均匀度较低，同时石油化工企业的灯具维护系数较低，综合考虑各种因素，厂区内的道路没有按城市道路的照度标准取值。</w:t>
      </w:r>
    </w:p>
    <w:p>
      <w:pPr>
        <w:pStyle w:val="3"/>
        <w:keepLines w:val="0"/>
        <w:numPr>
          <w:ilvl w:val="1"/>
          <w:numId w:val="1"/>
        </w:numPr>
        <w:spacing w:line="400" w:lineRule="atLeast"/>
        <w:jc w:val="center"/>
        <w:rPr>
          <w:rFonts w:ascii="Times New Roman" w:hAnsi="Times New Roman" w:eastAsiaTheme="minorEastAsia"/>
          <w:sz w:val="24"/>
          <w:szCs w:val="24"/>
        </w:rPr>
      </w:pPr>
      <w:bookmarkStart w:id="52" w:name="_Toc53671934"/>
      <w:bookmarkStart w:id="53" w:name="_Toc31552056"/>
      <w:r>
        <w:rPr>
          <w:rFonts w:ascii="Times New Roman" w:hAnsi="Times New Roman" w:eastAsiaTheme="minorEastAsia"/>
          <w:sz w:val="24"/>
          <w:szCs w:val="24"/>
        </w:rPr>
        <w:t>加油站</w:t>
      </w:r>
      <w:bookmarkEnd w:id="52"/>
      <w:bookmarkEnd w:id="53"/>
    </w:p>
    <w:p>
      <w:pPr>
        <w:spacing w:line="400" w:lineRule="atLeast"/>
        <w:rPr>
          <w:rFonts w:eastAsiaTheme="minorEastAsia"/>
          <w:sz w:val="24"/>
        </w:rPr>
      </w:pPr>
      <w:r>
        <w:rPr>
          <w:rFonts w:eastAsiaTheme="minorEastAsia"/>
          <w:b/>
          <w:spacing w:val="20"/>
          <w:sz w:val="24"/>
        </w:rPr>
        <w:t>5.6.2</w:t>
      </w:r>
      <w:r>
        <w:rPr>
          <w:rFonts w:eastAsiaTheme="minorEastAsia"/>
          <w:sz w:val="24"/>
        </w:rPr>
        <w:t xml:space="preserve"> 原5.6.2条修改。与本标准2010版相比，提高了灯具防护等级要求，并规定了爆炸危险环境的要求。</w:t>
      </w:r>
    </w:p>
    <w:p>
      <w:pPr>
        <w:pStyle w:val="3"/>
        <w:keepLines w:val="0"/>
        <w:numPr>
          <w:ilvl w:val="1"/>
          <w:numId w:val="1"/>
        </w:numPr>
        <w:spacing w:line="400" w:lineRule="atLeast"/>
        <w:jc w:val="center"/>
        <w:rPr>
          <w:rFonts w:ascii="Times New Roman" w:hAnsi="Times New Roman" w:eastAsiaTheme="minorEastAsia"/>
          <w:sz w:val="24"/>
          <w:szCs w:val="24"/>
        </w:rPr>
      </w:pPr>
      <w:bookmarkStart w:id="54" w:name="_Toc31552057"/>
      <w:bookmarkStart w:id="55" w:name="_Toc53671935"/>
      <w:r>
        <w:rPr>
          <w:rFonts w:ascii="Times New Roman" w:hAnsi="Times New Roman" w:eastAsiaTheme="minorEastAsia"/>
          <w:sz w:val="24"/>
          <w:szCs w:val="24"/>
        </w:rPr>
        <w:t>发电厂、变电站、动力及热力工厂</w:t>
      </w:r>
      <w:bookmarkEnd w:id="54"/>
      <w:bookmarkEnd w:id="55"/>
    </w:p>
    <w:p>
      <w:pPr>
        <w:spacing w:line="400" w:lineRule="atLeast"/>
        <w:jc w:val="left"/>
        <w:rPr>
          <w:rFonts w:eastAsiaTheme="minorEastAsia"/>
          <w:sz w:val="24"/>
        </w:rPr>
      </w:pPr>
      <w:r>
        <w:rPr>
          <w:rFonts w:eastAsiaTheme="minorEastAsia"/>
          <w:b/>
          <w:spacing w:val="20"/>
          <w:sz w:val="24"/>
        </w:rPr>
        <w:t>5.7.1</w:t>
      </w:r>
      <w:r>
        <w:rPr>
          <w:rFonts w:eastAsiaTheme="minorEastAsia"/>
          <w:sz w:val="24"/>
        </w:rPr>
        <w:t xml:space="preserve"> 原5.7.1修改。本条是参考现行行业标准《火力发电厂和变电站照明设计技术规定》DL/T 5390-2007中表8.0.1-3“火力发电厂和变电站厂区露天场地及交通运输线上的照明标准值”的规定，经现场测试并与其他行业对比协调，电力行业标准明显偏低，故提高了其中个别数据。</w:t>
      </w:r>
    </w:p>
    <w:p>
      <w:pPr>
        <w:pStyle w:val="3"/>
        <w:keepLines w:val="0"/>
        <w:numPr>
          <w:ilvl w:val="1"/>
          <w:numId w:val="10"/>
        </w:numPr>
        <w:spacing w:line="400" w:lineRule="atLeast"/>
        <w:jc w:val="center"/>
        <w:rPr>
          <w:rFonts w:ascii="Times New Roman" w:hAnsi="Times New Roman" w:eastAsiaTheme="minorEastAsia"/>
          <w:sz w:val="24"/>
          <w:szCs w:val="24"/>
        </w:rPr>
      </w:pPr>
      <w:bookmarkStart w:id="56" w:name="_Toc53671937"/>
      <w:bookmarkStart w:id="57" w:name="_Toc31552059"/>
      <w:r>
        <w:rPr>
          <w:rFonts w:ascii="Times New Roman" w:hAnsi="Times New Roman" w:eastAsiaTheme="minorEastAsia"/>
          <w:sz w:val="24"/>
          <w:szCs w:val="24"/>
        </w:rPr>
        <w:t>停车场</w:t>
      </w:r>
      <w:bookmarkEnd w:id="56"/>
      <w:bookmarkEnd w:id="57"/>
    </w:p>
    <w:p>
      <w:pPr>
        <w:spacing w:line="400" w:lineRule="atLeast"/>
        <w:rPr>
          <w:rFonts w:eastAsiaTheme="minorEastAsia"/>
          <w:sz w:val="24"/>
        </w:rPr>
      </w:pPr>
      <w:r>
        <w:rPr>
          <w:rFonts w:eastAsiaTheme="minorEastAsia"/>
          <w:b/>
          <w:spacing w:val="20"/>
          <w:sz w:val="24"/>
        </w:rPr>
        <w:t>5.9.1</w:t>
      </w:r>
      <w:r>
        <w:rPr>
          <w:rFonts w:eastAsiaTheme="minorEastAsia"/>
          <w:sz w:val="24"/>
        </w:rPr>
        <w:t xml:space="preserve"> 原5.9.1修改。表中的停车场分类是参照《汽车库、停车场设计防火规范》GB 50067，照度标准值是根据对我国停车场室外作业场地的照明调查，参考《建筑照明设计标准》GB50034和CIE标准《室外工作场地照明》S 015/E2005，并结合我国的实际情况而制定。</w:t>
      </w:r>
    </w:p>
    <w:p>
      <w:pPr>
        <w:spacing w:line="400" w:lineRule="atLeast"/>
        <w:rPr>
          <w:rFonts w:eastAsiaTheme="minorEastAsia"/>
          <w:sz w:val="24"/>
        </w:rPr>
      </w:pPr>
      <w:r>
        <w:rPr>
          <w:rFonts w:eastAsiaTheme="minorEastAsia"/>
          <w:sz w:val="24"/>
        </w:rPr>
        <w:t>5.9.3 新增条文。本条对停车场灯具安装高度的规定是为降低眩光干扰。</w:t>
      </w:r>
    </w:p>
    <w:p>
      <w:pPr>
        <w:spacing w:line="400" w:lineRule="atLeast"/>
        <w:rPr>
          <w:rFonts w:eastAsiaTheme="minorEastAsia"/>
          <w:sz w:val="24"/>
        </w:rPr>
      </w:pPr>
    </w:p>
    <w:p>
      <w:pPr>
        <w:pStyle w:val="3"/>
        <w:keepLines w:val="0"/>
        <w:numPr>
          <w:ilvl w:val="1"/>
          <w:numId w:val="1"/>
        </w:numPr>
        <w:spacing w:line="400" w:lineRule="atLeast"/>
        <w:jc w:val="center"/>
        <w:rPr>
          <w:rFonts w:ascii="Times New Roman" w:hAnsi="Times New Roman" w:eastAsiaTheme="minorEastAsia"/>
          <w:sz w:val="24"/>
          <w:szCs w:val="24"/>
        </w:rPr>
      </w:pPr>
      <w:bookmarkStart w:id="58" w:name="_Toc53671938"/>
      <w:bookmarkStart w:id="59" w:name="_Toc31552060"/>
      <w:r>
        <w:rPr>
          <w:rFonts w:ascii="Times New Roman" w:hAnsi="Times New Roman" w:eastAsiaTheme="minorEastAsia"/>
          <w:sz w:val="24"/>
          <w:szCs w:val="24"/>
        </w:rPr>
        <w:t>供水和污水处理厂</w:t>
      </w:r>
      <w:bookmarkEnd w:id="58"/>
      <w:bookmarkEnd w:id="59"/>
    </w:p>
    <w:p>
      <w:pPr>
        <w:spacing w:line="400" w:lineRule="atLeast"/>
        <w:rPr>
          <w:rFonts w:eastAsiaTheme="minorEastAsia"/>
          <w:b/>
          <w:bCs/>
          <w:sz w:val="24"/>
        </w:rPr>
      </w:pPr>
      <w:r>
        <w:rPr>
          <w:rFonts w:eastAsiaTheme="minorEastAsia"/>
          <w:b/>
          <w:spacing w:val="20"/>
          <w:sz w:val="24"/>
        </w:rPr>
        <w:t>5.10.1</w:t>
      </w:r>
      <w:r>
        <w:rPr>
          <w:rFonts w:eastAsiaTheme="minorEastAsia"/>
          <w:sz w:val="24"/>
        </w:rPr>
        <w:t xml:space="preserve"> 原5.10.1修改。表中照度标准值是根据对我国水和污水处理厂室外作业场地的照明调查，参考CIE标准《室外工作场地照明》S 015/E2005，并结合我国的实际情况而制定。</w:t>
      </w:r>
    </w:p>
    <w:p>
      <w:pPr>
        <w:spacing w:line="400" w:lineRule="atLeast"/>
        <w:rPr>
          <w:rFonts w:eastAsiaTheme="minorEastAsia"/>
          <w:bCs/>
          <w:sz w:val="24"/>
        </w:rPr>
      </w:pPr>
      <w:r>
        <w:rPr>
          <w:rFonts w:eastAsiaTheme="minorEastAsia"/>
          <w:b/>
          <w:spacing w:val="20"/>
          <w:sz w:val="24"/>
        </w:rPr>
        <w:t>5.10.2</w:t>
      </w:r>
      <w:r>
        <w:rPr>
          <w:rFonts w:eastAsiaTheme="minorEastAsia"/>
          <w:sz w:val="24"/>
        </w:rPr>
        <w:t xml:space="preserve"> 原5.10.2修改。处于安全防范考虑，宜设警卫照明。</w:t>
      </w:r>
    </w:p>
    <w:p>
      <w:pPr>
        <w:spacing w:line="360" w:lineRule="auto"/>
        <w:rPr>
          <w:rFonts w:eastAsiaTheme="minorEastAsia"/>
          <w:b/>
          <w:sz w:val="24"/>
        </w:rPr>
        <w:sectPr>
          <w:footerReference r:id="rId6" w:type="default"/>
          <w:pgSz w:w="11906" w:h="16838"/>
          <w:pgMar w:top="1361" w:right="1588" w:bottom="1361" w:left="1588" w:header="851" w:footer="851" w:gutter="0"/>
          <w:pgNumType w:start="1"/>
          <w:cols w:space="720" w:num="1"/>
          <w:docGrid w:linePitch="312" w:charSpace="0"/>
        </w:sectPr>
      </w:pPr>
    </w:p>
    <w:p>
      <w:pPr>
        <w:pStyle w:val="2"/>
        <w:rPr>
          <w:rFonts w:eastAsiaTheme="minorEastAsia"/>
          <w:sz w:val="24"/>
          <w:szCs w:val="24"/>
        </w:rPr>
      </w:pPr>
      <w:bookmarkStart w:id="60" w:name="_Toc53671939"/>
      <w:bookmarkStart w:id="61" w:name="_Toc31552061"/>
      <w:r>
        <w:rPr>
          <w:rFonts w:eastAsiaTheme="minorEastAsia"/>
          <w:sz w:val="24"/>
          <w:szCs w:val="24"/>
        </w:rPr>
        <w:t>照明配电及控制</w:t>
      </w:r>
      <w:bookmarkEnd w:id="60"/>
      <w:bookmarkEnd w:id="61"/>
    </w:p>
    <w:p>
      <w:pPr>
        <w:pStyle w:val="3"/>
        <w:keepLines w:val="0"/>
        <w:numPr>
          <w:ilvl w:val="1"/>
          <w:numId w:val="1"/>
        </w:numPr>
        <w:spacing w:line="400" w:lineRule="atLeast"/>
        <w:jc w:val="center"/>
        <w:rPr>
          <w:rFonts w:ascii="Times New Roman" w:hAnsi="Times New Roman" w:eastAsiaTheme="minorEastAsia"/>
          <w:sz w:val="24"/>
          <w:szCs w:val="24"/>
        </w:rPr>
      </w:pPr>
      <w:bookmarkStart w:id="62" w:name="_Toc53671940"/>
      <w:bookmarkStart w:id="63" w:name="_Toc31552062"/>
      <w:r>
        <w:rPr>
          <w:rFonts w:ascii="Times New Roman" w:hAnsi="Times New Roman" w:eastAsiaTheme="minorEastAsia"/>
          <w:sz w:val="24"/>
          <w:szCs w:val="24"/>
        </w:rPr>
        <w:t>照明电压</w:t>
      </w:r>
      <w:bookmarkEnd w:id="62"/>
      <w:bookmarkEnd w:id="63"/>
    </w:p>
    <w:p>
      <w:pPr>
        <w:spacing w:line="400" w:lineRule="atLeast"/>
        <w:rPr>
          <w:rFonts w:eastAsiaTheme="minorEastAsia"/>
          <w:sz w:val="24"/>
        </w:rPr>
      </w:pPr>
      <w:r>
        <w:rPr>
          <w:rFonts w:eastAsiaTheme="minorEastAsia"/>
          <w:b/>
          <w:spacing w:val="20"/>
          <w:sz w:val="24"/>
        </w:rPr>
        <w:t>6.1.2</w:t>
      </w:r>
      <w:r>
        <w:rPr>
          <w:rFonts w:eastAsiaTheme="minorEastAsia"/>
          <w:sz w:val="24"/>
        </w:rPr>
        <w:t xml:space="preserve"> 原6.1.2修改。本条对照明器具实际端电压作出规定。这个规定是为了避免电压偏差过大，因为过高的电压会导致光源使用寿命的降低和能耗的过分增加；过低的电压将使照度过分降低，影响照明质量。本条规定的电压偏差值与国家标准《供配电系统设计规范》GB 50052的规定一致。</w:t>
      </w:r>
    </w:p>
    <w:p>
      <w:pPr>
        <w:pStyle w:val="3"/>
        <w:keepLines w:val="0"/>
        <w:numPr>
          <w:ilvl w:val="1"/>
          <w:numId w:val="1"/>
        </w:numPr>
        <w:spacing w:line="400" w:lineRule="atLeast"/>
        <w:jc w:val="center"/>
        <w:rPr>
          <w:rFonts w:ascii="Times New Roman" w:hAnsi="Times New Roman" w:eastAsiaTheme="minorEastAsia"/>
          <w:sz w:val="24"/>
          <w:szCs w:val="24"/>
        </w:rPr>
      </w:pPr>
      <w:bookmarkStart w:id="64" w:name="_Toc53671941"/>
      <w:bookmarkStart w:id="65" w:name="_Toc31552063"/>
      <w:r>
        <w:rPr>
          <w:rFonts w:ascii="Times New Roman" w:hAnsi="Times New Roman" w:eastAsiaTheme="minorEastAsia"/>
          <w:sz w:val="24"/>
          <w:szCs w:val="24"/>
        </w:rPr>
        <w:t>照明配电</w:t>
      </w:r>
      <w:bookmarkEnd w:id="64"/>
      <w:bookmarkEnd w:id="65"/>
    </w:p>
    <w:p>
      <w:pPr>
        <w:spacing w:line="400" w:lineRule="atLeast"/>
        <w:rPr>
          <w:rFonts w:eastAsiaTheme="minorEastAsia"/>
          <w:sz w:val="24"/>
        </w:rPr>
      </w:pPr>
      <w:r>
        <w:rPr>
          <w:rFonts w:eastAsiaTheme="minorEastAsia"/>
          <w:b/>
          <w:spacing w:val="20"/>
          <w:sz w:val="24"/>
        </w:rPr>
        <w:t>6.2.7</w:t>
      </w:r>
      <w:r>
        <w:rPr>
          <w:rFonts w:eastAsiaTheme="minorEastAsia"/>
          <w:sz w:val="24"/>
        </w:rPr>
        <w:t xml:space="preserve"> 原6.2.7修改。TN系统户外环境下不能完全保证安全，应尽可能降低变压器中性点接地电阻值和各电杆接地电阻值，或采用剩余电流保护装置，而采用剩余电流保护器更容易实现。依据国家标准《剩余电流动作保护装置安装和运行》GB/T 13955-2017 第4.4.1条d款“安装在户外的电气装置配电末端应设置RCD保护”作出此规定。</w:t>
      </w:r>
    </w:p>
    <w:p>
      <w:pPr>
        <w:spacing w:line="400" w:lineRule="atLeast"/>
        <w:rPr>
          <w:rFonts w:eastAsiaTheme="minorEastAsia"/>
          <w:sz w:val="24"/>
        </w:rPr>
      </w:pPr>
      <w:r>
        <w:rPr>
          <w:rFonts w:eastAsiaTheme="minorEastAsia"/>
          <w:b/>
          <w:spacing w:val="20"/>
          <w:sz w:val="24"/>
        </w:rPr>
        <w:t>6.2.10</w:t>
      </w:r>
      <w:r>
        <w:rPr>
          <w:rFonts w:eastAsiaTheme="minorEastAsia"/>
          <w:sz w:val="24"/>
        </w:rPr>
        <w:t xml:space="preserve"> 新增条文。</w:t>
      </w:r>
    </w:p>
    <w:p>
      <w:pPr>
        <w:spacing w:line="400" w:lineRule="atLeast"/>
        <w:ind w:firstLine="480" w:firstLineChars="200"/>
        <w:rPr>
          <w:rFonts w:eastAsiaTheme="minorEastAsia"/>
          <w:sz w:val="24"/>
        </w:rPr>
      </w:pPr>
      <w:r>
        <w:rPr>
          <w:rFonts w:eastAsiaTheme="minorEastAsia"/>
          <w:sz w:val="24"/>
        </w:rPr>
        <w:t>本条给出了不同场所推荐的配电形式，照明设计时可参照选择。</w:t>
      </w:r>
    </w:p>
    <w:p>
      <w:pPr>
        <w:spacing w:line="400" w:lineRule="atLeast"/>
        <w:rPr>
          <w:rFonts w:eastAsiaTheme="minorEastAsia"/>
          <w:sz w:val="24"/>
        </w:rPr>
      </w:pPr>
      <w:r>
        <w:rPr>
          <w:rFonts w:eastAsiaTheme="minorEastAsia"/>
          <w:b/>
          <w:spacing w:val="20"/>
          <w:sz w:val="24"/>
        </w:rPr>
        <w:t>6.2.11</w:t>
      </w:r>
      <w:r>
        <w:rPr>
          <w:rFonts w:eastAsiaTheme="minorEastAsia"/>
          <w:sz w:val="24"/>
        </w:rPr>
        <w:t xml:space="preserve"> 新增条文。</w:t>
      </w:r>
    </w:p>
    <w:p>
      <w:pPr>
        <w:spacing w:line="400" w:lineRule="atLeast"/>
        <w:ind w:firstLine="480" w:firstLineChars="200"/>
        <w:rPr>
          <w:rFonts w:eastAsiaTheme="minorEastAsia"/>
          <w:sz w:val="24"/>
        </w:rPr>
      </w:pPr>
      <w:r>
        <w:rPr>
          <w:rFonts w:eastAsiaTheme="minorEastAsia"/>
          <w:sz w:val="24"/>
        </w:rPr>
        <w:t>照明装置用安全特低电压（SELV）时，其降压变压器的初级和次级应予隔离，二次侧不应作保护接地，以免高电压侵入到特低电压（交流50V及以下）侧而导致不安全。</w:t>
      </w:r>
    </w:p>
    <w:p>
      <w:pPr>
        <w:spacing w:line="400" w:lineRule="atLeast"/>
        <w:rPr>
          <w:rFonts w:eastAsiaTheme="minorEastAsia"/>
          <w:sz w:val="24"/>
        </w:rPr>
      </w:pPr>
      <w:r>
        <w:rPr>
          <w:rFonts w:eastAsiaTheme="minorEastAsia"/>
          <w:b/>
          <w:spacing w:val="20"/>
          <w:sz w:val="24"/>
        </w:rPr>
        <w:t>6.2.12</w:t>
      </w:r>
      <w:r>
        <w:rPr>
          <w:rFonts w:eastAsiaTheme="minorEastAsia"/>
          <w:sz w:val="24"/>
        </w:rPr>
        <w:t xml:space="preserve"> 新增条文。</w:t>
      </w:r>
    </w:p>
    <w:p>
      <w:pPr>
        <w:spacing w:line="400" w:lineRule="atLeast"/>
        <w:ind w:firstLine="480" w:firstLineChars="200"/>
        <w:rPr>
          <w:rFonts w:eastAsiaTheme="minorEastAsia"/>
          <w:sz w:val="24"/>
        </w:rPr>
      </w:pPr>
      <w:r>
        <w:rPr>
          <w:rFonts w:eastAsiaTheme="minorEastAsia"/>
          <w:sz w:val="24"/>
        </w:rPr>
        <w:t>本条参照行业标准《城市道路照明设计标准》CJJ 45制定。</w:t>
      </w:r>
    </w:p>
    <w:p>
      <w:pPr>
        <w:spacing w:line="400" w:lineRule="atLeast"/>
        <w:rPr>
          <w:rFonts w:eastAsiaTheme="minorEastAsia"/>
          <w:sz w:val="24"/>
        </w:rPr>
      </w:pPr>
      <w:r>
        <w:rPr>
          <w:rFonts w:eastAsiaTheme="minorEastAsia"/>
          <w:b/>
          <w:spacing w:val="20"/>
          <w:sz w:val="24"/>
        </w:rPr>
        <w:t>6.2.13</w:t>
      </w:r>
      <w:r>
        <w:rPr>
          <w:rFonts w:eastAsiaTheme="minorEastAsia"/>
          <w:sz w:val="24"/>
        </w:rPr>
        <w:t xml:space="preserve"> 新增条文。</w:t>
      </w:r>
    </w:p>
    <w:p>
      <w:pPr>
        <w:spacing w:line="400" w:lineRule="atLeast"/>
        <w:ind w:firstLine="480" w:firstLineChars="200"/>
        <w:rPr>
          <w:rFonts w:eastAsiaTheme="minorEastAsia"/>
          <w:sz w:val="24"/>
        </w:rPr>
      </w:pPr>
      <w:r>
        <w:rPr>
          <w:rFonts w:eastAsiaTheme="minorEastAsia"/>
          <w:sz w:val="24"/>
        </w:rPr>
        <w:t>国家标准《低压配电设计规范》GB 50054-2011第5.2节规定了，间接接触防护的自动切断电源防护措施，本标准参照执行。</w:t>
      </w:r>
    </w:p>
    <w:p>
      <w:pPr>
        <w:spacing w:line="400" w:lineRule="atLeast"/>
        <w:rPr>
          <w:rFonts w:eastAsiaTheme="minorEastAsia"/>
          <w:sz w:val="24"/>
        </w:rPr>
      </w:pPr>
      <w:r>
        <w:rPr>
          <w:rFonts w:eastAsiaTheme="minorEastAsia"/>
          <w:b/>
          <w:spacing w:val="20"/>
          <w:sz w:val="24"/>
        </w:rPr>
        <w:t>6.2.14</w:t>
      </w:r>
      <w:r>
        <w:rPr>
          <w:rFonts w:eastAsiaTheme="minorEastAsia"/>
          <w:sz w:val="24"/>
        </w:rPr>
        <w:t xml:space="preserve"> 新增条文。</w:t>
      </w:r>
    </w:p>
    <w:p>
      <w:pPr>
        <w:spacing w:line="400" w:lineRule="atLeast"/>
        <w:ind w:firstLine="480" w:firstLineChars="200"/>
        <w:rPr>
          <w:rFonts w:eastAsiaTheme="minorEastAsia"/>
          <w:sz w:val="24"/>
        </w:rPr>
      </w:pPr>
      <w:r>
        <w:rPr>
          <w:rFonts w:eastAsiaTheme="minorEastAsia"/>
          <w:sz w:val="24"/>
        </w:rPr>
        <w:t>当起重机主控电源关闭时，室外照明灯具仍可以使用。</w:t>
      </w:r>
    </w:p>
    <w:p>
      <w:pPr>
        <w:spacing w:line="400" w:lineRule="atLeast"/>
        <w:rPr>
          <w:rFonts w:eastAsiaTheme="minorEastAsia"/>
          <w:sz w:val="24"/>
        </w:rPr>
      </w:pPr>
      <w:r>
        <w:rPr>
          <w:rFonts w:eastAsiaTheme="minorEastAsia"/>
          <w:b/>
          <w:spacing w:val="20"/>
          <w:sz w:val="24"/>
        </w:rPr>
        <w:t>6.2.15</w:t>
      </w:r>
      <w:r>
        <w:rPr>
          <w:rFonts w:eastAsiaTheme="minorEastAsia"/>
          <w:sz w:val="24"/>
        </w:rPr>
        <w:t xml:space="preserve"> 新增条文。</w:t>
      </w:r>
    </w:p>
    <w:p>
      <w:pPr>
        <w:spacing w:line="400" w:lineRule="atLeast"/>
        <w:ind w:firstLine="480" w:firstLineChars="200"/>
        <w:rPr>
          <w:rFonts w:eastAsiaTheme="minorEastAsia"/>
          <w:sz w:val="24"/>
        </w:rPr>
      </w:pPr>
      <w:r>
        <w:rPr>
          <w:rFonts w:eastAsiaTheme="minorEastAsia"/>
          <w:sz w:val="24"/>
        </w:rPr>
        <w:t>国家标准《消防应急照明和疏散指示系统技术标准》GB 51309规定了消防疏散照明和备用照明，火灾等紧急状态下都需要启动疏散照明。</w:t>
      </w:r>
    </w:p>
    <w:p>
      <w:pPr>
        <w:spacing w:line="400" w:lineRule="atLeast"/>
        <w:rPr>
          <w:rFonts w:eastAsiaTheme="minorEastAsia"/>
          <w:sz w:val="24"/>
        </w:rPr>
      </w:pPr>
      <w:r>
        <w:rPr>
          <w:rFonts w:eastAsiaTheme="minorEastAsia"/>
          <w:b/>
          <w:spacing w:val="20"/>
          <w:sz w:val="24"/>
        </w:rPr>
        <w:t>6.2.16</w:t>
      </w:r>
      <w:r>
        <w:rPr>
          <w:rFonts w:eastAsiaTheme="minorEastAsia"/>
          <w:sz w:val="24"/>
        </w:rPr>
        <w:t xml:space="preserve"> 新增条文。</w:t>
      </w:r>
    </w:p>
    <w:p>
      <w:pPr>
        <w:spacing w:line="400" w:lineRule="atLeast"/>
        <w:ind w:firstLine="480" w:firstLineChars="200"/>
        <w:jc w:val="left"/>
        <w:rPr>
          <w:rFonts w:eastAsiaTheme="minorEastAsia"/>
          <w:sz w:val="24"/>
        </w:rPr>
      </w:pPr>
      <w:r>
        <w:rPr>
          <w:rFonts w:eastAsiaTheme="minorEastAsia"/>
          <w:sz w:val="24"/>
        </w:rPr>
        <w:t>本条参照《民用机场机坪泛光照明技术要求》MH/T 6108—2014制定。</w:t>
      </w:r>
    </w:p>
    <w:p>
      <w:pPr>
        <w:spacing w:line="400" w:lineRule="atLeast"/>
        <w:rPr>
          <w:rFonts w:eastAsiaTheme="minorEastAsia"/>
          <w:sz w:val="24"/>
        </w:rPr>
      </w:pPr>
      <w:r>
        <w:rPr>
          <w:rFonts w:eastAsiaTheme="minorEastAsia"/>
          <w:b/>
          <w:spacing w:val="20"/>
          <w:sz w:val="24"/>
        </w:rPr>
        <w:t>6.2.17</w:t>
      </w:r>
      <w:r>
        <w:rPr>
          <w:rFonts w:eastAsiaTheme="minorEastAsia"/>
          <w:sz w:val="24"/>
        </w:rPr>
        <w:t xml:space="preserve"> 新增条文。</w:t>
      </w:r>
    </w:p>
    <w:p>
      <w:pPr>
        <w:spacing w:line="400" w:lineRule="atLeast"/>
        <w:ind w:firstLine="480" w:firstLineChars="200"/>
        <w:jc w:val="left"/>
        <w:rPr>
          <w:rFonts w:eastAsiaTheme="minorEastAsia"/>
          <w:sz w:val="24"/>
        </w:rPr>
      </w:pPr>
      <w:r>
        <w:rPr>
          <w:rFonts w:eastAsiaTheme="minorEastAsia"/>
          <w:sz w:val="24"/>
        </w:rPr>
        <w:t>本条参照行业标准《铁路电力工程施工技术指南》TZ 207-2007制定。</w:t>
      </w:r>
    </w:p>
    <w:p>
      <w:pPr>
        <w:spacing w:line="400" w:lineRule="atLeast"/>
        <w:rPr>
          <w:rFonts w:eastAsiaTheme="minorEastAsia"/>
          <w:sz w:val="24"/>
        </w:rPr>
      </w:pPr>
      <w:r>
        <w:rPr>
          <w:rFonts w:eastAsiaTheme="minorEastAsia"/>
          <w:b/>
          <w:spacing w:val="20"/>
          <w:sz w:val="24"/>
        </w:rPr>
        <w:t>6.2.18</w:t>
      </w:r>
      <w:r>
        <w:rPr>
          <w:rFonts w:eastAsiaTheme="minorEastAsia"/>
          <w:sz w:val="24"/>
        </w:rPr>
        <w:t xml:space="preserve"> 新增条文。</w:t>
      </w:r>
    </w:p>
    <w:p>
      <w:pPr>
        <w:spacing w:line="400" w:lineRule="atLeast"/>
        <w:ind w:firstLine="480" w:firstLineChars="200"/>
        <w:rPr>
          <w:rFonts w:eastAsiaTheme="minorEastAsia"/>
          <w:sz w:val="24"/>
        </w:rPr>
      </w:pPr>
      <w:r>
        <w:rPr>
          <w:rFonts w:eastAsiaTheme="minorEastAsia"/>
          <w:sz w:val="24"/>
        </w:rPr>
        <w:t>本条参照国家标准《建设工程施工现场供用电安全规范》GB 50194-2014第6.4.7条制定。</w:t>
      </w:r>
    </w:p>
    <w:p>
      <w:pPr>
        <w:pStyle w:val="3"/>
        <w:keepLines w:val="0"/>
        <w:numPr>
          <w:ilvl w:val="1"/>
          <w:numId w:val="1"/>
        </w:numPr>
        <w:spacing w:line="400" w:lineRule="atLeast"/>
        <w:jc w:val="center"/>
        <w:rPr>
          <w:rFonts w:ascii="Times New Roman" w:hAnsi="Times New Roman" w:eastAsiaTheme="minorEastAsia"/>
          <w:sz w:val="24"/>
          <w:szCs w:val="24"/>
        </w:rPr>
      </w:pPr>
      <w:bookmarkStart w:id="66" w:name="_Toc53671942"/>
      <w:bookmarkStart w:id="67" w:name="_Toc31552064"/>
      <w:r>
        <w:rPr>
          <w:rFonts w:ascii="Times New Roman" w:hAnsi="Times New Roman" w:eastAsiaTheme="minorEastAsia"/>
          <w:sz w:val="24"/>
          <w:szCs w:val="24"/>
        </w:rPr>
        <w:t>导体选择</w:t>
      </w:r>
      <w:bookmarkEnd w:id="66"/>
      <w:bookmarkEnd w:id="67"/>
    </w:p>
    <w:p>
      <w:pPr>
        <w:spacing w:line="400" w:lineRule="atLeast"/>
        <w:rPr>
          <w:rFonts w:eastAsiaTheme="minorEastAsia"/>
          <w:sz w:val="24"/>
        </w:rPr>
      </w:pPr>
      <w:r>
        <w:rPr>
          <w:rFonts w:eastAsiaTheme="minorEastAsia"/>
          <w:b/>
          <w:spacing w:val="20"/>
          <w:sz w:val="24"/>
        </w:rPr>
        <w:t>6.3.2</w:t>
      </w:r>
      <w:r>
        <w:rPr>
          <w:rFonts w:eastAsiaTheme="minorEastAsia"/>
          <w:sz w:val="24"/>
        </w:rPr>
        <w:t xml:space="preserve"> 原6.3.2修改。室外照明线路采用铜线，是保证可靠性的需要。</w:t>
      </w:r>
    </w:p>
    <w:p>
      <w:pPr>
        <w:spacing w:line="400" w:lineRule="atLeast"/>
        <w:rPr>
          <w:rFonts w:eastAsiaTheme="minorEastAsia"/>
          <w:sz w:val="24"/>
        </w:rPr>
      </w:pPr>
      <w:r>
        <w:rPr>
          <w:rFonts w:eastAsiaTheme="minorEastAsia"/>
          <w:b/>
          <w:spacing w:val="20"/>
          <w:sz w:val="24"/>
        </w:rPr>
        <w:t>6.3.3</w:t>
      </w:r>
      <w:r>
        <w:rPr>
          <w:rFonts w:eastAsiaTheme="minorEastAsia"/>
          <w:sz w:val="24"/>
        </w:rPr>
        <w:t xml:space="preserve"> 原6.3.3修改。导体选择中各条款均为选择导线的基本条件。各行业标准中也有相关规定。</w:t>
      </w:r>
    </w:p>
    <w:p>
      <w:pPr>
        <w:spacing w:line="400" w:lineRule="atLeast"/>
        <w:rPr>
          <w:rFonts w:eastAsiaTheme="minorEastAsia"/>
          <w:sz w:val="24"/>
        </w:rPr>
      </w:pPr>
      <w:r>
        <w:rPr>
          <w:rFonts w:eastAsiaTheme="minorEastAsia"/>
          <w:b/>
          <w:spacing w:val="20"/>
          <w:sz w:val="24"/>
        </w:rPr>
        <w:t>6.3.4</w:t>
      </w:r>
      <w:r>
        <w:rPr>
          <w:rFonts w:eastAsiaTheme="minorEastAsia"/>
          <w:sz w:val="24"/>
        </w:rPr>
        <w:t xml:space="preserve"> 原6.3.4修改。气体放电灯及其镇流器均含有一定量的谐波，特别是使用电子镇流器，或者使用电感镇流器配置有补偿电容时，有可能使谐波含量较大，从而使线路电流加大，特别是3次谐波以及3的奇倍数次谐波在三相四线制线路的中性线上叠加，使中性线电流大大增加，所以规定中性线导体截面不应小于相线截面，并且还应按谐波含量大小进行计算。</w:t>
      </w:r>
    </w:p>
    <w:p>
      <w:pPr>
        <w:spacing w:line="400" w:lineRule="atLeast"/>
        <w:rPr>
          <w:rFonts w:eastAsiaTheme="minorEastAsia"/>
          <w:sz w:val="24"/>
        </w:rPr>
      </w:pPr>
      <w:r>
        <w:rPr>
          <w:rFonts w:eastAsiaTheme="minorEastAsia"/>
          <w:b/>
          <w:spacing w:val="20"/>
          <w:sz w:val="24"/>
        </w:rPr>
        <w:t>6.3.5</w:t>
      </w:r>
      <w:r>
        <w:rPr>
          <w:rFonts w:eastAsiaTheme="minorEastAsia"/>
          <w:sz w:val="24"/>
        </w:rPr>
        <w:t xml:space="preserve"> 新增条文。</w:t>
      </w:r>
    </w:p>
    <w:p>
      <w:pPr>
        <w:spacing w:line="400" w:lineRule="atLeast"/>
        <w:ind w:firstLine="480" w:firstLineChars="200"/>
        <w:rPr>
          <w:rFonts w:eastAsiaTheme="minorEastAsia"/>
          <w:sz w:val="24"/>
        </w:rPr>
      </w:pPr>
      <w:r>
        <w:rPr>
          <w:rFonts w:eastAsiaTheme="minorEastAsia"/>
          <w:sz w:val="24"/>
        </w:rPr>
        <w:t>本条参考《民用机场机坪泛光照明技术要求》MH/T 6108—2014制定。</w:t>
      </w:r>
    </w:p>
    <w:p>
      <w:pPr>
        <w:spacing w:line="400" w:lineRule="atLeast"/>
        <w:rPr>
          <w:rFonts w:eastAsiaTheme="minorEastAsia"/>
          <w:sz w:val="24"/>
        </w:rPr>
      </w:pPr>
    </w:p>
    <w:p>
      <w:pPr>
        <w:pStyle w:val="3"/>
        <w:keepLines w:val="0"/>
        <w:numPr>
          <w:ilvl w:val="1"/>
          <w:numId w:val="1"/>
        </w:numPr>
        <w:spacing w:line="400" w:lineRule="atLeast"/>
        <w:jc w:val="center"/>
        <w:rPr>
          <w:rFonts w:ascii="Times New Roman" w:hAnsi="Times New Roman" w:eastAsiaTheme="minorEastAsia"/>
          <w:sz w:val="24"/>
          <w:szCs w:val="24"/>
        </w:rPr>
      </w:pPr>
      <w:bookmarkStart w:id="68" w:name="_Toc53671943"/>
      <w:bookmarkStart w:id="69" w:name="_Toc31552065"/>
      <w:r>
        <w:rPr>
          <w:rFonts w:ascii="Times New Roman" w:hAnsi="Times New Roman" w:eastAsiaTheme="minorEastAsia"/>
          <w:sz w:val="24"/>
          <w:szCs w:val="24"/>
        </w:rPr>
        <w:t>照明控制</w:t>
      </w:r>
      <w:bookmarkEnd w:id="68"/>
      <w:bookmarkEnd w:id="69"/>
    </w:p>
    <w:p>
      <w:pPr>
        <w:spacing w:line="400" w:lineRule="atLeast"/>
        <w:rPr>
          <w:rFonts w:eastAsiaTheme="minorEastAsia"/>
          <w:sz w:val="24"/>
        </w:rPr>
      </w:pPr>
      <w:r>
        <w:rPr>
          <w:rFonts w:eastAsiaTheme="minorEastAsia"/>
          <w:b/>
          <w:spacing w:val="20"/>
          <w:sz w:val="24"/>
        </w:rPr>
        <w:t>6.4.1</w:t>
      </w:r>
      <w:r>
        <w:rPr>
          <w:rFonts w:eastAsiaTheme="minorEastAsia"/>
          <w:sz w:val="24"/>
        </w:rPr>
        <w:t xml:space="preserve"> 原6.4.1修改。分区分组集中控制以及自控等方式其主要目的是为了节约能源，方便使用操作。</w:t>
      </w:r>
    </w:p>
    <w:p>
      <w:pPr>
        <w:spacing w:line="400" w:lineRule="atLeast"/>
        <w:rPr>
          <w:rFonts w:eastAsiaTheme="minorEastAsia"/>
          <w:sz w:val="24"/>
        </w:rPr>
      </w:pPr>
      <w:r>
        <w:rPr>
          <w:rFonts w:eastAsiaTheme="minorEastAsia"/>
          <w:b/>
          <w:spacing w:val="20"/>
          <w:sz w:val="24"/>
        </w:rPr>
        <w:t>6.4.4</w:t>
      </w:r>
      <w:r>
        <w:rPr>
          <w:rFonts w:eastAsiaTheme="minorEastAsia"/>
          <w:sz w:val="24"/>
        </w:rPr>
        <w:t xml:space="preserve"> 新增条文。</w:t>
      </w:r>
    </w:p>
    <w:p>
      <w:pPr>
        <w:spacing w:line="400" w:lineRule="atLeast"/>
        <w:ind w:firstLine="480" w:firstLineChars="200"/>
        <w:rPr>
          <w:rFonts w:eastAsiaTheme="minorEastAsia"/>
          <w:sz w:val="24"/>
        </w:rPr>
      </w:pPr>
      <w:r>
        <w:rPr>
          <w:rFonts w:eastAsiaTheme="minorEastAsia"/>
          <w:sz w:val="24"/>
        </w:rPr>
        <w:t>不同的通讯协议适用范围不同，照明控制系统设计时，需要根据实际工程需求选择。</w:t>
      </w:r>
    </w:p>
    <w:p>
      <w:pPr>
        <w:spacing w:line="400" w:lineRule="atLeast"/>
        <w:rPr>
          <w:rFonts w:eastAsiaTheme="minorEastAsia"/>
          <w:sz w:val="24"/>
        </w:rPr>
      </w:pPr>
      <w:r>
        <w:rPr>
          <w:rFonts w:eastAsiaTheme="minorEastAsia"/>
          <w:b/>
          <w:spacing w:val="20"/>
          <w:sz w:val="24"/>
        </w:rPr>
        <w:t>6.4.5</w:t>
      </w:r>
      <w:r>
        <w:rPr>
          <w:rFonts w:eastAsiaTheme="minorEastAsia"/>
          <w:sz w:val="24"/>
        </w:rPr>
        <w:t xml:space="preserve"> 新增条文。</w:t>
      </w:r>
    </w:p>
    <w:p>
      <w:pPr>
        <w:spacing w:line="400" w:lineRule="atLeast"/>
        <w:ind w:firstLine="480" w:firstLineChars="200"/>
        <w:rPr>
          <w:rFonts w:eastAsiaTheme="minorEastAsia"/>
          <w:sz w:val="24"/>
        </w:rPr>
      </w:pPr>
      <w:r>
        <w:rPr>
          <w:rFonts w:eastAsiaTheme="minorEastAsia"/>
          <w:sz w:val="24"/>
        </w:rPr>
        <w:t>本条对采用智能照明控制系统时的基本功能进行规定。</w:t>
      </w:r>
    </w:p>
    <w:p>
      <w:pPr>
        <w:spacing w:line="400" w:lineRule="atLeast"/>
        <w:rPr>
          <w:rFonts w:eastAsiaTheme="minorEastAsia"/>
          <w:sz w:val="24"/>
        </w:rPr>
      </w:pPr>
      <w:r>
        <w:rPr>
          <w:rFonts w:eastAsiaTheme="minorEastAsia"/>
          <w:b/>
          <w:spacing w:val="20"/>
          <w:sz w:val="24"/>
        </w:rPr>
        <w:t>6.4.6</w:t>
      </w:r>
      <w:r>
        <w:rPr>
          <w:rFonts w:eastAsiaTheme="minorEastAsia"/>
          <w:sz w:val="24"/>
        </w:rPr>
        <w:t xml:space="preserve"> 新增条文。</w:t>
      </w:r>
    </w:p>
    <w:p>
      <w:pPr>
        <w:spacing w:line="400" w:lineRule="atLeast"/>
        <w:ind w:firstLine="480" w:firstLineChars="200"/>
        <w:rPr>
          <w:rFonts w:eastAsiaTheme="minorEastAsia"/>
          <w:sz w:val="24"/>
        </w:rPr>
      </w:pPr>
      <w:r>
        <w:rPr>
          <w:rFonts w:eastAsiaTheme="minorEastAsia"/>
          <w:sz w:val="24"/>
        </w:rPr>
        <w:t>照明系统与其他系统联动，可以加强各系统之间的协调，有效提高工作效率。</w:t>
      </w:r>
    </w:p>
    <w:p>
      <w:pPr>
        <w:pStyle w:val="2"/>
        <w:rPr>
          <w:rFonts w:eastAsiaTheme="minorEastAsia"/>
          <w:sz w:val="24"/>
          <w:szCs w:val="24"/>
        </w:rPr>
      </w:pPr>
      <w:r>
        <w:rPr>
          <w:rFonts w:eastAsiaTheme="minorEastAsia"/>
          <w:sz w:val="24"/>
          <w:szCs w:val="24"/>
          <w:lang w:val="en-GB"/>
        </w:rPr>
        <w:br w:type="page"/>
      </w:r>
      <w:bookmarkStart w:id="70" w:name="_Toc31552066"/>
      <w:bookmarkStart w:id="71" w:name="_Toc53671944"/>
      <w:r>
        <w:rPr>
          <w:rFonts w:eastAsiaTheme="minorEastAsia"/>
          <w:sz w:val="24"/>
          <w:szCs w:val="24"/>
        </w:rPr>
        <w:t>照明节能</w:t>
      </w:r>
      <w:bookmarkEnd w:id="70"/>
      <w:bookmarkEnd w:id="71"/>
    </w:p>
    <w:p>
      <w:pPr>
        <w:pStyle w:val="3"/>
        <w:keepLines w:val="0"/>
        <w:numPr>
          <w:ilvl w:val="1"/>
          <w:numId w:val="1"/>
        </w:numPr>
        <w:spacing w:line="400" w:lineRule="atLeast"/>
        <w:jc w:val="center"/>
        <w:rPr>
          <w:rFonts w:ascii="Times New Roman" w:hAnsi="Times New Roman" w:eastAsiaTheme="minorEastAsia"/>
          <w:sz w:val="24"/>
          <w:szCs w:val="24"/>
        </w:rPr>
      </w:pPr>
      <w:bookmarkStart w:id="72" w:name="_Toc53671945"/>
      <w:r>
        <w:rPr>
          <w:rFonts w:ascii="Times New Roman" w:hAnsi="Times New Roman" w:eastAsiaTheme="minorEastAsia"/>
          <w:sz w:val="24"/>
          <w:szCs w:val="24"/>
        </w:rPr>
        <w:t>节能措施</w:t>
      </w:r>
      <w:bookmarkEnd w:id="72"/>
    </w:p>
    <w:p>
      <w:pPr>
        <w:spacing w:line="400" w:lineRule="atLeast"/>
        <w:rPr>
          <w:rFonts w:eastAsiaTheme="minorEastAsia"/>
          <w:sz w:val="24"/>
        </w:rPr>
      </w:pPr>
      <w:r>
        <w:rPr>
          <w:rFonts w:eastAsiaTheme="minorEastAsia"/>
          <w:b/>
          <w:spacing w:val="20"/>
          <w:sz w:val="24"/>
        </w:rPr>
        <w:t>7.1.1</w:t>
      </w:r>
      <w:r>
        <w:rPr>
          <w:rFonts w:eastAsiaTheme="minorEastAsia"/>
          <w:sz w:val="24"/>
        </w:rPr>
        <w:t xml:space="preserve"> 原7.0.1条。应按第5章各行业的条款所列作业项目合理确定照明标准值。</w:t>
      </w:r>
    </w:p>
    <w:p>
      <w:pPr>
        <w:spacing w:line="400" w:lineRule="atLeast"/>
        <w:rPr>
          <w:rFonts w:eastAsiaTheme="minorEastAsia"/>
          <w:sz w:val="24"/>
        </w:rPr>
      </w:pPr>
      <w:r>
        <w:rPr>
          <w:rFonts w:eastAsiaTheme="minorEastAsia"/>
          <w:b/>
          <w:spacing w:val="20"/>
          <w:sz w:val="24"/>
        </w:rPr>
        <w:t>7.1.2</w:t>
      </w:r>
      <w:r>
        <w:rPr>
          <w:rFonts w:eastAsiaTheme="minorEastAsia"/>
          <w:sz w:val="24"/>
        </w:rPr>
        <w:t xml:space="preserve"> 原7.0.2条。应合理选择作业场地的照明方式，选择何种方式节能详见本标准3.1.1条文说明。</w:t>
      </w:r>
    </w:p>
    <w:p>
      <w:pPr>
        <w:spacing w:line="400" w:lineRule="atLeast"/>
        <w:rPr>
          <w:rFonts w:eastAsiaTheme="minorEastAsia"/>
          <w:sz w:val="24"/>
        </w:rPr>
      </w:pPr>
      <w:r>
        <w:rPr>
          <w:rFonts w:eastAsiaTheme="minorEastAsia"/>
          <w:b/>
          <w:spacing w:val="20"/>
          <w:sz w:val="24"/>
        </w:rPr>
        <w:t>7.1.3</w:t>
      </w:r>
      <w:r>
        <w:rPr>
          <w:rFonts w:eastAsiaTheme="minorEastAsia"/>
          <w:sz w:val="24"/>
        </w:rPr>
        <w:t xml:space="preserve"> 原7.0.3修改。所选用的光源应符合相应光源能效标准，满足光源的节能评价值的规定。</w:t>
      </w:r>
    </w:p>
    <w:p>
      <w:pPr>
        <w:spacing w:line="400" w:lineRule="atLeast"/>
        <w:rPr>
          <w:rFonts w:eastAsiaTheme="minorEastAsia"/>
          <w:sz w:val="24"/>
        </w:rPr>
      </w:pPr>
      <w:r>
        <w:rPr>
          <w:rFonts w:eastAsiaTheme="minorEastAsia"/>
          <w:b/>
          <w:spacing w:val="20"/>
          <w:sz w:val="24"/>
        </w:rPr>
        <w:t>7.1.4</w:t>
      </w:r>
      <w:r>
        <w:rPr>
          <w:rFonts w:eastAsiaTheme="minorEastAsia"/>
          <w:sz w:val="24"/>
        </w:rPr>
        <w:t xml:space="preserve"> 原7.0.4条。所选用灯具效率应符合本标准3.3.1条所规定的灯具效率值。</w:t>
      </w:r>
    </w:p>
    <w:p>
      <w:pPr>
        <w:spacing w:line="400" w:lineRule="atLeast"/>
        <w:rPr>
          <w:rFonts w:eastAsiaTheme="minorEastAsia"/>
          <w:sz w:val="24"/>
        </w:rPr>
      </w:pPr>
      <w:r>
        <w:rPr>
          <w:rFonts w:eastAsiaTheme="minorEastAsia"/>
          <w:b/>
          <w:spacing w:val="20"/>
          <w:sz w:val="24"/>
        </w:rPr>
        <w:t>7.1.5</w:t>
      </w:r>
      <w:r>
        <w:rPr>
          <w:rFonts w:eastAsiaTheme="minorEastAsia"/>
          <w:sz w:val="24"/>
        </w:rPr>
        <w:t xml:space="preserve"> 原7.0.5条。单独设置配电线路，方便控制，有利于节能。</w:t>
      </w:r>
    </w:p>
    <w:p>
      <w:pPr>
        <w:spacing w:line="400" w:lineRule="atLeast"/>
        <w:rPr>
          <w:rFonts w:eastAsiaTheme="minorEastAsia"/>
          <w:sz w:val="24"/>
        </w:rPr>
      </w:pPr>
      <w:r>
        <w:rPr>
          <w:rFonts w:eastAsiaTheme="minorEastAsia"/>
          <w:b/>
          <w:spacing w:val="20"/>
          <w:sz w:val="24"/>
        </w:rPr>
        <w:t>7.1.6</w:t>
      </w:r>
      <w:r>
        <w:rPr>
          <w:rFonts w:eastAsiaTheme="minorEastAsia"/>
          <w:sz w:val="24"/>
        </w:rPr>
        <w:t xml:space="preserve"> 原7.0.6条。选择合理的照明控制方式及具有可靠度高和一致性好的控制设备是一项重要节能措施。控制方式选择合理、控制设备质量可靠、可按需按时开关灯、控制燃点时间，达到节能的目的。可采用集中控制、分区或分组控制方式，采用光控制时更有利于节能。</w:t>
      </w:r>
    </w:p>
    <w:p>
      <w:pPr>
        <w:spacing w:line="400" w:lineRule="atLeast"/>
        <w:rPr>
          <w:rFonts w:eastAsiaTheme="minorEastAsia"/>
          <w:sz w:val="24"/>
        </w:rPr>
      </w:pPr>
      <w:r>
        <w:rPr>
          <w:rFonts w:eastAsiaTheme="minorEastAsia"/>
          <w:b/>
          <w:spacing w:val="20"/>
          <w:sz w:val="24"/>
        </w:rPr>
        <w:t>7.1.7</w:t>
      </w:r>
      <w:r>
        <w:rPr>
          <w:rFonts w:eastAsiaTheme="minorEastAsia"/>
          <w:sz w:val="24"/>
        </w:rPr>
        <w:t xml:space="preserve"> 原7.0.7修改。采用恒照度控制装置等节能措施可降低照明电能的消耗。</w:t>
      </w:r>
    </w:p>
    <w:p>
      <w:pPr>
        <w:spacing w:line="400" w:lineRule="atLeast"/>
        <w:rPr>
          <w:rFonts w:eastAsiaTheme="minorEastAsia"/>
          <w:sz w:val="24"/>
        </w:rPr>
      </w:pPr>
      <w:r>
        <w:rPr>
          <w:rFonts w:eastAsiaTheme="minorEastAsia"/>
          <w:b/>
          <w:spacing w:val="20"/>
          <w:sz w:val="24"/>
        </w:rPr>
        <w:t>7.1.8</w:t>
      </w:r>
      <w:r>
        <w:rPr>
          <w:rFonts w:eastAsiaTheme="minorEastAsia"/>
          <w:sz w:val="24"/>
        </w:rPr>
        <w:t xml:space="preserve"> 原7.0.8条。太阳能是取之不尽，用之不竭的能源，我国太阳能和风能资源丰富，可采用太阳能等可再生能源，虽一次性投资大，但维护运行费用很低，符合节能环保要求，如技术经济合理，在有条件的场地可采用太阳能作为照明的能源，也是重要的照明节能措施。</w:t>
      </w:r>
    </w:p>
    <w:p>
      <w:pPr>
        <w:spacing w:line="400" w:lineRule="atLeast"/>
        <w:rPr>
          <w:rFonts w:eastAsiaTheme="minorEastAsia"/>
          <w:sz w:val="24"/>
        </w:rPr>
      </w:pPr>
      <w:r>
        <w:rPr>
          <w:rFonts w:eastAsiaTheme="minorEastAsia"/>
          <w:b/>
          <w:spacing w:val="20"/>
          <w:sz w:val="24"/>
        </w:rPr>
        <w:t>7.1.9</w:t>
      </w:r>
      <w:r>
        <w:rPr>
          <w:rFonts w:eastAsiaTheme="minorEastAsia"/>
          <w:sz w:val="24"/>
        </w:rPr>
        <w:t xml:space="preserve"> 原7.0.9条。采用天然光是一种很好的节约能源措施。</w:t>
      </w:r>
    </w:p>
    <w:p>
      <w:pPr>
        <w:spacing w:line="400" w:lineRule="atLeast"/>
        <w:rPr>
          <w:rFonts w:eastAsiaTheme="minorEastAsia"/>
          <w:sz w:val="24"/>
        </w:rPr>
      </w:pPr>
      <w:bookmarkStart w:id="74" w:name="_GoBack"/>
      <w:r>
        <w:rPr>
          <w:rFonts w:eastAsiaTheme="minorEastAsia"/>
          <w:b/>
          <w:spacing w:val="20"/>
          <w:sz w:val="24"/>
        </w:rPr>
        <w:t>7.1.10</w:t>
      </w:r>
      <w:r>
        <w:rPr>
          <w:rFonts w:eastAsiaTheme="minorEastAsia"/>
          <w:sz w:val="24"/>
        </w:rPr>
        <w:t xml:space="preserve"> 原7.0.10条。切实有效的节能维护和管理机制，有利于照明的维护与管理和</w:t>
      </w:r>
      <w:bookmarkEnd w:id="74"/>
      <w:r>
        <w:rPr>
          <w:rFonts w:eastAsiaTheme="minorEastAsia"/>
          <w:sz w:val="24"/>
        </w:rPr>
        <w:t>节约能源。</w:t>
      </w:r>
    </w:p>
    <w:p>
      <w:pPr>
        <w:pStyle w:val="3"/>
        <w:keepLines w:val="0"/>
        <w:numPr>
          <w:ilvl w:val="1"/>
          <w:numId w:val="1"/>
        </w:numPr>
        <w:spacing w:line="400" w:lineRule="atLeast"/>
        <w:jc w:val="center"/>
        <w:rPr>
          <w:rFonts w:ascii="Times New Roman" w:hAnsi="Times New Roman" w:eastAsiaTheme="minorEastAsia"/>
          <w:sz w:val="24"/>
          <w:szCs w:val="24"/>
        </w:rPr>
      </w:pPr>
      <w:bookmarkStart w:id="73" w:name="_Toc53671946"/>
      <w:r>
        <w:rPr>
          <w:rFonts w:ascii="Times New Roman" w:hAnsi="Times New Roman" w:eastAsiaTheme="minorEastAsia"/>
          <w:sz w:val="24"/>
          <w:szCs w:val="24"/>
        </w:rPr>
        <w:t>照明功率密度</w:t>
      </w:r>
      <w:bookmarkEnd w:id="73"/>
    </w:p>
    <w:p>
      <w:pPr>
        <w:spacing w:line="400" w:lineRule="atLeast"/>
        <w:rPr>
          <w:rFonts w:eastAsiaTheme="minorEastAsia"/>
          <w:sz w:val="24"/>
        </w:rPr>
      </w:pPr>
      <w:r>
        <w:rPr>
          <w:rFonts w:eastAsiaTheme="minorEastAsia"/>
          <w:b/>
          <w:spacing w:val="20"/>
          <w:sz w:val="24"/>
        </w:rPr>
        <w:t>7.2.1</w:t>
      </w:r>
      <w:r>
        <w:rPr>
          <w:rFonts w:eastAsiaTheme="minorEastAsia"/>
          <w:sz w:val="24"/>
        </w:rPr>
        <w:t>~</w:t>
      </w:r>
      <w:r>
        <w:rPr>
          <w:rFonts w:eastAsiaTheme="minorEastAsia"/>
          <w:b/>
          <w:spacing w:val="20"/>
          <w:sz w:val="24"/>
        </w:rPr>
        <w:t>7.2.10</w:t>
      </w:r>
      <w:r>
        <w:rPr>
          <w:rFonts w:eastAsiaTheme="minorEastAsia"/>
          <w:sz w:val="24"/>
        </w:rPr>
        <w:t xml:space="preserve"> 新增条文。</w:t>
      </w:r>
    </w:p>
    <w:p>
      <w:pPr>
        <w:spacing w:line="400" w:lineRule="atLeast"/>
        <w:ind w:firstLine="480" w:firstLineChars="200"/>
        <w:rPr>
          <w:rFonts w:eastAsiaTheme="minorEastAsia"/>
          <w:sz w:val="24"/>
        </w:rPr>
      </w:pPr>
      <w:r>
        <w:rPr>
          <w:rFonts w:eastAsiaTheme="minorEastAsia"/>
          <w:sz w:val="24"/>
        </w:rPr>
        <w:t>照明功率密度（LPD）是照明节能的重要评价指标，目前国际上采用LPD作为节能评价指标的国家和地区有美国、日本、新加坡以及中国香港等。本标准依据大量的照明重点调查的数据结果，经过论证和综合经济分析后制定了LPD限值的标准，并根据照明产品和技术的发展趋势，同时给出了目标值。</w:t>
      </w:r>
      <w:r>
        <w:rPr>
          <w:rFonts w:eastAsiaTheme="minorEastAsia"/>
          <w:sz w:val="24"/>
        </w:rPr>
        <w:br w:type="page"/>
      </w:r>
    </w:p>
    <w:p>
      <w:pPr>
        <w:keepNext/>
        <w:spacing w:before="340" w:after="330" w:line="400" w:lineRule="atLeast"/>
        <w:jc w:val="center"/>
        <w:outlineLvl w:val="0"/>
        <w:rPr>
          <w:rFonts w:eastAsiaTheme="minorEastAsia"/>
          <w:sz w:val="24"/>
        </w:rPr>
      </w:pPr>
      <w:r>
        <w:rPr>
          <w:rFonts w:eastAsiaTheme="minorEastAsia"/>
          <w:bCs/>
          <w:sz w:val="24"/>
        </w:rPr>
        <w:t>附录B　室外作业场地照明控制系统功能和配置</w:t>
      </w:r>
    </w:p>
    <w:p>
      <w:pPr>
        <w:spacing w:line="400" w:lineRule="atLeast"/>
        <w:rPr>
          <w:rFonts w:eastAsiaTheme="minorEastAsia"/>
          <w:bCs/>
          <w:sz w:val="24"/>
        </w:rPr>
      </w:pPr>
      <w:r>
        <w:rPr>
          <w:rFonts w:eastAsiaTheme="minorEastAsia"/>
          <w:b/>
          <w:spacing w:val="20"/>
          <w:sz w:val="24"/>
        </w:rPr>
        <w:t>B.0.1</w:t>
      </w:r>
      <w:r>
        <w:rPr>
          <w:rFonts w:eastAsiaTheme="minorEastAsia"/>
          <w:bCs/>
          <w:sz w:val="24"/>
        </w:rPr>
        <w:t>　新增条文。</w:t>
      </w:r>
    </w:p>
    <w:p>
      <w:pPr>
        <w:spacing w:line="400" w:lineRule="atLeast"/>
        <w:ind w:firstLine="480" w:firstLineChars="200"/>
        <w:rPr>
          <w:bCs/>
          <w:szCs w:val="21"/>
        </w:rPr>
      </w:pPr>
      <w:r>
        <w:rPr>
          <w:rFonts w:eastAsiaTheme="minorEastAsia"/>
          <w:bCs/>
          <w:sz w:val="24"/>
        </w:rPr>
        <w:t>本条仅列出室外作业场地常用通信方式和协议，考虑到技术的发展，不局限于此。对于照明控制系统的设计，表中基本型中出现的需求和控制方式/策略在提高型中不作赘述，因此在进行提高型设计时还应考虑基本型给出的需求和控制方式/策略的要求。另外，表中的输入输出设备不包括控制面板和遥控器的选择，相关设计可根据项目需</w:t>
      </w:r>
      <w:r>
        <w:rPr>
          <w:rFonts w:hint="eastAsia" w:eastAsiaTheme="minorEastAsia"/>
          <w:bCs/>
          <w:sz w:val="24"/>
        </w:rPr>
        <w:t>求确定。</w:t>
      </w:r>
    </w:p>
    <w:sectPr>
      <w:headerReference r:id="rId7" w:type="default"/>
      <w:pgSz w:w="11906" w:h="16838"/>
      <w:pgMar w:top="1361" w:right="1588" w:bottom="1247"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roman"/>
    <w:pitch w:val="default"/>
    <w:sig w:usb0="E4002E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imes New Roman bold">
    <w:altName w:val="Times New Roman"/>
    <w:panose1 w:val="02020803070505020304"/>
    <w:charset w:val="00"/>
    <w:family w:val="roman"/>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37"/>
      </w:rPr>
    </w:pPr>
    <w:r>
      <w:rPr>
        <w:rStyle w:val="37"/>
      </w:rPr>
      <w:fldChar w:fldCharType="begin"/>
    </w:r>
    <w:r>
      <w:rPr>
        <w:rStyle w:val="37"/>
      </w:rPr>
      <w:instrText xml:space="preserve">PAGE  </w:instrText>
    </w:r>
    <w:r>
      <w:rPr>
        <w:rStyle w:val="37"/>
      </w:rPr>
      <w:fldChar w:fldCharType="end"/>
    </w:r>
  </w:p>
  <w:p>
    <w:pPr>
      <w:pStyle w:val="1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18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PAGE   \* MERGEFORMAT</w:instrText>
    </w:r>
    <w:r>
      <w:fldChar w:fldCharType="separate"/>
    </w:r>
    <w:r>
      <w:rPr>
        <w:lang w:val="zh-CN"/>
      </w:rPr>
      <w:t>4</w:t>
    </w:r>
    <w: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5E5"/>
    <w:multiLevelType w:val="multilevel"/>
    <w:tmpl w:val="013035E5"/>
    <w:lvl w:ilvl="0" w:tentative="0">
      <w:start w:val="10"/>
      <w:numFmt w:val="decimal"/>
      <w:pStyle w:val="97"/>
      <w:lvlText w:val="10.00%1"/>
      <w:lvlJc w:val="left"/>
      <w:pPr>
        <w:tabs>
          <w:tab w:val="left" w:pos="1140"/>
        </w:tabs>
        <w:ind w:left="874" w:hanging="454"/>
      </w:pPr>
      <w:rPr>
        <w:rFonts w:hint="default" w:ascii="Times New Roman bold" w:hAnsi="Times New Roman bold" w:eastAsia="宋体"/>
        <w:sz w:val="21"/>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A4B58CC"/>
    <w:multiLevelType w:val="multilevel"/>
    <w:tmpl w:val="1A4B58CC"/>
    <w:lvl w:ilvl="0" w:tentative="0">
      <w:start w:val="7"/>
      <w:numFmt w:val="decimal"/>
      <w:lvlText w:val="%1"/>
      <w:lvlJc w:val="left"/>
      <w:pPr>
        <w:ind w:left="450" w:hanging="450"/>
      </w:pPr>
      <w:rPr>
        <w:rFonts w:hint="default"/>
      </w:rPr>
    </w:lvl>
    <w:lvl w:ilvl="1" w:tentative="0">
      <w:start w:val="2"/>
      <w:numFmt w:val="decimal"/>
      <w:lvlText w:val="%1.%2"/>
      <w:lvlJc w:val="left"/>
      <w:pPr>
        <w:ind w:left="450" w:hanging="45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
    <w:nsid w:val="3EC26827"/>
    <w:multiLevelType w:val="multilevel"/>
    <w:tmpl w:val="3EC26827"/>
    <w:lvl w:ilvl="0" w:tentative="0">
      <w:start w:val="1"/>
      <w:numFmt w:val="decimal"/>
      <w:lvlText w:val="%1"/>
      <w:lvlJc w:val="left"/>
      <w:pPr>
        <w:ind w:left="435" w:hanging="435"/>
      </w:pPr>
      <w:rPr>
        <w:rFonts w:hint="default"/>
      </w:rPr>
    </w:lvl>
    <w:lvl w:ilvl="1" w:tentative="0">
      <w:start w:val="1"/>
      <w:numFmt w:val="decimal"/>
      <w:isLgl/>
      <w:lvlText w:val="%1.%2"/>
      <w:lvlJc w:val="left"/>
      <w:pPr>
        <w:ind w:left="480" w:hanging="480"/>
      </w:pPr>
      <w:rPr>
        <w:rFonts w:hint="default"/>
        <w:b/>
      </w:rPr>
    </w:lvl>
    <w:lvl w:ilvl="2" w:tentative="0">
      <w:start w:val="1"/>
      <w:numFmt w:val="decimal"/>
      <w:isLgl/>
      <w:suff w:val="space"/>
      <w:lvlText w:val="%1.%2.%3"/>
      <w:lvlJc w:val="left"/>
      <w:pPr>
        <w:ind w:left="720" w:hanging="720"/>
      </w:pPr>
      <w:rPr>
        <w:rFonts w:hint="default"/>
        <w:b/>
        <w:spacing w:val="20"/>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3">
    <w:nsid w:val="41355C5D"/>
    <w:multiLevelType w:val="multilevel"/>
    <w:tmpl w:val="41355C5D"/>
    <w:lvl w:ilvl="0" w:tentative="0">
      <w:start w:val="5"/>
      <w:numFmt w:val="decimal"/>
      <w:lvlText w:val="%1"/>
      <w:lvlJc w:val="left"/>
      <w:pPr>
        <w:ind w:left="510" w:hanging="510"/>
      </w:pPr>
      <w:rPr>
        <w:rFonts w:hint="default"/>
      </w:rPr>
    </w:lvl>
    <w:lvl w:ilvl="1" w:tentative="0">
      <w:start w:val="6"/>
      <w:numFmt w:val="decimal"/>
      <w:lvlText w:val="%1.%2"/>
      <w:lvlJc w:val="left"/>
      <w:pPr>
        <w:ind w:left="510" w:hanging="510"/>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4">
    <w:nsid w:val="5D357855"/>
    <w:multiLevelType w:val="multilevel"/>
    <w:tmpl w:val="5D357855"/>
    <w:lvl w:ilvl="0" w:tentative="0">
      <w:start w:val="3"/>
      <w:numFmt w:val="decimal"/>
      <w:pStyle w:val="2"/>
      <w:lvlText w:val="%1"/>
      <w:lvlJc w:val="left"/>
      <w:pPr>
        <w:ind w:left="435" w:hanging="435"/>
      </w:pPr>
      <w:rPr>
        <w:rFonts w:hint="default"/>
      </w:rPr>
    </w:lvl>
    <w:lvl w:ilvl="1" w:tentative="0">
      <w:start w:val="1"/>
      <w:numFmt w:val="decimal"/>
      <w:isLgl/>
      <w:lvlText w:val="%1.%2"/>
      <w:lvlJc w:val="left"/>
      <w:pPr>
        <w:ind w:left="480" w:hanging="480"/>
      </w:pPr>
      <w:rPr>
        <w:rFonts w:hint="default"/>
        <w:b/>
      </w:rPr>
    </w:lvl>
    <w:lvl w:ilvl="2" w:tentative="0">
      <w:start w:val="1"/>
      <w:numFmt w:val="decimal"/>
      <w:isLgl/>
      <w:suff w:val="space"/>
      <w:lvlText w:val="%1.%2.%3"/>
      <w:lvlJc w:val="left"/>
      <w:pPr>
        <w:ind w:left="720" w:hanging="720"/>
      </w:pPr>
      <w:rPr>
        <w:rFonts w:hint="default"/>
        <w:b/>
        <w:spacing w:val="20"/>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5">
    <w:nsid w:val="646260FA"/>
    <w:multiLevelType w:val="multilevel"/>
    <w:tmpl w:val="646260FA"/>
    <w:lvl w:ilvl="0" w:tentative="0">
      <w:start w:val="1"/>
      <w:numFmt w:val="decimal"/>
      <w:pStyle w:val="107"/>
      <w:suff w:val="nothing"/>
      <w:lvlText w:val="表%1　"/>
      <w:lvlJc w:val="left"/>
      <w:pPr>
        <w:ind w:left="4679"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tentative="0">
      <w:start w:val="1"/>
      <w:numFmt w:val="upperLetter"/>
      <w:pStyle w:val="10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5"/>
      <w:suff w:val="nothing"/>
      <w:lvlText w:val="%1.%2.%3　"/>
      <w:lvlJc w:val="left"/>
      <w:pPr>
        <w:ind w:left="0" w:firstLine="0"/>
      </w:pPr>
      <w:rPr>
        <w:rFonts w:hint="eastAsia" w:ascii="黑体" w:hAnsi="Times New Roman" w:eastAsia="黑体"/>
        <w:b w:val="0"/>
        <w:i w:val="0"/>
        <w:sz w:val="21"/>
      </w:rPr>
    </w:lvl>
    <w:lvl w:ilvl="3" w:tentative="0">
      <w:start w:val="1"/>
      <w:numFmt w:val="decimal"/>
      <w:pStyle w:val="110"/>
      <w:suff w:val="nothing"/>
      <w:lvlText w:val="%1.%2.%3.%4　"/>
      <w:lvlJc w:val="left"/>
      <w:pPr>
        <w:ind w:left="0" w:firstLine="0"/>
      </w:pPr>
      <w:rPr>
        <w:rFonts w:hint="eastAsia" w:ascii="黑体" w:hAnsi="Times New Roman" w:eastAsia="黑体"/>
        <w:b w:val="0"/>
        <w:i w:val="0"/>
        <w:sz w:val="21"/>
      </w:rPr>
    </w:lvl>
    <w:lvl w:ilvl="4" w:tentative="0">
      <w:start w:val="1"/>
      <w:numFmt w:val="decimal"/>
      <w:pStyle w:val="111"/>
      <w:suff w:val="nothing"/>
      <w:lvlText w:val="%1.%2.%3.%4.%5　"/>
      <w:lvlJc w:val="left"/>
      <w:pPr>
        <w:ind w:left="0" w:firstLine="0"/>
      </w:pPr>
      <w:rPr>
        <w:rFonts w:hint="eastAsia" w:ascii="黑体" w:hAnsi="Times New Roman" w:eastAsia="黑体"/>
        <w:b w:val="0"/>
        <w:i w:val="0"/>
        <w:sz w:val="21"/>
      </w:rPr>
    </w:lvl>
    <w:lvl w:ilvl="5" w:tentative="0">
      <w:start w:val="1"/>
      <w:numFmt w:val="decimal"/>
      <w:pStyle w:val="112"/>
      <w:suff w:val="nothing"/>
      <w:lvlText w:val="%1.%2.%3.%4.%5.%6　"/>
      <w:lvlJc w:val="left"/>
      <w:pPr>
        <w:ind w:left="0" w:firstLine="0"/>
      </w:pPr>
      <w:rPr>
        <w:rFonts w:hint="eastAsia" w:ascii="黑体" w:hAnsi="Times New Roman" w:eastAsia="黑体"/>
        <w:b w:val="0"/>
        <w:i w:val="0"/>
        <w:sz w:val="21"/>
      </w:rPr>
    </w:lvl>
    <w:lvl w:ilvl="6" w:tentative="0">
      <w:start w:val="1"/>
      <w:numFmt w:val="decimal"/>
      <w:pStyle w:val="11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CEA2025"/>
    <w:multiLevelType w:val="multilevel"/>
    <w:tmpl w:val="6CEA2025"/>
    <w:lvl w:ilvl="0" w:tentative="0">
      <w:start w:val="1"/>
      <w:numFmt w:val="none"/>
      <w:pStyle w:val="79"/>
      <w:suff w:val="nothing"/>
      <w:lvlText w:val="%1"/>
      <w:lvlJc w:val="left"/>
      <w:pPr>
        <w:ind w:left="0" w:firstLine="0"/>
      </w:pPr>
      <w:rPr>
        <w:rFonts w:hint="default" w:ascii="Times New Roman" w:hAnsi="Times New Roman"/>
        <w:b/>
        <w:i w:val="0"/>
        <w:sz w:val="21"/>
      </w:rPr>
    </w:lvl>
    <w:lvl w:ilvl="1" w:tentative="0">
      <w:start w:val="4"/>
      <w:numFmt w:val="decimal"/>
      <w:pStyle w:val="80"/>
      <w:suff w:val="nothing"/>
      <w:lvlText w:val="%1%2　"/>
      <w:lvlJc w:val="left"/>
      <w:pPr>
        <w:ind w:left="0" w:firstLine="0"/>
      </w:pPr>
      <w:rPr>
        <w:rFonts w:hint="eastAsia" w:ascii="黑体" w:hAnsi="Times New Roman" w:eastAsia="黑体"/>
        <w:b w:val="0"/>
        <w:i w:val="0"/>
        <w:sz w:val="21"/>
      </w:rPr>
    </w:lvl>
    <w:lvl w:ilvl="2" w:tentative="0">
      <w:start w:val="1"/>
      <w:numFmt w:val="decimal"/>
      <w:pStyle w:val="81"/>
      <w:suff w:val="nothing"/>
      <w:lvlText w:val="%1%2.%3　"/>
      <w:lvlJc w:val="left"/>
      <w:pPr>
        <w:ind w:left="420" w:firstLine="0"/>
      </w:pPr>
      <w:rPr>
        <w:rFonts w:hint="eastAsia" w:ascii="黑体" w:hAnsi="Times New Roman" w:eastAsia="黑体"/>
        <w:b w:val="0"/>
        <w:i w:val="0"/>
        <w:sz w:val="24"/>
        <w:szCs w:val="24"/>
      </w:rPr>
    </w:lvl>
    <w:lvl w:ilvl="3" w:tentative="0">
      <w:start w:val="1"/>
      <w:numFmt w:val="decimal"/>
      <w:pStyle w:val="82"/>
      <w:suff w:val="nothing"/>
      <w:lvlText w:val="%1%2.%3.%4　"/>
      <w:lvlJc w:val="left"/>
      <w:pPr>
        <w:ind w:left="525" w:firstLine="0"/>
      </w:pPr>
      <w:rPr>
        <w:rFonts w:hint="eastAsia" w:ascii="黑体" w:hAnsi="Times New Roman" w:eastAsia="黑体"/>
        <w:b w:val="0"/>
        <w:i w:val="0"/>
        <w:sz w:val="21"/>
      </w:rPr>
    </w:lvl>
    <w:lvl w:ilvl="4" w:tentative="0">
      <w:start w:val="1"/>
      <w:numFmt w:val="decimal"/>
      <w:pStyle w:val="83"/>
      <w:suff w:val="nothing"/>
      <w:lvlText w:val="%1%2.%3.%4.%5　"/>
      <w:lvlJc w:val="left"/>
      <w:pPr>
        <w:ind w:left="0" w:firstLine="0"/>
      </w:pPr>
      <w:rPr>
        <w:rFonts w:hint="eastAsia" w:ascii="黑体" w:hAnsi="Times New Roman" w:eastAsia="黑体"/>
        <w:b w:val="0"/>
        <w:i w:val="0"/>
        <w:sz w:val="21"/>
      </w:rPr>
    </w:lvl>
    <w:lvl w:ilvl="5" w:tentative="0">
      <w:start w:val="1"/>
      <w:numFmt w:val="decimal"/>
      <w:pStyle w:val="8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7"/>
  </w:num>
  <w:num w:numId="3">
    <w:abstractNumId w:val="0"/>
  </w:num>
  <w:num w:numId="4">
    <w:abstractNumId w:val="5"/>
  </w:num>
  <w:num w:numId="5">
    <w:abstractNumId w:val="6"/>
  </w:num>
  <w:num w:numId="6">
    <w:abstractNumId w:val="3"/>
  </w:num>
  <w:num w:numId="7">
    <w:abstractNumId w:val="1"/>
  </w:num>
  <w:num w:numId="8">
    <w:abstractNumId w:val="2"/>
  </w:num>
  <w:num w:numId="9">
    <w:abstractNumId w:val="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F53"/>
    <w:rsid w:val="00000217"/>
    <w:rsid w:val="00000C97"/>
    <w:rsid w:val="00001413"/>
    <w:rsid w:val="0000169F"/>
    <w:rsid w:val="0000222D"/>
    <w:rsid w:val="000025F2"/>
    <w:rsid w:val="0000263F"/>
    <w:rsid w:val="00002C99"/>
    <w:rsid w:val="00003295"/>
    <w:rsid w:val="00003BD0"/>
    <w:rsid w:val="00004B00"/>
    <w:rsid w:val="000058AB"/>
    <w:rsid w:val="00007B8C"/>
    <w:rsid w:val="000107CB"/>
    <w:rsid w:val="0001110D"/>
    <w:rsid w:val="00011FAC"/>
    <w:rsid w:val="00012424"/>
    <w:rsid w:val="000133A2"/>
    <w:rsid w:val="00013F5E"/>
    <w:rsid w:val="00014F3C"/>
    <w:rsid w:val="000156DF"/>
    <w:rsid w:val="00015855"/>
    <w:rsid w:val="000169CB"/>
    <w:rsid w:val="000173CE"/>
    <w:rsid w:val="0002048F"/>
    <w:rsid w:val="000229FD"/>
    <w:rsid w:val="00022F1B"/>
    <w:rsid w:val="00024845"/>
    <w:rsid w:val="00025699"/>
    <w:rsid w:val="00025C44"/>
    <w:rsid w:val="00025FD5"/>
    <w:rsid w:val="000262D2"/>
    <w:rsid w:val="00026BE5"/>
    <w:rsid w:val="00026BE6"/>
    <w:rsid w:val="00027349"/>
    <w:rsid w:val="00030183"/>
    <w:rsid w:val="000310CD"/>
    <w:rsid w:val="00032373"/>
    <w:rsid w:val="000329B3"/>
    <w:rsid w:val="000339D1"/>
    <w:rsid w:val="00033A05"/>
    <w:rsid w:val="0003426C"/>
    <w:rsid w:val="000347B5"/>
    <w:rsid w:val="000369C8"/>
    <w:rsid w:val="000370D0"/>
    <w:rsid w:val="000374E4"/>
    <w:rsid w:val="00037A77"/>
    <w:rsid w:val="00040474"/>
    <w:rsid w:val="00040892"/>
    <w:rsid w:val="00040C99"/>
    <w:rsid w:val="00040DAA"/>
    <w:rsid w:val="00043786"/>
    <w:rsid w:val="00044049"/>
    <w:rsid w:val="00046035"/>
    <w:rsid w:val="0004764C"/>
    <w:rsid w:val="00050FE5"/>
    <w:rsid w:val="0005170E"/>
    <w:rsid w:val="00051E85"/>
    <w:rsid w:val="00052D7A"/>
    <w:rsid w:val="00054BBC"/>
    <w:rsid w:val="000560AF"/>
    <w:rsid w:val="00056671"/>
    <w:rsid w:val="000567DE"/>
    <w:rsid w:val="00056DCF"/>
    <w:rsid w:val="00057012"/>
    <w:rsid w:val="00057257"/>
    <w:rsid w:val="00060724"/>
    <w:rsid w:val="0006141D"/>
    <w:rsid w:val="00061631"/>
    <w:rsid w:val="000628AD"/>
    <w:rsid w:val="00063195"/>
    <w:rsid w:val="00064A5D"/>
    <w:rsid w:val="00064F52"/>
    <w:rsid w:val="000654B8"/>
    <w:rsid w:val="000656ED"/>
    <w:rsid w:val="00065E0F"/>
    <w:rsid w:val="000660C9"/>
    <w:rsid w:val="00070120"/>
    <w:rsid w:val="00070595"/>
    <w:rsid w:val="00070C4D"/>
    <w:rsid w:val="0007139E"/>
    <w:rsid w:val="00072DAB"/>
    <w:rsid w:val="000735A6"/>
    <w:rsid w:val="00073FC7"/>
    <w:rsid w:val="00074168"/>
    <w:rsid w:val="00076568"/>
    <w:rsid w:val="0007766E"/>
    <w:rsid w:val="00080963"/>
    <w:rsid w:val="00081949"/>
    <w:rsid w:val="00081E2C"/>
    <w:rsid w:val="0008259D"/>
    <w:rsid w:val="000825CE"/>
    <w:rsid w:val="00082809"/>
    <w:rsid w:val="0008303C"/>
    <w:rsid w:val="000835F4"/>
    <w:rsid w:val="000842B3"/>
    <w:rsid w:val="00084646"/>
    <w:rsid w:val="000856EB"/>
    <w:rsid w:val="0008605B"/>
    <w:rsid w:val="000863FB"/>
    <w:rsid w:val="000868B0"/>
    <w:rsid w:val="00086B95"/>
    <w:rsid w:val="000872AA"/>
    <w:rsid w:val="0009104D"/>
    <w:rsid w:val="00091053"/>
    <w:rsid w:val="00091B9E"/>
    <w:rsid w:val="000927F7"/>
    <w:rsid w:val="00092A22"/>
    <w:rsid w:val="0009317F"/>
    <w:rsid w:val="000933EF"/>
    <w:rsid w:val="00093586"/>
    <w:rsid w:val="000944FF"/>
    <w:rsid w:val="0009550D"/>
    <w:rsid w:val="000971CA"/>
    <w:rsid w:val="000A0758"/>
    <w:rsid w:val="000A189F"/>
    <w:rsid w:val="000A1B5E"/>
    <w:rsid w:val="000A30BF"/>
    <w:rsid w:val="000A34F0"/>
    <w:rsid w:val="000A3565"/>
    <w:rsid w:val="000A3E95"/>
    <w:rsid w:val="000A448B"/>
    <w:rsid w:val="000A45FC"/>
    <w:rsid w:val="000A49A9"/>
    <w:rsid w:val="000A4E27"/>
    <w:rsid w:val="000A7FB5"/>
    <w:rsid w:val="000B0FF4"/>
    <w:rsid w:val="000B4BE8"/>
    <w:rsid w:val="000B50CC"/>
    <w:rsid w:val="000B537A"/>
    <w:rsid w:val="000B554E"/>
    <w:rsid w:val="000B63FF"/>
    <w:rsid w:val="000B644F"/>
    <w:rsid w:val="000B7491"/>
    <w:rsid w:val="000C0A6C"/>
    <w:rsid w:val="000C0CDD"/>
    <w:rsid w:val="000C145A"/>
    <w:rsid w:val="000C1848"/>
    <w:rsid w:val="000C1E8A"/>
    <w:rsid w:val="000C21E3"/>
    <w:rsid w:val="000C3856"/>
    <w:rsid w:val="000C39D6"/>
    <w:rsid w:val="000C43E9"/>
    <w:rsid w:val="000C4951"/>
    <w:rsid w:val="000C5BD5"/>
    <w:rsid w:val="000C5F46"/>
    <w:rsid w:val="000C6181"/>
    <w:rsid w:val="000C76D4"/>
    <w:rsid w:val="000C7C2C"/>
    <w:rsid w:val="000D04C8"/>
    <w:rsid w:val="000D0840"/>
    <w:rsid w:val="000D0996"/>
    <w:rsid w:val="000D0BDA"/>
    <w:rsid w:val="000D260C"/>
    <w:rsid w:val="000D3F90"/>
    <w:rsid w:val="000D4592"/>
    <w:rsid w:val="000D53F0"/>
    <w:rsid w:val="000D5743"/>
    <w:rsid w:val="000D5BBF"/>
    <w:rsid w:val="000D6092"/>
    <w:rsid w:val="000D64A8"/>
    <w:rsid w:val="000D736F"/>
    <w:rsid w:val="000E0F51"/>
    <w:rsid w:val="000E25E7"/>
    <w:rsid w:val="000E262F"/>
    <w:rsid w:val="000E3925"/>
    <w:rsid w:val="000E42A0"/>
    <w:rsid w:val="000E5031"/>
    <w:rsid w:val="000E5ED9"/>
    <w:rsid w:val="000E6A1D"/>
    <w:rsid w:val="000F0FEB"/>
    <w:rsid w:val="000F1236"/>
    <w:rsid w:val="000F265D"/>
    <w:rsid w:val="000F26D4"/>
    <w:rsid w:val="000F2708"/>
    <w:rsid w:val="000F2BF2"/>
    <w:rsid w:val="000F2E97"/>
    <w:rsid w:val="000F2F38"/>
    <w:rsid w:val="000F3241"/>
    <w:rsid w:val="000F39B3"/>
    <w:rsid w:val="000F4E29"/>
    <w:rsid w:val="000F4E5E"/>
    <w:rsid w:val="000F626E"/>
    <w:rsid w:val="000F7927"/>
    <w:rsid w:val="00101B13"/>
    <w:rsid w:val="0010341B"/>
    <w:rsid w:val="001039E0"/>
    <w:rsid w:val="00103BED"/>
    <w:rsid w:val="00103F13"/>
    <w:rsid w:val="00104327"/>
    <w:rsid w:val="001049A9"/>
    <w:rsid w:val="00104CD5"/>
    <w:rsid w:val="001072A9"/>
    <w:rsid w:val="00110EB6"/>
    <w:rsid w:val="0011207C"/>
    <w:rsid w:val="00113F32"/>
    <w:rsid w:val="001141B4"/>
    <w:rsid w:val="0011662E"/>
    <w:rsid w:val="00116C2B"/>
    <w:rsid w:val="00116E24"/>
    <w:rsid w:val="00117029"/>
    <w:rsid w:val="0011758B"/>
    <w:rsid w:val="00117684"/>
    <w:rsid w:val="00117ADA"/>
    <w:rsid w:val="00120134"/>
    <w:rsid w:val="001207A8"/>
    <w:rsid w:val="001207E7"/>
    <w:rsid w:val="00120DE9"/>
    <w:rsid w:val="00120E2D"/>
    <w:rsid w:val="00121E6E"/>
    <w:rsid w:val="00122CFF"/>
    <w:rsid w:val="00123916"/>
    <w:rsid w:val="00124233"/>
    <w:rsid w:val="001269C6"/>
    <w:rsid w:val="00127236"/>
    <w:rsid w:val="001277C0"/>
    <w:rsid w:val="00127DEC"/>
    <w:rsid w:val="00130AD2"/>
    <w:rsid w:val="00130ED1"/>
    <w:rsid w:val="001319AF"/>
    <w:rsid w:val="0013283F"/>
    <w:rsid w:val="00132BBF"/>
    <w:rsid w:val="001341DA"/>
    <w:rsid w:val="00134243"/>
    <w:rsid w:val="00134F42"/>
    <w:rsid w:val="00137345"/>
    <w:rsid w:val="00137963"/>
    <w:rsid w:val="001402B1"/>
    <w:rsid w:val="0014075C"/>
    <w:rsid w:val="00141354"/>
    <w:rsid w:val="00142CB5"/>
    <w:rsid w:val="00144062"/>
    <w:rsid w:val="00145376"/>
    <w:rsid w:val="0014550D"/>
    <w:rsid w:val="001455D0"/>
    <w:rsid w:val="00145A2B"/>
    <w:rsid w:val="00146C58"/>
    <w:rsid w:val="00146F30"/>
    <w:rsid w:val="00147D03"/>
    <w:rsid w:val="00150EA9"/>
    <w:rsid w:val="0015196C"/>
    <w:rsid w:val="001532E5"/>
    <w:rsid w:val="0015392D"/>
    <w:rsid w:val="001540B9"/>
    <w:rsid w:val="001547C4"/>
    <w:rsid w:val="00155929"/>
    <w:rsid w:val="00155E99"/>
    <w:rsid w:val="001577D4"/>
    <w:rsid w:val="001579DD"/>
    <w:rsid w:val="00160015"/>
    <w:rsid w:val="00162FD8"/>
    <w:rsid w:val="00163D0D"/>
    <w:rsid w:val="00163EF2"/>
    <w:rsid w:val="00165184"/>
    <w:rsid w:val="00165198"/>
    <w:rsid w:val="00166053"/>
    <w:rsid w:val="00170662"/>
    <w:rsid w:val="00170DE5"/>
    <w:rsid w:val="00171D53"/>
    <w:rsid w:val="00172222"/>
    <w:rsid w:val="00172451"/>
    <w:rsid w:val="00173232"/>
    <w:rsid w:val="0017395C"/>
    <w:rsid w:val="00174F6C"/>
    <w:rsid w:val="00175CE4"/>
    <w:rsid w:val="00175DA7"/>
    <w:rsid w:val="001766B7"/>
    <w:rsid w:val="001772D5"/>
    <w:rsid w:val="001778FB"/>
    <w:rsid w:val="00181143"/>
    <w:rsid w:val="00182898"/>
    <w:rsid w:val="00183A95"/>
    <w:rsid w:val="00183CF9"/>
    <w:rsid w:val="001848BE"/>
    <w:rsid w:val="001860DD"/>
    <w:rsid w:val="00186C44"/>
    <w:rsid w:val="00186EFC"/>
    <w:rsid w:val="00187EF3"/>
    <w:rsid w:val="00190C33"/>
    <w:rsid w:val="00192341"/>
    <w:rsid w:val="0019254E"/>
    <w:rsid w:val="001925D0"/>
    <w:rsid w:val="00192A80"/>
    <w:rsid w:val="0019316E"/>
    <w:rsid w:val="001935C8"/>
    <w:rsid w:val="00194FB5"/>
    <w:rsid w:val="0019548C"/>
    <w:rsid w:val="00195535"/>
    <w:rsid w:val="0019631D"/>
    <w:rsid w:val="0019657E"/>
    <w:rsid w:val="00197350"/>
    <w:rsid w:val="001A079C"/>
    <w:rsid w:val="001A0B85"/>
    <w:rsid w:val="001A0BC9"/>
    <w:rsid w:val="001A15E8"/>
    <w:rsid w:val="001A3246"/>
    <w:rsid w:val="001A3505"/>
    <w:rsid w:val="001A3989"/>
    <w:rsid w:val="001A3D02"/>
    <w:rsid w:val="001A4CD0"/>
    <w:rsid w:val="001A4EE7"/>
    <w:rsid w:val="001A5765"/>
    <w:rsid w:val="001A6225"/>
    <w:rsid w:val="001A7517"/>
    <w:rsid w:val="001B07CD"/>
    <w:rsid w:val="001B0E6D"/>
    <w:rsid w:val="001B3859"/>
    <w:rsid w:val="001B4212"/>
    <w:rsid w:val="001B659A"/>
    <w:rsid w:val="001B67B2"/>
    <w:rsid w:val="001B7149"/>
    <w:rsid w:val="001B789F"/>
    <w:rsid w:val="001C0FD9"/>
    <w:rsid w:val="001C1C2F"/>
    <w:rsid w:val="001C1CFD"/>
    <w:rsid w:val="001C2215"/>
    <w:rsid w:val="001C3BE1"/>
    <w:rsid w:val="001C4C3A"/>
    <w:rsid w:val="001C5738"/>
    <w:rsid w:val="001C5AE6"/>
    <w:rsid w:val="001C5E35"/>
    <w:rsid w:val="001C6260"/>
    <w:rsid w:val="001C733E"/>
    <w:rsid w:val="001C79FC"/>
    <w:rsid w:val="001D0201"/>
    <w:rsid w:val="001D1AF0"/>
    <w:rsid w:val="001D23DB"/>
    <w:rsid w:val="001D66E4"/>
    <w:rsid w:val="001D6B40"/>
    <w:rsid w:val="001E013F"/>
    <w:rsid w:val="001E0BE2"/>
    <w:rsid w:val="001E1D03"/>
    <w:rsid w:val="001E22D4"/>
    <w:rsid w:val="001E2453"/>
    <w:rsid w:val="001E2FD2"/>
    <w:rsid w:val="001E3859"/>
    <w:rsid w:val="001E4240"/>
    <w:rsid w:val="001E4B64"/>
    <w:rsid w:val="001E4EB5"/>
    <w:rsid w:val="001E5477"/>
    <w:rsid w:val="001E584F"/>
    <w:rsid w:val="001E72E9"/>
    <w:rsid w:val="001E7E73"/>
    <w:rsid w:val="001F0B07"/>
    <w:rsid w:val="001F0BE9"/>
    <w:rsid w:val="001F1366"/>
    <w:rsid w:val="001F169E"/>
    <w:rsid w:val="001F1E1E"/>
    <w:rsid w:val="001F4A5A"/>
    <w:rsid w:val="001F4B65"/>
    <w:rsid w:val="001F4D91"/>
    <w:rsid w:val="001F5B3B"/>
    <w:rsid w:val="001F5F46"/>
    <w:rsid w:val="001F5FF0"/>
    <w:rsid w:val="001F69CC"/>
    <w:rsid w:val="001F7B78"/>
    <w:rsid w:val="001F7C21"/>
    <w:rsid w:val="00203012"/>
    <w:rsid w:val="002030E1"/>
    <w:rsid w:val="00203547"/>
    <w:rsid w:val="00203888"/>
    <w:rsid w:val="00203B01"/>
    <w:rsid w:val="0020467B"/>
    <w:rsid w:val="002049FF"/>
    <w:rsid w:val="00206A45"/>
    <w:rsid w:val="002072FE"/>
    <w:rsid w:val="00210026"/>
    <w:rsid w:val="0021039F"/>
    <w:rsid w:val="0021165C"/>
    <w:rsid w:val="00211B36"/>
    <w:rsid w:val="00212EAB"/>
    <w:rsid w:val="00214B06"/>
    <w:rsid w:val="00216049"/>
    <w:rsid w:val="0021647C"/>
    <w:rsid w:val="002164CB"/>
    <w:rsid w:val="00220AB4"/>
    <w:rsid w:val="00220FA5"/>
    <w:rsid w:val="00221ADE"/>
    <w:rsid w:val="00221EF3"/>
    <w:rsid w:val="002239BB"/>
    <w:rsid w:val="00224ABD"/>
    <w:rsid w:val="0023078B"/>
    <w:rsid w:val="00231273"/>
    <w:rsid w:val="00231A04"/>
    <w:rsid w:val="00232663"/>
    <w:rsid w:val="00233238"/>
    <w:rsid w:val="002335E8"/>
    <w:rsid w:val="00234145"/>
    <w:rsid w:val="0023447F"/>
    <w:rsid w:val="002344FA"/>
    <w:rsid w:val="00236729"/>
    <w:rsid w:val="00236C16"/>
    <w:rsid w:val="00236F7A"/>
    <w:rsid w:val="0023746A"/>
    <w:rsid w:val="00237E36"/>
    <w:rsid w:val="0024035E"/>
    <w:rsid w:val="0024048D"/>
    <w:rsid w:val="00240CB9"/>
    <w:rsid w:val="00241010"/>
    <w:rsid w:val="00242EFB"/>
    <w:rsid w:val="00242F49"/>
    <w:rsid w:val="00243DEC"/>
    <w:rsid w:val="002451C0"/>
    <w:rsid w:val="00245211"/>
    <w:rsid w:val="002463D3"/>
    <w:rsid w:val="00246E17"/>
    <w:rsid w:val="002472CA"/>
    <w:rsid w:val="00247AA9"/>
    <w:rsid w:val="00250777"/>
    <w:rsid w:val="002508EE"/>
    <w:rsid w:val="00250AA3"/>
    <w:rsid w:val="00250D95"/>
    <w:rsid w:val="00252919"/>
    <w:rsid w:val="00253578"/>
    <w:rsid w:val="002552DE"/>
    <w:rsid w:val="00260BAE"/>
    <w:rsid w:val="00260F37"/>
    <w:rsid w:val="00261AD6"/>
    <w:rsid w:val="00261EE1"/>
    <w:rsid w:val="0026297A"/>
    <w:rsid w:val="00262FBA"/>
    <w:rsid w:val="002637B3"/>
    <w:rsid w:val="002639FF"/>
    <w:rsid w:val="00263A40"/>
    <w:rsid w:val="00263DF7"/>
    <w:rsid w:val="002640F7"/>
    <w:rsid w:val="0026449B"/>
    <w:rsid w:val="00264818"/>
    <w:rsid w:val="002651E0"/>
    <w:rsid w:val="00265B6C"/>
    <w:rsid w:val="00265BDA"/>
    <w:rsid w:val="00266743"/>
    <w:rsid w:val="002674D1"/>
    <w:rsid w:val="00267BD9"/>
    <w:rsid w:val="00270752"/>
    <w:rsid w:val="0027117E"/>
    <w:rsid w:val="002711E9"/>
    <w:rsid w:val="002714EB"/>
    <w:rsid w:val="00272CA1"/>
    <w:rsid w:val="00273B8E"/>
    <w:rsid w:val="00273FF1"/>
    <w:rsid w:val="00274EF0"/>
    <w:rsid w:val="002753FA"/>
    <w:rsid w:val="00275485"/>
    <w:rsid w:val="00275C4F"/>
    <w:rsid w:val="00275D60"/>
    <w:rsid w:val="00275F65"/>
    <w:rsid w:val="00276243"/>
    <w:rsid w:val="00280620"/>
    <w:rsid w:val="00281F72"/>
    <w:rsid w:val="0028239B"/>
    <w:rsid w:val="00285FCF"/>
    <w:rsid w:val="00286BDF"/>
    <w:rsid w:val="00286CD4"/>
    <w:rsid w:val="00287543"/>
    <w:rsid w:val="0029139E"/>
    <w:rsid w:val="0029164F"/>
    <w:rsid w:val="002920CC"/>
    <w:rsid w:val="002929BF"/>
    <w:rsid w:val="00293438"/>
    <w:rsid w:val="00293609"/>
    <w:rsid w:val="0029476E"/>
    <w:rsid w:val="00297199"/>
    <w:rsid w:val="002971B9"/>
    <w:rsid w:val="00297420"/>
    <w:rsid w:val="002976BE"/>
    <w:rsid w:val="0029796A"/>
    <w:rsid w:val="002A0D45"/>
    <w:rsid w:val="002A14A9"/>
    <w:rsid w:val="002A1D88"/>
    <w:rsid w:val="002A3549"/>
    <w:rsid w:val="002A3893"/>
    <w:rsid w:val="002A5152"/>
    <w:rsid w:val="002A5EBD"/>
    <w:rsid w:val="002A623F"/>
    <w:rsid w:val="002A62AA"/>
    <w:rsid w:val="002A7523"/>
    <w:rsid w:val="002A765A"/>
    <w:rsid w:val="002A7D5E"/>
    <w:rsid w:val="002B0DC1"/>
    <w:rsid w:val="002B0FCF"/>
    <w:rsid w:val="002B1432"/>
    <w:rsid w:val="002B16C8"/>
    <w:rsid w:val="002B2A0F"/>
    <w:rsid w:val="002B2DC8"/>
    <w:rsid w:val="002B3E78"/>
    <w:rsid w:val="002B45B0"/>
    <w:rsid w:val="002B5070"/>
    <w:rsid w:val="002B5225"/>
    <w:rsid w:val="002B6266"/>
    <w:rsid w:val="002B628A"/>
    <w:rsid w:val="002B6577"/>
    <w:rsid w:val="002B68F5"/>
    <w:rsid w:val="002B7C94"/>
    <w:rsid w:val="002C04F0"/>
    <w:rsid w:val="002C0EAD"/>
    <w:rsid w:val="002C196F"/>
    <w:rsid w:val="002C47BB"/>
    <w:rsid w:val="002C4AFA"/>
    <w:rsid w:val="002C4EFD"/>
    <w:rsid w:val="002C5212"/>
    <w:rsid w:val="002C5EF1"/>
    <w:rsid w:val="002C68B9"/>
    <w:rsid w:val="002C6B16"/>
    <w:rsid w:val="002C75B4"/>
    <w:rsid w:val="002C7BA1"/>
    <w:rsid w:val="002C7EBE"/>
    <w:rsid w:val="002D036D"/>
    <w:rsid w:val="002D05C1"/>
    <w:rsid w:val="002D1C5F"/>
    <w:rsid w:val="002D2603"/>
    <w:rsid w:val="002D29F8"/>
    <w:rsid w:val="002D3375"/>
    <w:rsid w:val="002D3AA4"/>
    <w:rsid w:val="002D4146"/>
    <w:rsid w:val="002D51B7"/>
    <w:rsid w:val="002D5702"/>
    <w:rsid w:val="002D5935"/>
    <w:rsid w:val="002D76A6"/>
    <w:rsid w:val="002D7C76"/>
    <w:rsid w:val="002D7F65"/>
    <w:rsid w:val="002E003B"/>
    <w:rsid w:val="002E1308"/>
    <w:rsid w:val="002E1476"/>
    <w:rsid w:val="002E262D"/>
    <w:rsid w:val="002E3FC9"/>
    <w:rsid w:val="002E52D3"/>
    <w:rsid w:val="002E5593"/>
    <w:rsid w:val="002E6110"/>
    <w:rsid w:val="002E68B9"/>
    <w:rsid w:val="002E7B4E"/>
    <w:rsid w:val="002E7BED"/>
    <w:rsid w:val="002E7EE7"/>
    <w:rsid w:val="002F17F5"/>
    <w:rsid w:val="002F19D0"/>
    <w:rsid w:val="002F1F4D"/>
    <w:rsid w:val="002F2B93"/>
    <w:rsid w:val="002F2D3A"/>
    <w:rsid w:val="002F32FF"/>
    <w:rsid w:val="002F44BE"/>
    <w:rsid w:val="002F4F30"/>
    <w:rsid w:val="002F58A5"/>
    <w:rsid w:val="002F66D3"/>
    <w:rsid w:val="002F6E66"/>
    <w:rsid w:val="002F73F0"/>
    <w:rsid w:val="002F7BAB"/>
    <w:rsid w:val="003004C3"/>
    <w:rsid w:val="00300F5D"/>
    <w:rsid w:val="003018CB"/>
    <w:rsid w:val="003020FB"/>
    <w:rsid w:val="003049D3"/>
    <w:rsid w:val="00305B7F"/>
    <w:rsid w:val="00305D9E"/>
    <w:rsid w:val="00306CE7"/>
    <w:rsid w:val="00306EA0"/>
    <w:rsid w:val="00306F06"/>
    <w:rsid w:val="003075BE"/>
    <w:rsid w:val="00307F26"/>
    <w:rsid w:val="003102D7"/>
    <w:rsid w:val="00310CED"/>
    <w:rsid w:val="00310E03"/>
    <w:rsid w:val="0031171A"/>
    <w:rsid w:val="00311E94"/>
    <w:rsid w:val="00312B2D"/>
    <w:rsid w:val="00312E10"/>
    <w:rsid w:val="0031418D"/>
    <w:rsid w:val="0031434D"/>
    <w:rsid w:val="00314AEB"/>
    <w:rsid w:val="00314DD3"/>
    <w:rsid w:val="003154B9"/>
    <w:rsid w:val="003157F9"/>
    <w:rsid w:val="00316721"/>
    <w:rsid w:val="00316E7C"/>
    <w:rsid w:val="00317458"/>
    <w:rsid w:val="003205F8"/>
    <w:rsid w:val="00321454"/>
    <w:rsid w:val="003214A9"/>
    <w:rsid w:val="00321725"/>
    <w:rsid w:val="00322A8E"/>
    <w:rsid w:val="00322AAC"/>
    <w:rsid w:val="003234B7"/>
    <w:rsid w:val="003251DF"/>
    <w:rsid w:val="00325660"/>
    <w:rsid w:val="00325984"/>
    <w:rsid w:val="00326165"/>
    <w:rsid w:val="0032634B"/>
    <w:rsid w:val="0032684C"/>
    <w:rsid w:val="0033017E"/>
    <w:rsid w:val="00330314"/>
    <w:rsid w:val="00331F6A"/>
    <w:rsid w:val="003333CF"/>
    <w:rsid w:val="00333B6C"/>
    <w:rsid w:val="0033484A"/>
    <w:rsid w:val="00334AFB"/>
    <w:rsid w:val="00334DF0"/>
    <w:rsid w:val="00335E6C"/>
    <w:rsid w:val="00337299"/>
    <w:rsid w:val="00337FA1"/>
    <w:rsid w:val="00340111"/>
    <w:rsid w:val="00341ABD"/>
    <w:rsid w:val="00342598"/>
    <w:rsid w:val="00346268"/>
    <w:rsid w:val="003464F9"/>
    <w:rsid w:val="00346DEA"/>
    <w:rsid w:val="00347804"/>
    <w:rsid w:val="0035139A"/>
    <w:rsid w:val="00351A18"/>
    <w:rsid w:val="00351AEE"/>
    <w:rsid w:val="00352F78"/>
    <w:rsid w:val="003530B1"/>
    <w:rsid w:val="0035324E"/>
    <w:rsid w:val="00353A06"/>
    <w:rsid w:val="00353DE0"/>
    <w:rsid w:val="00354782"/>
    <w:rsid w:val="003549DC"/>
    <w:rsid w:val="00354C25"/>
    <w:rsid w:val="00355DD1"/>
    <w:rsid w:val="00357154"/>
    <w:rsid w:val="0035760B"/>
    <w:rsid w:val="0035777E"/>
    <w:rsid w:val="00357A1E"/>
    <w:rsid w:val="0036172F"/>
    <w:rsid w:val="00361A85"/>
    <w:rsid w:val="00362B22"/>
    <w:rsid w:val="00363373"/>
    <w:rsid w:val="003638A5"/>
    <w:rsid w:val="00363FD7"/>
    <w:rsid w:val="00364448"/>
    <w:rsid w:val="0036548F"/>
    <w:rsid w:val="00365A8D"/>
    <w:rsid w:val="00370290"/>
    <w:rsid w:val="00370303"/>
    <w:rsid w:val="003703E6"/>
    <w:rsid w:val="00370748"/>
    <w:rsid w:val="00372765"/>
    <w:rsid w:val="00372955"/>
    <w:rsid w:val="00372ED0"/>
    <w:rsid w:val="00372ED9"/>
    <w:rsid w:val="00373C3A"/>
    <w:rsid w:val="0037503E"/>
    <w:rsid w:val="00375065"/>
    <w:rsid w:val="00375658"/>
    <w:rsid w:val="00376FB1"/>
    <w:rsid w:val="00377DFB"/>
    <w:rsid w:val="0038098B"/>
    <w:rsid w:val="003812B7"/>
    <w:rsid w:val="00381B89"/>
    <w:rsid w:val="00382ECD"/>
    <w:rsid w:val="00383184"/>
    <w:rsid w:val="003838EC"/>
    <w:rsid w:val="00384059"/>
    <w:rsid w:val="00385522"/>
    <w:rsid w:val="00385A45"/>
    <w:rsid w:val="003862F0"/>
    <w:rsid w:val="00386FEE"/>
    <w:rsid w:val="00387F78"/>
    <w:rsid w:val="003908F1"/>
    <w:rsid w:val="00391544"/>
    <w:rsid w:val="003938AD"/>
    <w:rsid w:val="00393CB5"/>
    <w:rsid w:val="00394303"/>
    <w:rsid w:val="0039464F"/>
    <w:rsid w:val="00394E33"/>
    <w:rsid w:val="00395078"/>
    <w:rsid w:val="003955A7"/>
    <w:rsid w:val="003968FA"/>
    <w:rsid w:val="003A06D1"/>
    <w:rsid w:val="003A1FA8"/>
    <w:rsid w:val="003A20A6"/>
    <w:rsid w:val="003A5787"/>
    <w:rsid w:val="003A61B8"/>
    <w:rsid w:val="003A62BE"/>
    <w:rsid w:val="003A64DE"/>
    <w:rsid w:val="003A6844"/>
    <w:rsid w:val="003A7B42"/>
    <w:rsid w:val="003B0F6C"/>
    <w:rsid w:val="003B1065"/>
    <w:rsid w:val="003B1B17"/>
    <w:rsid w:val="003B26E7"/>
    <w:rsid w:val="003B33A6"/>
    <w:rsid w:val="003B4233"/>
    <w:rsid w:val="003B45AB"/>
    <w:rsid w:val="003B4BF8"/>
    <w:rsid w:val="003B50C1"/>
    <w:rsid w:val="003B548B"/>
    <w:rsid w:val="003B6A5A"/>
    <w:rsid w:val="003B7D79"/>
    <w:rsid w:val="003C07F2"/>
    <w:rsid w:val="003C2423"/>
    <w:rsid w:val="003C278B"/>
    <w:rsid w:val="003C28F2"/>
    <w:rsid w:val="003C30D1"/>
    <w:rsid w:val="003C377B"/>
    <w:rsid w:val="003C377C"/>
    <w:rsid w:val="003C5956"/>
    <w:rsid w:val="003C7CD0"/>
    <w:rsid w:val="003D197F"/>
    <w:rsid w:val="003D2E27"/>
    <w:rsid w:val="003D3A85"/>
    <w:rsid w:val="003D5221"/>
    <w:rsid w:val="003D6444"/>
    <w:rsid w:val="003D6D63"/>
    <w:rsid w:val="003E0483"/>
    <w:rsid w:val="003E1079"/>
    <w:rsid w:val="003E359C"/>
    <w:rsid w:val="003E3FD8"/>
    <w:rsid w:val="003E452D"/>
    <w:rsid w:val="003E5626"/>
    <w:rsid w:val="003E6069"/>
    <w:rsid w:val="003E6505"/>
    <w:rsid w:val="003E67DD"/>
    <w:rsid w:val="003F0250"/>
    <w:rsid w:val="003F2EF7"/>
    <w:rsid w:val="003F47BF"/>
    <w:rsid w:val="003F4AC2"/>
    <w:rsid w:val="003F4BA4"/>
    <w:rsid w:val="003F4F8A"/>
    <w:rsid w:val="003F5AF3"/>
    <w:rsid w:val="003F61EF"/>
    <w:rsid w:val="003F7C83"/>
    <w:rsid w:val="0040042D"/>
    <w:rsid w:val="00400743"/>
    <w:rsid w:val="004010D9"/>
    <w:rsid w:val="00402557"/>
    <w:rsid w:val="004042E3"/>
    <w:rsid w:val="00405592"/>
    <w:rsid w:val="004059B8"/>
    <w:rsid w:val="004065D9"/>
    <w:rsid w:val="004119A1"/>
    <w:rsid w:val="00412255"/>
    <w:rsid w:val="00413141"/>
    <w:rsid w:val="0041314A"/>
    <w:rsid w:val="00414910"/>
    <w:rsid w:val="00415609"/>
    <w:rsid w:val="00415F8E"/>
    <w:rsid w:val="0041608E"/>
    <w:rsid w:val="00420772"/>
    <w:rsid w:val="0042083D"/>
    <w:rsid w:val="0042159B"/>
    <w:rsid w:val="004219D8"/>
    <w:rsid w:val="0042323C"/>
    <w:rsid w:val="00423330"/>
    <w:rsid w:val="00423965"/>
    <w:rsid w:val="00423BC4"/>
    <w:rsid w:val="004242BA"/>
    <w:rsid w:val="00425135"/>
    <w:rsid w:val="00425AD9"/>
    <w:rsid w:val="00426583"/>
    <w:rsid w:val="00426F82"/>
    <w:rsid w:val="0042718C"/>
    <w:rsid w:val="00430269"/>
    <w:rsid w:val="004307F2"/>
    <w:rsid w:val="0043102C"/>
    <w:rsid w:val="00431461"/>
    <w:rsid w:val="00432AE1"/>
    <w:rsid w:val="00433341"/>
    <w:rsid w:val="00433356"/>
    <w:rsid w:val="00435371"/>
    <w:rsid w:val="00436B64"/>
    <w:rsid w:val="00441B76"/>
    <w:rsid w:val="00442A9B"/>
    <w:rsid w:val="00443952"/>
    <w:rsid w:val="00447DE5"/>
    <w:rsid w:val="004506BE"/>
    <w:rsid w:val="00451496"/>
    <w:rsid w:val="0045184A"/>
    <w:rsid w:val="00452579"/>
    <w:rsid w:val="00452801"/>
    <w:rsid w:val="00452D4A"/>
    <w:rsid w:val="00453315"/>
    <w:rsid w:val="0045494F"/>
    <w:rsid w:val="00454EF4"/>
    <w:rsid w:val="004551D9"/>
    <w:rsid w:val="004556A4"/>
    <w:rsid w:val="0045612B"/>
    <w:rsid w:val="00456243"/>
    <w:rsid w:val="00456E0B"/>
    <w:rsid w:val="00457A52"/>
    <w:rsid w:val="00457B69"/>
    <w:rsid w:val="004605D7"/>
    <w:rsid w:val="00461853"/>
    <w:rsid w:val="00461A2A"/>
    <w:rsid w:val="00461BE3"/>
    <w:rsid w:val="00464136"/>
    <w:rsid w:val="004649FF"/>
    <w:rsid w:val="0046701A"/>
    <w:rsid w:val="004703D8"/>
    <w:rsid w:val="00470FB8"/>
    <w:rsid w:val="004711EE"/>
    <w:rsid w:val="004731AB"/>
    <w:rsid w:val="00473C1E"/>
    <w:rsid w:val="00475559"/>
    <w:rsid w:val="00476E5E"/>
    <w:rsid w:val="00477869"/>
    <w:rsid w:val="00481DD1"/>
    <w:rsid w:val="004832AF"/>
    <w:rsid w:val="004834D4"/>
    <w:rsid w:val="0048513F"/>
    <w:rsid w:val="0048533F"/>
    <w:rsid w:val="004853E1"/>
    <w:rsid w:val="0048564A"/>
    <w:rsid w:val="00487376"/>
    <w:rsid w:val="0048761A"/>
    <w:rsid w:val="00487BF5"/>
    <w:rsid w:val="0049147D"/>
    <w:rsid w:val="00491626"/>
    <w:rsid w:val="00491D44"/>
    <w:rsid w:val="00492EFA"/>
    <w:rsid w:val="00492FBD"/>
    <w:rsid w:val="00492FFD"/>
    <w:rsid w:val="004931EC"/>
    <w:rsid w:val="00493A21"/>
    <w:rsid w:val="00493D4E"/>
    <w:rsid w:val="00493DA7"/>
    <w:rsid w:val="004952D6"/>
    <w:rsid w:val="00496672"/>
    <w:rsid w:val="00496676"/>
    <w:rsid w:val="004A25D6"/>
    <w:rsid w:val="004A27EA"/>
    <w:rsid w:val="004A297D"/>
    <w:rsid w:val="004A45DC"/>
    <w:rsid w:val="004A690B"/>
    <w:rsid w:val="004A732E"/>
    <w:rsid w:val="004B2EC3"/>
    <w:rsid w:val="004B3238"/>
    <w:rsid w:val="004B4144"/>
    <w:rsid w:val="004B4149"/>
    <w:rsid w:val="004B4862"/>
    <w:rsid w:val="004B52A6"/>
    <w:rsid w:val="004B55B5"/>
    <w:rsid w:val="004B66AA"/>
    <w:rsid w:val="004B6E30"/>
    <w:rsid w:val="004B7587"/>
    <w:rsid w:val="004C0487"/>
    <w:rsid w:val="004C18CE"/>
    <w:rsid w:val="004C1B42"/>
    <w:rsid w:val="004C23B6"/>
    <w:rsid w:val="004C2904"/>
    <w:rsid w:val="004C3000"/>
    <w:rsid w:val="004C32FB"/>
    <w:rsid w:val="004C3857"/>
    <w:rsid w:val="004C4FC7"/>
    <w:rsid w:val="004D027F"/>
    <w:rsid w:val="004D0C64"/>
    <w:rsid w:val="004D193C"/>
    <w:rsid w:val="004D2D0A"/>
    <w:rsid w:val="004D3493"/>
    <w:rsid w:val="004D43CF"/>
    <w:rsid w:val="004D545F"/>
    <w:rsid w:val="004D58CD"/>
    <w:rsid w:val="004D6D8F"/>
    <w:rsid w:val="004D76D9"/>
    <w:rsid w:val="004E0E65"/>
    <w:rsid w:val="004E1B65"/>
    <w:rsid w:val="004E218D"/>
    <w:rsid w:val="004E22C3"/>
    <w:rsid w:val="004E27F0"/>
    <w:rsid w:val="004E37DB"/>
    <w:rsid w:val="004E3CCF"/>
    <w:rsid w:val="004E43D9"/>
    <w:rsid w:val="004E51C9"/>
    <w:rsid w:val="004E6617"/>
    <w:rsid w:val="004E7B2E"/>
    <w:rsid w:val="004F013F"/>
    <w:rsid w:val="004F034B"/>
    <w:rsid w:val="004F1AC3"/>
    <w:rsid w:val="004F21B4"/>
    <w:rsid w:val="004F3066"/>
    <w:rsid w:val="004F3209"/>
    <w:rsid w:val="004F3273"/>
    <w:rsid w:val="004F39D8"/>
    <w:rsid w:val="004F40E6"/>
    <w:rsid w:val="004F48FF"/>
    <w:rsid w:val="004F49C8"/>
    <w:rsid w:val="004F5296"/>
    <w:rsid w:val="004F6881"/>
    <w:rsid w:val="00501524"/>
    <w:rsid w:val="00501EF6"/>
    <w:rsid w:val="00502A93"/>
    <w:rsid w:val="00503144"/>
    <w:rsid w:val="005056E4"/>
    <w:rsid w:val="00506BAA"/>
    <w:rsid w:val="00506C30"/>
    <w:rsid w:val="00506E8A"/>
    <w:rsid w:val="005101FC"/>
    <w:rsid w:val="005134DB"/>
    <w:rsid w:val="00513688"/>
    <w:rsid w:val="00513DDA"/>
    <w:rsid w:val="0051557B"/>
    <w:rsid w:val="005158F9"/>
    <w:rsid w:val="00516182"/>
    <w:rsid w:val="00516BE0"/>
    <w:rsid w:val="005171B3"/>
    <w:rsid w:val="00520055"/>
    <w:rsid w:val="00520D12"/>
    <w:rsid w:val="0052151E"/>
    <w:rsid w:val="0052168B"/>
    <w:rsid w:val="00521CB7"/>
    <w:rsid w:val="0052291A"/>
    <w:rsid w:val="0052319E"/>
    <w:rsid w:val="00524203"/>
    <w:rsid w:val="00524A7C"/>
    <w:rsid w:val="00525C33"/>
    <w:rsid w:val="00526ECB"/>
    <w:rsid w:val="005273F9"/>
    <w:rsid w:val="00527922"/>
    <w:rsid w:val="0053024A"/>
    <w:rsid w:val="00531259"/>
    <w:rsid w:val="005334E1"/>
    <w:rsid w:val="005335B4"/>
    <w:rsid w:val="00533D24"/>
    <w:rsid w:val="00534192"/>
    <w:rsid w:val="005343B7"/>
    <w:rsid w:val="00534A5A"/>
    <w:rsid w:val="0053713E"/>
    <w:rsid w:val="00537A5B"/>
    <w:rsid w:val="00537C2D"/>
    <w:rsid w:val="005403A1"/>
    <w:rsid w:val="00540EB7"/>
    <w:rsid w:val="005414D3"/>
    <w:rsid w:val="00542BCF"/>
    <w:rsid w:val="0054401D"/>
    <w:rsid w:val="005450F2"/>
    <w:rsid w:val="0054551A"/>
    <w:rsid w:val="00547157"/>
    <w:rsid w:val="0054734C"/>
    <w:rsid w:val="00547DFD"/>
    <w:rsid w:val="005512BB"/>
    <w:rsid w:val="005516B4"/>
    <w:rsid w:val="00551756"/>
    <w:rsid w:val="00551906"/>
    <w:rsid w:val="00551C92"/>
    <w:rsid w:val="00552D49"/>
    <w:rsid w:val="00553478"/>
    <w:rsid w:val="00554192"/>
    <w:rsid w:val="00554574"/>
    <w:rsid w:val="005557C4"/>
    <w:rsid w:val="00556295"/>
    <w:rsid w:val="00557A07"/>
    <w:rsid w:val="00560E8C"/>
    <w:rsid w:val="0056128B"/>
    <w:rsid w:val="0056379B"/>
    <w:rsid w:val="0056405B"/>
    <w:rsid w:val="005658D1"/>
    <w:rsid w:val="00565A15"/>
    <w:rsid w:val="0056759B"/>
    <w:rsid w:val="00567C4E"/>
    <w:rsid w:val="005704F9"/>
    <w:rsid w:val="005709BA"/>
    <w:rsid w:val="00570BDC"/>
    <w:rsid w:val="00571115"/>
    <w:rsid w:val="00571F0F"/>
    <w:rsid w:val="00572941"/>
    <w:rsid w:val="00573257"/>
    <w:rsid w:val="00573B77"/>
    <w:rsid w:val="00574603"/>
    <w:rsid w:val="00575FBE"/>
    <w:rsid w:val="00576129"/>
    <w:rsid w:val="00576C42"/>
    <w:rsid w:val="005770F1"/>
    <w:rsid w:val="005771B7"/>
    <w:rsid w:val="00577332"/>
    <w:rsid w:val="00577551"/>
    <w:rsid w:val="00577A02"/>
    <w:rsid w:val="00577C6D"/>
    <w:rsid w:val="00580918"/>
    <w:rsid w:val="00580AFC"/>
    <w:rsid w:val="00580E92"/>
    <w:rsid w:val="005817F8"/>
    <w:rsid w:val="00584163"/>
    <w:rsid w:val="005856AB"/>
    <w:rsid w:val="00585810"/>
    <w:rsid w:val="00585D81"/>
    <w:rsid w:val="00585DAC"/>
    <w:rsid w:val="0058683D"/>
    <w:rsid w:val="005870B7"/>
    <w:rsid w:val="005872F2"/>
    <w:rsid w:val="00590071"/>
    <w:rsid w:val="0059082E"/>
    <w:rsid w:val="00590C3F"/>
    <w:rsid w:val="005915C6"/>
    <w:rsid w:val="00591761"/>
    <w:rsid w:val="0059206C"/>
    <w:rsid w:val="00592774"/>
    <w:rsid w:val="0059358F"/>
    <w:rsid w:val="00593DD8"/>
    <w:rsid w:val="005943EA"/>
    <w:rsid w:val="005944F6"/>
    <w:rsid w:val="00594CB1"/>
    <w:rsid w:val="00595C9E"/>
    <w:rsid w:val="005A0560"/>
    <w:rsid w:val="005A14F6"/>
    <w:rsid w:val="005A2C00"/>
    <w:rsid w:val="005A3244"/>
    <w:rsid w:val="005A5215"/>
    <w:rsid w:val="005A52FB"/>
    <w:rsid w:val="005A56CE"/>
    <w:rsid w:val="005A5895"/>
    <w:rsid w:val="005A623E"/>
    <w:rsid w:val="005A7647"/>
    <w:rsid w:val="005A7C45"/>
    <w:rsid w:val="005B0003"/>
    <w:rsid w:val="005B1577"/>
    <w:rsid w:val="005B173E"/>
    <w:rsid w:val="005B1F50"/>
    <w:rsid w:val="005B24EC"/>
    <w:rsid w:val="005B44C2"/>
    <w:rsid w:val="005B507A"/>
    <w:rsid w:val="005B55FB"/>
    <w:rsid w:val="005B5877"/>
    <w:rsid w:val="005B5BB0"/>
    <w:rsid w:val="005B5F6F"/>
    <w:rsid w:val="005B6FB7"/>
    <w:rsid w:val="005B7057"/>
    <w:rsid w:val="005B72DE"/>
    <w:rsid w:val="005B7ED7"/>
    <w:rsid w:val="005B7F46"/>
    <w:rsid w:val="005C03D5"/>
    <w:rsid w:val="005C06A3"/>
    <w:rsid w:val="005C0736"/>
    <w:rsid w:val="005C07AA"/>
    <w:rsid w:val="005C07FC"/>
    <w:rsid w:val="005C2980"/>
    <w:rsid w:val="005C4406"/>
    <w:rsid w:val="005C4526"/>
    <w:rsid w:val="005C47CB"/>
    <w:rsid w:val="005C530A"/>
    <w:rsid w:val="005C58B2"/>
    <w:rsid w:val="005C5BD0"/>
    <w:rsid w:val="005C5D80"/>
    <w:rsid w:val="005C684D"/>
    <w:rsid w:val="005C6B71"/>
    <w:rsid w:val="005C6C09"/>
    <w:rsid w:val="005C7014"/>
    <w:rsid w:val="005C702E"/>
    <w:rsid w:val="005D0356"/>
    <w:rsid w:val="005D0475"/>
    <w:rsid w:val="005D2D64"/>
    <w:rsid w:val="005D2FA9"/>
    <w:rsid w:val="005D3606"/>
    <w:rsid w:val="005D36FF"/>
    <w:rsid w:val="005D3D7E"/>
    <w:rsid w:val="005D5642"/>
    <w:rsid w:val="005D57A6"/>
    <w:rsid w:val="005D5D6B"/>
    <w:rsid w:val="005D5F14"/>
    <w:rsid w:val="005D5FBF"/>
    <w:rsid w:val="005D6786"/>
    <w:rsid w:val="005E07E6"/>
    <w:rsid w:val="005E09D2"/>
    <w:rsid w:val="005E0C5B"/>
    <w:rsid w:val="005E0C62"/>
    <w:rsid w:val="005E0CE5"/>
    <w:rsid w:val="005E133F"/>
    <w:rsid w:val="005E2BC7"/>
    <w:rsid w:val="005E2E21"/>
    <w:rsid w:val="005E3C2A"/>
    <w:rsid w:val="005E4831"/>
    <w:rsid w:val="005E56F4"/>
    <w:rsid w:val="005E5AA3"/>
    <w:rsid w:val="005E6AF7"/>
    <w:rsid w:val="005E738E"/>
    <w:rsid w:val="005E7F21"/>
    <w:rsid w:val="005E7FD4"/>
    <w:rsid w:val="005F031E"/>
    <w:rsid w:val="005F0605"/>
    <w:rsid w:val="005F07A2"/>
    <w:rsid w:val="005F07A5"/>
    <w:rsid w:val="005F0F6D"/>
    <w:rsid w:val="005F1491"/>
    <w:rsid w:val="005F19E0"/>
    <w:rsid w:val="005F4360"/>
    <w:rsid w:val="005F4849"/>
    <w:rsid w:val="005F56F9"/>
    <w:rsid w:val="005F671D"/>
    <w:rsid w:val="005F7B8B"/>
    <w:rsid w:val="00600DD8"/>
    <w:rsid w:val="006036D6"/>
    <w:rsid w:val="006045EE"/>
    <w:rsid w:val="00604A61"/>
    <w:rsid w:val="00604ABC"/>
    <w:rsid w:val="006058F7"/>
    <w:rsid w:val="006102B3"/>
    <w:rsid w:val="00610584"/>
    <w:rsid w:val="00610D8F"/>
    <w:rsid w:val="0061119F"/>
    <w:rsid w:val="00611687"/>
    <w:rsid w:val="00611A31"/>
    <w:rsid w:val="006122A4"/>
    <w:rsid w:val="006131FD"/>
    <w:rsid w:val="006134E2"/>
    <w:rsid w:val="00614435"/>
    <w:rsid w:val="006148F5"/>
    <w:rsid w:val="00615D61"/>
    <w:rsid w:val="006166EB"/>
    <w:rsid w:val="00616A58"/>
    <w:rsid w:val="006170A7"/>
    <w:rsid w:val="006174FE"/>
    <w:rsid w:val="006211FC"/>
    <w:rsid w:val="00621C3B"/>
    <w:rsid w:val="00623E25"/>
    <w:rsid w:val="00625A6F"/>
    <w:rsid w:val="00625ACD"/>
    <w:rsid w:val="00625F61"/>
    <w:rsid w:val="006262A3"/>
    <w:rsid w:val="00626E0C"/>
    <w:rsid w:val="006270CB"/>
    <w:rsid w:val="00627C38"/>
    <w:rsid w:val="006314B7"/>
    <w:rsid w:val="0063228A"/>
    <w:rsid w:val="00632397"/>
    <w:rsid w:val="00633B15"/>
    <w:rsid w:val="006340CF"/>
    <w:rsid w:val="006348EC"/>
    <w:rsid w:val="00634AE8"/>
    <w:rsid w:val="00635591"/>
    <w:rsid w:val="006359AE"/>
    <w:rsid w:val="00635C72"/>
    <w:rsid w:val="006369BB"/>
    <w:rsid w:val="00640A8F"/>
    <w:rsid w:val="00640AA1"/>
    <w:rsid w:val="00641240"/>
    <w:rsid w:val="0064201D"/>
    <w:rsid w:val="0064334E"/>
    <w:rsid w:val="006436C6"/>
    <w:rsid w:val="00644355"/>
    <w:rsid w:val="006446D3"/>
    <w:rsid w:val="00644B3E"/>
    <w:rsid w:val="00644BAF"/>
    <w:rsid w:val="0064525C"/>
    <w:rsid w:val="00645526"/>
    <w:rsid w:val="006461B9"/>
    <w:rsid w:val="006461EB"/>
    <w:rsid w:val="00647AF3"/>
    <w:rsid w:val="00650F0D"/>
    <w:rsid w:val="00651187"/>
    <w:rsid w:val="0065305D"/>
    <w:rsid w:val="006531DB"/>
    <w:rsid w:val="006538C4"/>
    <w:rsid w:val="00653B8E"/>
    <w:rsid w:val="006542D9"/>
    <w:rsid w:val="00656053"/>
    <w:rsid w:val="0065664C"/>
    <w:rsid w:val="006571AE"/>
    <w:rsid w:val="00657249"/>
    <w:rsid w:val="0065760F"/>
    <w:rsid w:val="00660303"/>
    <w:rsid w:val="00661002"/>
    <w:rsid w:val="0066113D"/>
    <w:rsid w:val="00661C35"/>
    <w:rsid w:val="006620EC"/>
    <w:rsid w:val="006626D6"/>
    <w:rsid w:val="006627F3"/>
    <w:rsid w:val="0066304B"/>
    <w:rsid w:val="00663607"/>
    <w:rsid w:val="00663B43"/>
    <w:rsid w:val="0066466C"/>
    <w:rsid w:val="00665780"/>
    <w:rsid w:val="00665E0C"/>
    <w:rsid w:val="00666739"/>
    <w:rsid w:val="00667309"/>
    <w:rsid w:val="00667CE5"/>
    <w:rsid w:val="006702D2"/>
    <w:rsid w:val="00670356"/>
    <w:rsid w:val="006705C0"/>
    <w:rsid w:val="00670DD9"/>
    <w:rsid w:val="00670DE7"/>
    <w:rsid w:val="00671872"/>
    <w:rsid w:val="006729F1"/>
    <w:rsid w:val="00673C74"/>
    <w:rsid w:val="00674888"/>
    <w:rsid w:val="00674C65"/>
    <w:rsid w:val="00674E28"/>
    <w:rsid w:val="00675698"/>
    <w:rsid w:val="00677D5E"/>
    <w:rsid w:val="0068196E"/>
    <w:rsid w:val="00681A95"/>
    <w:rsid w:val="0068233D"/>
    <w:rsid w:val="00682E7B"/>
    <w:rsid w:val="006838E0"/>
    <w:rsid w:val="0068408A"/>
    <w:rsid w:val="0068433F"/>
    <w:rsid w:val="00684965"/>
    <w:rsid w:val="00684C9B"/>
    <w:rsid w:val="006852EB"/>
    <w:rsid w:val="0068574A"/>
    <w:rsid w:val="00686617"/>
    <w:rsid w:val="00690963"/>
    <w:rsid w:val="00690CE1"/>
    <w:rsid w:val="0069119D"/>
    <w:rsid w:val="006913BF"/>
    <w:rsid w:val="00692C84"/>
    <w:rsid w:val="00692FE0"/>
    <w:rsid w:val="006946A6"/>
    <w:rsid w:val="00694AA7"/>
    <w:rsid w:val="00694F1C"/>
    <w:rsid w:val="006954A3"/>
    <w:rsid w:val="006958D4"/>
    <w:rsid w:val="006A0CFB"/>
    <w:rsid w:val="006A13CB"/>
    <w:rsid w:val="006A18E1"/>
    <w:rsid w:val="006A2440"/>
    <w:rsid w:val="006A4AA6"/>
    <w:rsid w:val="006A5228"/>
    <w:rsid w:val="006A5911"/>
    <w:rsid w:val="006A6620"/>
    <w:rsid w:val="006B09BB"/>
    <w:rsid w:val="006B0CDC"/>
    <w:rsid w:val="006B1AF0"/>
    <w:rsid w:val="006B3CA7"/>
    <w:rsid w:val="006B4660"/>
    <w:rsid w:val="006B5134"/>
    <w:rsid w:val="006B53EE"/>
    <w:rsid w:val="006B6614"/>
    <w:rsid w:val="006B72B7"/>
    <w:rsid w:val="006B7B28"/>
    <w:rsid w:val="006B7BA3"/>
    <w:rsid w:val="006B7C13"/>
    <w:rsid w:val="006C1A55"/>
    <w:rsid w:val="006C2831"/>
    <w:rsid w:val="006C3038"/>
    <w:rsid w:val="006C5C5A"/>
    <w:rsid w:val="006C5DC4"/>
    <w:rsid w:val="006C5DCC"/>
    <w:rsid w:val="006C7F45"/>
    <w:rsid w:val="006D0058"/>
    <w:rsid w:val="006D0779"/>
    <w:rsid w:val="006D3584"/>
    <w:rsid w:val="006D420D"/>
    <w:rsid w:val="006D43BF"/>
    <w:rsid w:val="006D4AD1"/>
    <w:rsid w:val="006D5082"/>
    <w:rsid w:val="006D50C3"/>
    <w:rsid w:val="006D5931"/>
    <w:rsid w:val="006D5F8A"/>
    <w:rsid w:val="006D666E"/>
    <w:rsid w:val="006D7915"/>
    <w:rsid w:val="006E0D45"/>
    <w:rsid w:val="006E0E6D"/>
    <w:rsid w:val="006E277F"/>
    <w:rsid w:val="006E3A46"/>
    <w:rsid w:val="006E3B11"/>
    <w:rsid w:val="006E4EFD"/>
    <w:rsid w:val="006E7422"/>
    <w:rsid w:val="006F038E"/>
    <w:rsid w:val="006F06FA"/>
    <w:rsid w:val="006F09C1"/>
    <w:rsid w:val="006F0DB9"/>
    <w:rsid w:val="006F1725"/>
    <w:rsid w:val="006F1DD5"/>
    <w:rsid w:val="006F2216"/>
    <w:rsid w:val="006F2539"/>
    <w:rsid w:val="006F374A"/>
    <w:rsid w:val="006F3A8C"/>
    <w:rsid w:val="006F3D5F"/>
    <w:rsid w:val="006F4328"/>
    <w:rsid w:val="006F5531"/>
    <w:rsid w:val="006F5D02"/>
    <w:rsid w:val="006F6622"/>
    <w:rsid w:val="0070004E"/>
    <w:rsid w:val="00700C56"/>
    <w:rsid w:val="00701AE6"/>
    <w:rsid w:val="00701E9E"/>
    <w:rsid w:val="007024E9"/>
    <w:rsid w:val="007036F3"/>
    <w:rsid w:val="00703E93"/>
    <w:rsid w:val="00704ACE"/>
    <w:rsid w:val="0070563C"/>
    <w:rsid w:val="00705654"/>
    <w:rsid w:val="00707076"/>
    <w:rsid w:val="007077E8"/>
    <w:rsid w:val="007127D2"/>
    <w:rsid w:val="00713A18"/>
    <w:rsid w:val="00713D99"/>
    <w:rsid w:val="0071436E"/>
    <w:rsid w:val="007146A3"/>
    <w:rsid w:val="00715F49"/>
    <w:rsid w:val="007161BA"/>
    <w:rsid w:val="00716E6A"/>
    <w:rsid w:val="00716ECD"/>
    <w:rsid w:val="0071718D"/>
    <w:rsid w:val="007175BA"/>
    <w:rsid w:val="007217C2"/>
    <w:rsid w:val="00721DE7"/>
    <w:rsid w:val="00722449"/>
    <w:rsid w:val="0072295C"/>
    <w:rsid w:val="007244AA"/>
    <w:rsid w:val="0072502D"/>
    <w:rsid w:val="00725FB0"/>
    <w:rsid w:val="00726CAB"/>
    <w:rsid w:val="0072710A"/>
    <w:rsid w:val="00727E27"/>
    <w:rsid w:val="007304C4"/>
    <w:rsid w:val="0073092D"/>
    <w:rsid w:val="00732036"/>
    <w:rsid w:val="00737CFA"/>
    <w:rsid w:val="00741FBB"/>
    <w:rsid w:val="00742146"/>
    <w:rsid w:val="00742527"/>
    <w:rsid w:val="00742D55"/>
    <w:rsid w:val="0074339E"/>
    <w:rsid w:val="0074463A"/>
    <w:rsid w:val="00744F40"/>
    <w:rsid w:val="007451EF"/>
    <w:rsid w:val="00746333"/>
    <w:rsid w:val="00746410"/>
    <w:rsid w:val="00746D13"/>
    <w:rsid w:val="007538F0"/>
    <w:rsid w:val="00754477"/>
    <w:rsid w:val="00754D02"/>
    <w:rsid w:val="00756F05"/>
    <w:rsid w:val="007577B7"/>
    <w:rsid w:val="0076045B"/>
    <w:rsid w:val="007607CC"/>
    <w:rsid w:val="00761076"/>
    <w:rsid w:val="0076290F"/>
    <w:rsid w:val="007651A7"/>
    <w:rsid w:val="0076542F"/>
    <w:rsid w:val="00765991"/>
    <w:rsid w:val="00767E0D"/>
    <w:rsid w:val="007700AC"/>
    <w:rsid w:val="007739DE"/>
    <w:rsid w:val="00773A83"/>
    <w:rsid w:val="00773AD2"/>
    <w:rsid w:val="00773B4B"/>
    <w:rsid w:val="00773DDE"/>
    <w:rsid w:val="007743DA"/>
    <w:rsid w:val="00774C63"/>
    <w:rsid w:val="00774CA1"/>
    <w:rsid w:val="00775F74"/>
    <w:rsid w:val="00776329"/>
    <w:rsid w:val="00777DFF"/>
    <w:rsid w:val="00780807"/>
    <w:rsid w:val="00781809"/>
    <w:rsid w:val="00781926"/>
    <w:rsid w:val="0078534A"/>
    <w:rsid w:val="007877DD"/>
    <w:rsid w:val="0078790A"/>
    <w:rsid w:val="00787E8C"/>
    <w:rsid w:val="00790D4D"/>
    <w:rsid w:val="0079157B"/>
    <w:rsid w:val="0079441D"/>
    <w:rsid w:val="007949B0"/>
    <w:rsid w:val="00794B45"/>
    <w:rsid w:val="00794BA2"/>
    <w:rsid w:val="00795F2A"/>
    <w:rsid w:val="007A17E8"/>
    <w:rsid w:val="007A255D"/>
    <w:rsid w:val="007A264F"/>
    <w:rsid w:val="007A2FFB"/>
    <w:rsid w:val="007A3EA9"/>
    <w:rsid w:val="007A4ACF"/>
    <w:rsid w:val="007A4C12"/>
    <w:rsid w:val="007A69D3"/>
    <w:rsid w:val="007A6A1A"/>
    <w:rsid w:val="007A6CC8"/>
    <w:rsid w:val="007A7354"/>
    <w:rsid w:val="007A7A63"/>
    <w:rsid w:val="007B007B"/>
    <w:rsid w:val="007B16ED"/>
    <w:rsid w:val="007B194C"/>
    <w:rsid w:val="007B1986"/>
    <w:rsid w:val="007B238A"/>
    <w:rsid w:val="007B25B8"/>
    <w:rsid w:val="007B31F2"/>
    <w:rsid w:val="007B33AE"/>
    <w:rsid w:val="007B3814"/>
    <w:rsid w:val="007B3FE7"/>
    <w:rsid w:val="007B42A8"/>
    <w:rsid w:val="007B57D3"/>
    <w:rsid w:val="007B705B"/>
    <w:rsid w:val="007B716D"/>
    <w:rsid w:val="007B7315"/>
    <w:rsid w:val="007C0EAC"/>
    <w:rsid w:val="007C1635"/>
    <w:rsid w:val="007C223D"/>
    <w:rsid w:val="007C51C0"/>
    <w:rsid w:val="007C6B38"/>
    <w:rsid w:val="007C6DB2"/>
    <w:rsid w:val="007C7179"/>
    <w:rsid w:val="007C74F6"/>
    <w:rsid w:val="007C7634"/>
    <w:rsid w:val="007C797E"/>
    <w:rsid w:val="007C79B5"/>
    <w:rsid w:val="007D0392"/>
    <w:rsid w:val="007D078B"/>
    <w:rsid w:val="007D0A1F"/>
    <w:rsid w:val="007D112C"/>
    <w:rsid w:val="007D1A18"/>
    <w:rsid w:val="007D1E50"/>
    <w:rsid w:val="007D1E76"/>
    <w:rsid w:val="007D26CA"/>
    <w:rsid w:val="007D29CA"/>
    <w:rsid w:val="007D41DC"/>
    <w:rsid w:val="007D4B26"/>
    <w:rsid w:val="007D4CFA"/>
    <w:rsid w:val="007D4E66"/>
    <w:rsid w:val="007D592A"/>
    <w:rsid w:val="007D6246"/>
    <w:rsid w:val="007D66CF"/>
    <w:rsid w:val="007D6C2B"/>
    <w:rsid w:val="007D7A15"/>
    <w:rsid w:val="007E02F9"/>
    <w:rsid w:val="007E0390"/>
    <w:rsid w:val="007E08D4"/>
    <w:rsid w:val="007E104E"/>
    <w:rsid w:val="007E1C36"/>
    <w:rsid w:val="007E1F5A"/>
    <w:rsid w:val="007E2044"/>
    <w:rsid w:val="007E2B7D"/>
    <w:rsid w:val="007E3284"/>
    <w:rsid w:val="007E3F4A"/>
    <w:rsid w:val="007E432D"/>
    <w:rsid w:val="007E45FF"/>
    <w:rsid w:val="007E6658"/>
    <w:rsid w:val="007E7CEE"/>
    <w:rsid w:val="007F15D0"/>
    <w:rsid w:val="007F223E"/>
    <w:rsid w:val="007F2D05"/>
    <w:rsid w:val="007F3073"/>
    <w:rsid w:val="007F3226"/>
    <w:rsid w:val="007F4293"/>
    <w:rsid w:val="007F4584"/>
    <w:rsid w:val="007F4735"/>
    <w:rsid w:val="007F54A4"/>
    <w:rsid w:val="007F56B5"/>
    <w:rsid w:val="007F5A6A"/>
    <w:rsid w:val="007F6276"/>
    <w:rsid w:val="007F75ED"/>
    <w:rsid w:val="00800E8D"/>
    <w:rsid w:val="008024A3"/>
    <w:rsid w:val="008024DD"/>
    <w:rsid w:val="0080415A"/>
    <w:rsid w:val="00805598"/>
    <w:rsid w:val="008069C1"/>
    <w:rsid w:val="00807579"/>
    <w:rsid w:val="00807A7F"/>
    <w:rsid w:val="00810801"/>
    <w:rsid w:val="00811188"/>
    <w:rsid w:val="0081157B"/>
    <w:rsid w:val="00813442"/>
    <w:rsid w:val="00815148"/>
    <w:rsid w:val="008160B6"/>
    <w:rsid w:val="00816AAF"/>
    <w:rsid w:val="00816E86"/>
    <w:rsid w:val="008223B8"/>
    <w:rsid w:val="008228E3"/>
    <w:rsid w:val="00822AE5"/>
    <w:rsid w:val="008230FD"/>
    <w:rsid w:val="00824283"/>
    <w:rsid w:val="008247F5"/>
    <w:rsid w:val="00825174"/>
    <w:rsid w:val="008260DD"/>
    <w:rsid w:val="00826975"/>
    <w:rsid w:val="00826C12"/>
    <w:rsid w:val="00827C8E"/>
    <w:rsid w:val="00831678"/>
    <w:rsid w:val="00832017"/>
    <w:rsid w:val="0083279C"/>
    <w:rsid w:val="00832DC2"/>
    <w:rsid w:val="00833240"/>
    <w:rsid w:val="00833245"/>
    <w:rsid w:val="00833A50"/>
    <w:rsid w:val="00834E8A"/>
    <w:rsid w:val="00835868"/>
    <w:rsid w:val="0084073E"/>
    <w:rsid w:val="008415C9"/>
    <w:rsid w:val="00841992"/>
    <w:rsid w:val="00842BD3"/>
    <w:rsid w:val="00843644"/>
    <w:rsid w:val="008439A4"/>
    <w:rsid w:val="00843DE8"/>
    <w:rsid w:val="00845525"/>
    <w:rsid w:val="00845962"/>
    <w:rsid w:val="008463B5"/>
    <w:rsid w:val="00850817"/>
    <w:rsid w:val="00851D99"/>
    <w:rsid w:val="00852103"/>
    <w:rsid w:val="008550A1"/>
    <w:rsid w:val="008550FA"/>
    <w:rsid w:val="00855229"/>
    <w:rsid w:val="00855711"/>
    <w:rsid w:val="00856230"/>
    <w:rsid w:val="00856996"/>
    <w:rsid w:val="00856E94"/>
    <w:rsid w:val="00857356"/>
    <w:rsid w:val="00857385"/>
    <w:rsid w:val="00857976"/>
    <w:rsid w:val="00857A57"/>
    <w:rsid w:val="00857B2D"/>
    <w:rsid w:val="00860814"/>
    <w:rsid w:val="00860DEA"/>
    <w:rsid w:val="008620A2"/>
    <w:rsid w:val="008620A8"/>
    <w:rsid w:val="0086222A"/>
    <w:rsid w:val="00863558"/>
    <w:rsid w:val="00863708"/>
    <w:rsid w:val="00863719"/>
    <w:rsid w:val="008638EA"/>
    <w:rsid w:val="00864422"/>
    <w:rsid w:val="008657B3"/>
    <w:rsid w:val="008663DE"/>
    <w:rsid w:val="00867D02"/>
    <w:rsid w:val="00867D14"/>
    <w:rsid w:val="00867E64"/>
    <w:rsid w:val="0087072D"/>
    <w:rsid w:val="00871B88"/>
    <w:rsid w:val="00872824"/>
    <w:rsid w:val="00873BBF"/>
    <w:rsid w:val="00873DEB"/>
    <w:rsid w:val="00873F67"/>
    <w:rsid w:val="00874705"/>
    <w:rsid w:val="0087665C"/>
    <w:rsid w:val="00877189"/>
    <w:rsid w:val="00877258"/>
    <w:rsid w:val="008817A9"/>
    <w:rsid w:val="00881E6C"/>
    <w:rsid w:val="0088277C"/>
    <w:rsid w:val="00885F52"/>
    <w:rsid w:val="00887235"/>
    <w:rsid w:val="00887903"/>
    <w:rsid w:val="00890813"/>
    <w:rsid w:val="008916DD"/>
    <w:rsid w:val="008918AF"/>
    <w:rsid w:val="00892E83"/>
    <w:rsid w:val="00894A9B"/>
    <w:rsid w:val="00894B17"/>
    <w:rsid w:val="00895F70"/>
    <w:rsid w:val="00896241"/>
    <w:rsid w:val="008969DA"/>
    <w:rsid w:val="00896E0F"/>
    <w:rsid w:val="0089734D"/>
    <w:rsid w:val="00897534"/>
    <w:rsid w:val="00897BFD"/>
    <w:rsid w:val="008A1931"/>
    <w:rsid w:val="008A21CB"/>
    <w:rsid w:val="008A227A"/>
    <w:rsid w:val="008A397D"/>
    <w:rsid w:val="008A3D9A"/>
    <w:rsid w:val="008A4A6E"/>
    <w:rsid w:val="008A4A72"/>
    <w:rsid w:val="008A5522"/>
    <w:rsid w:val="008A566B"/>
    <w:rsid w:val="008A5E1A"/>
    <w:rsid w:val="008A5FA1"/>
    <w:rsid w:val="008A6BFE"/>
    <w:rsid w:val="008A751B"/>
    <w:rsid w:val="008A753E"/>
    <w:rsid w:val="008A763D"/>
    <w:rsid w:val="008A77C2"/>
    <w:rsid w:val="008B1987"/>
    <w:rsid w:val="008B23B4"/>
    <w:rsid w:val="008B23ED"/>
    <w:rsid w:val="008B361A"/>
    <w:rsid w:val="008B454F"/>
    <w:rsid w:val="008B5CB6"/>
    <w:rsid w:val="008B6C0A"/>
    <w:rsid w:val="008B6E72"/>
    <w:rsid w:val="008B7676"/>
    <w:rsid w:val="008B799D"/>
    <w:rsid w:val="008B7D69"/>
    <w:rsid w:val="008C18C1"/>
    <w:rsid w:val="008C190E"/>
    <w:rsid w:val="008C2205"/>
    <w:rsid w:val="008C243D"/>
    <w:rsid w:val="008C321B"/>
    <w:rsid w:val="008C3905"/>
    <w:rsid w:val="008C4790"/>
    <w:rsid w:val="008C4806"/>
    <w:rsid w:val="008C4B67"/>
    <w:rsid w:val="008C5715"/>
    <w:rsid w:val="008C5E5D"/>
    <w:rsid w:val="008C5F21"/>
    <w:rsid w:val="008C6AE1"/>
    <w:rsid w:val="008C7B08"/>
    <w:rsid w:val="008C7B5B"/>
    <w:rsid w:val="008D1333"/>
    <w:rsid w:val="008D146E"/>
    <w:rsid w:val="008D16A5"/>
    <w:rsid w:val="008D17C1"/>
    <w:rsid w:val="008D2620"/>
    <w:rsid w:val="008D324C"/>
    <w:rsid w:val="008D34BA"/>
    <w:rsid w:val="008D35F0"/>
    <w:rsid w:val="008D364B"/>
    <w:rsid w:val="008D55EB"/>
    <w:rsid w:val="008E0977"/>
    <w:rsid w:val="008E1988"/>
    <w:rsid w:val="008E1990"/>
    <w:rsid w:val="008E1B7A"/>
    <w:rsid w:val="008E1E36"/>
    <w:rsid w:val="008E27B6"/>
    <w:rsid w:val="008E30C7"/>
    <w:rsid w:val="008E31EF"/>
    <w:rsid w:val="008E3A3B"/>
    <w:rsid w:val="008E4D13"/>
    <w:rsid w:val="008E4E23"/>
    <w:rsid w:val="008E66E7"/>
    <w:rsid w:val="008F020C"/>
    <w:rsid w:val="008F0F1B"/>
    <w:rsid w:val="008F1112"/>
    <w:rsid w:val="008F2BED"/>
    <w:rsid w:val="008F3343"/>
    <w:rsid w:val="008F3C69"/>
    <w:rsid w:val="008F4A2E"/>
    <w:rsid w:val="008F5D9D"/>
    <w:rsid w:val="008F69F5"/>
    <w:rsid w:val="00900515"/>
    <w:rsid w:val="00900898"/>
    <w:rsid w:val="00900B71"/>
    <w:rsid w:val="0090128F"/>
    <w:rsid w:val="00901836"/>
    <w:rsid w:val="009023C6"/>
    <w:rsid w:val="00902FF2"/>
    <w:rsid w:val="0090306D"/>
    <w:rsid w:val="009037E9"/>
    <w:rsid w:val="00903B54"/>
    <w:rsid w:val="0090427E"/>
    <w:rsid w:val="00904CA0"/>
    <w:rsid w:val="009055D7"/>
    <w:rsid w:val="00906A3B"/>
    <w:rsid w:val="00906E8E"/>
    <w:rsid w:val="009124C6"/>
    <w:rsid w:val="00912867"/>
    <w:rsid w:val="0091345B"/>
    <w:rsid w:val="00914EE4"/>
    <w:rsid w:val="009159BD"/>
    <w:rsid w:val="00916504"/>
    <w:rsid w:val="0091703D"/>
    <w:rsid w:val="009172E1"/>
    <w:rsid w:val="00921283"/>
    <w:rsid w:val="009235A9"/>
    <w:rsid w:val="00924129"/>
    <w:rsid w:val="00924EF7"/>
    <w:rsid w:val="009252ED"/>
    <w:rsid w:val="00925545"/>
    <w:rsid w:val="00925D32"/>
    <w:rsid w:val="00925DC4"/>
    <w:rsid w:val="00925E22"/>
    <w:rsid w:val="009264FE"/>
    <w:rsid w:val="009318DD"/>
    <w:rsid w:val="00932B46"/>
    <w:rsid w:val="00932BB6"/>
    <w:rsid w:val="0093451A"/>
    <w:rsid w:val="00935089"/>
    <w:rsid w:val="00935A36"/>
    <w:rsid w:val="00935BE5"/>
    <w:rsid w:val="0093611B"/>
    <w:rsid w:val="009364BF"/>
    <w:rsid w:val="00936DB4"/>
    <w:rsid w:val="009376EE"/>
    <w:rsid w:val="0094028D"/>
    <w:rsid w:val="00940580"/>
    <w:rsid w:val="009443F5"/>
    <w:rsid w:val="0094516B"/>
    <w:rsid w:val="00945599"/>
    <w:rsid w:val="009467D8"/>
    <w:rsid w:val="00946E70"/>
    <w:rsid w:val="00946F67"/>
    <w:rsid w:val="00947B4B"/>
    <w:rsid w:val="00947D3C"/>
    <w:rsid w:val="0095081E"/>
    <w:rsid w:val="00951287"/>
    <w:rsid w:val="00951856"/>
    <w:rsid w:val="009524F9"/>
    <w:rsid w:val="00952FDD"/>
    <w:rsid w:val="009549F9"/>
    <w:rsid w:val="00954A65"/>
    <w:rsid w:val="009556E5"/>
    <w:rsid w:val="00955CF0"/>
    <w:rsid w:val="00955EE8"/>
    <w:rsid w:val="009560DF"/>
    <w:rsid w:val="009575BB"/>
    <w:rsid w:val="009577FC"/>
    <w:rsid w:val="009600FA"/>
    <w:rsid w:val="009604D1"/>
    <w:rsid w:val="009618E9"/>
    <w:rsid w:val="00961D2D"/>
    <w:rsid w:val="00962C33"/>
    <w:rsid w:val="009639BD"/>
    <w:rsid w:val="00964158"/>
    <w:rsid w:val="0096522A"/>
    <w:rsid w:val="0096531D"/>
    <w:rsid w:val="00966295"/>
    <w:rsid w:val="00966C94"/>
    <w:rsid w:val="0096756B"/>
    <w:rsid w:val="009679F5"/>
    <w:rsid w:val="00970612"/>
    <w:rsid w:val="009707F1"/>
    <w:rsid w:val="00970D81"/>
    <w:rsid w:val="0097172A"/>
    <w:rsid w:val="00971FAB"/>
    <w:rsid w:val="00972638"/>
    <w:rsid w:val="00972704"/>
    <w:rsid w:val="0097296A"/>
    <w:rsid w:val="009729B5"/>
    <w:rsid w:val="00973B30"/>
    <w:rsid w:val="00976B18"/>
    <w:rsid w:val="00977A59"/>
    <w:rsid w:val="00977F62"/>
    <w:rsid w:val="00981609"/>
    <w:rsid w:val="009852CE"/>
    <w:rsid w:val="00985AC7"/>
    <w:rsid w:val="00985F84"/>
    <w:rsid w:val="009870CC"/>
    <w:rsid w:val="009871CD"/>
    <w:rsid w:val="00987920"/>
    <w:rsid w:val="00987EA8"/>
    <w:rsid w:val="00990630"/>
    <w:rsid w:val="009907AF"/>
    <w:rsid w:val="0099111B"/>
    <w:rsid w:val="00991619"/>
    <w:rsid w:val="009917F4"/>
    <w:rsid w:val="00991EC6"/>
    <w:rsid w:val="009921D2"/>
    <w:rsid w:val="00992ACD"/>
    <w:rsid w:val="0099310F"/>
    <w:rsid w:val="00993739"/>
    <w:rsid w:val="00996266"/>
    <w:rsid w:val="009962CA"/>
    <w:rsid w:val="009966D2"/>
    <w:rsid w:val="009970BE"/>
    <w:rsid w:val="00997A9C"/>
    <w:rsid w:val="00997AC1"/>
    <w:rsid w:val="00997AC6"/>
    <w:rsid w:val="009A0D38"/>
    <w:rsid w:val="009A19F7"/>
    <w:rsid w:val="009A318A"/>
    <w:rsid w:val="009A32D4"/>
    <w:rsid w:val="009A580E"/>
    <w:rsid w:val="009A5BEE"/>
    <w:rsid w:val="009A64D7"/>
    <w:rsid w:val="009A65F0"/>
    <w:rsid w:val="009A7B95"/>
    <w:rsid w:val="009B0A4F"/>
    <w:rsid w:val="009B0EEB"/>
    <w:rsid w:val="009B0F45"/>
    <w:rsid w:val="009B136B"/>
    <w:rsid w:val="009B24CD"/>
    <w:rsid w:val="009B2D3F"/>
    <w:rsid w:val="009B4748"/>
    <w:rsid w:val="009B52F8"/>
    <w:rsid w:val="009B61D3"/>
    <w:rsid w:val="009B626B"/>
    <w:rsid w:val="009B64DA"/>
    <w:rsid w:val="009B7226"/>
    <w:rsid w:val="009B7FC2"/>
    <w:rsid w:val="009C01FA"/>
    <w:rsid w:val="009C0AD4"/>
    <w:rsid w:val="009C1A82"/>
    <w:rsid w:val="009C4113"/>
    <w:rsid w:val="009C4A5B"/>
    <w:rsid w:val="009C5D0B"/>
    <w:rsid w:val="009C61F8"/>
    <w:rsid w:val="009C63EA"/>
    <w:rsid w:val="009C6F6C"/>
    <w:rsid w:val="009C71ED"/>
    <w:rsid w:val="009C7297"/>
    <w:rsid w:val="009C73D9"/>
    <w:rsid w:val="009D16DC"/>
    <w:rsid w:val="009D35E8"/>
    <w:rsid w:val="009D4B34"/>
    <w:rsid w:val="009D4CEC"/>
    <w:rsid w:val="009D5031"/>
    <w:rsid w:val="009D5AA0"/>
    <w:rsid w:val="009D6E38"/>
    <w:rsid w:val="009E00FE"/>
    <w:rsid w:val="009E02CD"/>
    <w:rsid w:val="009E180D"/>
    <w:rsid w:val="009E1C05"/>
    <w:rsid w:val="009E1D64"/>
    <w:rsid w:val="009E1DF8"/>
    <w:rsid w:val="009E3EB8"/>
    <w:rsid w:val="009E434D"/>
    <w:rsid w:val="009E543A"/>
    <w:rsid w:val="009E589E"/>
    <w:rsid w:val="009E5960"/>
    <w:rsid w:val="009E5C45"/>
    <w:rsid w:val="009E6CA0"/>
    <w:rsid w:val="009E71F5"/>
    <w:rsid w:val="009E7865"/>
    <w:rsid w:val="009E7CC4"/>
    <w:rsid w:val="009F0B34"/>
    <w:rsid w:val="009F0DEB"/>
    <w:rsid w:val="009F13F2"/>
    <w:rsid w:val="009F14DD"/>
    <w:rsid w:val="009F1EB7"/>
    <w:rsid w:val="009F201D"/>
    <w:rsid w:val="009F27ED"/>
    <w:rsid w:val="009F2F36"/>
    <w:rsid w:val="009F3316"/>
    <w:rsid w:val="009F3A8F"/>
    <w:rsid w:val="009F436C"/>
    <w:rsid w:val="009F4451"/>
    <w:rsid w:val="009F603A"/>
    <w:rsid w:val="009F6166"/>
    <w:rsid w:val="009F7373"/>
    <w:rsid w:val="00A029F9"/>
    <w:rsid w:val="00A04B0C"/>
    <w:rsid w:val="00A04E9F"/>
    <w:rsid w:val="00A05532"/>
    <w:rsid w:val="00A06154"/>
    <w:rsid w:val="00A0638A"/>
    <w:rsid w:val="00A11598"/>
    <w:rsid w:val="00A115E8"/>
    <w:rsid w:val="00A12524"/>
    <w:rsid w:val="00A12C6B"/>
    <w:rsid w:val="00A13446"/>
    <w:rsid w:val="00A14534"/>
    <w:rsid w:val="00A14773"/>
    <w:rsid w:val="00A14F8D"/>
    <w:rsid w:val="00A152A9"/>
    <w:rsid w:val="00A154AA"/>
    <w:rsid w:val="00A175F9"/>
    <w:rsid w:val="00A200D8"/>
    <w:rsid w:val="00A20819"/>
    <w:rsid w:val="00A20989"/>
    <w:rsid w:val="00A20B05"/>
    <w:rsid w:val="00A218B3"/>
    <w:rsid w:val="00A21BBD"/>
    <w:rsid w:val="00A21F99"/>
    <w:rsid w:val="00A221F2"/>
    <w:rsid w:val="00A241D1"/>
    <w:rsid w:val="00A24545"/>
    <w:rsid w:val="00A251C6"/>
    <w:rsid w:val="00A25B53"/>
    <w:rsid w:val="00A25F3E"/>
    <w:rsid w:val="00A26594"/>
    <w:rsid w:val="00A26CF8"/>
    <w:rsid w:val="00A272F2"/>
    <w:rsid w:val="00A30EAC"/>
    <w:rsid w:val="00A30F15"/>
    <w:rsid w:val="00A32720"/>
    <w:rsid w:val="00A327B7"/>
    <w:rsid w:val="00A33B1D"/>
    <w:rsid w:val="00A3595B"/>
    <w:rsid w:val="00A36348"/>
    <w:rsid w:val="00A3639C"/>
    <w:rsid w:val="00A36869"/>
    <w:rsid w:val="00A36B7C"/>
    <w:rsid w:val="00A4001D"/>
    <w:rsid w:val="00A40869"/>
    <w:rsid w:val="00A40D9D"/>
    <w:rsid w:val="00A413B6"/>
    <w:rsid w:val="00A4353E"/>
    <w:rsid w:val="00A43C30"/>
    <w:rsid w:val="00A441F6"/>
    <w:rsid w:val="00A44645"/>
    <w:rsid w:val="00A45BB8"/>
    <w:rsid w:val="00A45C1B"/>
    <w:rsid w:val="00A470F1"/>
    <w:rsid w:val="00A4735F"/>
    <w:rsid w:val="00A47485"/>
    <w:rsid w:val="00A50B7A"/>
    <w:rsid w:val="00A50C42"/>
    <w:rsid w:val="00A51748"/>
    <w:rsid w:val="00A525C7"/>
    <w:rsid w:val="00A526A1"/>
    <w:rsid w:val="00A53C96"/>
    <w:rsid w:val="00A54868"/>
    <w:rsid w:val="00A54DB6"/>
    <w:rsid w:val="00A56413"/>
    <w:rsid w:val="00A57C12"/>
    <w:rsid w:val="00A60AD9"/>
    <w:rsid w:val="00A60CA7"/>
    <w:rsid w:val="00A610D7"/>
    <w:rsid w:val="00A61AF5"/>
    <w:rsid w:val="00A6282B"/>
    <w:rsid w:val="00A62EF7"/>
    <w:rsid w:val="00A6344C"/>
    <w:rsid w:val="00A63F52"/>
    <w:rsid w:val="00A6421C"/>
    <w:rsid w:val="00A646EB"/>
    <w:rsid w:val="00A64D8C"/>
    <w:rsid w:val="00A65597"/>
    <w:rsid w:val="00A663F7"/>
    <w:rsid w:val="00A66A41"/>
    <w:rsid w:val="00A66FFA"/>
    <w:rsid w:val="00A673D9"/>
    <w:rsid w:val="00A6748E"/>
    <w:rsid w:val="00A709C2"/>
    <w:rsid w:val="00A715BA"/>
    <w:rsid w:val="00A71B7F"/>
    <w:rsid w:val="00A72381"/>
    <w:rsid w:val="00A72AD3"/>
    <w:rsid w:val="00A72B57"/>
    <w:rsid w:val="00A72F29"/>
    <w:rsid w:val="00A73A85"/>
    <w:rsid w:val="00A73DAD"/>
    <w:rsid w:val="00A7440A"/>
    <w:rsid w:val="00A74D7C"/>
    <w:rsid w:val="00A74E5B"/>
    <w:rsid w:val="00A75611"/>
    <w:rsid w:val="00A75AA9"/>
    <w:rsid w:val="00A75F73"/>
    <w:rsid w:val="00A766D4"/>
    <w:rsid w:val="00A800B6"/>
    <w:rsid w:val="00A815BA"/>
    <w:rsid w:val="00A81757"/>
    <w:rsid w:val="00A81AC8"/>
    <w:rsid w:val="00A82D76"/>
    <w:rsid w:val="00A83359"/>
    <w:rsid w:val="00A835E2"/>
    <w:rsid w:val="00A8405D"/>
    <w:rsid w:val="00A8545F"/>
    <w:rsid w:val="00A86675"/>
    <w:rsid w:val="00A87AE3"/>
    <w:rsid w:val="00A901A1"/>
    <w:rsid w:val="00A90345"/>
    <w:rsid w:val="00A9047A"/>
    <w:rsid w:val="00A917E2"/>
    <w:rsid w:val="00A92FAE"/>
    <w:rsid w:val="00A935BB"/>
    <w:rsid w:val="00A94154"/>
    <w:rsid w:val="00A94D76"/>
    <w:rsid w:val="00A94E1D"/>
    <w:rsid w:val="00A94E69"/>
    <w:rsid w:val="00A95F5D"/>
    <w:rsid w:val="00A96127"/>
    <w:rsid w:val="00A96185"/>
    <w:rsid w:val="00AA039A"/>
    <w:rsid w:val="00AA095B"/>
    <w:rsid w:val="00AA1112"/>
    <w:rsid w:val="00AA1B4E"/>
    <w:rsid w:val="00AA284F"/>
    <w:rsid w:val="00AA2A81"/>
    <w:rsid w:val="00AA3474"/>
    <w:rsid w:val="00AA3A9B"/>
    <w:rsid w:val="00AA40DA"/>
    <w:rsid w:val="00AA5DC4"/>
    <w:rsid w:val="00AA6184"/>
    <w:rsid w:val="00AA7469"/>
    <w:rsid w:val="00AA7DFA"/>
    <w:rsid w:val="00AB04D0"/>
    <w:rsid w:val="00AB0A99"/>
    <w:rsid w:val="00AB0AB7"/>
    <w:rsid w:val="00AB1D00"/>
    <w:rsid w:val="00AB2550"/>
    <w:rsid w:val="00AB29D1"/>
    <w:rsid w:val="00AB2D4C"/>
    <w:rsid w:val="00AB3627"/>
    <w:rsid w:val="00AB58B0"/>
    <w:rsid w:val="00AC0D99"/>
    <w:rsid w:val="00AC304E"/>
    <w:rsid w:val="00AC5B47"/>
    <w:rsid w:val="00AC6123"/>
    <w:rsid w:val="00AC6839"/>
    <w:rsid w:val="00AC75F4"/>
    <w:rsid w:val="00AC77CC"/>
    <w:rsid w:val="00AD010B"/>
    <w:rsid w:val="00AD0877"/>
    <w:rsid w:val="00AD257A"/>
    <w:rsid w:val="00AD2994"/>
    <w:rsid w:val="00AD2C4F"/>
    <w:rsid w:val="00AD5C46"/>
    <w:rsid w:val="00AD71FB"/>
    <w:rsid w:val="00AD7795"/>
    <w:rsid w:val="00AE23DF"/>
    <w:rsid w:val="00AE341C"/>
    <w:rsid w:val="00AE3ABE"/>
    <w:rsid w:val="00AE428D"/>
    <w:rsid w:val="00AE4DD5"/>
    <w:rsid w:val="00AE608D"/>
    <w:rsid w:val="00AE69AA"/>
    <w:rsid w:val="00AE78FB"/>
    <w:rsid w:val="00AE7940"/>
    <w:rsid w:val="00AF0964"/>
    <w:rsid w:val="00AF0B7F"/>
    <w:rsid w:val="00AF0C7E"/>
    <w:rsid w:val="00AF12E3"/>
    <w:rsid w:val="00AF15E8"/>
    <w:rsid w:val="00AF1C79"/>
    <w:rsid w:val="00AF22B1"/>
    <w:rsid w:val="00AF2404"/>
    <w:rsid w:val="00AF25FC"/>
    <w:rsid w:val="00AF2806"/>
    <w:rsid w:val="00AF4D6A"/>
    <w:rsid w:val="00AF5349"/>
    <w:rsid w:val="00AF55CC"/>
    <w:rsid w:val="00AF5A80"/>
    <w:rsid w:val="00AF5C84"/>
    <w:rsid w:val="00AF66BC"/>
    <w:rsid w:val="00AF6AC4"/>
    <w:rsid w:val="00AF6C2B"/>
    <w:rsid w:val="00AF6D5E"/>
    <w:rsid w:val="00AF7B6A"/>
    <w:rsid w:val="00B00059"/>
    <w:rsid w:val="00B003E5"/>
    <w:rsid w:val="00B03B78"/>
    <w:rsid w:val="00B043FD"/>
    <w:rsid w:val="00B051B9"/>
    <w:rsid w:val="00B057AA"/>
    <w:rsid w:val="00B05CBD"/>
    <w:rsid w:val="00B06462"/>
    <w:rsid w:val="00B06735"/>
    <w:rsid w:val="00B07267"/>
    <w:rsid w:val="00B072B3"/>
    <w:rsid w:val="00B1008B"/>
    <w:rsid w:val="00B101F0"/>
    <w:rsid w:val="00B10847"/>
    <w:rsid w:val="00B109A6"/>
    <w:rsid w:val="00B1239A"/>
    <w:rsid w:val="00B12AA2"/>
    <w:rsid w:val="00B12EA5"/>
    <w:rsid w:val="00B134DF"/>
    <w:rsid w:val="00B13B3C"/>
    <w:rsid w:val="00B16135"/>
    <w:rsid w:val="00B17255"/>
    <w:rsid w:val="00B17D6D"/>
    <w:rsid w:val="00B23052"/>
    <w:rsid w:val="00B24A76"/>
    <w:rsid w:val="00B25253"/>
    <w:rsid w:val="00B253FD"/>
    <w:rsid w:val="00B25BB3"/>
    <w:rsid w:val="00B26BBE"/>
    <w:rsid w:val="00B26C6E"/>
    <w:rsid w:val="00B26E3C"/>
    <w:rsid w:val="00B27414"/>
    <w:rsid w:val="00B32956"/>
    <w:rsid w:val="00B32F3F"/>
    <w:rsid w:val="00B34920"/>
    <w:rsid w:val="00B34ECC"/>
    <w:rsid w:val="00B36976"/>
    <w:rsid w:val="00B37208"/>
    <w:rsid w:val="00B41A02"/>
    <w:rsid w:val="00B42750"/>
    <w:rsid w:val="00B42DCC"/>
    <w:rsid w:val="00B42E8D"/>
    <w:rsid w:val="00B430EE"/>
    <w:rsid w:val="00B467ED"/>
    <w:rsid w:val="00B4724A"/>
    <w:rsid w:val="00B51A13"/>
    <w:rsid w:val="00B52B6D"/>
    <w:rsid w:val="00B5364C"/>
    <w:rsid w:val="00B53B4C"/>
    <w:rsid w:val="00B559C2"/>
    <w:rsid w:val="00B559D3"/>
    <w:rsid w:val="00B60ED1"/>
    <w:rsid w:val="00B61BC0"/>
    <w:rsid w:val="00B62809"/>
    <w:rsid w:val="00B628BA"/>
    <w:rsid w:val="00B671F6"/>
    <w:rsid w:val="00B67DD6"/>
    <w:rsid w:val="00B67FCA"/>
    <w:rsid w:val="00B700F7"/>
    <w:rsid w:val="00B70BDF"/>
    <w:rsid w:val="00B70C9A"/>
    <w:rsid w:val="00B72134"/>
    <w:rsid w:val="00B7243B"/>
    <w:rsid w:val="00B73186"/>
    <w:rsid w:val="00B73629"/>
    <w:rsid w:val="00B76B02"/>
    <w:rsid w:val="00B76BDA"/>
    <w:rsid w:val="00B8006F"/>
    <w:rsid w:val="00B80B9B"/>
    <w:rsid w:val="00B80FBF"/>
    <w:rsid w:val="00B83FE7"/>
    <w:rsid w:val="00B85BBC"/>
    <w:rsid w:val="00B86AD3"/>
    <w:rsid w:val="00B86D57"/>
    <w:rsid w:val="00B87881"/>
    <w:rsid w:val="00B903B7"/>
    <w:rsid w:val="00B91E1A"/>
    <w:rsid w:val="00B91E80"/>
    <w:rsid w:val="00B92101"/>
    <w:rsid w:val="00B92165"/>
    <w:rsid w:val="00B926A7"/>
    <w:rsid w:val="00B940AC"/>
    <w:rsid w:val="00B94817"/>
    <w:rsid w:val="00B94E6A"/>
    <w:rsid w:val="00B9531B"/>
    <w:rsid w:val="00B96CBD"/>
    <w:rsid w:val="00B96FA5"/>
    <w:rsid w:val="00B97037"/>
    <w:rsid w:val="00B9724C"/>
    <w:rsid w:val="00BA0953"/>
    <w:rsid w:val="00BA1A7F"/>
    <w:rsid w:val="00BA49B2"/>
    <w:rsid w:val="00BA5359"/>
    <w:rsid w:val="00BA56C6"/>
    <w:rsid w:val="00BA583C"/>
    <w:rsid w:val="00BB132E"/>
    <w:rsid w:val="00BB1839"/>
    <w:rsid w:val="00BB26C1"/>
    <w:rsid w:val="00BB3694"/>
    <w:rsid w:val="00BB3AF6"/>
    <w:rsid w:val="00BB3BAE"/>
    <w:rsid w:val="00BB3DF1"/>
    <w:rsid w:val="00BB40F2"/>
    <w:rsid w:val="00BB552F"/>
    <w:rsid w:val="00BB56F3"/>
    <w:rsid w:val="00BB6154"/>
    <w:rsid w:val="00BB6940"/>
    <w:rsid w:val="00BB6E4C"/>
    <w:rsid w:val="00BC095D"/>
    <w:rsid w:val="00BC096E"/>
    <w:rsid w:val="00BC0D8A"/>
    <w:rsid w:val="00BC38EA"/>
    <w:rsid w:val="00BC462C"/>
    <w:rsid w:val="00BC4B8C"/>
    <w:rsid w:val="00BC5845"/>
    <w:rsid w:val="00BC588C"/>
    <w:rsid w:val="00BC6AF4"/>
    <w:rsid w:val="00BC7F56"/>
    <w:rsid w:val="00BD02E4"/>
    <w:rsid w:val="00BD0B8D"/>
    <w:rsid w:val="00BD185D"/>
    <w:rsid w:val="00BD1D31"/>
    <w:rsid w:val="00BD2934"/>
    <w:rsid w:val="00BD2C42"/>
    <w:rsid w:val="00BD3A6B"/>
    <w:rsid w:val="00BD5D30"/>
    <w:rsid w:val="00BD692E"/>
    <w:rsid w:val="00BD7146"/>
    <w:rsid w:val="00BD73B1"/>
    <w:rsid w:val="00BD7EB3"/>
    <w:rsid w:val="00BE2627"/>
    <w:rsid w:val="00BE2CAD"/>
    <w:rsid w:val="00BE2D81"/>
    <w:rsid w:val="00BE39BD"/>
    <w:rsid w:val="00BE416D"/>
    <w:rsid w:val="00BE5922"/>
    <w:rsid w:val="00BE5A35"/>
    <w:rsid w:val="00BE73C9"/>
    <w:rsid w:val="00BF15D7"/>
    <w:rsid w:val="00BF21FD"/>
    <w:rsid w:val="00BF2249"/>
    <w:rsid w:val="00BF2614"/>
    <w:rsid w:val="00BF3135"/>
    <w:rsid w:val="00BF3C8E"/>
    <w:rsid w:val="00BF42C8"/>
    <w:rsid w:val="00BF6D88"/>
    <w:rsid w:val="00C002F9"/>
    <w:rsid w:val="00C003C2"/>
    <w:rsid w:val="00C005F7"/>
    <w:rsid w:val="00C03FFB"/>
    <w:rsid w:val="00C041E7"/>
    <w:rsid w:val="00C04CA8"/>
    <w:rsid w:val="00C04DC8"/>
    <w:rsid w:val="00C05D6A"/>
    <w:rsid w:val="00C063F5"/>
    <w:rsid w:val="00C072F3"/>
    <w:rsid w:val="00C1006D"/>
    <w:rsid w:val="00C10664"/>
    <w:rsid w:val="00C10906"/>
    <w:rsid w:val="00C114BC"/>
    <w:rsid w:val="00C11C47"/>
    <w:rsid w:val="00C12AA3"/>
    <w:rsid w:val="00C1678A"/>
    <w:rsid w:val="00C17A5E"/>
    <w:rsid w:val="00C17E56"/>
    <w:rsid w:val="00C17F14"/>
    <w:rsid w:val="00C203DA"/>
    <w:rsid w:val="00C215A2"/>
    <w:rsid w:val="00C222F9"/>
    <w:rsid w:val="00C23D69"/>
    <w:rsid w:val="00C23EF2"/>
    <w:rsid w:val="00C24E7E"/>
    <w:rsid w:val="00C26377"/>
    <w:rsid w:val="00C30684"/>
    <w:rsid w:val="00C31305"/>
    <w:rsid w:val="00C31383"/>
    <w:rsid w:val="00C31F51"/>
    <w:rsid w:val="00C320B2"/>
    <w:rsid w:val="00C3216A"/>
    <w:rsid w:val="00C343B2"/>
    <w:rsid w:val="00C34B56"/>
    <w:rsid w:val="00C35095"/>
    <w:rsid w:val="00C35896"/>
    <w:rsid w:val="00C36A01"/>
    <w:rsid w:val="00C37FF4"/>
    <w:rsid w:val="00C40329"/>
    <w:rsid w:val="00C40939"/>
    <w:rsid w:val="00C40AF0"/>
    <w:rsid w:val="00C419EB"/>
    <w:rsid w:val="00C41DC1"/>
    <w:rsid w:val="00C421D0"/>
    <w:rsid w:val="00C42C81"/>
    <w:rsid w:val="00C437A6"/>
    <w:rsid w:val="00C43A84"/>
    <w:rsid w:val="00C45060"/>
    <w:rsid w:val="00C457BC"/>
    <w:rsid w:val="00C45F86"/>
    <w:rsid w:val="00C46450"/>
    <w:rsid w:val="00C46CF7"/>
    <w:rsid w:val="00C50C97"/>
    <w:rsid w:val="00C51FBB"/>
    <w:rsid w:val="00C52369"/>
    <w:rsid w:val="00C52879"/>
    <w:rsid w:val="00C5289D"/>
    <w:rsid w:val="00C52A6D"/>
    <w:rsid w:val="00C52DBB"/>
    <w:rsid w:val="00C53D6B"/>
    <w:rsid w:val="00C549CC"/>
    <w:rsid w:val="00C54E16"/>
    <w:rsid w:val="00C56DD6"/>
    <w:rsid w:val="00C5795F"/>
    <w:rsid w:val="00C57A5A"/>
    <w:rsid w:val="00C57DBC"/>
    <w:rsid w:val="00C61F8D"/>
    <w:rsid w:val="00C61FE2"/>
    <w:rsid w:val="00C62229"/>
    <w:rsid w:val="00C63AEF"/>
    <w:rsid w:val="00C63CE3"/>
    <w:rsid w:val="00C63F45"/>
    <w:rsid w:val="00C67791"/>
    <w:rsid w:val="00C67F5F"/>
    <w:rsid w:val="00C67FCE"/>
    <w:rsid w:val="00C706A2"/>
    <w:rsid w:val="00C71003"/>
    <w:rsid w:val="00C7365A"/>
    <w:rsid w:val="00C7425C"/>
    <w:rsid w:val="00C74A4C"/>
    <w:rsid w:val="00C7534C"/>
    <w:rsid w:val="00C76350"/>
    <w:rsid w:val="00C76C93"/>
    <w:rsid w:val="00C774AE"/>
    <w:rsid w:val="00C77F57"/>
    <w:rsid w:val="00C80677"/>
    <w:rsid w:val="00C808F2"/>
    <w:rsid w:val="00C80D00"/>
    <w:rsid w:val="00C821A3"/>
    <w:rsid w:val="00C83D9B"/>
    <w:rsid w:val="00C87C52"/>
    <w:rsid w:val="00C915E1"/>
    <w:rsid w:val="00C91617"/>
    <w:rsid w:val="00C9174C"/>
    <w:rsid w:val="00C91B1B"/>
    <w:rsid w:val="00C91DF0"/>
    <w:rsid w:val="00C922B4"/>
    <w:rsid w:val="00C92743"/>
    <w:rsid w:val="00C92B11"/>
    <w:rsid w:val="00C92F2D"/>
    <w:rsid w:val="00C93173"/>
    <w:rsid w:val="00C932ED"/>
    <w:rsid w:val="00C9334E"/>
    <w:rsid w:val="00C94CA4"/>
    <w:rsid w:val="00C95319"/>
    <w:rsid w:val="00C953A8"/>
    <w:rsid w:val="00C9631A"/>
    <w:rsid w:val="00C96350"/>
    <w:rsid w:val="00C97390"/>
    <w:rsid w:val="00C9781F"/>
    <w:rsid w:val="00CA01BB"/>
    <w:rsid w:val="00CA07BE"/>
    <w:rsid w:val="00CA0CA5"/>
    <w:rsid w:val="00CA1C4C"/>
    <w:rsid w:val="00CA2860"/>
    <w:rsid w:val="00CA3496"/>
    <w:rsid w:val="00CA3D8F"/>
    <w:rsid w:val="00CA4C6E"/>
    <w:rsid w:val="00CA5705"/>
    <w:rsid w:val="00CA5F12"/>
    <w:rsid w:val="00CA5FD7"/>
    <w:rsid w:val="00CA6735"/>
    <w:rsid w:val="00CA72FF"/>
    <w:rsid w:val="00CA7674"/>
    <w:rsid w:val="00CA7DE2"/>
    <w:rsid w:val="00CB00EC"/>
    <w:rsid w:val="00CB19D9"/>
    <w:rsid w:val="00CB1BD6"/>
    <w:rsid w:val="00CB380C"/>
    <w:rsid w:val="00CB4919"/>
    <w:rsid w:val="00CB50A3"/>
    <w:rsid w:val="00CB5643"/>
    <w:rsid w:val="00CB5835"/>
    <w:rsid w:val="00CB6795"/>
    <w:rsid w:val="00CC03B2"/>
    <w:rsid w:val="00CC05B3"/>
    <w:rsid w:val="00CC1F50"/>
    <w:rsid w:val="00CC2A91"/>
    <w:rsid w:val="00CC3159"/>
    <w:rsid w:val="00CC3177"/>
    <w:rsid w:val="00CC446F"/>
    <w:rsid w:val="00CC4639"/>
    <w:rsid w:val="00CC4698"/>
    <w:rsid w:val="00CC52C6"/>
    <w:rsid w:val="00CC559A"/>
    <w:rsid w:val="00CC62B2"/>
    <w:rsid w:val="00CC6556"/>
    <w:rsid w:val="00CC65C4"/>
    <w:rsid w:val="00CC65C9"/>
    <w:rsid w:val="00CC7722"/>
    <w:rsid w:val="00CD001F"/>
    <w:rsid w:val="00CD07A5"/>
    <w:rsid w:val="00CD0852"/>
    <w:rsid w:val="00CD148F"/>
    <w:rsid w:val="00CD14E0"/>
    <w:rsid w:val="00CD2147"/>
    <w:rsid w:val="00CD2E75"/>
    <w:rsid w:val="00CD326E"/>
    <w:rsid w:val="00CD3730"/>
    <w:rsid w:val="00CD3D36"/>
    <w:rsid w:val="00CD4D3C"/>
    <w:rsid w:val="00CD4E42"/>
    <w:rsid w:val="00CD5037"/>
    <w:rsid w:val="00CD542E"/>
    <w:rsid w:val="00CD54C2"/>
    <w:rsid w:val="00CD6D8B"/>
    <w:rsid w:val="00CE0B56"/>
    <w:rsid w:val="00CE11CE"/>
    <w:rsid w:val="00CE4686"/>
    <w:rsid w:val="00CE7174"/>
    <w:rsid w:val="00CE723A"/>
    <w:rsid w:val="00CF0C49"/>
    <w:rsid w:val="00CF0E26"/>
    <w:rsid w:val="00CF1388"/>
    <w:rsid w:val="00CF1AF8"/>
    <w:rsid w:val="00CF1EEC"/>
    <w:rsid w:val="00CF25C1"/>
    <w:rsid w:val="00CF32B9"/>
    <w:rsid w:val="00CF33CC"/>
    <w:rsid w:val="00CF3C4C"/>
    <w:rsid w:val="00CF4388"/>
    <w:rsid w:val="00CF4DDE"/>
    <w:rsid w:val="00CF5227"/>
    <w:rsid w:val="00CF566D"/>
    <w:rsid w:val="00CF7376"/>
    <w:rsid w:val="00D01B64"/>
    <w:rsid w:val="00D02393"/>
    <w:rsid w:val="00D05B87"/>
    <w:rsid w:val="00D06330"/>
    <w:rsid w:val="00D11731"/>
    <w:rsid w:val="00D126C4"/>
    <w:rsid w:val="00D129BA"/>
    <w:rsid w:val="00D12CE2"/>
    <w:rsid w:val="00D14134"/>
    <w:rsid w:val="00D152AC"/>
    <w:rsid w:val="00D152B2"/>
    <w:rsid w:val="00D158E8"/>
    <w:rsid w:val="00D15B4B"/>
    <w:rsid w:val="00D1600B"/>
    <w:rsid w:val="00D205BD"/>
    <w:rsid w:val="00D20FA8"/>
    <w:rsid w:val="00D21703"/>
    <w:rsid w:val="00D22193"/>
    <w:rsid w:val="00D24142"/>
    <w:rsid w:val="00D25CC7"/>
    <w:rsid w:val="00D267C1"/>
    <w:rsid w:val="00D26E67"/>
    <w:rsid w:val="00D30398"/>
    <w:rsid w:val="00D30E4B"/>
    <w:rsid w:val="00D3132C"/>
    <w:rsid w:val="00D3153E"/>
    <w:rsid w:val="00D341BF"/>
    <w:rsid w:val="00D35806"/>
    <w:rsid w:val="00D36651"/>
    <w:rsid w:val="00D367E2"/>
    <w:rsid w:val="00D4085B"/>
    <w:rsid w:val="00D4094E"/>
    <w:rsid w:val="00D41BAE"/>
    <w:rsid w:val="00D41D03"/>
    <w:rsid w:val="00D41D52"/>
    <w:rsid w:val="00D422B1"/>
    <w:rsid w:val="00D431B5"/>
    <w:rsid w:val="00D435F7"/>
    <w:rsid w:val="00D4371D"/>
    <w:rsid w:val="00D43E15"/>
    <w:rsid w:val="00D43FAF"/>
    <w:rsid w:val="00D45E5A"/>
    <w:rsid w:val="00D45ECD"/>
    <w:rsid w:val="00D508E5"/>
    <w:rsid w:val="00D53D5E"/>
    <w:rsid w:val="00D54279"/>
    <w:rsid w:val="00D55F77"/>
    <w:rsid w:val="00D55FE5"/>
    <w:rsid w:val="00D56C33"/>
    <w:rsid w:val="00D56EFA"/>
    <w:rsid w:val="00D5763D"/>
    <w:rsid w:val="00D57DF1"/>
    <w:rsid w:val="00D607EA"/>
    <w:rsid w:val="00D6128C"/>
    <w:rsid w:val="00D614A7"/>
    <w:rsid w:val="00D6227F"/>
    <w:rsid w:val="00D62ACE"/>
    <w:rsid w:val="00D62DD7"/>
    <w:rsid w:val="00D631F4"/>
    <w:rsid w:val="00D63BBF"/>
    <w:rsid w:val="00D6428F"/>
    <w:rsid w:val="00D64FC5"/>
    <w:rsid w:val="00D65C8B"/>
    <w:rsid w:val="00D65E07"/>
    <w:rsid w:val="00D67A61"/>
    <w:rsid w:val="00D67EEE"/>
    <w:rsid w:val="00D70877"/>
    <w:rsid w:val="00D71A72"/>
    <w:rsid w:val="00D71D62"/>
    <w:rsid w:val="00D72242"/>
    <w:rsid w:val="00D72F53"/>
    <w:rsid w:val="00D73662"/>
    <w:rsid w:val="00D73B25"/>
    <w:rsid w:val="00D76387"/>
    <w:rsid w:val="00D765DD"/>
    <w:rsid w:val="00D811AA"/>
    <w:rsid w:val="00D814B8"/>
    <w:rsid w:val="00D822A6"/>
    <w:rsid w:val="00D82C76"/>
    <w:rsid w:val="00D84B5B"/>
    <w:rsid w:val="00D86258"/>
    <w:rsid w:val="00D86A0A"/>
    <w:rsid w:val="00D87298"/>
    <w:rsid w:val="00D90211"/>
    <w:rsid w:val="00D91A75"/>
    <w:rsid w:val="00D91E95"/>
    <w:rsid w:val="00D92431"/>
    <w:rsid w:val="00D92A91"/>
    <w:rsid w:val="00D93453"/>
    <w:rsid w:val="00D93C7A"/>
    <w:rsid w:val="00D95781"/>
    <w:rsid w:val="00D95CAE"/>
    <w:rsid w:val="00D96A07"/>
    <w:rsid w:val="00D9725E"/>
    <w:rsid w:val="00DA0093"/>
    <w:rsid w:val="00DA01E8"/>
    <w:rsid w:val="00DA08ED"/>
    <w:rsid w:val="00DA20A7"/>
    <w:rsid w:val="00DA23FB"/>
    <w:rsid w:val="00DA2BC9"/>
    <w:rsid w:val="00DA306A"/>
    <w:rsid w:val="00DA3257"/>
    <w:rsid w:val="00DA3BE1"/>
    <w:rsid w:val="00DA402C"/>
    <w:rsid w:val="00DA4964"/>
    <w:rsid w:val="00DA59ED"/>
    <w:rsid w:val="00DA5F45"/>
    <w:rsid w:val="00DA634F"/>
    <w:rsid w:val="00DA76CB"/>
    <w:rsid w:val="00DA7A34"/>
    <w:rsid w:val="00DB00DF"/>
    <w:rsid w:val="00DB0415"/>
    <w:rsid w:val="00DB1185"/>
    <w:rsid w:val="00DB1C4B"/>
    <w:rsid w:val="00DB1E8F"/>
    <w:rsid w:val="00DB3045"/>
    <w:rsid w:val="00DB4364"/>
    <w:rsid w:val="00DB4D18"/>
    <w:rsid w:val="00DB585B"/>
    <w:rsid w:val="00DB5FD5"/>
    <w:rsid w:val="00DB7C7E"/>
    <w:rsid w:val="00DB7EBE"/>
    <w:rsid w:val="00DB7F75"/>
    <w:rsid w:val="00DC05BA"/>
    <w:rsid w:val="00DC09F2"/>
    <w:rsid w:val="00DC3F9A"/>
    <w:rsid w:val="00DC585F"/>
    <w:rsid w:val="00DC5CD9"/>
    <w:rsid w:val="00DC651A"/>
    <w:rsid w:val="00DD0DAE"/>
    <w:rsid w:val="00DD0F89"/>
    <w:rsid w:val="00DD17D0"/>
    <w:rsid w:val="00DD1D1D"/>
    <w:rsid w:val="00DD3853"/>
    <w:rsid w:val="00DD5C8E"/>
    <w:rsid w:val="00DD7104"/>
    <w:rsid w:val="00DD7411"/>
    <w:rsid w:val="00DD7429"/>
    <w:rsid w:val="00DD7B1B"/>
    <w:rsid w:val="00DE08A2"/>
    <w:rsid w:val="00DE0D68"/>
    <w:rsid w:val="00DE1915"/>
    <w:rsid w:val="00DE1FF8"/>
    <w:rsid w:val="00DE3CB0"/>
    <w:rsid w:val="00DE40A6"/>
    <w:rsid w:val="00DE62AF"/>
    <w:rsid w:val="00DE74F4"/>
    <w:rsid w:val="00DE7C08"/>
    <w:rsid w:val="00DF2098"/>
    <w:rsid w:val="00DF32FB"/>
    <w:rsid w:val="00DF3F5F"/>
    <w:rsid w:val="00DF4AA1"/>
    <w:rsid w:val="00DF4B11"/>
    <w:rsid w:val="00DF530D"/>
    <w:rsid w:val="00DF5D29"/>
    <w:rsid w:val="00DF5E38"/>
    <w:rsid w:val="00DF69FB"/>
    <w:rsid w:val="00DF6F80"/>
    <w:rsid w:val="00DF7430"/>
    <w:rsid w:val="00DF7A7D"/>
    <w:rsid w:val="00DF7C3C"/>
    <w:rsid w:val="00E003A4"/>
    <w:rsid w:val="00E01084"/>
    <w:rsid w:val="00E018C9"/>
    <w:rsid w:val="00E03540"/>
    <w:rsid w:val="00E03862"/>
    <w:rsid w:val="00E03B8B"/>
    <w:rsid w:val="00E04743"/>
    <w:rsid w:val="00E05359"/>
    <w:rsid w:val="00E06262"/>
    <w:rsid w:val="00E079D3"/>
    <w:rsid w:val="00E07A9D"/>
    <w:rsid w:val="00E07D8B"/>
    <w:rsid w:val="00E11111"/>
    <w:rsid w:val="00E11CEF"/>
    <w:rsid w:val="00E11D91"/>
    <w:rsid w:val="00E12348"/>
    <w:rsid w:val="00E13AA9"/>
    <w:rsid w:val="00E14B31"/>
    <w:rsid w:val="00E14C4B"/>
    <w:rsid w:val="00E15046"/>
    <w:rsid w:val="00E151FC"/>
    <w:rsid w:val="00E1619B"/>
    <w:rsid w:val="00E2068A"/>
    <w:rsid w:val="00E221B8"/>
    <w:rsid w:val="00E22620"/>
    <w:rsid w:val="00E238E0"/>
    <w:rsid w:val="00E2422C"/>
    <w:rsid w:val="00E25129"/>
    <w:rsid w:val="00E25B6C"/>
    <w:rsid w:val="00E26114"/>
    <w:rsid w:val="00E26158"/>
    <w:rsid w:val="00E2635A"/>
    <w:rsid w:val="00E26377"/>
    <w:rsid w:val="00E26858"/>
    <w:rsid w:val="00E2710C"/>
    <w:rsid w:val="00E30362"/>
    <w:rsid w:val="00E31B90"/>
    <w:rsid w:val="00E31EBD"/>
    <w:rsid w:val="00E31FA5"/>
    <w:rsid w:val="00E3225A"/>
    <w:rsid w:val="00E32350"/>
    <w:rsid w:val="00E33CD5"/>
    <w:rsid w:val="00E3412A"/>
    <w:rsid w:val="00E346E8"/>
    <w:rsid w:val="00E348C2"/>
    <w:rsid w:val="00E34D8B"/>
    <w:rsid w:val="00E35561"/>
    <w:rsid w:val="00E35CF5"/>
    <w:rsid w:val="00E35E77"/>
    <w:rsid w:val="00E36C54"/>
    <w:rsid w:val="00E3799F"/>
    <w:rsid w:val="00E37A8A"/>
    <w:rsid w:val="00E4019A"/>
    <w:rsid w:val="00E40CA1"/>
    <w:rsid w:val="00E4150D"/>
    <w:rsid w:val="00E41D90"/>
    <w:rsid w:val="00E42371"/>
    <w:rsid w:val="00E42FCF"/>
    <w:rsid w:val="00E43A12"/>
    <w:rsid w:val="00E43A89"/>
    <w:rsid w:val="00E45390"/>
    <w:rsid w:val="00E45CF4"/>
    <w:rsid w:val="00E45E1B"/>
    <w:rsid w:val="00E467D4"/>
    <w:rsid w:val="00E46BE9"/>
    <w:rsid w:val="00E4784E"/>
    <w:rsid w:val="00E47D64"/>
    <w:rsid w:val="00E503E8"/>
    <w:rsid w:val="00E503EC"/>
    <w:rsid w:val="00E5085B"/>
    <w:rsid w:val="00E50BF0"/>
    <w:rsid w:val="00E51DE7"/>
    <w:rsid w:val="00E52334"/>
    <w:rsid w:val="00E54143"/>
    <w:rsid w:val="00E546BD"/>
    <w:rsid w:val="00E55008"/>
    <w:rsid w:val="00E55DA2"/>
    <w:rsid w:val="00E57D4F"/>
    <w:rsid w:val="00E57DAF"/>
    <w:rsid w:val="00E61AF6"/>
    <w:rsid w:val="00E6206B"/>
    <w:rsid w:val="00E62452"/>
    <w:rsid w:val="00E64D23"/>
    <w:rsid w:val="00E67060"/>
    <w:rsid w:val="00E6780A"/>
    <w:rsid w:val="00E67909"/>
    <w:rsid w:val="00E67A1E"/>
    <w:rsid w:val="00E67C2B"/>
    <w:rsid w:val="00E70976"/>
    <w:rsid w:val="00E71630"/>
    <w:rsid w:val="00E7174C"/>
    <w:rsid w:val="00E7287E"/>
    <w:rsid w:val="00E72BEA"/>
    <w:rsid w:val="00E739FB"/>
    <w:rsid w:val="00E739FF"/>
    <w:rsid w:val="00E7418A"/>
    <w:rsid w:val="00E74EBF"/>
    <w:rsid w:val="00E75352"/>
    <w:rsid w:val="00E76CC9"/>
    <w:rsid w:val="00E76F13"/>
    <w:rsid w:val="00E77610"/>
    <w:rsid w:val="00E80178"/>
    <w:rsid w:val="00E80969"/>
    <w:rsid w:val="00E8105D"/>
    <w:rsid w:val="00E8373B"/>
    <w:rsid w:val="00E85591"/>
    <w:rsid w:val="00E8582E"/>
    <w:rsid w:val="00E85854"/>
    <w:rsid w:val="00E85CB7"/>
    <w:rsid w:val="00E871D6"/>
    <w:rsid w:val="00E87D0A"/>
    <w:rsid w:val="00E87FAC"/>
    <w:rsid w:val="00E91532"/>
    <w:rsid w:val="00E93FF2"/>
    <w:rsid w:val="00E94406"/>
    <w:rsid w:val="00E95C9B"/>
    <w:rsid w:val="00E962B8"/>
    <w:rsid w:val="00E96941"/>
    <w:rsid w:val="00E9783C"/>
    <w:rsid w:val="00E9796C"/>
    <w:rsid w:val="00E97F53"/>
    <w:rsid w:val="00EA04AE"/>
    <w:rsid w:val="00EA11F7"/>
    <w:rsid w:val="00EA28E4"/>
    <w:rsid w:val="00EA3485"/>
    <w:rsid w:val="00EA3EB0"/>
    <w:rsid w:val="00EA4773"/>
    <w:rsid w:val="00EA53E1"/>
    <w:rsid w:val="00EA5573"/>
    <w:rsid w:val="00EA5C9B"/>
    <w:rsid w:val="00EA5CB0"/>
    <w:rsid w:val="00EA5E42"/>
    <w:rsid w:val="00EA6853"/>
    <w:rsid w:val="00EA729C"/>
    <w:rsid w:val="00EA7490"/>
    <w:rsid w:val="00EA7601"/>
    <w:rsid w:val="00EA7ACC"/>
    <w:rsid w:val="00EA7D74"/>
    <w:rsid w:val="00EB0E9A"/>
    <w:rsid w:val="00EB1335"/>
    <w:rsid w:val="00EB1E6C"/>
    <w:rsid w:val="00EB27F4"/>
    <w:rsid w:val="00EB2923"/>
    <w:rsid w:val="00EB2F20"/>
    <w:rsid w:val="00EB3B14"/>
    <w:rsid w:val="00EB4C96"/>
    <w:rsid w:val="00EB4EB5"/>
    <w:rsid w:val="00EB56E9"/>
    <w:rsid w:val="00EB5AD2"/>
    <w:rsid w:val="00EB66FB"/>
    <w:rsid w:val="00EB7F52"/>
    <w:rsid w:val="00EC0599"/>
    <w:rsid w:val="00EC1708"/>
    <w:rsid w:val="00EC3E15"/>
    <w:rsid w:val="00EC3E8B"/>
    <w:rsid w:val="00EC3FCD"/>
    <w:rsid w:val="00EC44CD"/>
    <w:rsid w:val="00EC62AD"/>
    <w:rsid w:val="00EC65C0"/>
    <w:rsid w:val="00EC65CB"/>
    <w:rsid w:val="00EC66ED"/>
    <w:rsid w:val="00EC6D95"/>
    <w:rsid w:val="00ED1141"/>
    <w:rsid w:val="00ED31EC"/>
    <w:rsid w:val="00ED3220"/>
    <w:rsid w:val="00ED3820"/>
    <w:rsid w:val="00ED4B1A"/>
    <w:rsid w:val="00ED4C9F"/>
    <w:rsid w:val="00ED77CB"/>
    <w:rsid w:val="00ED7A7D"/>
    <w:rsid w:val="00EE028B"/>
    <w:rsid w:val="00EE0FE4"/>
    <w:rsid w:val="00EE15BD"/>
    <w:rsid w:val="00EE18C3"/>
    <w:rsid w:val="00EE1C2D"/>
    <w:rsid w:val="00EE3751"/>
    <w:rsid w:val="00EE4EED"/>
    <w:rsid w:val="00EE512F"/>
    <w:rsid w:val="00EF0429"/>
    <w:rsid w:val="00EF153B"/>
    <w:rsid w:val="00EF1AA0"/>
    <w:rsid w:val="00EF2A5B"/>
    <w:rsid w:val="00EF3537"/>
    <w:rsid w:val="00EF624A"/>
    <w:rsid w:val="00EF7795"/>
    <w:rsid w:val="00F00F73"/>
    <w:rsid w:val="00F013FC"/>
    <w:rsid w:val="00F0140B"/>
    <w:rsid w:val="00F01CD4"/>
    <w:rsid w:val="00F02197"/>
    <w:rsid w:val="00F03197"/>
    <w:rsid w:val="00F0338A"/>
    <w:rsid w:val="00F0357B"/>
    <w:rsid w:val="00F043C9"/>
    <w:rsid w:val="00F04B3D"/>
    <w:rsid w:val="00F04C38"/>
    <w:rsid w:val="00F051F3"/>
    <w:rsid w:val="00F05EBA"/>
    <w:rsid w:val="00F0607C"/>
    <w:rsid w:val="00F06605"/>
    <w:rsid w:val="00F073FE"/>
    <w:rsid w:val="00F0741C"/>
    <w:rsid w:val="00F101CA"/>
    <w:rsid w:val="00F107BE"/>
    <w:rsid w:val="00F10D31"/>
    <w:rsid w:val="00F10E8B"/>
    <w:rsid w:val="00F11BE3"/>
    <w:rsid w:val="00F11E02"/>
    <w:rsid w:val="00F11E15"/>
    <w:rsid w:val="00F1264C"/>
    <w:rsid w:val="00F12DD6"/>
    <w:rsid w:val="00F135A8"/>
    <w:rsid w:val="00F13B8B"/>
    <w:rsid w:val="00F15550"/>
    <w:rsid w:val="00F1640D"/>
    <w:rsid w:val="00F16BA3"/>
    <w:rsid w:val="00F201B5"/>
    <w:rsid w:val="00F22146"/>
    <w:rsid w:val="00F222CE"/>
    <w:rsid w:val="00F22AE1"/>
    <w:rsid w:val="00F22CC4"/>
    <w:rsid w:val="00F22CE4"/>
    <w:rsid w:val="00F232D1"/>
    <w:rsid w:val="00F23E7F"/>
    <w:rsid w:val="00F24EB7"/>
    <w:rsid w:val="00F25B5A"/>
    <w:rsid w:val="00F30A5E"/>
    <w:rsid w:val="00F31452"/>
    <w:rsid w:val="00F31959"/>
    <w:rsid w:val="00F32959"/>
    <w:rsid w:val="00F33CBD"/>
    <w:rsid w:val="00F34C42"/>
    <w:rsid w:val="00F358AA"/>
    <w:rsid w:val="00F36F53"/>
    <w:rsid w:val="00F37175"/>
    <w:rsid w:val="00F37299"/>
    <w:rsid w:val="00F3736C"/>
    <w:rsid w:val="00F37B23"/>
    <w:rsid w:val="00F4046D"/>
    <w:rsid w:val="00F40E58"/>
    <w:rsid w:val="00F446C8"/>
    <w:rsid w:val="00F45B10"/>
    <w:rsid w:val="00F45D78"/>
    <w:rsid w:val="00F46CCD"/>
    <w:rsid w:val="00F479C8"/>
    <w:rsid w:val="00F47AEB"/>
    <w:rsid w:val="00F5216A"/>
    <w:rsid w:val="00F5252C"/>
    <w:rsid w:val="00F534B9"/>
    <w:rsid w:val="00F535B2"/>
    <w:rsid w:val="00F535C3"/>
    <w:rsid w:val="00F56ED1"/>
    <w:rsid w:val="00F574A5"/>
    <w:rsid w:val="00F61F1F"/>
    <w:rsid w:val="00F62613"/>
    <w:rsid w:val="00F63A07"/>
    <w:rsid w:val="00F64E68"/>
    <w:rsid w:val="00F64F54"/>
    <w:rsid w:val="00F6530A"/>
    <w:rsid w:val="00F658F2"/>
    <w:rsid w:val="00F661AA"/>
    <w:rsid w:val="00F66432"/>
    <w:rsid w:val="00F66819"/>
    <w:rsid w:val="00F66A60"/>
    <w:rsid w:val="00F66AB1"/>
    <w:rsid w:val="00F66FA3"/>
    <w:rsid w:val="00F67ACD"/>
    <w:rsid w:val="00F703C1"/>
    <w:rsid w:val="00F72143"/>
    <w:rsid w:val="00F72399"/>
    <w:rsid w:val="00F7479F"/>
    <w:rsid w:val="00F74D8D"/>
    <w:rsid w:val="00F76AA7"/>
    <w:rsid w:val="00F81382"/>
    <w:rsid w:val="00F81514"/>
    <w:rsid w:val="00F81BB1"/>
    <w:rsid w:val="00F8244F"/>
    <w:rsid w:val="00F8263E"/>
    <w:rsid w:val="00F82C87"/>
    <w:rsid w:val="00F83843"/>
    <w:rsid w:val="00F839D0"/>
    <w:rsid w:val="00F852FE"/>
    <w:rsid w:val="00F85727"/>
    <w:rsid w:val="00F85F9C"/>
    <w:rsid w:val="00F86101"/>
    <w:rsid w:val="00F86918"/>
    <w:rsid w:val="00F86EF7"/>
    <w:rsid w:val="00F8794B"/>
    <w:rsid w:val="00F906DA"/>
    <w:rsid w:val="00F923E6"/>
    <w:rsid w:val="00F9283C"/>
    <w:rsid w:val="00F95774"/>
    <w:rsid w:val="00F96739"/>
    <w:rsid w:val="00F97004"/>
    <w:rsid w:val="00F97F22"/>
    <w:rsid w:val="00FA0B54"/>
    <w:rsid w:val="00FA0D3B"/>
    <w:rsid w:val="00FA1815"/>
    <w:rsid w:val="00FA230C"/>
    <w:rsid w:val="00FA3463"/>
    <w:rsid w:val="00FA3888"/>
    <w:rsid w:val="00FA42E4"/>
    <w:rsid w:val="00FA525F"/>
    <w:rsid w:val="00FA5597"/>
    <w:rsid w:val="00FA5671"/>
    <w:rsid w:val="00FA62A2"/>
    <w:rsid w:val="00FA68E0"/>
    <w:rsid w:val="00FA7DE4"/>
    <w:rsid w:val="00FB10BC"/>
    <w:rsid w:val="00FB23D7"/>
    <w:rsid w:val="00FB486C"/>
    <w:rsid w:val="00FB5531"/>
    <w:rsid w:val="00FB717C"/>
    <w:rsid w:val="00FB7D53"/>
    <w:rsid w:val="00FC0922"/>
    <w:rsid w:val="00FC2E51"/>
    <w:rsid w:val="00FC2E57"/>
    <w:rsid w:val="00FC3821"/>
    <w:rsid w:val="00FC4225"/>
    <w:rsid w:val="00FC4FB1"/>
    <w:rsid w:val="00FC4FB8"/>
    <w:rsid w:val="00FC7668"/>
    <w:rsid w:val="00FD0EF0"/>
    <w:rsid w:val="00FD1302"/>
    <w:rsid w:val="00FD18DF"/>
    <w:rsid w:val="00FD1FEE"/>
    <w:rsid w:val="00FD34A0"/>
    <w:rsid w:val="00FD3AE7"/>
    <w:rsid w:val="00FD697B"/>
    <w:rsid w:val="00FE083C"/>
    <w:rsid w:val="00FE1E61"/>
    <w:rsid w:val="00FE33A1"/>
    <w:rsid w:val="00FE5563"/>
    <w:rsid w:val="00FE69FA"/>
    <w:rsid w:val="00FE6B19"/>
    <w:rsid w:val="00FE7852"/>
    <w:rsid w:val="00FF072B"/>
    <w:rsid w:val="00FF10AC"/>
    <w:rsid w:val="00FF1701"/>
    <w:rsid w:val="00FF27E6"/>
    <w:rsid w:val="00FF2E7C"/>
    <w:rsid w:val="00FF38FC"/>
    <w:rsid w:val="00FF3B48"/>
    <w:rsid w:val="00FF47B5"/>
    <w:rsid w:val="00FF49E3"/>
    <w:rsid w:val="00FF4FB4"/>
    <w:rsid w:val="00FF511C"/>
    <w:rsid w:val="00FF5B56"/>
    <w:rsid w:val="0C2A2155"/>
    <w:rsid w:val="0D533EC0"/>
    <w:rsid w:val="0ED31FB7"/>
    <w:rsid w:val="697C1F3D"/>
    <w:rsid w:val="79F340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8"/>
    <w:qFormat/>
    <w:uiPriority w:val="0"/>
    <w:pPr>
      <w:keepNext/>
      <w:numPr>
        <w:ilvl w:val="0"/>
        <w:numId w:val="1"/>
      </w:numPr>
      <w:spacing w:before="240" w:after="240" w:line="400" w:lineRule="atLeast"/>
      <w:jc w:val="center"/>
      <w:outlineLvl w:val="0"/>
    </w:pPr>
    <w:rPr>
      <w:b/>
      <w:spacing w:val="8"/>
      <w:kern w:val="0"/>
      <w:sz w:val="32"/>
      <w:szCs w:val="32"/>
    </w:rPr>
  </w:style>
  <w:style w:type="paragraph" w:styleId="3">
    <w:name w:val="heading 2"/>
    <w:basedOn w:val="1"/>
    <w:next w:val="1"/>
    <w:link w:val="6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02"/>
    <w:qFormat/>
    <w:uiPriority w:val="0"/>
    <w:pPr>
      <w:keepNext/>
      <w:outlineLvl w:val="2"/>
    </w:pPr>
    <w:rPr>
      <w:b/>
      <w:bCs/>
      <w:snapToGrid w:val="0"/>
      <w:kern w:val="0"/>
      <w:sz w:val="15"/>
      <w:szCs w:val="20"/>
      <w:lang w:bidi="he-IL"/>
    </w:rPr>
  </w:style>
  <w:style w:type="paragraph" w:styleId="5">
    <w:name w:val="heading 4"/>
    <w:basedOn w:val="1"/>
    <w:next w:val="1"/>
    <w:link w:val="87"/>
    <w:qFormat/>
    <w:uiPriority w:val="0"/>
    <w:pPr>
      <w:keepNext/>
      <w:spacing w:line="500" w:lineRule="exact"/>
      <w:jc w:val="center"/>
      <w:outlineLvl w:val="3"/>
    </w:pPr>
    <w:rPr>
      <w:rFonts w:ascii="黑体"/>
      <w:snapToGrid w:val="0"/>
      <w:spacing w:val="-20"/>
      <w:kern w:val="0"/>
      <w:sz w:val="32"/>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6">
    <w:name w:val="toc 7"/>
    <w:basedOn w:val="1"/>
    <w:next w:val="1"/>
    <w:uiPriority w:val="0"/>
    <w:pPr>
      <w:ind w:left="1260"/>
      <w:jc w:val="left"/>
    </w:pPr>
    <w:rPr>
      <w:rFonts w:ascii="等线" w:eastAsia="等线"/>
      <w:snapToGrid w:val="0"/>
      <w:kern w:val="0"/>
      <w:sz w:val="18"/>
      <w:szCs w:val="18"/>
    </w:rPr>
  </w:style>
  <w:style w:type="paragraph" w:styleId="7">
    <w:name w:val="caption"/>
    <w:basedOn w:val="1"/>
    <w:next w:val="1"/>
    <w:link w:val="52"/>
    <w:qFormat/>
    <w:uiPriority w:val="0"/>
    <w:pPr>
      <w:spacing w:beforeLines="25" w:afterLines="25" w:line="300" w:lineRule="auto"/>
    </w:pPr>
    <w:rPr>
      <w:rFonts w:ascii="Arial" w:hAnsi="Arial" w:eastAsia="黑体"/>
      <w:sz w:val="20"/>
      <w:szCs w:val="20"/>
    </w:rPr>
  </w:style>
  <w:style w:type="paragraph" w:styleId="8">
    <w:name w:val="Document Map"/>
    <w:basedOn w:val="1"/>
    <w:link w:val="45"/>
    <w:qFormat/>
    <w:uiPriority w:val="0"/>
    <w:rPr>
      <w:rFonts w:ascii="宋体"/>
      <w:sz w:val="18"/>
      <w:szCs w:val="18"/>
    </w:rPr>
  </w:style>
  <w:style w:type="paragraph" w:styleId="9">
    <w:name w:val="annotation text"/>
    <w:basedOn w:val="1"/>
    <w:link w:val="94"/>
    <w:qFormat/>
    <w:uiPriority w:val="0"/>
    <w:pPr>
      <w:jc w:val="left"/>
    </w:pPr>
  </w:style>
  <w:style w:type="paragraph" w:styleId="10">
    <w:name w:val="Body Text"/>
    <w:basedOn w:val="1"/>
    <w:link w:val="51"/>
    <w:qFormat/>
    <w:uiPriority w:val="0"/>
    <w:pPr>
      <w:spacing w:after="120"/>
    </w:pPr>
  </w:style>
  <w:style w:type="paragraph" w:styleId="11">
    <w:name w:val="Body Text Indent"/>
    <w:basedOn w:val="1"/>
    <w:link w:val="53"/>
    <w:qFormat/>
    <w:uiPriority w:val="0"/>
    <w:pPr>
      <w:spacing w:line="360" w:lineRule="auto"/>
      <w:ind w:firstLine="560"/>
    </w:pPr>
    <w:rPr>
      <w:sz w:val="28"/>
      <w:szCs w:val="20"/>
    </w:rPr>
  </w:style>
  <w:style w:type="paragraph" w:styleId="12">
    <w:name w:val="toc 5"/>
    <w:basedOn w:val="1"/>
    <w:next w:val="1"/>
    <w:qFormat/>
    <w:uiPriority w:val="0"/>
    <w:pPr>
      <w:ind w:left="840"/>
      <w:jc w:val="left"/>
    </w:pPr>
    <w:rPr>
      <w:rFonts w:ascii="等线" w:eastAsia="等线"/>
      <w:snapToGrid w:val="0"/>
      <w:kern w:val="0"/>
      <w:sz w:val="18"/>
      <w:szCs w:val="18"/>
    </w:rPr>
  </w:style>
  <w:style w:type="paragraph" w:styleId="13">
    <w:name w:val="toc 3"/>
    <w:basedOn w:val="1"/>
    <w:next w:val="1"/>
    <w:qFormat/>
    <w:uiPriority w:val="0"/>
    <w:pPr>
      <w:ind w:left="420"/>
      <w:jc w:val="left"/>
    </w:pPr>
    <w:rPr>
      <w:rFonts w:ascii="等线" w:eastAsia="等线"/>
      <w:i/>
      <w:iCs/>
      <w:snapToGrid w:val="0"/>
      <w:kern w:val="0"/>
      <w:sz w:val="20"/>
      <w:szCs w:val="20"/>
    </w:rPr>
  </w:style>
  <w:style w:type="paragraph" w:styleId="14">
    <w:name w:val="Plain Text"/>
    <w:basedOn w:val="1"/>
    <w:link w:val="66"/>
    <w:qFormat/>
    <w:uiPriority w:val="0"/>
    <w:rPr>
      <w:rFonts w:ascii="宋体" w:hAnsi="Courier New" w:cs="Courier New"/>
      <w:szCs w:val="21"/>
    </w:rPr>
  </w:style>
  <w:style w:type="paragraph" w:styleId="15">
    <w:name w:val="toc 8"/>
    <w:basedOn w:val="1"/>
    <w:next w:val="1"/>
    <w:qFormat/>
    <w:uiPriority w:val="0"/>
    <w:pPr>
      <w:ind w:left="1470"/>
      <w:jc w:val="left"/>
    </w:pPr>
    <w:rPr>
      <w:rFonts w:ascii="等线" w:eastAsia="等线"/>
      <w:snapToGrid w:val="0"/>
      <w:kern w:val="0"/>
      <w:sz w:val="18"/>
      <w:szCs w:val="18"/>
    </w:rPr>
  </w:style>
  <w:style w:type="paragraph" w:styleId="16">
    <w:name w:val="Date"/>
    <w:basedOn w:val="1"/>
    <w:next w:val="1"/>
    <w:link w:val="59"/>
    <w:qFormat/>
    <w:uiPriority w:val="0"/>
    <w:pPr>
      <w:ind w:left="100" w:leftChars="2500"/>
    </w:pPr>
  </w:style>
  <w:style w:type="paragraph" w:styleId="17">
    <w:name w:val="Body Text Indent 2"/>
    <w:basedOn w:val="1"/>
    <w:qFormat/>
    <w:uiPriority w:val="0"/>
    <w:pPr>
      <w:spacing w:after="120" w:line="480" w:lineRule="auto"/>
      <w:ind w:left="420" w:leftChars="200"/>
    </w:pPr>
  </w:style>
  <w:style w:type="paragraph" w:styleId="18">
    <w:name w:val="Balloon Text"/>
    <w:basedOn w:val="1"/>
    <w:link w:val="46"/>
    <w:qFormat/>
    <w:uiPriority w:val="0"/>
    <w:rPr>
      <w:sz w:val="18"/>
      <w:szCs w:val="18"/>
    </w:rPr>
  </w:style>
  <w:style w:type="paragraph" w:styleId="19">
    <w:name w:val="footer"/>
    <w:basedOn w:val="1"/>
    <w:link w:val="54"/>
    <w:qFormat/>
    <w:uiPriority w:val="99"/>
    <w:pPr>
      <w:tabs>
        <w:tab w:val="center" w:pos="4153"/>
        <w:tab w:val="right" w:pos="8306"/>
      </w:tabs>
      <w:snapToGrid w:val="0"/>
      <w:jc w:val="left"/>
    </w:pPr>
    <w:rPr>
      <w:sz w:val="18"/>
      <w:szCs w:val="18"/>
    </w:rPr>
  </w:style>
  <w:style w:type="paragraph" w:styleId="20">
    <w:name w:val="header"/>
    <w:basedOn w:val="1"/>
    <w:link w:val="44"/>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right" w:leader="dot" w:pos="8503"/>
      </w:tabs>
      <w:spacing w:line="360" w:lineRule="auto"/>
      <w:ind w:right="-197" w:rightChars="-94"/>
      <w:jc w:val="center"/>
    </w:pPr>
    <w:rPr>
      <w:b/>
      <w:sz w:val="36"/>
      <w:szCs w:val="32"/>
    </w:rPr>
  </w:style>
  <w:style w:type="paragraph" w:styleId="22">
    <w:name w:val="toc 4"/>
    <w:basedOn w:val="1"/>
    <w:next w:val="1"/>
    <w:qFormat/>
    <w:uiPriority w:val="0"/>
    <w:pPr>
      <w:ind w:left="630"/>
      <w:jc w:val="left"/>
    </w:pPr>
    <w:rPr>
      <w:rFonts w:ascii="等线" w:eastAsia="等线"/>
      <w:snapToGrid w:val="0"/>
      <w:kern w:val="0"/>
      <w:sz w:val="18"/>
      <w:szCs w:val="18"/>
    </w:rPr>
  </w:style>
  <w:style w:type="paragraph" w:styleId="23">
    <w:name w:val="Subtitle"/>
    <w:basedOn w:val="1"/>
    <w:next w:val="1"/>
    <w:link w:val="62"/>
    <w:qFormat/>
    <w:uiPriority w:val="0"/>
    <w:pPr>
      <w:spacing w:before="240" w:after="60" w:line="312" w:lineRule="auto"/>
      <w:jc w:val="center"/>
      <w:outlineLvl w:val="1"/>
    </w:pPr>
    <w:rPr>
      <w:rFonts w:ascii="Calibri Light" w:hAnsi="Calibri Light"/>
      <w:b/>
      <w:bCs/>
      <w:kern w:val="28"/>
      <w:sz w:val="32"/>
      <w:szCs w:val="32"/>
    </w:rPr>
  </w:style>
  <w:style w:type="paragraph" w:styleId="24">
    <w:name w:val="toc 6"/>
    <w:basedOn w:val="1"/>
    <w:next w:val="1"/>
    <w:qFormat/>
    <w:uiPriority w:val="0"/>
    <w:pPr>
      <w:ind w:left="1050"/>
      <w:jc w:val="left"/>
    </w:pPr>
    <w:rPr>
      <w:rFonts w:ascii="等线" w:eastAsia="等线"/>
      <w:snapToGrid w:val="0"/>
      <w:kern w:val="0"/>
      <w:sz w:val="18"/>
      <w:szCs w:val="18"/>
    </w:rPr>
  </w:style>
  <w:style w:type="paragraph" w:styleId="25">
    <w:name w:val="Body Text Indent 3"/>
    <w:basedOn w:val="1"/>
    <w:link w:val="69"/>
    <w:qFormat/>
    <w:uiPriority w:val="0"/>
    <w:pPr>
      <w:spacing w:after="120"/>
      <w:ind w:left="420" w:leftChars="200"/>
    </w:pPr>
    <w:rPr>
      <w:sz w:val="16"/>
      <w:szCs w:val="16"/>
    </w:rPr>
  </w:style>
  <w:style w:type="paragraph" w:styleId="26">
    <w:name w:val="toc 2"/>
    <w:basedOn w:val="1"/>
    <w:next w:val="1"/>
    <w:qFormat/>
    <w:uiPriority w:val="39"/>
    <w:pPr>
      <w:tabs>
        <w:tab w:val="right" w:leader="dot" w:pos="8647"/>
        <w:tab w:val="right" w:leader="dot" w:pos="8720"/>
        <w:tab w:val="right" w:leader="dot" w:pos="8789"/>
      </w:tabs>
      <w:spacing w:line="360" w:lineRule="auto"/>
      <w:ind w:left="556" w:leftChars="1" w:right="-59" w:rightChars="-28" w:hanging="554" w:hangingChars="231"/>
    </w:pPr>
    <w:rPr>
      <w:sz w:val="24"/>
      <w:szCs w:val="20"/>
    </w:rPr>
  </w:style>
  <w:style w:type="paragraph" w:styleId="27">
    <w:name w:val="toc 9"/>
    <w:basedOn w:val="1"/>
    <w:next w:val="1"/>
    <w:qFormat/>
    <w:uiPriority w:val="0"/>
    <w:pPr>
      <w:ind w:left="1680"/>
      <w:jc w:val="left"/>
    </w:pPr>
    <w:rPr>
      <w:rFonts w:ascii="等线" w:eastAsia="等线"/>
      <w:snapToGrid w:val="0"/>
      <w:kern w:val="0"/>
      <w:sz w:val="18"/>
      <w:szCs w:val="18"/>
    </w:rPr>
  </w:style>
  <w:style w:type="paragraph" w:styleId="28">
    <w:name w:val="HTML Preformatted"/>
    <w:basedOn w:val="1"/>
    <w:link w:val="7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0">
    <w:name w:val="Title"/>
    <w:basedOn w:val="1"/>
    <w:next w:val="1"/>
    <w:link w:val="71"/>
    <w:qFormat/>
    <w:uiPriority w:val="0"/>
    <w:pPr>
      <w:spacing w:before="240" w:after="60"/>
      <w:jc w:val="center"/>
      <w:outlineLvl w:val="0"/>
    </w:pPr>
    <w:rPr>
      <w:rFonts w:ascii="Calibri Light" w:hAnsi="Calibri Light"/>
      <w:b/>
      <w:bCs/>
      <w:sz w:val="32"/>
      <w:szCs w:val="32"/>
    </w:rPr>
  </w:style>
  <w:style w:type="paragraph" w:styleId="31">
    <w:name w:val="annotation subject"/>
    <w:basedOn w:val="9"/>
    <w:next w:val="9"/>
    <w:link w:val="96"/>
    <w:qFormat/>
    <w:uiPriority w:val="0"/>
    <w:rPr>
      <w:b/>
      <w:bCs/>
    </w:rPr>
  </w:style>
  <w:style w:type="paragraph" w:styleId="32">
    <w:name w:val="Body Text First Indent"/>
    <w:basedOn w:val="10"/>
    <w:link w:val="85"/>
    <w:qFormat/>
    <w:uiPriority w:val="0"/>
    <w:pPr>
      <w:ind w:firstLine="420" w:firstLineChars="100"/>
    </w:pPr>
    <w:rPr>
      <w:szCs w:val="20"/>
    </w:rPr>
  </w:style>
  <w:style w:type="table" w:styleId="34">
    <w:name w:val="Table Grid"/>
    <w:basedOn w:val="3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22"/>
    <w:rPr>
      <w:b/>
      <w:bCs/>
    </w:rPr>
  </w:style>
  <w:style w:type="character" w:styleId="37">
    <w:name w:val="page number"/>
    <w:basedOn w:val="35"/>
    <w:qFormat/>
    <w:uiPriority w:val="0"/>
  </w:style>
  <w:style w:type="character" w:styleId="38">
    <w:name w:val="FollowedHyperlink"/>
    <w:qFormat/>
    <w:uiPriority w:val="0"/>
    <w:rPr>
      <w:color w:val="800080"/>
      <w:u w:val="single"/>
    </w:rPr>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paragraph" w:customStyle="1" w:styleId="41">
    <w:name w:val="默认段落字体 Para Char"/>
    <w:basedOn w:val="1"/>
    <w:qFormat/>
    <w:uiPriority w:val="0"/>
    <w:rPr>
      <w:sz w:val="24"/>
    </w:rPr>
  </w:style>
  <w:style w:type="paragraph" w:styleId="42">
    <w:name w:val="List Paragraph"/>
    <w:basedOn w:val="1"/>
    <w:link w:val="117"/>
    <w:qFormat/>
    <w:uiPriority w:val="99"/>
    <w:pPr>
      <w:ind w:firstLine="420" w:firstLineChars="200"/>
    </w:pPr>
    <w:rPr>
      <w:rFonts w:ascii="Calibri" w:hAnsi="Calibri"/>
      <w:szCs w:val="22"/>
    </w:rPr>
  </w:style>
  <w:style w:type="paragraph" w:customStyle="1" w:styleId="43">
    <w:name w:val="列出段落1"/>
    <w:basedOn w:val="1"/>
    <w:qFormat/>
    <w:uiPriority w:val="34"/>
    <w:pPr>
      <w:ind w:firstLine="420" w:firstLineChars="200"/>
    </w:pPr>
    <w:rPr>
      <w:rFonts w:ascii="Calibri" w:hAnsi="Calibri"/>
      <w:szCs w:val="22"/>
    </w:rPr>
  </w:style>
  <w:style w:type="character" w:customStyle="1" w:styleId="44">
    <w:name w:val="页眉 Char"/>
    <w:link w:val="20"/>
    <w:qFormat/>
    <w:uiPriority w:val="99"/>
    <w:rPr>
      <w:kern w:val="2"/>
      <w:sz w:val="18"/>
      <w:szCs w:val="18"/>
    </w:rPr>
  </w:style>
  <w:style w:type="character" w:customStyle="1" w:styleId="45">
    <w:name w:val="文档结构图 Char1"/>
    <w:link w:val="8"/>
    <w:qFormat/>
    <w:uiPriority w:val="0"/>
    <w:rPr>
      <w:rFonts w:ascii="宋体"/>
      <w:kern w:val="2"/>
      <w:sz w:val="18"/>
      <w:szCs w:val="18"/>
    </w:rPr>
  </w:style>
  <w:style w:type="character" w:customStyle="1" w:styleId="46">
    <w:name w:val="批注框文本 Char"/>
    <w:link w:val="18"/>
    <w:qFormat/>
    <w:uiPriority w:val="0"/>
    <w:rPr>
      <w:kern w:val="2"/>
      <w:sz w:val="18"/>
      <w:szCs w:val="18"/>
    </w:rPr>
  </w:style>
  <w:style w:type="paragraph" w:customStyle="1" w:styleId="4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9">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50">
    <w:name w:val="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1">
    <w:name w:val="正文文本 Char"/>
    <w:link w:val="10"/>
    <w:qFormat/>
    <w:uiPriority w:val="0"/>
    <w:rPr>
      <w:kern w:val="2"/>
      <w:sz w:val="21"/>
      <w:szCs w:val="24"/>
    </w:rPr>
  </w:style>
  <w:style w:type="character" w:customStyle="1" w:styleId="52">
    <w:name w:val="题注 Char"/>
    <w:link w:val="7"/>
    <w:qFormat/>
    <w:uiPriority w:val="0"/>
    <w:rPr>
      <w:rFonts w:ascii="Arial" w:hAnsi="Arial" w:eastAsia="黑体" w:cs="Arial"/>
      <w:kern w:val="2"/>
    </w:rPr>
  </w:style>
  <w:style w:type="character" w:customStyle="1" w:styleId="53">
    <w:name w:val="正文文本缩进 Char"/>
    <w:link w:val="11"/>
    <w:qFormat/>
    <w:uiPriority w:val="0"/>
    <w:rPr>
      <w:kern w:val="2"/>
      <w:sz w:val="28"/>
    </w:rPr>
  </w:style>
  <w:style w:type="character" w:customStyle="1" w:styleId="54">
    <w:name w:val="页脚 Char1"/>
    <w:link w:val="19"/>
    <w:qFormat/>
    <w:uiPriority w:val="99"/>
    <w:rPr>
      <w:kern w:val="2"/>
      <w:sz w:val="18"/>
      <w:szCs w:val="18"/>
    </w:rPr>
  </w:style>
  <w:style w:type="paragraph" w:customStyle="1" w:styleId="5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6">
    <w:name w:val="Char Char"/>
    <w:basedOn w:val="1"/>
    <w:qFormat/>
    <w:uiPriority w:val="0"/>
  </w:style>
  <w:style w:type="paragraph" w:customStyle="1" w:styleId="57">
    <w:name w:val="Char Char1"/>
    <w:basedOn w:val="1"/>
    <w:qFormat/>
    <w:uiPriority w:val="0"/>
  </w:style>
  <w:style w:type="paragraph" w:customStyle="1" w:styleId="58">
    <w:name w:val="Char Char2"/>
    <w:basedOn w:val="1"/>
    <w:qFormat/>
    <w:uiPriority w:val="0"/>
  </w:style>
  <w:style w:type="character" w:customStyle="1" w:styleId="59">
    <w:name w:val="日期 Char"/>
    <w:link w:val="16"/>
    <w:qFormat/>
    <w:uiPriority w:val="0"/>
    <w:rPr>
      <w:kern w:val="2"/>
      <w:sz w:val="21"/>
      <w:szCs w:val="24"/>
    </w:rPr>
  </w:style>
  <w:style w:type="character" w:customStyle="1" w:styleId="60">
    <w:name w:val="标题 2 Char"/>
    <w:link w:val="3"/>
    <w:qFormat/>
    <w:uiPriority w:val="0"/>
    <w:rPr>
      <w:rFonts w:ascii="Arial" w:hAnsi="Arial" w:eastAsia="黑体"/>
      <w:b/>
      <w:bCs/>
      <w:kern w:val="2"/>
      <w:sz w:val="32"/>
      <w:szCs w:val="32"/>
    </w:rPr>
  </w:style>
  <w:style w:type="paragraph" w:customStyle="1" w:styleId="61">
    <w:name w:val="Char Char3"/>
    <w:basedOn w:val="1"/>
    <w:qFormat/>
    <w:uiPriority w:val="0"/>
  </w:style>
  <w:style w:type="character" w:customStyle="1" w:styleId="62">
    <w:name w:val="副标题 Char"/>
    <w:basedOn w:val="35"/>
    <w:link w:val="23"/>
    <w:qFormat/>
    <w:uiPriority w:val="0"/>
    <w:rPr>
      <w:rFonts w:ascii="Calibri Light" w:hAnsi="Calibri Light"/>
      <w:b/>
      <w:bCs/>
      <w:kern w:val="28"/>
      <w:sz w:val="32"/>
      <w:szCs w:val="32"/>
    </w:rPr>
  </w:style>
  <w:style w:type="paragraph" w:customStyle="1" w:styleId="63">
    <w:name w:val="Char Char4"/>
    <w:basedOn w:val="1"/>
    <w:qFormat/>
    <w:uiPriority w:val="0"/>
  </w:style>
  <w:style w:type="paragraph" w:customStyle="1" w:styleId="64">
    <w:name w:val="Char Char5"/>
    <w:basedOn w:val="1"/>
    <w:qFormat/>
    <w:uiPriority w:val="0"/>
  </w:style>
  <w:style w:type="paragraph" w:customStyle="1" w:styleId="65">
    <w:name w:val="Char Char6"/>
    <w:basedOn w:val="1"/>
    <w:qFormat/>
    <w:uiPriority w:val="0"/>
  </w:style>
  <w:style w:type="character" w:customStyle="1" w:styleId="66">
    <w:name w:val="纯文本 Char"/>
    <w:basedOn w:val="35"/>
    <w:link w:val="14"/>
    <w:qFormat/>
    <w:uiPriority w:val="99"/>
    <w:rPr>
      <w:rFonts w:ascii="宋体" w:hAnsi="Courier New" w:cs="Courier New"/>
      <w:kern w:val="2"/>
      <w:sz w:val="21"/>
      <w:szCs w:val="21"/>
    </w:rPr>
  </w:style>
  <w:style w:type="paragraph" w:customStyle="1" w:styleId="67">
    <w:name w:val="段落正文"/>
    <w:basedOn w:val="1"/>
    <w:qFormat/>
    <w:uiPriority w:val="0"/>
    <w:pPr>
      <w:spacing w:line="300" w:lineRule="auto"/>
      <w:ind w:firstLine="482" w:firstLineChars="200"/>
    </w:pPr>
    <w:rPr>
      <w:sz w:val="24"/>
    </w:rPr>
  </w:style>
  <w:style w:type="paragraph" w:customStyle="1" w:styleId="68">
    <w:name w:val="样式 行距: 1.5 倍行距 首行缩进:  2 字符"/>
    <w:basedOn w:val="1"/>
    <w:qFormat/>
    <w:uiPriority w:val="0"/>
    <w:pPr>
      <w:adjustRightInd w:val="0"/>
      <w:snapToGrid w:val="0"/>
      <w:ind w:firstLine="342" w:firstLineChars="163"/>
    </w:pPr>
    <w:rPr>
      <w:rFonts w:eastAsia="楷体_GB2312"/>
      <w:color w:val="000000"/>
      <w:szCs w:val="21"/>
    </w:rPr>
  </w:style>
  <w:style w:type="character" w:customStyle="1" w:styleId="69">
    <w:name w:val="正文文本缩进 3 Char"/>
    <w:basedOn w:val="35"/>
    <w:link w:val="25"/>
    <w:qFormat/>
    <w:uiPriority w:val="0"/>
    <w:rPr>
      <w:kern w:val="2"/>
      <w:sz w:val="16"/>
      <w:szCs w:val="16"/>
    </w:rPr>
  </w:style>
  <w:style w:type="paragraph" w:customStyle="1" w:styleId="70">
    <w:name w:val="节"/>
    <w:basedOn w:val="1"/>
    <w:qFormat/>
    <w:uiPriority w:val="0"/>
    <w:pPr>
      <w:spacing w:beforeLines="100" w:afterLines="100" w:line="300" w:lineRule="auto"/>
      <w:jc w:val="center"/>
      <w:outlineLvl w:val="1"/>
    </w:pPr>
    <w:rPr>
      <w:b/>
      <w:bCs/>
      <w:sz w:val="24"/>
    </w:rPr>
  </w:style>
  <w:style w:type="character" w:customStyle="1" w:styleId="71">
    <w:name w:val="标题 Char"/>
    <w:basedOn w:val="35"/>
    <w:link w:val="30"/>
    <w:qFormat/>
    <w:uiPriority w:val="0"/>
    <w:rPr>
      <w:rFonts w:ascii="Calibri Light" w:hAnsi="Calibri Light"/>
      <w:b/>
      <w:bCs/>
      <w:kern w:val="2"/>
      <w:sz w:val="32"/>
      <w:szCs w:val="32"/>
    </w:rPr>
  </w:style>
  <w:style w:type="character" w:customStyle="1" w:styleId="72">
    <w:name w:val="HTML 预设格式 Char1"/>
    <w:basedOn w:val="35"/>
    <w:link w:val="28"/>
    <w:qFormat/>
    <w:uiPriority w:val="0"/>
    <w:rPr>
      <w:rFonts w:ascii="宋体" w:hAnsi="宋体" w:cs="宋体"/>
      <w:sz w:val="24"/>
      <w:szCs w:val="24"/>
    </w:rPr>
  </w:style>
  <w:style w:type="paragraph" w:customStyle="1" w:styleId="73">
    <w:name w:val="章"/>
    <w:basedOn w:val="1"/>
    <w:link w:val="74"/>
    <w:qFormat/>
    <w:uiPriority w:val="0"/>
    <w:pPr>
      <w:spacing w:beforeLines="100" w:afterLines="100" w:line="300" w:lineRule="auto"/>
      <w:jc w:val="center"/>
      <w:outlineLvl w:val="0"/>
    </w:pPr>
    <w:rPr>
      <w:rFonts w:ascii="Calibri" w:hAnsi="Calibri"/>
      <w:b/>
      <w:bCs/>
      <w:kern w:val="0"/>
      <w:sz w:val="28"/>
      <w:szCs w:val="28"/>
    </w:rPr>
  </w:style>
  <w:style w:type="character" w:customStyle="1" w:styleId="74">
    <w:name w:val="章 Char"/>
    <w:link w:val="73"/>
    <w:qFormat/>
    <w:uiPriority w:val="0"/>
    <w:rPr>
      <w:rFonts w:ascii="Calibri" w:hAnsi="Calibri"/>
      <w:b/>
      <w:bCs/>
      <w:sz w:val="28"/>
      <w:szCs w:val="28"/>
    </w:rPr>
  </w:style>
  <w:style w:type="table" w:customStyle="1" w:styleId="75">
    <w:name w:val="网格型4"/>
    <w:basedOn w:val="33"/>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6">
    <w:name w:val="论文正文"/>
    <w:basedOn w:val="1"/>
    <w:next w:val="1"/>
    <w:qFormat/>
    <w:uiPriority w:val="0"/>
    <w:pPr>
      <w:autoSpaceDE w:val="0"/>
      <w:autoSpaceDN w:val="0"/>
      <w:adjustRightInd w:val="0"/>
      <w:jc w:val="left"/>
    </w:pPr>
    <w:rPr>
      <w:rFonts w:hint="eastAsia" w:ascii="黑体" w:eastAsia="黑体"/>
      <w:kern w:val="0"/>
      <w:sz w:val="24"/>
      <w:szCs w:val="20"/>
    </w:rPr>
  </w:style>
  <w:style w:type="paragraph" w:customStyle="1" w:styleId="77">
    <w:name w:val="xl28"/>
    <w:basedOn w:val="1"/>
    <w:qFormat/>
    <w:uiPriority w:val="0"/>
    <w:pPr>
      <w:widowControl/>
      <w:pBdr>
        <w:left w:val="single" w:color="auto" w:sz="4" w:space="0"/>
        <w:bottom w:val="single" w:color="auto" w:sz="4" w:space="0"/>
        <w:right w:val="single" w:color="auto" w:sz="4" w:space="0"/>
      </w:pBdr>
      <w:adjustRightInd w:val="0"/>
      <w:snapToGrid w:val="0"/>
      <w:spacing w:before="100" w:beforeAutospacing="1" w:after="100" w:afterAutospacing="1" w:line="314" w:lineRule="exact"/>
      <w:jc w:val="center"/>
    </w:pPr>
    <w:rPr>
      <w:rFonts w:ascii="Arial Unicode MS" w:hAnsi="Arial Unicode MS" w:eastAsia="Arial Unicode MS" w:cs="Arial Unicode MS"/>
      <w:snapToGrid w:val="0"/>
      <w:kern w:val="0"/>
      <w:sz w:val="16"/>
      <w:szCs w:val="16"/>
    </w:rPr>
  </w:style>
  <w:style w:type="paragraph" w:customStyle="1" w:styleId="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9">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0">
    <w:name w:val="章标题"/>
    <w:next w:val="1"/>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81">
    <w:name w:val="一级条标题"/>
    <w:basedOn w:val="80"/>
    <w:next w:val="1"/>
    <w:qFormat/>
    <w:uiPriority w:val="0"/>
    <w:pPr>
      <w:numPr>
        <w:ilvl w:val="2"/>
      </w:numPr>
      <w:spacing w:beforeLines="0" w:afterLines="0"/>
      <w:outlineLvl w:val="2"/>
    </w:pPr>
  </w:style>
  <w:style w:type="paragraph" w:customStyle="1" w:styleId="82">
    <w:name w:val="二级条标题"/>
    <w:basedOn w:val="81"/>
    <w:next w:val="1"/>
    <w:qFormat/>
    <w:uiPriority w:val="0"/>
    <w:pPr>
      <w:numPr>
        <w:ilvl w:val="3"/>
      </w:numPr>
      <w:outlineLvl w:val="3"/>
    </w:pPr>
  </w:style>
  <w:style w:type="paragraph" w:customStyle="1" w:styleId="83">
    <w:name w:val="三级条标题"/>
    <w:basedOn w:val="82"/>
    <w:next w:val="1"/>
    <w:qFormat/>
    <w:uiPriority w:val="0"/>
    <w:pPr>
      <w:numPr>
        <w:ilvl w:val="4"/>
      </w:numPr>
      <w:outlineLvl w:val="4"/>
    </w:pPr>
  </w:style>
  <w:style w:type="paragraph" w:customStyle="1" w:styleId="84">
    <w:name w:val="四级条标题"/>
    <w:basedOn w:val="83"/>
    <w:next w:val="1"/>
    <w:qFormat/>
    <w:uiPriority w:val="0"/>
    <w:pPr>
      <w:numPr>
        <w:ilvl w:val="5"/>
      </w:numPr>
      <w:outlineLvl w:val="5"/>
    </w:pPr>
  </w:style>
  <w:style w:type="character" w:customStyle="1" w:styleId="85">
    <w:name w:val="正文首行缩进 Char"/>
    <w:basedOn w:val="51"/>
    <w:link w:val="32"/>
    <w:qFormat/>
    <w:uiPriority w:val="0"/>
    <w:rPr>
      <w:kern w:val="2"/>
      <w:sz w:val="21"/>
      <w:szCs w:val="24"/>
    </w:rPr>
  </w:style>
  <w:style w:type="character" w:customStyle="1" w:styleId="86">
    <w:name w:val="标题 3 字符"/>
    <w:basedOn w:val="35"/>
    <w:semiHidden/>
    <w:qFormat/>
    <w:uiPriority w:val="0"/>
    <w:rPr>
      <w:b/>
      <w:bCs/>
      <w:kern w:val="2"/>
      <w:sz w:val="32"/>
      <w:szCs w:val="32"/>
    </w:rPr>
  </w:style>
  <w:style w:type="character" w:customStyle="1" w:styleId="87">
    <w:name w:val="标题 4 Char"/>
    <w:basedOn w:val="35"/>
    <w:link w:val="5"/>
    <w:qFormat/>
    <w:uiPriority w:val="0"/>
    <w:rPr>
      <w:rFonts w:ascii="黑体"/>
      <w:snapToGrid w:val="0"/>
      <w:spacing w:val="-20"/>
      <w:sz w:val="32"/>
      <w:szCs w:val="24"/>
    </w:rPr>
  </w:style>
  <w:style w:type="paragraph" w:customStyle="1" w:styleId="88">
    <w:name w:val="条文说明"/>
    <w:basedOn w:val="1"/>
    <w:qFormat/>
    <w:uiPriority w:val="0"/>
    <w:pPr>
      <w:spacing w:line="360" w:lineRule="auto"/>
      <w:ind w:firstLine="480" w:firstLineChars="200"/>
    </w:pPr>
    <w:rPr>
      <w:rFonts w:eastAsia="仿宋_GB2312"/>
      <w:snapToGrid w:val="0"/>
      <w:kern w:val="0"/>
      <w:sz w:val="24"/>
    </w:rPr>
  </w:style>
  <w:style w:type="paragraph" w:customStyle="1" w:styleId="89">
    <w:name w:val="彩色底纹 - 强调文字颜色 11"/>
    <w:hidden/>
    <w:semiHidden/>
    <w:qFormat/>
    <w:uiPriority w:val="99"/>
    <w:rPr>
      <w:rFonts w:ascii="Times New Roman" w:hAnsi="Times New Roman" w:eastAsia="宋体" w:cs="Times New Roman"/>
      <w:kern w:val="2"/>
      <w:sz w:val="21"/>
      <w:szCs w:val="24"/>
      <w:lang w:val="en-US" w:eastAsia="zh-CN" w:bidi="ar-SA"/>
    </w:rPr>
  </w:style>
  <w:style w:type="table" w:customStyle="1" w:styleId="90">
    <w:name w:val="网格型1"/>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1">
    <w:name w:val="彩色列表 - 强调文字颜色 11"/>
    <w:basedOn w:val="1"/>
    <w:qFormat/>
    <w:uiPriority w:val="0"/>
    <w:pPr>
      <w:spacing w:line="400" w:lineRule="atLeast"/>
      <w:ind w:firstLine="420" w:firstLineChars="200"/>
    </w:pPr>
    <w:rPr>
      <w:rFonts w:ascii="Calibri" w:hAnsi="Calibri"/>
      <w:snapToGrid w:val="0"/>
      <w:kern w:val="0"/>
      <w:szCs w:val="22"/>
    </w:rPr>
  </w:style>
  <w:style w:type="paragraph" w:customStyle="1" w:styleId="92">
    <w:name w:val="Table text (10)"/>
    <w:basedOn w:val="78"/>
    <w:next w:val="78"/>
    <w:qFormat/>
    <w:uiPriority w:val="0"/>
    <w:rPr>
      <w:rFonts w:ascii="Arial" w:hAnsi="Arial" w:cs="Times New Roman"/>
      <w:color w:val="auto"/>
    </w:rPr>
  </w:style>
  <w:style w:type="character" w:customStyle="1" w:styleId="93">
    <w:name w:val="批注文字 字符"/>
    <w:qFormat/>
    <w:uiPriority w:val="0"/>
    <w:rPr>
      <w:kern w:val="2"/>
      <w:sz w:val="21"/>
      <w:szCs w:val="24"/>
    </w:rPr>
  </w:style>
  <w:style w:type="character" w:customStyle="1" w:styleId="94">
    <w:name w:val="批注文字 Char"/>
    <w:link w:val="9"/>
    <w:qFormat/>
    <w:uiPriority w:val="0"/>
    <w:rPr>
      <w:kern w:val="2"/>
      <w:sz w:val="21"/>
      <w:szCs w:val="24"/>
    </w:rPr>
  </w:style>
  <w:style w:type="character" w:customStyle="1" w:styleId="95">
    <w:name w:val="批注主题 字符"/>
    <w:qFormat/>
    <w:uiPriority w:val="0"/>
    <w:rPr>
      <w:b/>
      <w:bCs/>
      <w:kern w:val="2"/>
      <w:sz w:val="21"/>
      <w:szCs w:val="24"/>
    </w:rPr>
  </w:style>
  <w:style w:type="character" w:customStyle="1" w:styleId="96">
    <w:name w:val="批注主题 Char"/>
    <w:link w:val="31"/>
    <w:qFormat/>
    <w:uiPriority w:val="0"/>
    <w:rPr>
      <w:b/>
      <w:bCs/>
      <w:kern w:val="2"/>
      <w:sz w:val="21"/>
      <w:szCs w:val="24"/>
    </w:rPr>
  </w:style>
  <w:style w:type="paragraph" w:customStyle="1" w:styleId="97">
    <w:name w:val="标题二102"/>
    <w:basedOn w:val="1"/>
    <w:qFormat/>
    <w:uiPriority w:val="0"/>
    <w:pPr>
      <w:numPr>
        <w:ilvl w:val="0"/>
        <w:numId w:val="3"/>
      </w:numPr>
      <w:tabs>
        <w:tab w:val="left" w:pos="210"/>
        <w:tab w:val="clear" w:pos="1140"/>
      </w:tabs>
      <w:adjustRightInd w:val="0"/>
      <w:snapToGrid w:val="0"/>
      <w:spacing w:line="315" w:lineRule="exact"/>
      <w:ind w:left="420" w:hanging="420"/>
      <w:jc w:val="left"/>
    </w:pPr>
    <w:rPr>
      <w:rFonts w:eastAsia="黑体"/>
      <w:snapToGrid w:val="0"/>
      <w:color w:val="000000"/>
      <w:kern w:val="0"/>
      <w:szCs w:val="20"/>
    </w:rPr>
  </w:style>
  <w:style w:type="character" w:customStyle="1" w:styleId="98">
    <w:name w:val="apple-style-span"/>
    <w:qFormat/>
    <w:uiPriority w:val="0"/>
  </w:style>
  <w:style w:type="character" w:customStyle="1" w:styleId="99">
    <w:name w:val="HTML 预设格式 Char"/>
    <w:qFormat/>
    <w:uiPriority w:val="99"/>
    <w:rPr>
      <w:rFonts w:ascii="宋体" w:hAnsi="宋体"/>
      <w:sz w:val="24"/>
      <w:szCs w:val="24"/>
      <w:lang w:val="zh-CN" w:eastAsia="zh-CN"/>
    </w:rPr>
  </w:style>
  <w:style w:type="paragraph" w:customStyle="1" w:styleId="100">
    <w:name w:val="段"/>
    <w:link w:val="10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1">
    <w:name w:val="TOC 标题1"/>
    <w:basedOn w:val="2"/>
    <w:next w:val="1"/>
    <w:qFormat/>
    <w:uiPriority w:val="39"/>
    <w:pPr>
      <w:widowControl/>
      <w:spacing w:before="480" w:after="330" w:line="276" w:lineRule="auto"/>
      <w:jc w:val="left"/>
      <w:outlineLvl w:val="9"/>
    </w:pPr>
    <w:rPr>
      <w:rFonts w:ascii="Cambria" w:hAnsi="Cambria"/>
      <w:b w:val="0"/>
      <w:bCs/>
      <w:snapToGrid w:val="0"/>
      <w:color w:val="365F91"/>
      <w:spacing w:val="0"/>
      <w:sz w:val="28"/>
      <w:szCs w:val="28"/>
    </w:rPr>
  </w:style>
  <w:style w:type="character" w:customStyle="1" w:styleId="102">
    <w:name w:val="标题 3 Char"/>
    <w:link w:val="4"/>
    <w:qFormat/>
    <w:uiPriority w:val="0"/>
    <w:rPr>
      <w:b/>
      <w:bCs/>
      <w:snapToGrid w:val="0"/>
      <w:sz w:val="15"/>
      <w:lang w:bidi="he-IL"/>
    </w:rPr>
  </w:style>
  <w:style w:type="character" w:customStyle="1" w:styleId="103">
    <w:name w:val="文档结构图 Char"/>
    <w:qFormat/>
    <w:uiPriority w:val="0"/>
    <w:rPr>
      <w:rFonts w:ascii="宋体"/>
      <w:kern w:val="2"/>
      <w:sz w:val="18"/>
      <w:szCs w:val="18"/>
      <w:lang w:val="zh-CN" w:eastAsia="zh-CN"/>
    </w:rPr>
  </w:style>
  <w:style w:type="character" w:customStyle="1" w:styleId="104">
    <w:name w:val="页脚 Char"/>
    <w:qFormat/>
    <w:uiPriority w:val="0"/>
    <w:rPr>
      <w:kern w:val="2"/>
      <w:sz w:val="18"/>
      <w:szCs w:val="18"/>
    </w:rPr>
  </w:style>
  <w:style w:type="paragraph" w:customStyle="1" w:styleId="105">
    <w:name w:val="TOC 标题11"/>
    <w:basedOn w:val="2"/>
    <w:next w:val="1"/>
    <w:semiHidden/>
    <w:unhideWhenUsed/>
    <w:qFormat/>
    <w:uiPriority w:val="39"/>
    <w:pPr>
      <w:widowControl/>
      <w:spacing w:before="480" w:after="330" w:line="276" w:lineRule="auto"/>
      <w:jc w:val="left"/>
      <w:outlineLvl w:val="9"/>
    </w:pPr>
    <w:rPr>
      <w:rFonts w:ascii="Cambria" w:hAnsi="Cambria"/>
      <w:b w:val="0"/>
      <w:bCs/>
      <w:snapToGrid w:val="0"/>
      <w:color w:val="365F91"/>
      <w:spacing w:val="0"/>
      <w:sz w:val="28"/>
      <w:szCs w:val="28"/>
    </w:rPr>
  </w:style>
  <w:style w:type="paragraph" w:customStyle="1" w:styleId="106">
    <w:name w:val="五级条标题"/>
    <w:basedOn w:val="84"/>
    <w:next w:val="100"/>
    <w:qFormat/>
    <w:uiPriority w:val="0"/>
    <w:pPr>
      <w:numPr>
        <w:ilvl w:val="0"/>
        <w:numId w:val="0"/>
      </w:numPr>
      <w:spacing w:before="50" w:beforeLines="50" w:after="50" w:afterLines="50"/>
      <w:jc w:val="left"/>
      <w:outlineLvl w:val="6"/>
    </w:pPr>
    <w:rPr>
      <w:szCs w:val="21"/>
    </w:rPr>
  </w:style>
  <w:style w:type="paragraph" w:customStyle="1" w:styleId="107">
    <w:name w:val="正文表标题"/>
    <w:next w:val="100"/>
    <w:qFormat/>
    <w:uiPriority w:val="0"/>
    <w:pPr>
      <w:numPr>
        <w:ilvl w:val="0"/>
        <w:numId w:val="4"/>
      </w:numPr>
      <w:spacing w:beforeLines="50" w:afterLines="50"/>
      <w:jc w:val="center"/>
    </w:pPr>
    <w:rPr>
      <w:rFonts w:ascii="黑体" w:hAnsi="Times New Roman" w:eastAsia="黑体" w:cs="Times New Roman"/>
      <w:sz w:val="21"/>
      <w:lang w:val="en-US" w:eastAsia="zh-CN" w:bidi="ar-SA"/>
    </w:rPr>
  </w:style>
  <w:style w:type="character" w:customStyle="1" w:styleId="108">
    <w:name w:val="段 Char"/>
    <w:link w:val="100"/>
    <w:qFormat/>
    <w:uiPriority w:val="0"/>
    <w:rPr>
      <w:rFonts w:ascii="宋体"/>
      <w:sz w:val="21"/>
    </w:rPr>
  </w:style>
  <w:style w:type="paragraph" w:customStyle="1" w:styleId="109">
    <w:name w:val="附录标识"/>
    <w:basedOn w:val="1"/>
    <w:next w:val="100"/>
    <w:qFormat/>
    <w:uiPriority w:val="0"/>
    <w:pPr>
      <w:keepNext/>
      <w:widowControl/>
      <w:numPr>
        <w:ilvl w:val="0"/>
        <w:numId w:val="5"/>
      </w:numPr>
      <w:shd w:val="clear" w:color="FFFFFF" w:fill="FFFFFF"/>
      <w:tabs>
        <w:tab w:val="left" w:pos="360"/>
        <w:tab w:val="left" w:pos="6405"/>
      </w:tabs>
      <w:spacing w:before="640" w:after="280" w:line="400" w:lineRule="atLeast"/>
      <w:jc w:val="center"/>
      <w:outlineLvl w:val="0"/>
    </w:pPr>
    <w:rPr>
      <w:rFonts w:ascii="黑体" w:eastAsia="黑体"/>
      <w:snapToGrid w:val="0"/>
      <w:kern w:val="0"/>
      <w:szCs w:val="20"/>
    </w:rPr>
  </w:style>
  <w:style w:type="paragraph" w:customStyle="1" w:styleId="110">
    <w:name w:val="附录二级条标题"/>
    <w:basedOn w:val="1"/>
    <w:next w:val="100"/>
    <w:qFormat/>
    <w:uiPriority w:val="0"/>
    <w:pPr>
      <w:widowControl/>
      <w:numPr>
        <w:ilvl w:val="3"/>
        <w:numId w:val="5"/>
      </w:numPr>
      <w:tabs>
        <w:tab w:val="left" w:pos="360"/>
      </w:tabs>
      <w:wordWrap w:val="0"/>
      <w:overflowPunct w:val="0"/>
      <w:autoSpaceDE w:val="0"/>
      <w:autoSpaceDN w:val="0"/>
      <w:spacing w:beforeLines="50" w:afterLines="50" w:line="400" w:lineRule="atLeast"/>
      <w:textAlignment w:val="baseline"/>
      <w:outlineLvl w:val="3"/>
    </w:pPr>
    <w:rPr>
      <w:rFonts w:ascii="黑体" w:eastAsia="黑体"/>
      <w:snapToGrid w:val="0"/>
      <w:kern w:val="21"/>
      <w:szCs w:val="20"/>
    </w:rPr>
  </w:style>
  <w:style w:type="paragraph" w:customStyle="1" w:styleId="111">
    <w:name w:val="附录三级条标题"/>
    <w:basedOn w:val="110"/>
    <w:next w:val="100"/>
    <w:qFormat/>
    <w:uiPriority w:val="0"/>
    <w:pPr>
      <w:numPr>
        <w:ilvl w:val="4"/>
      </w:numPr>
      <w:outlineLvl w:val="4"/>
    </w:pPr>
  </w:style>
  <w:style w:type="paragraph" w:customStyle="1" w:styleId="112">
    <w:name w:val="附录四级条标题"/>
    <w:basedOn w:val="111"/>
    <w:next w:val="100"/>
    <w:qFormat/>
    <w:uiPriority w:val="0"/>
    <w:pPr>
      <w:numPr>
        <w:ilvl w:val="5"/>
      </w:numPr>
      <w:outlineLvl w:val="5"/>
    </w:pPr>
  </w:style>
  <w:style w:type="paragraph" w:customStyle="1" w:styleId="113">
    <w:name w:val="附录五级条标题"/>
    <w:basedOn w:val="112"/>
    <w:next w:val="100"/>
    <w:qFormat/>
    <w:uiPriority w:val="0"/>
    <w:pPr>
      <w:numPr>
        <w:ilvl w:val="6"/>
      </w:numPr>
      <w:outlineLvl w:val="6"/>
    </w:pPr>
  </w:style>
  <w:style w:type="paragraph" w:customStyle="1" w:styleId="114">
    <w:name w:val="附录章标题"/>
    <w:next w:val="100"/>
    <w:qFormat/>
    <w:uiPriority w:val="0"/>
    <w:pPr>
      <w:numPr>
        <w:ilvl w:val="1"/>
        <w:numId w:val="5"/>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5">
    <w:name w:val="附录一级条标题"/>
    <w:basedOn w:val="114"/>
    <w:next w:val="100"/>
    <w:qFormat/>
    <w:uiPriority w:val="0"/>
    <w:pPr>
      <w:numPr>
        <w:ilvl w:val="2"/>
      </w:numPr>
      <w:autoSpaceDN w:val="0"/>
      <w:spacing w:beforeLines="50" w:afterLines="50"/>
      <w:outlineLvl w:val="2"/>
    </w:pPr>
  </w:style>
  <w:style w:type="paragraph" w:customStyle="1" w:styleId="116">
    <w:name w:val="正文公式编号制表符"/>
    <w:basedOn w:val="100"/>
    <w:next w:val="100"/>
    <w:qFormat/>
    <w:uiPriority w:val="0"/>
    <w:pPr>
      <w:tabs>
        <w:tab w:val="center" w:pos="4201"/>
        <w:tab w:val="right" w:leader="dot" w:pos="9298"/>
      </w:tabs>
      <w:ind w:firstLine="0" w:firstLineChars="0"/>
    </w:pPr>
  </w:style>
  <w:style w:type="character" w:customStyle="1" w:styleId="117">
    <w:name w:val="列出段落 Char"/>
    <w:link w:val="42"/>
    <w:qFormat/>
    <w:locked/>
    <w:uiPriority w:val="99"/>
    <w:rPr>
      <w:rFonts w:ascii="Calibri" w:hAnsi="Calibri"/>
      <w:kern w:val="2"/>
      <w:sz w:val="21"/>
      <w:szCs w:val="22"/>
    </w:rPr>
  </w:style>
  <w:style w:type="character" w:customStyle="1" w:styleId="118">
    <w:name w:val="标题 1 Char"/>
    <w:link w:val="2"/>
    <w:qFormat/>
    <w:uiPriority w:val="0"/>
    <w:rPr>
      <w:b/>
      <w:spacing w:val="8"/>
      <w:sz w:val="32"/>
      <w:szCs w:val="32"/>
    </w:rPr>
  </w:style>
  <w:style w:type="character" w:customStyle="1" w:styleId="119">
    <w:name w:val="未处理的提及1"/>
    <w:semiHidden/>
    <w:unhideWhenUsed/>
    <w:qFormat/>
    <w:uiPriority w:val="99"/>
    <w:rPr>
      <w:color w:val="605E5C"/>
      <w:shd w:val="clear" w:color="auto" w:fill="E1DFDD"/>
    </w:rPr>
  </w:style>
  <w:style w:type="character" w:customStyle="1" w:styleId="120">
    <w:name w:val="列出段落 字符"/>
    <w:qFormat/>
    <w:uiPriority w:val="99"/>
    <w:rPr>
      <w:rFonts w:ascii="Times New Roman" w:hAnsi="Times New Roman" w:eastAsia="宋体" w:cs="Times New Roman"/>
      <w:sz w:val="24"/>
      <w:szCs w:val="21"/>
    </w:rPr>
  </w:style>
  <w:style w:type="paragraph" w:customStyle="1" w:styleId="121">
    <w:name w:val="释义与实施要点"/>
    <w:basedOn w:val="1"/>
    <w:link w:val="122"/>
    <w:qFormat/>
    <w:uiPriority w:val="0"/>
    <w:pPr>
      <w:snapToGrid w:val="0"/>
      <w:spacing w:line="400" w:lineRule="atLeast"/>
    </w:pPr>
    <w:rPr>
      <w:rFonts w:eastAsia="楷体"/>
      <w:color w:val="00B0F0"/>
    </w:rPr>
  </w:style>
  <w:style w:type="character" w:customStyle="1" w:styleId="122">
    <w:name w:val="释义与实施要点 字符"/>
    <w:link w:val="121"/>
    <w:qFormat/>
    <w:uiPriority w:val="0"/>
    <w:rPr>
      <w:rFonts w:eastAsia="楷体"/>
      <w:color w:val="00B0F0"/>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5.bin"/><Relationship Id="rId17" Type="http://schemas.openxmlformats.org/officeDocument/2006/relationships/image" Target="media/image5.wmf"/><Relationship Id="rId16" Type="http://schemas.openxmlformats.org/officeDocument/2006/relationships/oleObject" Target="embeddings/oleObject4.bin"/><Relationship Id="rId15" Type="http://schemas.openxmlformats.org/officeDocument/2006/relationships/image" Target="media/image4.jpeg"/><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D81C77-948E-4F22-9249-719BB549CB5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6359</Words>
  <Characters>36250</Characters>
  <Lines>302</Lines>
  <Paragraphs>85</Paragraphs>
  <TotalTime>82</TotalTime>
  <ScaleCrop>false</ScaleCrop>
  <LinksUpToDate>false</LinksUpToDate>
  <CharactersWithSpaces>42524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2020-10-29T07:23:00Z</dcterms:created>
  <dc:creator>zhu_gh.yf</dc:creator>
  <cp:lastModifiedBy>飞翔</cp:lastModifiedBy>
  <cp:lastPrinted>2020-11-10T08:55:00Z</cp:lastPrinted>
  <dcterms:modified xsi:type="dcterms:W3CDTF">2020-11-10T09:05:13Z</dcterms:modified>
  <dc:title>关于局部修订《室外排水设计规范》的几个问题</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