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仿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b/>
          <w:bCs/>
          <w:color w:val="auto"/>
          <w:sz w:val="36"/>
          <w:szCs w:val="36"/>
        </w:rPr>
        <w:t>粤港澳大湾区湖南建筑业企业信息登记表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负责人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联系人职务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简介：（成立时间、人员及机构设置、在粤港澳大湾区业务情况等介绍）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粤港澳大湾区湖南建筑业企业微信群二维码：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17370" cy="1792605"/>
                  <wp:effectExtent l="0" t="0" r="11430" b="17145"/>
                  <wp:docPr id="1" name="图片 1" descr="6c72547e9eacac8859ff15ec56f2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c72547e9eacac8859ff15ec56f25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此二维码2019年1月18日前有效，入群后请备注单位名称及姓名。</w:t>
            </w: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6F"/>
    <w:rsid w:val="00655F6F"/>
    <w:rsid w:val="00F10B45"/>
    <w:rsid w:val="00FB2D6D"/>
    <w:rsid w:val="062F2864"/>
    <w:rsid w:val="1A914925"/>
    <w:rsid w:val="273A19AE"/>
    <w:rsid w:val="43CB1CB5"/>
    <w:rsid w:val="7FC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3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</Words>
  <Characters>477</Characters>
  <Lines>3</Lines>
  <Paragraphs>1</Paragraphs>
  <TotalTime>139</TotalTime>
  <ScaleCrop>false</ScaleCrop>
  <LinksUpToDate>false</LinksUpToDate>
  <CharactersWithSpaces>559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异愚人</cp:lastModifiedBy>
  <dcterms:modified xsi:type="dcterms:W3CDTF">2019-01-11T06:07:15Z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