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FD5" w:rsidRPr="00B56951" w:rsidRDefault="00C83FD5" w:rsidP="00C83FD5">
      <w:pPr>
        <w:pStyle w:val="afffffe"/>
        <w:framePr w:wrap="around"/>
      </w:pPr>
      <w:bookmarkStart w:id="0" w:name="_Toc288642911"/>
      <w:bookmarkStart w:id="1" w:name="_Toc288642994"/>
      <w:r w:rsidRPr="00B56951">
        <w:rPr>
          <w:rFonts w:ascii="Times New Roman"/>
        </w:rPr>
        <w:t>ICS</w:t>
      </w:r>
      <w:r w:rsidR="007A33B0" w:rsidRPr="00B56951">
        <w:rPr>
          <w:rFonts w:hint="eastAsia"/>
        </w:rPr>
        <w:t>91.140</w:t>
      </w:r>
      <w:r w:rsidR="00D25515" w:rsidRPr="00B56951">
        <w:rPr>
          <w:rFonts w:hint="eastAsia"/>
        </w:rPr>
        <w:t>.</w:t>
      </w:r>
      <w:r w:rsidR="00A77A8D" w:rsidRPr="00B56951">
        <w:rPr>
          <w:rFonts w:hint="eastAsia"/>
        </w:rPr>
        <w:t>1</w:t>
      </w:r>
      <w:r w:rsidR="00D25515" w:rsidRPr="00B56951">
        <w:rPr>
          <w:rFonts w:hint="eastAsia"/>
        </w:rPr>
        <w:t>0</w:t>
      </w:r>
    </w:p>
    <w:p w:rsidR="00C83FD5" w:rsidRPr="00B56951" w:rsidRDefault="007A33B0" w:rsidP="00C83FD5">
      <w:pPr>
        <w:pStyle w:val="afffffe"/>
        <w:framePr w:wrap="around"/>
      </w:pPr>
      <w:bookmarkStart w:id="2" w:name="WXFLH"/>
      <w:r w:rsidRPr="00B56951">
        <w:rPr>
          <w:rFonts w:hint="eastAsia"/>
        </w:rPr>
        <w:t>P</w:t>
      </w:r>
      <w:r w:rsidR="00D25515" w:rsidRPr="00B56951">
        <w:rPr>
          <w:rFonts w:hint="eastAsia"/>
        </w:rPr>
        <w:t xml:space="preserve"> 4</w:t>
      </w:r>
      <w:r w:rsidR="00A77A8D" w:rsidRPr="00B56951">
        <w:rPr>
          <w:rFonts w:hint="eastAsia"/>
        </w:rPr>
        <w:t>6</w:t>
      </w:r>
      <w:bookmarkEnd w:id="2"/>
    </w:p>
    <w:p w:rsidR="00C83FD5" w:rsidRPr="00B56951" w:rsidRDefault="00804E6A" w:rsidP="00C83FD5">
      <w:pPr>
        <w:pStyle w:val="afff"/>
        <w:framePr w:wrap="around"/>
      </w:pPr>
      <w:r w:rsidRPr="00B56951">
        <w:rPr>
          <w:noProof/>
        </w:rPr>
        <w:drawing>
          <wp:inline distT="0" distB="0" distL="0" distR="0" wp14:anchorId="14686D72" wp14:editId="053B7573">
            <wp:extent cx="1438910" cy="715645"/>
            <wp:effectExtent l="0" t="0" r="8890" b="8255"/>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910" cy="715645"/>
                    </a:xfrm>
                    <a:prstGeom prst="rect">
                      <a:avLst/>
                    </a:prstGeom>
                    <a:noFill/>
                    <a:ln>
                      <a:noFill/>
                    </a:ln>
                  </pic:spPr>
                </pic:pic>
              </a:graphicData>
            </a:graphic>
          </wp:inline>
        </w:drawing>
      </w:r>
    </w:p>
    <w:p w:rsidR="00C83FD5" w:rsidRPr="00B56951" w:rsidRDefault="00C83FD5" w:rsidP="00C83FD5">
      <w:pPr>
        <w:pStyle w:val="afff0"/>
        <w:framePr w:wrap="around"/>
      </w:pPr>
      <w:r w:rsidRPr="00B56951">
        <w:rPr>
          <w:rFonts w:hint="eastAsia"/>
        </w:rPr>
        <w:t>中华人民共和国国家标准</w:t>
      </w:r>
    </w:p>
    <w:p w:rsidR="00C83FD5" w:rsidRPr="00B56951" w:rsidRDefault="00C83FD5" w:rsidP="00C83FD5">
      <w:pPr>
        <w:pStyle w:val="20"/>
        <w:framePr w:wrap="around"/>
        <w:rPr>
          <w:rFonts w:ascii="Times New Roman"/>
        </w:rPr>
      </w:pPr>
      <w:r w:rsidRPr="00B56951">
        <w:rPr>
          <w:rFonts w:ascii="Times New Roman"/>
        </w:rPr>
        <w:t xml:space="preserve">GB/T </w:t>
      </w:r>
      <w:bookmarkStart w:id="3" w:name="StdNo1"/>
      <w:r w:rsidR="00B54901" w:rsidRPr="00B56951">
        <w:rPr>
          <w:rFonts w:ascii="Times New Roman"/>
        </w:rPr>
        <w:t>××××-××××</w:t>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83FD5" w:rsidRPr="00B56951">
        <w:tc>
          <w:tcPr>
            <w:tcW w:w="9356" w:type="dxa"/>
            <w:tcBorders>
              <w:top w:val="nil"/>
              <w:left w:val="nil"/>
              <w:bottom w:val="nil"/>
              <w:right w:val="nil"/>
            </w:tcBorders>
            <w:shd w:val="clear" w:color="auto" w:fill="auto"/>
          </w:tcPr>
          <w:bookmarkStart w:id="4" w:name="DT"/>
          <w:p w:rsidR="00C83FD5" w:rsidRPr="00B56951" w:rsidRDefault="000B3324" w:rsidP="00DD7EBA">
            <w:pPr>
              <w:pStyle w:val="afffa"/>
              <w:framePr w:wrap="around"/>
            </w:pPr>
            <w:r>
              <w:rPr>
                <w:noProof/>
              </w:rPr>
              <mc:AlternateContent>
                <mc:Choice Requires="wps">
                  <w:drawing>
                    <wp:anchor distT="0" distB="0" distL="114300" distR="114300" simplePos="0" relativeHeight="25165772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8"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T" o:spid="_x0000_s1026" style="position:absolute;left:0;text-align:left;margin-left:372.8pt;margin-top:2.7pt;width:9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sSdg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" stroked="f"/>
                  </w:pict>
                </mc:Fallback>
              </mc:AlternateContent>
            </w:r>
            <w:bookmarkEnd w:id="4"/>
          </w:p>
        </w:tc>
      </w:tr>
    </w:tbl>
    <w:p w:rsidR="00C83FD5" w:rsidRPr="00B56951" w:rsidRDefault="00C83FD5" w:rsidP="00C83FD5">
      <w:pPr>
        <w:pStyle w:val="20"/>
        <w:framePr w:wrap="around"/>
      </w:pPr>
    </w:p>
    <w:p w:rsidR="00C83FD5" w:rsidRPr="00B56951" w:rsidRDefault="00C83FD5" w:rsidP="00C83FD5">
      <w:pPr>
        <w:pStyle w:val="20"/>
        <w:framePr w:wrap="around"/>
      </w:pPr>
    </w:p>
    <w:p w:rsidR="00C83FD5" w:rsidRPr="001E63D2" w:rsidRDefault="00A91A20" w:rsidP="00C83FD5">
      <w:pPr>
        <w:pStyle w:val="afffb"/>
        <w:framePr w:wrap="around"/>
        <w:rPr>
          <w:sz w:val="44"/>
          <w:szCs w:val="44"/>
        </w:rPr>
      </w:pPr>
      <w:r w:rsidRPr="001E63D2">
        <w:rPr>
          <w:rFonts w:hint="eastAsia"/>
          <w:sz w:val="44"/>
          <w:szCs w:val="44"/>
        </w:rPr>
        <w:t>热水</w:t>
      </w:r>
      <w:proofErr w:type="gramStart"/>
      <w:r w:rsidRPr="001E63D2">
        <w:rPr>
          <w:rFonts w:hint="eastAsia"/>
          <w:sz w:val="44"/>
          <w:szCs w:val="44"/>
        </w:rPr>
        <w:t>热力网</w:t>
      </w:r>
      <w:proofErr w:type="gramEnd"/>
      <w:r w:rsidRPr="001E63D2">
        <w:rPr>
          <w:rFonts w:hint="eastAsia"/>
          <w:sz w:val="44"/>
          <w:szCs w:val="44"/>
        </w:rPr>
        <w:t>热力站设备技术条件</w:t>
      </w:r>
    </w:p>
    <w:p w:rsidR="00C83FD5" w:rsidRPr="00B56951" w:rsidRDefault="00A91A20" w:rsidP="00C83FD5">
      <w:pPr>
        <w:pStyle w:val="afffc"/>
        <w:framePr w:wrap="around"/>
      </w:pPr>
      <w:r w:rsidRPr="00A91A20">
        <w:t>Technical requirements for hot water heating station equipment</w:t>
      </w:r>
    </w:p>
    <w:p w:rsidR="00C83FD5" w:rsidRPr="00B56951" w:rsidRDefault="00C83FD5" w:rsidP="00C83FD5">
      <w:pPr>
        <w:pStyle w:val="afffd"/>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B56951" w:rsidRPr="00B56951">
        <w:tc>
          <w:tcPr>
            <w:tcW w:w="9855" w:type="dxa"/>
            <w:tcBorders>
              <w:top w:val="nil"/>
              <w:left w:val="nil"/>
              <w:bottom w:val="nil"/>
              <w:right w:val="nil"/>
            </w:tcBorders>
            <w:shd w:val="clear" w:color="auto" w:fill="auto"/>
          </w:tcPr>
          <w:p w:rsidR="00C83FD5" w:rsidRPr="00B56951" w:rsidRDefault="000B3324" w:rsidP="00D702BA">
            <w:pPr>
              <w:pStyle w:val="afffe"/>
              <w:framePr w:wrap="around"/>
              <w:ind w:firstLineChars="1650" w:firstLine="3960"/>
              <w:jc w:val="both"/>
            </w:pPr>
            <w:r>
              <w:rPr>
                <w:noProof/>
              </w:rPr>
              <mc:AlternateContent>
                <mc:Choice Requires="wps">
                  <w:drawing>
                    <wp:anchor distT="0" distB="0" distL="114300" distR="114300" simplePos="0" relativeHeight="251659776"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Q" o:spid="_x0000_s1026" style="position:absolute;left:0;text-align:left;margin-left:173.3pt;margin-top:45.15pt;width:15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DUOzAedQIAAPIEAAAOAAAAAAAA&#10;AAAAAAAAAC4CAABkcnMvZTJvRG9jLnhtbFBLAQItABQABgAIAAAAIQD0N6/e3AAAAAoBAAAPAAAA&#10;AAAAAAAAAAAAAM8EAABkcnMvZG93bnJldi54bWxQSwUGAAAAAAQABADzAAAA2AUAAAAA&#10;" stroked="f">
                      <w10:anchorlock/>
                    </v:rect>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LB" o:spid="_x0000_s1026" style="position:absolute;left:0;text-align:left;margin-left:193.3pt;margin-top:20.15pt;width:10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emPTonUCAADyBAAADgAAAAAA&#10;AAAAAAAAAAAuAgAAZHJzL2Uyb0RvYy54bWxQSwECLQAUAAYACAAAACEAIk4ljd0AAAAJAQAADwAA&#10;AAAAAAAAAAAAAADPBAAAZHJzL2Rvd25yZXYueG1sUEsFBgAAAAAEAAQA8wAAANkFAAAAAA==&#10;" stroked="f"/>
                  </w:pict>
                </mc:Fallback>
              </mc:AlternateContent>
            </w:r>
            <w:r w:rsidR="00BC614F" w:rsidRPr="00B56951">
              <w:rPr>
                <w:rFonts w:hint="eastAsia"/>
              </w:rPr>
              <w:t>（</w:t>
            </w:r>
            <w:r w:rsidR="00590AA3">
              <w:rPr>
                <w:rFonts w:hint="eastAsia"/>
              </w:rPr>
              <w:t>征求意见</w:t>
            </w:r>
            <w:bookmarkStart w:id="5" w:name="_GoBack"/>
            <w:bookmarkEnd w:id="5"/>
            <w:r w:rsidR="003401CF" w:rsidRPr="00B56951">
              <w:rPr>
                <w:rFonts w:hint="eastAsia"/>
              </w:rPr>
              <w:t>稿</w:t>
            </w:r>
            <w:r w:rsidR="00BC614F" w:rsidRPr="00B56951">
              <w:rPr>
                <w:rFonts w:hint="eastAsia"/>
              </w:rPr>
              <w:t>）</w:t>
            </w:r>
          </w:p>
        </w:tc>
      </w:tr>
      <w:tr w:rsidR="00B56951" w:rsidRPr="00B56951">
        <w:tc>
          <w:tcPr>
            <w:tcW w:w="9855" w:type="dxa"/>
            <w:tcBorders>
              <w:top w:val="nil"/>
              <w:left w:val="nil"/>
              <w:bottom w:val="nil"/>
              <w:right w:val="nil"/>
            </w:tcBorders>
            <w:shd w:val="clear" w:color="auto" w:fill="auto"/>
          </w:tcPr>
          <w:p w:rsidR="00C83FD5" w:rsidRPr="00B56951" w:rsidRDefault="00C83FD5" w:rsidP="00DD5AEF">
            <w:pPr>
              <w:pStyle w:val="affff"/>
              <w:framePr w:wrap="around"/>
            </w:pPr>
          </w:p>
        </w:tc>
      </w:tr>
    </w:tbl>
    <w:bookmarkStart w:id="6" w:name="FY"/>
    <w:p w:rsidR="00C83FD5" w:rsidRPr="00B56951" w:rsidRDefault="00D36F7E" w:rsidP="00216CE5">
      <w:pPr>
        <w:pStyle w:val="affffff5"/>
        <w:framePr w:wrap="around" w:hAnchor="page" w:x="1404" w:y="14088"/>
        <w:ind w:leftChars="-675" w:left="-1418" w:firstLineChars="506" w:firstLine="1417"/>
      </w:pPr>
      <w:r w:rsidRPr="00B56951">
        <w:rPr>
          <w:rFonts w:ascii="黑体"/>
        </w:rPr>
        <w:fldChar w:fldCharType="begin">
          <w:ffData>
            <w:name w:val="FY"/>
            <w:enabled/>
            <w:calcOnExit w:val="0"/>
            <w:entryMacro w:val="ShowHelp8"/>
            <w:textInput>
              <w:default w:val="XXXX"/>
              <w:maxLength w:val="4"/>
            </w:textInput>
          </w:ffData>
        </w:fldChar>
      </w:r>
      <w:r w:rsidR="00C83FD5" w:rsidRPr="00B56951">
        <w:rPr>
          <w:rFonts w:ascii="黑体"/>
        </w:rPr>
        <w:instrText xml:space="preserve"> FORMTEXT </w:instrText>
      </w:r>
      <w:r w:rsidRPr="00B56951">
        <w:rPr>
          <w:rFonts w:ascii="黑体"/>
        </w:rPr>
      </w:r>
      <w:r w:rsidRPr="00B56951">
        <w:rPr>
          <w:rFonts w:ascii="黑体"/>
        </w:rPr>
        <w:fldChar w:fldCharType="separate"/>
      </w:r>
      <w:r w:rsidR="00C83FD5" w:rsidRPr="00B56951">
        <w:rPr>
          <w:rFonts w:ascii="黑体"/>
          <w:noProof/>
        </w:rPr>
        <w:t>XXXX</w:t>
      </w:r>
      <w:r w:rsidRPr="00B56951">
        <w:rPr>
          <w:rFonts w:ascii="黑体"/>
        </w:rPr>
        <w:fldChar w:fldCharType="end"/>
      </w:r>
      <w:bookmarkEnd w:id="6"/>
      <w:r w:rsidR="00C83FD5" w:rsidRPr="00B56951">
        <w:rPr>
          <w:rFonts w:ascii="黑体"/>
        </w:rPr>
        <w:t>-</w:t>
      </w:r>
      <w:bookmarkStart w:id="7" w:name="FM"/>
      <w:r w:rsidRPr="00B56951">
        <w:rPr>
          <w:rFonts w:ascii="黑体"/>
        </w:rPr>
        <w:fldChar w:fldCharType="begin">
          <w:ffData>
            <w:name w:val="FM"/>
            <w:enabled/>
            <w:calcOnExit w:val="0"/>
            <w:entryMacro w:val="ShowHelp8"/>
            <w:textInput>
              <w:default w:val="XX"/>
              <w:maxLength w:val="2"/>
            </w:textInput>
          </w:ffData>
        </w:fldChar>
      </w:r>
      <w:r w:rsidR="00C83FD5" w:rsidRPr="00B56951">
        <w:rPr>
          <w:rFonts w:ascii="黑体"/>
        </w:rPr>
        <w:instrText xml:space="preserve"> FORMTEXT </w:instrText>
      </w:r>
      <w:r w:rsidRPr="00B56951">
        <w:rPr>
          <w:rFonts w:ascii="黑体"/>
        </w:rPr>
      </w:r>
      <w:r w:rsidRPr="00B56951">
        <w:rPr>
          <w:rFonts w:ascii="黑体"/>
        </w:rPr>
        <w:fldChar w:fldCharType="separate"/>
      </w:r>
      <w:r w:rsidR="00C83FD5" w:rsidRPr="00B56951">
        <w:rPr>
          <w:rFonts w:ascii="黑体"/>
          <w:noProof/>
        </w:rPr>
        <w:t>XX</w:t>
      </w:r>
      <w:r w:rsidRPr="00B56951">
        <w:rPr>
          <w:rFonts w:ascii="黑体"/>
        </w:rPr>
        <w:fldChar w:fldCharType="end"/>
      </w:r>
      <w:bookmarkEnd w:id="7"/>
      <w:r w:rsidR="00C83FD5" w:rsidRPr="00B56951">
        <w:rPr>
          <w:rFonts w:ascii="黑体"/>
        </w:rPr>
        <w:t>-</w:t>
      </w:r>
      <w:bookmarkStart w:id="8" w:name="FD"/>
      <w:r w:rsidRPr="00B56951">
        <w:rPr>
          <w:rFonts w:ascii="黑体"/>
        </w:rPr>
        <w:fldChar w:fldCharType="begin">
          <w:ffData>
            <w:name w:val="FD"/>
            <w:enabled/>
            <w:calcOnExit w:val="0"/>
            <w:entryMacro w:val="ShowHelp8"/>
            <w:textInput>
              <w:default w:val="XX"/>
              <w:maxLength w:val="2"/>
            </w:textInput>
          </w:ffData>
        </w:fldChar>
      </w:r>
      <w:r w:rsidR="00C83FD5" w:rsidRPr="00B56951">
        <w:rPr>
          <w:rFonts w:ascii="黑体"/>
        </w:rPr>
        <w:instrText xml:space="preserve"> FORMTEXT </w:instrText>
      </w:r>
      <w:r w:rsidRPr="00B56951">
        <w:rPr>
          <w:rFonts w:ascii="黑体"/>
        </w:rPr>
      </w:r>
      <w:r w:rsidRPr="00B56951">
        <w:rPr>
          <w:rFonts w:ascii="黑体"/>
        </w:rPr>
        <w:fldChar w:fldCharType="separate"/>
      </w:r>
      <w:r w:rsidR="00C83FD5" w:rsidRPr="00B56951">
        <w:rPr>
          <w:rFonts w:ascii="黑体"/>
          <w:noProof/>
        </w:rPr>
        <w:t>XX</w:t>
      </w:r>
      <w:r w:rsidRPr="00B56951">
        <w:rPr>
          <w:rFonts w:ascii="黑体"/>
        </w:rPr>
        <w:fldChar w:fldCharType="end"/>
      </w:r>
      <w:bookmarkEnd w:id="8"/>
      <w:r w:rsidR="00C83FD5" w:rsidRPr="00B56951">
        <w:rPr>
          <w:rFonts w:hint="eastAsia"/>
        </w:rPr>
        <w:t>发布</w:t>
      </w:r>
      <w:r w:rsidR="000B3324">
        <w:rPr>
          <w:noProof/>
        </w:rPr>
        <mc:AlternateContent>
          <mc:Choice Requires="wps">
            <w:drawing>
              <wp:anchor distT="4294967294" distB="4294967294" distL="114300" distR="114300" simplePos="0" relativeHeight="251655680" behindDoc="0" locked="1" layoutInCell="1" allowOverlap="1">
                <wp:simplePos x="0" y="0"/>
                <wp:positionH relativeFrom="column">
                  <wp:posOffset>24130</wp:posOffset>
                </wp:positionH>
                <wp:positionV relativeFrom="page">
                  <wp:posOffset>9251949</wp:posOffset>
                </wp:positionV>
                <wp:extent cx="6120130" cy="0"/>
                <wp:effectExtent l="0" t="0" r="1397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1.9pt,728.5pt" to="483.8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Zl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">
                <w10:wrap anchory="page"/>
                <w10:anchorlock/>
              </v:line>
            </w:pict>
          </mc:Fallback>
        </mc:AlternateContent>
      </w:r>
    </w:p>
    <w:bookmarkStart w:id="9" w:name="SY"/>
    <w:p w:rsidR="00C83FD5" w:rsidRPr="00B56951" w:rsidRDefault="00D36F7E" w:rsidP="00216CE5">
      <w:pPr>
        <w:pStyle w:val="affffff6"/>
        <w:framePr w:wrap="around" w:hAnchor="page" w:x="7088" w:y="14087"/>
      </w:pPr>
      <w:r w:rsidRPr="00B56951">
        <w:rPr>
          <w:rFonts w:ascii="黑体"/>
        </w:rPr>
        <w:fldChar w:fldCharType="begin">
          <w:ffData>
            <w:name w:val="SY"/>
            <w:enabled/>
            <w:calcOnExit w:val="0"/>
            <w:entryMacro w:val="ShowHelp9"/>
            <w:textInput>
              <w:default w:val="XXXX"/>
              <w:maxLength w:val="4"/>
            </w:textInput>
          </w:ffData>
        </w:fldChar>
      </w:r>
      <w:r w:rsidR="00C83FD5" w:rsidRPr="00B56951">
        <w:rPr>
          <w:rFonts w:ascii="黑体"/>
        </w:rPr>
        <w:instrText xml:space="preserve"> FORMTEXT </w:instrText>
      </w:r>
      <w:r w:rsidRPr="00B56951">
        <w:rPr>
          <w:rFonts w:ascii="黑体"/>
        </w:rPr>
      </w:r>
      <w:r w:rsidRPr="00B56951">
        <w:rPr>
          <w:rFonts w:ascii="黑体"/>
        </w:rPr>
        <w:fldChar w:fldCharType="separate"/>
      </w:r>
      <w:r w:rsidR="00C83FD5" w:rsidRPr="00B56951">
        <w:rPr>
          <w:rFonts w:ascii="黑体"/>
          <w:noProof/>
        </w:rPr>
        <w:t>XXXX</w:t>
      </w:r>
      <w:r w:rsidRPr="00B56951">
        <w:rPr>
          <w:rFonts w:ascii="黑体"/>
        </w:rPr>
        <w:fldChar w:fldCharType="end"/>
      </w:r>
      <w:bookmarkEnd w:id="9"/>
      <w:r w:rsidR="00C83FD5" w:rsidRPr="00B56951">
        <w:rPr>
          <w:rFonts w:ascii="黑体"/>
        </w:rPr>
        <w:t>-</w:t>
      </w:r>
      <w:bookmarkStart w:id="10" w:name="SM"/>
      <w:r w:rsidRPr="00B56951">
        <w:rPr>
          <w:rFonts w:ascii="黑体"/>
        </w:rPr>
        <w:fldChar w:fldCharType="begin">
          <w:ffData>
            <w:name w:val="SM"/>
            <w:enabled/>
            <w:calcOnExit w:val="0"/>
            <w:entryMacro w:val="ShowHelp9"/>
            <w:textInput>
              <w:default w:val="XX"/>
              <w:maxLength w:val="2"/>
            </w:textInput>
          </w:ffData>
        </w:fldChar>
      </w:r>
      <w:r w:rsidR="00C83FD5" w:rsidRPr="00B56951">
        <w:rPr>
          <w:rFonts w:ascii="黑体"/>
        </w:rPr>
        <w:instrText xml:space="preserve"> FORMTEXT </w:instrText>
      </w:r>
      <w:r w:rsidRPr="00B56951">
        <w:rPr>
          <w:rFonts w:ascii="黑体"/>
        </w:rPr>
      </w:r>
      <w:r w:rsidRPr="00B56951">
        <w:rPr>
          <w:rFonts w:ascii="黑体"/>
        </w:rPr>
        <w:fldChar w:fldCharType="separate"/>
      </w:r>
      <w:r w:rsidR="00C83FD5" w:rsidRPr="00B56951">
        <w:rPr>
          <w:rFonts w:ascii="黑体"/>
          <w:noProof/>
        </w:rPr>
        <w:t>XX</w:t>
      </w:r>
      <w:r w:rsidRPr="00B56951">
        <w:rPr>
          <w:rFonts w:ascii="黑体"/>
        </w:rPr>
        <w:fldChar w:fldCharType="end"/>
      </w:r>
      <w:bookmarkEnd w:id="10"/>
      <w:r w:rsidR="00C83FD5" w:rsidRPr="00B56951">
        <w:rPr>
          <w:rFonts w:ascii="黑体"/>
        </w:rPr>
        <w:t>-</w:t>
      </w:r>
      <w:bookmarkStart w:id="11" w:name="SD"/>
      <w:r w:rsidRPr="00B56951">
        <w:rPr>
          <w:rFonts w:ascii="黑体"/>
        </w:rPr>
        <w:fldChar w:fldCharType="begin">
          <w:ffData>
            <w:name w:val="SD"/>
            <w:enabled/>
            <w:calcOnExit w:val="0"/>
            <w:entryMacro w:val="ShowHelp9"/>
            <w:textInput>
              <w:default w:val="XX"/>
              <w:maxLength w:val="2"/>
            </w:textInput>
          </w:ffData>
        </w:fldChar>
      </w:r>
      <w:r w:rsidR="00C83FD5" w:rsidRPr="00B56951">
        <w:rPr>
          <w:rFonts w:ascii="黑体"/>
        </w:rPr>
        <w:instrText xml:space="preserve"> FORMTEXT </w:instrText>
      </w:r>
      <w:r w:rsidRPr="00B56951">
        <w:rPr>
          <w:rFonts w:ascii="黑体"/>
        </w:rPr>
      </w:r>
      <w:r w:rsidRPr="00B56951">
        <w:rPr>
          <w:rFonts w:ascii="黑体"/>
        </w:rPr>
        <w:fldChar w:fldCharType="separate"/>
      </w:r>
      <w:r w:rsidR="002B614E">
        <w:rPr>
          <w:rFonts w:ascii="黑体"/>
        </w:rPr>
        <w:t> </w:t>
      </w:r>
      <w:r w:rsidR="002B614E">
        <w:rPr>
          <w:rFonts w:ascii="黑体"/>
        </w:rPr>
        <w:t> </w:t>
      </w:r>
      <w:r w:rsidRPr="00B56951">
        <w:rPr>
          <w:rFonts w:ascii="黑体"/>
        </w:rPr>
        <w:fldChar w:fldCharType="end"/>
      </w:r>
      <w:bookmarkEnd w:id="11"/>
      <w:r w:rsidR="00C83FD5" w:rsidRPr="00B56951">
        <w:rPr>
          <w:rFonts w:hint="eastAsia"/>
        </w:rPr>
        <w:t>实施</w:t>
      </w:r>
    </w:p>
    <w:p w:rsidR="00C83FD5" w:rsidRPr="00B56951" w:rsidRDefault="00804E6A" w:rsidP="00C83FD5">
      <w:pPr>
        <w:pStyle w:val="afff8"/>
        <w:framePr w:wrap="around"/>
      </w:pPr>
      <w:r w:rsidRPr="00B56951">
        <w:rPr>
          <w:noProof/>
        </w:rPr>
        <w:drawing>
          <wp:inline distT="0" distB="0" distL="0" distR="0" wp14:anchorId="551577BF" wp14:editId="339FB25B">
            <wp:extent cx="5033010" cy="715645"/>
            <wp:effectExtent l="0" t="0" r="0" b="8255"/>
            <wp:docPr id="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SendCle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3010" cy="715645"/>
                    </a:xfrm>
                    <a:prstGeom prst="rect">
                      <a:avLst/>
                    </a:prstGeom>
                    <a:noFill/>
                    <a:ln>
                      <a:noFill/>
                    </a:ln>
                  </pic:spPr>
                </pic:pic>
              </a:graphicData>
            </a:graphic>
          </wp:inline>
        </w:drawing>
      </w:r>
    </w:p>
    <w:p w:rsidR="00C83FD5" w:rsidRPr="00B56951" w:rsidRDefault="000B3324" w:rsidP="00C83FD5">
      <w:pPr>
        <w:pStyle w:val="aff"/>
        <w:sectPr w:rsidR="00C83FD5" w:rsidRPr="00B56951" w:rsidSect="00C83FD5">
          <w:pgSz w:w="11906" w:h="16838" w:code="9"/>
          <w:pgMar w:top="567" w:right="850" w:bottom="1134" w:left="1418" w:header="0" w:footer="0" w:gutter="0"/>
          <w:pgNumType w:fmt="upperRoman" w:start="1"/>
          <w:cols w:space="425"/>
          <w:docGrid w:type="lines" w:linePitch="312"/>
        </w:sectPr>
      </w:pPr>
      <w:r>
        <mc:AlternateContent>
          <mc:Choice Requires="wps">
            <w:drawing>
              <wp:anchor distT="4294967294" distB="4294967294" distL="114300" distR="114300" simplePos="0" relativeHeight="251656704" behindDoc="0" locked="0" layoutInCell="1" allowOverlap="1">
                <wp:simplePos x="0" y="0"/>
                <wp:positionH relativeFrom="column">
                  <wp:posOffset>-635</wp:posOffset>
                </wp:positionH>
                <wp:positionV relativeFrom="paragraph">
                  <wp:posOffset>2339974</wp:posOffset>
                </wp:positionV>
                <wp:extent cx="6120130" cy="0"/>
                <wp:effectExtent l="0" t="0" r="1397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Zf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"/>
            </w:pict>
          </mc:Fallback>
        </mc:AlternateContent>
      </w:r>
    </w:p>
    <w:p w:rsidR="007A33B0" w:rsidRPr="001E63D2" w:rsidRDefault="007A33B0" w:rsidP="00B74901">
      <w:pPr>
        <w:pStyle w:val="aff5"/>
        <w:snapToGrid w:val="0"/>
        <w:spacing w:beforeLines="100" w:before="312" w:afterLines="100" w:after="312" w:line="300" w:lineRule="auto"/>
        <w:outlineLvl w:val="9"/>
        <w:rPr>
          <w:sz w:val="28"/>
          <w:szCs w:val="28"/>
        </w:rPr>
      </w:pPr>
      <w:r w:rsidRPr="001E63D2">
        <w:rPr>
          <w:rFonts w:hint="eastAsia"/>
          <w:sz w:val="28"/>
          <w:szCs w:val="28"/>
        </w:rPr>
        <w:lastRenderedPageBreak/>
        <w:t>目</w:t>
      </w:r>
      <w:bookmarkStart w:id="12" w:name="BKML"/>
      <w:r w:rsidRPr="001E63D2">
        <w:rPr>
          <w:rFonts w:ascii="Times New Roman"/>
          <w:sz w:val="28"/>
          <w:szCs w:val="28"/>
        </w:rPr>
        <w:t> </w:t>
      </w:r>
      <w:r w:rsidRPr="001E63D2">
        <w:rPr>
          <w:rFonts w:hint="eastAsia"/>
          <w:sz w:val="28"/>
          <w:szCs w:val="28"/>
        </w:rPr>
        <w:t>次</w:t>
      </w:r>
      <w:bookmarkEnd w:id="12"/>
    </w:p>
    <w:p w:rsidR="00BE0E26" w:rsidRPr="00C66D64" w:rsidRDefault="00D36F7E" w:rsidP="00270A0B">
      <w:pPr>
        <w:pStyle w:val="12"/>
        <w:snapToGrid w:val="0"/>
        <w:spacing w:beforeLines="0" w:afterLines="0" w:line="300" w:lineRule="auto"/>
        <w:rPr>
          <w:rFonts w:ascii="Times New Roman" w:eastAsiaTheme="minorEastAsia"/>
          <w:noProof/>
          <w:szCs w:val="22"/>
        </w:rPr>
      </w:pPr>
      <w:r w:rsidRPr="00270A0B">
        <w:rPr>
          <w:rFonts w:ascii="Times New Roman"/>
        </w:rPr>
        <w:fldChar w:fldCharType="begin"/>
      </w:r>
      <w:r w:rsidR="003B7445" w:rsidRPr="00270A0B">
        <w:rPr>
          <w:rFonts w:ascii="Times New Roman"/>
        </w:rPr>
        <w:instrText xml:space="preserve"> TOC \o "1-3" \h \z \u </w:instrText>
      </w:r>
      <w:r w:rsidRPr="00270A0B">
        <w:rPr>
          <w:rFonts w:ascii="Times New Roman"/>
        </w:rPr>
        <w:fldChar w:fldCharType="separate"/>
      </w:r>
      <w:hyperlink w:anchor="_Toc497893647" w:history="1">
        <w:r w:rsidR="00BE0E26" w:rsidRPr="00C66D64">
          <w:rPr>
            <w:rStyle w:val="afff6"/>
            <w:rFonts w:ascii="Times New Roman"/>
          </w:rPr>
          <w:t>前言</w:t>
        </w:r>
        <w:r w:rsidR="00BE0E26" w:rsidRPr="00C66D64">
          <w:rPr>
            <w:rFonts w:ascii="Times New Roman"/>
            <w:noProof/>
            <w:webHidden/>
          </w:rPr>
          <w:tab/>
        </w:r>
        <w:r w:rsidRPr="00C66D64">
          <w:rPr>
            <w:rFonts w:ascii="Times New Roman"/>
            <w:noProof/>
            <w:webHidden/>
          </w:rPr>
          <w:fldChar w:fldCharType="begin"/>
        </w:r>
        <w:r w:rsidR="00BE0E26" w:rsidRPr="00C66D64">
          <w:rPr>
            <w:rFonts w:ascii="Times New Roman"/>
            <w:noProof/>
            <w:webHidden/>
          </w:rPr>
          <w:instrText xml:space="preserve"> PAGEREF _Toc497893647 \h </w:instrText>
        </w:r>
        <w:r w:rsidRPr="00C66D64">
          <w:rPr>
            <w:rFonts w:ascii="Times New Roman"/>
            <w:noProof/>
            <w:webHidden/>
          </w:rPr>
        </w:r>
        <w:r w:rsidRPr="00C66D64">
          <w:rPr>
            <w:rFonts w:ascii="Times New Roman"/>
            <w:noProof/>
            <w:webHidden/>
          </w:rPr>
          <w:fldChar w:fldCharType="separate"/>
        </w:r>
        <w:r w:rsidR="00662F85">
          <w:rPr>
            <w:rFonts w:ascii="Times New Roman"/>
            <w:noProof/>
            <w:webHidden/>
          </w:rPr>
          <w:t>II</w:t>
        </w:r>
        <w:r w:rsidRPr="00C66D64">
          <w:rPr>
            <w:rFonts w:ascii="Times New Roman"/>
            <w:noProof/>
            <w:webHidden/>
          </w:rPr>
          <w:fldChar w:fldCharType="end"/>
        </w:r>
      </w:hyperlink>
    </w:p>
    <w:p w:rsidR="00BE0E26" w:rsidRPr="00C66D64" w:rsidRDefault="00F45BAE" w:rsidP="00270A0B">
      <w:pPr>
        <w:pStyle w:val="27"/>
        <w:rPr>
          <w:rFonts w:ascii="Times New Roman" w:eastAsiaTheme="minorEastAsia"/>
          <w:noProof/>
          <w:szCs w:val="22"/>
        </w:rPr>
      </w:pPr>
      <w:hyperlink w:anchor="_Toc497893648" w:history="1">
        <w:r w:rsidR="00BE0E26" w:rsidRPr="00C66D64">
          <w:rPr>
            <w:rStyle w:val="afff6"/>
            <w:rFonts w:ascii="Times New Roman"/>
          </w:rPr>
          <w:t>1</w:t>
        </w:r>
        <w:r w:rsidR="00270A0B" w:rsidRPr="00C66D64">
          <w:rPr>
            <w:rStyle w:val="afff6"/>
            <w:rFonts w:ascii="Times New Roman"/>
          </w:rPr>
          <w:t xml:space="preserve">  </w:t>
        </w:r>
        <w:r w:rsidR="00BE0E26" w:rsidRPr="00C66D64">
          <w:rPr>
            <w:rStyle w:val="afff6"/>
            <w:rFonts w:ascii="Times New Roman"/>
          </w:rPr>
          <w:t>范围</w:t>
        </w:r>
        <w:r w:rsidR="00BE0E26" w:rsidRPr="00C66D64">
          <w:rPr>
            <w:rFonts w:ascii="Times New Roman"/>
            <w:noProof/>
            <w:webHidden/>
          </w:rPr>
          <w:tab/>
        </w:r>
        <w:r w:rsidR="00D36F7E" w:rsidRPr="00C66D64">
          <w:rPr>
            <w:rFonts w:ascii="Times New Roman"/>
            <w:noProof/>
            <w:webHidden/>
          </w:rPr>
          <w:fldChar w:fldCharType="begin"/>
        </w:r>
        <w:r w:rsidR="00BE0E26" w:rsidRPr="00C66D64">
          <w:rPr>
            <w:rFonts w:ascii="Times New Roman"/>
            <w:noProof/>
            <w:webHidden/>
          </w:rPr>
          <w:instrText xml:space="preserve"> PAGEREF _Toc497893648 \h </w:instrText>
        </w:r>
        <w:r w:rsidR="00D36F7E" w:rsidRPr="00C66D64">
          <w:rPr>
            <w:rFonts w:ascii="Times New Roman"/>
            <w:noProof/>
            <w:webHidden/>
          </w:rPr>
        </w:r>
        <w:r w:rsidR="00D36F7E" w:rsidRPr="00C66D64">
          <w:rPr>
            <w:rFonts w:ascii="Times New Roman"/>
            <w:noProof/>
            <w:webHidden/>
          </w:rPr>
          <w:fldChar w:fldCharType="separate"/>
        </w:r>
        <w:r w:rsidR="00662F85">
          <w:rPr>
            <w:rFonts w:ascii="Times New Roman"/>
            <w:noProof/>
            <w:webHidden/>
          </w:rPr>
          <w:t>1</w:t>
        </w:r>
        <w:r w:rsidR="00D36F7E" w:rsidRPr="00C66D64">
          <w:rPr>
            <w:rFonts w:ascii="Times New Roman"/>
            <w:noProof/>
            <w:webHidden/>
          </w:rPr>
          <w:fldChar w:fldCharType="end"/>
        </w:r>
      </w:hyperlink>
    </w:p>
    <w:p w:rsidR="00BE0E26" w:rsidRPr="00C66D64" w:rsidRDefault="00F45BAE" w:rsidP="00270A0B">
      <w:pPr>
        <w:pStyle w:val="27"/>
        <w:rPr>
          <w:rFonts w:ascii="Times New Roman" w:eastAsiaTheme="minorEastAsia"/>
          <w:noProof/>
          <w:szCs w:val="22"/>
        </w:rPr>
      </w:pPr>
      <w:hyperlink w:anchor="_Toc497893649" w:history="1">
        <w:r w:rsidR="00BE0E26" w:rsidRPr="00C66D64">
          <w:rPr>
            <w:rStyle w:val="afff6"/>
            <w:rFonts w:ascii="Times New Roman"/>
          </w:rPr>
          <w:t>2</w:t>
        </w:r>
        <w:r w:rsidR="00270A0B" w:rsidRPr="00C66D64">
          <w:rPr>
            <w:rStyle w:val="afff6"/>
            <w:rFonts w:ascii="Times New Roman"/>
          </w:rPr>
          <w:t xml:space="preserve">  </w:t>
        </w:r>
        <w:r w:rsidR="00BE0E26" w:rsidRPr="00C66D64">
          <w:rPr>
            <w:rStyle w:val="afff6"/>
            <w:rFonts w:ascii="Times New Roman"/>
          </w:rPr>
          <w:t>规范性引用文件</w:t>
        </w:r>
        <w:r w:rsidR="00BE0E26" w:rsidRPr="00C66D64">
          <w:rPr>
            <w:rFonts w:ascii="Times New Roman"/>
            <w:noProof/>
            <w:webHidden/>
          </w:rPr>
          <w:tab/>
        </w:r>
        <w:r w:rsidR="00D36F7E" w:rsidRPr="00C66D64">
          <w:rPr>
            <w:rFonts w:ascii="Times New Roman"/>
            <w:noProof/>
            <w:webHidden/>
          </w:rPr>
          <w:fldChar w:fldCharType="begin"/>
        </w:r>
        <w:r w:rsidR="00BE0E26" w:rsidRPr="00C66D64">
          <w:rPr>
            <w:rFonts w:ascii="Times New Roman"/>
            <w:noProof/>
            <w:webHidden/>
          </w:rPr>
          <w:instrText xml:space="preserve"> PAGEREF _Toc497893649 \h </w:instrText>
        </w:r>
        <w:r w:rsidR="00D36F7E" w:rsidRPr="00C66D64">
          <w:rPr>
            <w:rFonts w:ascii="Times New Roman"/>
            <w:noProof/>
            <w:webHidden/>
          </w:rPr>
        </w:r>
        <w:r w:rsidR="00D36F7E" w:rsidRPr="00C66D64">
          <w:rPr>
            <w:rFonts w:ascii="Times New Roman"/>
            <w:noProof/>
            <w:webHidden/>
          </w:rPr>
          <w:fldChar w:fldCharType="separate"/>
        </w:r>
        <w:r w:rsidR="00662F85">
          <w:rPr>
            <w:rFonts w:ascii="Times New Roman"/>
            <w:noProof/>
            <w:webHidden/>
          </w:rPr>
          <w:t>1</w:t>
        </w:r>
        <w:r w:rsidR="00D36F7E" w:rsidRPr="00C66D64">
          <w:rPr>
            <w:rFonts w:ascii="Times New Roman"/>
            <w:noProof/>
            <w:webHidden/>
          </w:rPr>
          <w:fldChar w:fldCharType="end"/>
        </w:r>
      </w:hyperlink>
    </w:p>
    <w:p w:rsidR="00BE0E26" w:rsidRPr="00C66D64" w:rsidRDefault="00F45BAE" w:rsidP="00270A0B">
      <w:pPr>
        <w:pStyle w:val="27"/>
        <w:tabs>
          <w:tab w:val="clear" w:pos="642"/>
          <w:tab w:val="left" w:pos="222"/>
        </w:tabs>
        <w:rPr>
          <w:rFonts w:ascii="Times New Roman" w:eastAsiaTheme="minorEastAsia"/>
          <w:noProof/>
          <w:szCs w:val="22"/>
        </w:rPr>
      </w:pPr>
      <w:hyperlink w:anchor="_Toc497893650" w:history="1">
        <w:r w:rsidR="00BE0E26" w:rsidRPr="00C66D64">
          <w:rPr>
            <w:rStyle w:val="afff6"/>
            <w:rFonts w:ascii="Times New Roman"/>
          </w:rPr>
          <w:t>3</w:t>
        </w:r>
        <w:r w:rsidR="00BE0E26" w:rsidRPr="00C66D64">
          <w:rPr>
            <w:rFonts w:ascii="Times New Roman" w:eastAsiaTheme="minorEastAsia"/>
            <w:noProof/>
            <w:szCs w:val="22"/>
          </w:rPr>
          <w:tab/>
        </w:r>
        <w:r w:rsidR="00270A0B" w:rsidRPr="00C66D64">
          <w:rPr>
            <w:rFonts w:ascii="Times New Roman" w:eastAsiaTheme="minorEastAsia"/>
            <w:noProof/>
            <w:szCs w:val="22"/>
          </w:rPr>
          <w:t xml:space="preserve"> </w:t>
        </w:r>
        <w:r w:rsidR="00BE0E26" w:rsidRPr="00C66D64">
          <w:rPr>
            <w:rStyle w:val="afff6"/>
            <w:rFonts w:ascii="Times New Roman"/>
          </w:rPr>
          <w:t>术语和定义</w:t>
        </w:r>
        <w:r w:rsidR="00BE0E26" w:rsidRPr="00C66D64">
          <w:rPr>
            <w:rFonts w:ascii="Times New Roman"/>
            <w:noProof/>
            <w:webHidden/>
          </w:rPr>
          <w:tab/>
        </w:r>
        <w:r w:rsidR="00D36F7E" w:rsidRPr="00C66D64">
          <w:rPr>
            <w:rFonts w:ascii="Times New Roman"/>
            <w:noProof/>
            <w:webHidden/>
          </w:rPr>
          <w:fldChar w:fldCharType="begin"/>
        </w:r>
        <w:r w:rsidR="00BE0E26" w:rsidRPr="00C66D64">
          <w:rPr>
            <w:rFonts w:ascii="Times New Roman"/>
            <w:noProof/>
            <w:webHidden/>
          </w:rPr>
          <w:instrText xml:space="preserve"> PAGEREF _Toc497893650 \h </w:instrText>
        </w:r>
        <w:r w:rsidR="00D36F7E" w:rsidRPr="00C66D64">
          <w:rPr>
            <w:rFonts w:ascii="Times New Roman"/>
            <w:noProof/>
            <w:webHidden/>
          </w:rPr>
        </w:r>
        <w:r w:rsidR="00D36F7E" w:rsidRPr="00C66D64">
          <w:rPr>
            <w:rFonts w:ascii="Times New Roman"/>
            <w:noProof/>
            <w:webHidden/>
          </w:rPr>
          <w:fldChar w:fldCharType="separate"/>
        </w:r>
        <w:r w:rsidR="00662F85">
          <w:rPr>
            <w:rFonts w:ascii="Times New Roman"/>
            <w:noProof/>
            <w:webHidden/>
          </w:rPr>
          <w:t>3</w:t>
        </w:r>
        <w:r w:rsidR="00D36F7E" w:rsidRPr="00C66D64">
          <w:rPr>
            <w:rFonts w:ascii="Times New Roman"/>
            <w:noProof/>
            <w:webHidden/>
          </w:rPr>
          <w:fldChar w:fldCharType="end"/>
        </w:r>
      </w:hyperlink>
    </w:p>
    <w:p w:rsidR="00BE0E26" w:rsidRPr="00C66D64" w:rsidRDefault="00F45BAE" w:rsidP="00270A0B">
      <w:pPr>
        <w:pStyle w:val="27"/>
        <w:tabs>
          <w:tab w:val="clear" w:pos="642"/>
          <w:tab w:val="left" w:pos="222"/>
        </w:tabs>
        <w:rPr>
          <w:rFonts w:ascii="Times New Roman" w:eastAsiaTheme="minorEastAsia"/>
          <w:noProof/>
          <w:szCs w:val="22"/>
        </w:rPr>
      </w:pPr>
      <w:hyperlink w:anchor="_Toc497893651" w:history="1">
        <w:r w:rsidR="00BE0E26" w:rsidRPr="00C66D64">
          <w:rPr>
            <w:rStyle w:val="afff6"/>
            <w:rFonts w:ascii="Times New Roman"/>
          </w:rPr>
          <w:t>4</w:t>
        </w:r>
        <w:r w:rsidR="00BE0E26" w:rsidRPr="00C66D64">
          <w:rPr>
            <w:rFonts w:ascii="Times New Roman" w:eastAsiaTheme="minorEastAsia"/>
            <w:noProof/>
            <w:szCs w:val="22"/>
          </w:rPr>
          <w:tab/>
        </w:r>
        <w:r w:rsidR="00270A0B" w:rsidRPr="00C66D64">
          <w:rPr>
            <w:rFonts w:ascii="Times New Roman" w:eastAsiaTheme="minorEastAsia"/>
            <w:noProof/>
            <w:szCs w:val="22"/>
          </w:rPr>
          <w:t xml:space="preserve"> </w:t>
        </w:r>
        <w:r w:rsidR="00BE0E26" w:rsidRPr="00C66D64">
          <w:rPr>
            <w:rStyle w:val="afff6"/>
            <w:rFonts w:ascii="Times New Roman"/>
          </w:rPr>
          <w:t>基本规定</w:t>
        </w:r>
        <w:r w:rsidR="00BE0E26" w:rsidRPr="00C66D64">
          <w:rPr>
            <w:rFonts w:ascii="Times New Roman"/>
            <w:noProof/>
            <w:webHidden/>
          </w:rPr>
          <w:tab/>
        </w:r>
        <w:r w:rsidR="00D36F7E" w:rsidRPr="00C66D64">
          <w:rPr>
            <w:rFonts w:ascii="Times New Roman"/>
            <w:noProof/>
            <w:webHidden/>
          </w:rPr>
          <w:fldChar w:fldCharType="begin"/>
        </w:r>
        <w:r w:rsidR="00BE0E26" w:rsidRPr="00C66D64">
          <w:rPr>
            <w:rFonts w:ascii="Times New Roman"/>
            <w:noProof/>
            <w:webHidden/>
          </w:rPr>
          <w:instrText xml:space="preserve"> PAGEREF _Toc497893651 \h </w:instrText>
        </w:r>
        <w:r w:rsidR="00D36F7E" w:rsidRPr="00C66D64">
          <w:rPr>
            <w:rFonts w:ascii="Times New Roman"/>
            <w:noProof/>
            <w:webHidden/>
          </w:rPr>
        </w:r>
        <w:r w:rsidR="00D36F7E" w:rsidRPr="00C66D64">
          <w:rPr>
            <w:rFonts w:ascii="Times New Roman"/>
            <w:noProof/>
            <w:webHidden/>
          </w:rPr>
          <w:fldChar w:fldCharType="separate"/>
        </w:r>
        <w:r w:rsidR="00662F85">
          <w:rPr>
            <w:rFonts w:ascii="Times New Roman"/>
            <w:noProof/>
            <w:webHidden/>
          </w:rPr>
          <w:t>4</w:t>
        </w:r>
        <w:r w:rsidR="00D36F7E" w:rsidRPr="00C66D64">
          <w:rPr>
            <w:rFonts w:ascii="Times New Roman"/>
            <w:noProof/>
            <w:webHidden/>
          </w:rPr>
          <w:fldChar w:fldCharType="end"/>
        </w:r>
      </w:hyperlink>
    </w:p>
    <w:p w:rsidR="00BE0E26" w:rsidRPr="00C66D64" w:rsidRDefault="00F45BAE" w:rsidP="00270A0B">
      <w:pPr>
        <w:pStyle w:val="27"/>
        <w:rPr>
          <w:rFonts w:ascii="Times New Roman" w:eastAsiaTheme="minorEastAsia"/>
          <w:noProof/>
          <w:szCs w:val="22"/>
        </w:rPr>
      </w:pPr>
      <w:hyperlink w:anchor="_Toc497893654" w:history="1">
        <w:r w:rsidR="00BE0E26" w:rsidRPr="00C66D64">
          <w:rPr>
            <w:rStyle w:val="afff6"/>
            <w:rFonts w:ascii="Times New Roman"/>
          </w:rPr>
          <w:t>5</w:t>
        </w:r>
        <w:r w:rsidR="00270A0B" w:rsidRPr="00C66D64">
          <w:rPr>
            <w:rStyle w:val="afff6"/>
            <w:rFonts w:ascii="Times New Roman"/>
          </w:rPr>
          <w:t xml:space="preserve">  </w:t>
        </w:r>
        <w:r w:rsidR="00BE0E26" w:rsidRPr="00C66D64">
          <w:rPr>
            <w:rStyle w:val="afff6"/>
            <w:rFonts w:ascii="Times New Roman"/>
          </w:rPr>
          <w:t>热交换器</w:t>
        </w:r>
        <w:r w:rsidR="00BE0E26" w:rsidRPr="00C66D64">
          <w:rPr>
            <w:rFonts w:ascii="Times New Roman"/>
            <w:noProof/>
            <w:webHidden/>
          </w:rPr>
          <w:tab/>
        </w:r>
        <w:r w:rsidR="00D36F7E" w:rsidRPr="00C66D64">
          <w:rPr>
            <w:rFonts w:ascii="Times New Roman"/>
            <w:noProof/>
            <w:webHidden/>
          </w:rPr>
          <w:fldChar w:fldCharType="begin"/>
        </w:r>
        <w:r w:rsidR="00BE0E26" w:rsidRPr="00C66D64">
          <w:rPr>
            <w:rFonts w:ascii="Times New Roman"/>
            <w:noProof/>
            <w:webHidden/>
          </w:rPr>
          <w:instrText xml:space="preserve"> PAGEREF _Toc497893654 \h </w:instrText>
        </w:r>
        <w:r w:rsidR="00D36F7E" w:rsidRPr="00C66D64">
          <w:rPr>
            <w:rFonts w:ascii="Times New Roman"/>
            <w:noProof/>
            <w:webHidden/>
          </w:rPr>
        </w:r>
        <w:r w:rsidR="00D36F7E" w:rsidRPr="00C66D64">
          <w:rPr>
            <w:rFonts w:ascii="Times New Roman"/>
            <w:noProof/>
            <w:webHidden/>
          </w:rPr>
          <w:fldChar w:fldCharType="separate"/>
        </w:r>
        <w:r w:rsidR="00662F85">
          <w:rPr>
            <w:rFonts w:ascii="Times New Roman"/>
            <w:noProof/>
            <w:webHidden/>
          </w:rPr>
          <w:t>4</w:t>
        </w:r>
        <w:r w:rsidR="00D36F7E" w:rsidRPr="00C66D64">
          <w:rPr>
            <w:rFonts w:ascii="Times New Roman"/>
            <w:noProof/>
            <w:webHidden/>
          </w:rPr>
          <w:fldChar w:fldCharType="end"/>
        </w:r>
      </w:hyperlink>
    </w:p>
    <w:p w:rsidR="00BE0E26" w:rsidRPr="00C66D64" w:rsidRDefault="00F45BAE" w:rsidP="00270A0B">
      <w:pPr>
        <w:pStyle w:val="27"/>
        <w:rPr>
          <w:rFonts w:ascii="Times New Roman" w:eastAsiaTheme="minorEastAsia"/>
          <w:noProof/>
          <w:szCs w:val="22"/>
        </w:rPr>
      </w:pPr>
      <w:hyperlink w:anchor="_Toc497893658" w:history="1">
        <w:r w:rsidR="00BE0E26" w:rsidRPr="00C66D64">
          <w:rPr>
            <w:rStyle w:val="afff6"/>
            <w:rFonts w:ascii="Times New Roman"/>
          </w:rPr>
          <w:t>6</w:t>
        </w:r>
        <w:r w:rsidR="00270A0B" w:rsidRPr="00C66D64">
          <w:rPr>
            <w:rStyle w:val="afff6"/>
            <w:rFonts w:ascii="Times New Roman"/>
          </w:rPr>
          <w:t xml:space="preserve">  </w:t>
        </w:r>
        <w:r w:rsidR="00BE0E26" w:rsidRPr="00C66D64">
          <w:rPr>
            <w:rStyle w:val="afff6"/>
            <w:rFonts w:ascii="Times New Roman"/>
          </w:rPr>
          <w:t>水泵</w:t>
        </w:r>
        <w:r w:rsidR="00BE0E26" w:rsidRPr="00C66D64">
          <w:rPr>
            <w:rFonts w:ascii="Times New Roman"/>
            <w:noProof/>
            <w:webHidden/>
          </w:rPr>
          <w:tab/>
        </w:r>
        <w:r w:rsidR="00D36F7E" w:rsidRPr="00C66D64">
          <w:rPr>
            <w:rFonts w:ascii="Times New Roman"/>
            <w:noProof/>
            <w:webHidden/>
          </w:rPr>
          <w:fldChar w:fldCharType="begin"/>
        </w:r>
        <w:r w:rsidR="00BE0E26" w:rsidRPr="00C66D64">
          <w:rPr>
            <w:rFonts w:ascii="Times New Roman"/>
            <w:noProof/>
            <w:webHidden/>
          </w:rPr>
          <w:instrText xml:space="preserve"> PAGEREF _Toc497893658 \h </w:instrText>
        </w:r>
        <w:r w:rsidR="00D36F7E" w:rsidRPr="00C66D64">
          <w:rPr>
            <w:rFonts w:ascii="Times New Roman"/>
            <w:noProof/>
            <w:webHidden/>
          </w:rPr>
        </w:r>
        <w:r w:rsidR="00D36F7E" w:rsidRPr="00C66D64">
          <w:rPr>
            <w:rFonts w:ascii="Times New Roman"/>
            <w:noProof/>
            <w:webHidden/>
          </w:rPr>
          <w:fldChar w:fldCharType="separate"/>
        </w:r>
        <w:r w:rsidR="00662F85">
          <w:rPr>
            <w:rFonts w:ascii="Times New Roman"/>
            <w:noProof/>
            <w:webHidden/>
          </w:rPr>
          <w:t>5</w:t>
        </w:r>
        <w:r w:rsidR="00D36F7E" w:rsidRPr="00C66D64">
          <w:rPr>
            <w:rFonts w:ascii="Times New Roman"/>
            <w:noProof/>
            <w:webHidden/>
          </w:rPr>
          <w:fldChar w:fldCharType="end"/>
        </w:r>
      </w:hyperlink>
    </w:p>
    <w:p w:rsidR="00BE0E26" w:rsidRPr="00C66D64" w:rsidRDefault="00F45BAE" w:rsidP="00270A0B">
      <w:pPr>
        <w:pStyle w:val="27"/>
        <w:rPr>
          <w:rFonts w:ascii="Times New Roman" w:eastAsiaTheme="minorEastAsia"/>
          <w:noProof/>
          <w:szCs w:val="22"/>
        </w:rPr>
      </w:pPr>
      <w:hyperlink w:anchor="_Toc497893662" w:history="1">
        <w:r w:rsidR="00BE0E26" w:rsidRPr="00C66D64">
          <w:rPr>
            <w:rStyle w:val="afff6"/>
            <w:rFonts w:ascii="Times New Roman"/>
          </w:rPr>
          <w:t>7</w:t>
        </w:r>
        <w:r w:rsidR="00270A0B" w:rsidRPr="00C66D64">
          <w:rPr>
            <w:rStyle w:val="afff6"/>
            <w:rFonts w:ascii="Times New Roman"/>
          </w:rPr>
          <w:t xml:space="preserve">  </w:t>
        </w:r>
        <w:r w:rsidR="00BE0E26" w:rsidRPr="00C66D64">
          <w:rPr>
            <w:rStyle w:val="afff6"/>
            <w:rFonts w:ascii="Times New Roman"/>
          </w:rPr>
          <w:t>阀门</w:t>
        </w:r>
        <w:r w:rsidR="00BE0E26" w:rsidRPr="00C66D64">
          <w:rPr>
            <w:rFonts w:ascii="Times New Roman"/>
            <w:noProof/>
            <w:webHidden/>
          </w:rPr>
          <w:tab/>
        </w:r>
        <w:r w:rsidR="00D36F7E" w:rsidRPr="00C66D64">
          <w:rPr>
            <w:rFonts w:ascii="Times New Roman"/>
            <w:noProof/>
            <w:webHidden/>
          </w:rPr>
          <w:fldChar w:fldCharType="begin"/>
        </w:r>
        <w:r w:rsidR="00BE0E26" w:rsidRPr="00C66D64">
          <w:rPr>
            <w:rFonts w:ascii="Times New Roman"/>
            <w:noProof/>
            <w:webHidden/>
          </w:rPr>
          <w:instrText xml:space="preserve"> PAGEREF _Toc497893662 \h </w:instrText>
        </w:r>
        <w:r w:rsidR="00D36F7E" w:rsidRPr="00C66D64">
          <w:rPr>
            <w:rFonts w:ascii="Times New Roman"/>
            <w:noProof/>
            <w:webHidden/>
          </w:rPr>
        </w:r>
        <w:r w:rsidR="00D36F7E" w:rsidRPr="00C66D64">
          <w:rPr>
            <w:rFonts w:ascii="Times New Roman"/>
            <w:noProof/>
            <w:webHidden/>
          </w:rPr>
          <w:fldChar w:fldCharType="separate"/>
        </w:r>
        <w:r w:rsidR="00662F85">
          <w:rPr>
            <w:rFonts w:ascii="Times New Roman"/>
            <w:noProof/>
            <w:webHidden/>
          </w:rPr>
          <w:t>6</w:t>
        </w:r>
        <w:r w:rsidR="00D36F7E" w:rsidRPr="00C66D64">
          <w:rPr>
            <w:rFonts w:ascii="Times New Roman"/>
            <w:noProof/>
            <w:webHidden/>
          </w:rPr>
          <w:fldChar w:fldCharType="end"/>
        </w:r>
      </w:hyperlink>
    </w:p>
    <w:p w:rsidR="00BE0E26" w:rsidRPr="00C66D64" w:rsidRDefault="00F45BAE" w:rsidP="00270A0B">
      <w:pPr>
        <w:pStyle w:val="27"/>
        <w:rPr>
          <w:rFonts w:ascii="Times New Roman" w:eastAsiaTheme="minorEastAsia"/>
          <w:noProof/>
          <w:szCs w:val="22"/>
        </w:rPr>
      </w:pPr>
      <w:hyperlink w:anchor="_Toc497893666" w:history="1">
        <w:r w:rsidR="00BE0E26" w:rsidRPr="00C66D64">
          <w:rPr>
            <w:rStyle w:val="afff6"/>
            <w:rFonts w:ascii="Times New Roman"/>
          </w:rPr>
          <w:t>8</w:t>
        </w:r>
        <w:r w:rsidR="00270A0B" w:rsidRPr="00C66D64">
          <w:rPr>
            <w:rStyle w:val="afff6"/>
            <w:rFonts w:ascii="Times New Roman"/>
          </w:rPr>
          <w:t xml:space="preserve">  </w:t>
        </w:r>
        <w:r w:rsidR="00BE0E26" w:rsidRPr="00C66D64">
          <w:rPr>
            <w:rStyle w:val="afff6"/>
            <w:rFonts w:ascii="Times New Roman"/>
          </w:rPr>
          <w:t>除污器</w:t>
        </w:r>
        <w:r w:rsidR="00BE0E26" w:rsidRPr="00C66D64">
          <w:rPr>
            <w:rFonts w:ascii="Times New Roman"/>
            <w:noProof/>
            <w:webHidden/>
          </w:rPr>
          <w:tab/>
        </w:r>
        <w:r w:rsidR="00D36F7E" w:rsidRPr="00C66D64">
          <w:rPr>
            <w:rFonts w:ascii="Times New Roman"/>
            <w:noProof/>
            <w:webHidden/>
          </w:rPr>
          <w:fldChar w:fldCharType="begin"/>
        </w:r>
        <w:r w:rsidR="00BE0E26" w:rsidRPr="00C66D64">
          <w:rPr>
            <w:rFonts w:ascii="Times New Roman"/>
            <w:noProof/>
            <w:webHidden/>
          </w:rPr>
          <w:instrText xml:space="preserve"> PAGEREF _Toc497893666 \h </w:instrText>
        </w:r>
        <w:r w:rsidR="00D36F7E" w:rsidRPr="00C66D64">
          <w:rPr>
            <w:rFonts w:ascii="Times New Roman"/>
            <w:noProof/>
            <w:webHidden/>
          </w:rPr>
        </w:r>
        <w:r w:rsidR="00D36F7E" w:rsidRPr="00C66D64">
          <w:rPr>
            <w:rFonts w:ascii="Times New Roman"/>
            <w:noProof/>
            <w:webHidden/>
          </w:rPr>
          <w:fldChar w:fldCharType="separate"/>
        </w:r>
        <w:r w:rsidR="00662F85">
          <w:rPr>
            <w:rFonts w:ascii="Times New Roman"/>
            <w:noProof/>
            <w:webHidden/>
          </w:rPr>
          <w:t>8</w:t>
        </w:r>
        <w:r w:rsidR="00D36F7E" w:rsidRPr="00C66D64">
          <w:rPr>
            <w:rFonts w:ascii="Times New Roman"/>
            <w:noProof/>
            <w:webHidden/>
          </w:rPr>
          <w:fldChar w:fldCharType="end"/>
        </w:r>
      </w:hyperlink>
    </w:p>
    <w:p w:rsidR="00BE0E26" w:rsidRPr="00C66D64" w:rsidRDefault="00F45BAE" w:rsidP="00270A0B">
      <w:pPr>
        <w:pStyle w:val="27"/>
        <w:rPr>
          <w:rFonts w:ascii="Times New Roman" w:eastAsiaTheme="minorEastAsia"/>
          <w:noProof/>
          <w:szCs w:val="22"/>
        </w:rPr>
      </w:pPr>
      <w:hyperlink w:anchor="_Toc497893670" w:history="1">
        <w:r w:rsidR="00BE0E26" w:rsidRPr="00C66D64">
          <w:rPr>
            <w:rStyle w:val="afff6"/>
            <w:rFonts w:ascii="Times New Roman"/>
          </w:rPr>
          <w:t>9</w:t>
        </w:r>
        <w:r w:rsidR="00270A0B" w:rsidRPr="00C66D64">
          <w:rPr>
            <w:rStyle w:val="afff6"/>
            <w:rFonts w:ascii="Times New Roman"/>
          </w:rPr>
          <w:t xml:space="preserve">  </w:t>
        </w:r>
        <w:r w:rsidR="00BE0E26" w:rsidRPr="00C66D64">
          <w:rPr>
            <w:rStyle w:val="afff6"/>
            <w:rFonts w:ascii="Times New Roman"/>
          </w:rPr>
          <w:t>水处理设备</w:t>
        </w:r>
        <w:r w:rsidR="00BE0E26" w:rsidRPr="00C66D64">
          <w:rPr>
            <w:rFonts w:ascii="Times New Roman"/>
            <w:noProof/>
            <w:webHidden/>
          </w:rPr>
          <w:tab/>
        </w:r>
        <w:r w:rsidR="00D36F7E" w:rsidRPr="00C66D64">
          <w:rPr>
            <w:rFonts w:ascii="Times New Roman"/>
            <w:noProof/>
            <w:webHidden/>
          </w:rPr>
          <w:fldChar w:fldCharType="begin"/>
        </w:r>
        <w:r w:rsidR="00BE0E26" w:rsidRPr="00C66D64">
          <w:rPr>
            <w:rFonts w:ascii="Times New Roman"/>
            <w:noProof/>
            <w:webHidden/>
          </w:rPr>
          <w:instrText xml:space="preserve"> PAGEREF _Toc497893670 \h </w:instrText>
        </w:r>
        <w:r w:rsidR="00D36F7E" w:rsidRPr="00C66D64">
          <w:rPr>
            <w:rFonts w:ascii="Times New Roman"/>
            <w:noProof/>
            <w:webHidden/>
          </w:rPr>
        </w:r>
        <w:r w:rsidR="00D36F7E" w:rsidRPr="00C66D64">
          <w:rPr>
            <w:rFonts w:ascii="Times New Roman"/>
            <w:noProof/>
            <w:webHidden/>
          </w:rPr>
          <w:fldChar w:fldCharType="separate"/>
        </w:r>
        <w:r w:rsidR="00662F85">
          <w:rPr>
            <w:rFonts w:ascii="Times New Roman"/>
            <w:noProof/>
            <w:webHidden/>
          </w:rPr>
          <w:t>8</w:t>
        </w:r>
        <w:r w:rsidR="00D36F7E" w:rsidRPr="00C66D64">
          <w:rPr>
            <w:rFonts w:ascii="Times New Roman"/>
            <w:noProof/>
            <w:webHidden/>
          </w:rPr>
          <w:fldChar w:fldCharType="end"/>
        </w:r>
      </w:hyperlink>
    </w:p>
    <w:p w:rsidR="00BE0E26" w:rsidRPr="00C66D64" w:rsidRDefault="00F45BAE" w:rsidP="00270A0B">
      <w:pPr>
        <w:pStyle w:val="27"/>
        <w:rPr>
          <w:rFonts w:ascii="Times New Roman" w:eastAsiaTheme="minorEastAsia"/>
          <w:noProof/>
          <w:szCs w:val="22"/>
        </w:rPr>
      </w:pPr>
      <w:hyperlink w:anchor="_Toc497893674" w:history="1">
        <w:r w:rsidR="00BE0E26" w:rsidRPr="00C66D64">
          <w:rPr>
            <w:rStyle w:val="afff6"/>
            <w:rFonts w:ascii="Times New Roman"/>
          </w:rPr>
          <w:t>10</w:t>
        </w:r>
        <w:r w:rsidR="00270A0B" w:rsidRPr="00C66D64">
          <w:rPr>
            <w:rStyle w:val="afff6"/>
            <w:rFonts w:ascii="Times New Roman"/>
          </w:rPr>
          <w:t xml:space="preserve">  </w:t>
        </w:r>
        <w:r w:rsidR="00BE0E26" w:rsidRPr="00C66D64">
          <w:rPr>
            <w:rStyle w:val="afff6"/>
            <w:rFonts w:ascii="Times New Roman"/>
          </w:rPr>
          <w:t>定压设备</w:t>
        </w:r>
        <w:r w:rsidR="00BE0E26" w:rsidRPr="00C66D64">
          <w:rPr>
            <w:rFonts w:ascii="Times New Roman"/>
            <w:noProof/>
            <w:webHidden/>
          </w:rPr>
          <w:tab/>
        </w:r>
        <w:r w:rsidR="00D36F7E" w:rsidRPr="00C66D64">
          <w:rPr>
            <w:rFonts w:ascii="Times New Roman"/>
            <w:noProof/>
            <w:webHidden/>
          </w:rPr>
          <w:fldChar w:fldCharType="begin"/>
        </w:r>
        <w:r w:rsidR="00BE0E26" w:rsidRPr="00C66D64">
          <w:rPr>
            <w:rFonts w:ascii="Times New Roman"/>
            <w:noProof/>
            <w:webHidden/>
          </w:rPr>
          <w:instrText xml:space="preserve"> PAGEREF _Toc497893674 \h </w:instrText>
        </w:r>
        <w:r w:rsidR="00D36F7E" w:rsidRPr="00C66D64">
          <w:rPr>
            <w:rFonts w:ascii="Times New Roman"/>
            <w:noProof/>
            <w:webHidden/>
          </w:rPr>
        </w:r>
        <w:r w:rsidR="00D36F7E" w:rsidRPr="00C66D64">
          <w:rPr>
            <w:rFonts w:ascii="Times New Roman"/>
            <w:noProof/>
            <w:webHidden/>
          </w:rPr>
          <w:fldChar w:fldCharType="separate"/>
        </w:r>
        <w:r w:rsidR="00662F85">
          <w:rPr>
            <w:rFonts w:ascii="Times New Roman"/>
            <w:noProof/>
            <w:webHidden/>
          </w:rPr>
          <w:t>9</w:t>
        </w:r>
        <w:r w:rsidR="00D36F7E" w:rsidRPr="00C66D64">
          <w:rPr>
            <w:rFonts w:ascii="Times New Roman"/>
            <w:noProof/>
            <w:webHidden/>
          </w:rPr>
          <w:fldChar w:fldCharType="end"/>
        </w:r>
      </w:hyperlink>
    </w:p>
    <w:p w:rsidR="00BE0E26" w:rsidRPr="00C66D64" w:rsidRDefault="00F45BAE" w:rsidP="00270A0B">
      <w:pPr>
        <w:pStyle w:val="27"/>
        <w:rPr>
          <w:rFonts w:ascii="Times New Roman" w:eastAsiaTheme="minorEastAsia"/>
          <w:noProof/>
          <w:szCs w:val="22"/>
        </w:rPr>
      </w:pPr>
      <w:hyperlink w:anchor="_Toc497893677" w:history="1">
        <w:r w:rsidR="00BE0E26" w:rsidRPr="00C66D64">
          <w:rPr>
            <w:rStyle w:val="afff6"/>
            <w:rFonts w:ascii="Times New Roman"/>
          </w:rPr>
          <w:t>11</w:t>
        </w:r>
        <w:r w:rsidR="00270A0B" w:rsidRPr="00C66D64">
          <w:rPr>
            <w:rStyle w:val="afff6"/>
            <w:rFonts w:ascii="Times New Roman"/>
          </w:rPr>
          <w:t xml:space="preserve">  </w:t>
        </w:r>
        <w:r w:rsidR="00BE0E26" w:rsidRPr="00C66D64">
          <w:rPr>
            <w:rStyle w:val="afff6"/>
            <w:rFonts w:ascii="Times New Roman"/>
          </w:rPr>
          <w:t>管材与管件</w:t>
        </w:r>
        <w:r w:rsidR="00BE0E26" w:rsidRPr="00C66D64">
          <w:rPr>
            <w:rFonts w:ascii="Times New Roman"/>
            <w:noProof/>
            <w:webHidden/>
          </w:rPr>
          <w:tab/>
        </w:r>
        <w:r w:rsidR="00D36F7E" w:rsidRPr="00C66D64">
          <w:rPr>
            <w:rFonts w:ascii="Times New Roman"/>
            <w:noProof/>
            <w:webHidden/>
          </w:rPr>
          <w:fldChar w:fldCharType="begin"/>
        </w:r>
        <w:r w:rsidR="00BE0E26" w:rsidRPr="00C66D64">
          <w:rPr>
            <w:rFonts w:ascii="Times New Roman"/>
            <w:noProof/>
            <w:webHidden/>
          </w:rPr>
          <w:instrText xml:space="preserve"> PAGEREF _Toc497893677 \h </w:instrText>
        </w:r>
        <w:r w:rsidR="00D36F7E" w:rsidRPr="00C66D64">
          <w:rPr>
            <w:rFonts w:ascii="Times New Roman"/>
            <w:noProof/>
            <w:webHidden/>
          </w:rPr>
        </w:r>
        <w:r w:rsidR="00D36F7E" w:rsidRPr="00C66D64">
          <w:rPr>
            <w:rFonts w:ascii="Times New Roman"/>
            <w:noProof/>
            <w:webHidden/>
          </w:rPr>
          <w:fldChar w:fldCharType="separate"/>
        </w:r>
        <w:r w:rsidR="00662F85">
          <w:rPr>
            <w:rFonts w:ascii="Times New Roman"/>
            <w:noProof/>
            <w:webHidden/>
          </w:rPr>
          <w:t>10</w:t>
        </w:r>
        <w:r w:rsidR="00D36F7E" w:rsidRPr="00C66D64">
          <w:rPr>
            <w:rFonts w:ascii="Times New Roman"/>
            <w:noProof/>
            <w:webHidden/>
          </w:rPr>
          <w:fldChar w:fldCharType="end"/>
        </w:r>
      </w:hyperlink>
    </w:p>
    <w:p w:rsidR="00BE0E26" w:rsidRPr="00C66D64" w:rsidRDefault="00F45BAE" w:rsidP="00270A0B">
      <w:pPr>
        <w:pStyle w:val="27"/>
        <w:rPr>
          <w:rFonts w:ascii="Times New Roman" w:eastAsiaTheme="minorEastAsia"/>
          <w:noProof/>
          <w:szCs w:val="22"/>
        </w:rPr>
      </w:pPr>
      <w:hyperlink w:anchor="_Toc497893680" w:history="1">
        <w:r w:rsidR="00BE0E26" w:rsidRPr="00C66D64">
          <w:rPr>
            <w:rStyle w:val="afff6"/>
            <w:rFonts w:ascii="Times New Roman"/>
          </w:rPr>
          <w:t>12</w:t>
        </w:r>
        <w:r w:rsidR="00270A0B" w:rsidRPr="00C66D64">
          <w:rPr>
            <w:rStyle w:val="afff6"/>
            <w:rFonts w:ascii="Times New Roman"/>
          </w:rPr>
          <w:t xml:space="preserve">  </w:t>
        </w:r>
        <w:r w:rsidR="00BE0E26" w:rsidRPr="00C66D64">
          <w:rPr>
            <w:rStyle w:val="afff6"/>
            <w:rFonts w:ascii="Times New Roman"/>
          </w:rPr>
          <w:t>防腐与</w:t>
        </w:r>
        <w:r w:rsidR="00041F9A">
          <w:rPr>
            <w:rStyle w:val="afff6"/>
            <w:rFonts w:ascii="Times New Roman" w:hint="eastAsia"/>
          </w:rPr>
          <w:t>保温</w:t>
        </w:r>
        <w:r w:rsidR="00BE0E26" w:rsidRPr="00C66D64">
          <w:rPr>
            <w:rFonts w:ascii="Times New Roman"/>
            <w:noProof/>
            <w:webHidden/>
          </w:rPr>
          <w:tab/>
        </w:r>
        <w:r w:rsidR="00D36F7E" w:rsidRPr="00C66D64">
          <w:rPr>
            <w:rFonts w:ascii="Times New Roman"/>
            <w:noProof/>
            <w:webHidden/>
          </w:rPr>
          <w:fldChar w:fldCharType="begin"/>
        </w:r>
        <w:r w:rsidR="00BE0E26" w:rsidRPr="00C66D64">
          <w:rPr>
            <w:rFonts w:ascii="Times New Roman"/>
            <w:noProof/>
            <w:webHidden/>
          </w:rPr>
          <w:instrText xml:space="preserve"> PAGEREF _Toc497893680 \h </w:instrText>
        </w:r>
        <w:r w:rsidR="00D36F7E" w:rsidRPr="00C66D64">
          <w:rPr>
            <w:rFonts w:ascii="Times New Roman"/>
            <w:noProof/>
            <w:webHidden/>
          </w:rPr>
        </w:r>
        <w:r w:rsidR="00D36F7E" w:rsidRPr="00C66D64">
          <w:rPr>
            <w:rFonts w:ascii="Times New Roman"/>
            <w:noProof/>
            <w:webHidden/>
          </w:rPr>
          <w:fldChar w:fldCharType="separate"/>
        </w:r>
        <w:r w:rsidR="00662F85">
          <w:rPr>
            <w:rFonts w:ascii="Times New Roman"/>
            <w:noProof/>
            <w:webHidden/>
          </w:rPr>
          <w:t>11</w:t>
        </w:r>
        <w:r w:rsidR="00D36F7E" w:rsidRPr="00C66D64">
          <w:rPr>
            <w:rFonts w:ascii="Times New Roman"/>
            <w:noProof/>
            <w:webHidden/>
          </w:rPr>
          <w:fldChar w:fldCharType="end"/>
        </w:r>
      </w:hyperlink>
    </w:p>
    <w:p w:rsidR="00BE0E26" w:rsidRPr="00C66D64" w:rsidRDefault="00F45BAE" w:rsidP="00270A0B">
      <w:pPr>
        <w:pStyle w:val="27"/>
        <w:rPr>
          <w:rFonts w:ascii="Times New Roman" w:eastAsiaTheme="minorEastAsia"/>
          <w:noProof/>
          <w:szCs w:val="22"/>
        </w:rPr>
      </w:pPr>
      <w:hyperlink w:anchor="_Toc497893683" w:history="1">
        <w:r w:rsidR="00BE0E26" w:rsidRPr="00C66D64">
          <w:rPr>
            <w:rStyle w:val="afff6"/>
            <w:rFonts w:ascii="Times New Roman"/>
          </w:rPr>
          <w:t>13</w:t>
        </w:r>
        <w:r w:rsidR="00270A0B" w:rsidRPr="00C66D64">
          <w:rPr>
            <w:rStyle w:val="afff6"/>
            <w:rFonts w:ascii="Times New Roman"/>
          </w:rPr>
          <w:t xml:space="preserve">  </w:t>
        </w:r>
        <w:r w:rsidR="00EC1482">
          <w:rPr>
            <w:rStyle w:val="afff6"/>
            <w:rFonts w:ascii="Times New Roman" w:hint="eastAsia"/>
          </w:rPr>
          <w:t>监控</w:t>
        </w:r>
        <w:r w:rsidR="00BE0E26" w:rsidRPr="00C66D64">
          <w:rPr>
            <w:rStyle w:val="afff6"/>
            <w:rFonts w:ascii="Times New Roman"/>
          </w:rPr>
          <w:t>系统</w:t>
        </w:r>
        <w:r w:rsidR="00BE0E26" w:rsidRPr="00C66D64">
          <w:rPr>
            <w:rFonts w:ascii="Times New Roman"/>
            <w:noProof/>
            <w:webHidden/>
          </w:rPr>
          <w:tab/>
        </w:r>
        <w:r w:rsidR="00D36F7E" w:rsidRPr="00C66D64">
          <w:rPr>
            <w:rFonts w:ascii="Times New Roman"/>
            <w:noProof/>
            <w:webHidden/>
          </w:rPr>
          <w:fldChar w:fldCharType="begin"/>
        </w:r>
        <w:r w:rsidR="00BE0E26" w:rsidRPr="00C66D64">
          <w:rPr>
            <w:rFonts w:ascii="Times New Roman"/>
            <w:noProof/>
            <w:webHidden/>
          </w:rPr>
          <w:instrText xml:space="preserve"> PAGEREF _Toc497893683 \h </w:instrText>
        </w:r>
        <w:r w:rsidR="00D36F7E" w:rsidRPr="00C66D64">
          <w:rPr>
            <w:rFonts w:ascii="Times New Roman"/>
            <w:noProof/>
            <w:webHidden/>
          </w:rPr>
        </w:r>
        <w:r w:rsidR="00D36F7E" w:rsidRPr="00C66D64">
          <w:rPr>
            <w:rFonts w:ascii="Times New Roman"/>
            <w:noProof/>
            <w:webHidden/>
          </w:rPr>
          <w:fldChar w:fldCharType="separate"/>
        </w:r>
        <w:r w:rsidR="00662F85">
          <w:rPr>
            <w:rFonts w:ascii="Times New Roman"/>
            <w:noProof/>
            <w:webHidden/>
          </w:rPr>
          <w:t>11</w:t>
        </w:r>
        <w:r w:rsidR="00D36F7E" w:rsidRPr="00C66D64">
          <w:rPr>
            <w:rFonts w:ascii="Times New Roman"/>
            <w:noProof/>
            <w:webHidden/>
          </w:rPr>
          <w:fldChar w:fldCharType="end"/>
        </w:r>
      </w:hyperlink>
    </w:p>
    <w:p w:rsidR="00BE0E26" w:rsidRPr="00270A0B" w:rsidRDefault="00F45BAE" w:rsidP="00270A0B">
      <w:pPr>
        <w:pStyle w:val="27"/>
        <w:rPr>
          <w:rFonts w:eastAsiaTheme="minorEastAsia"/>
          <w:noProof/>
          <w:szCs w:val="22"/>
        </w:rPr>
      </w:pPr>
      <w:hyperlink w:anchor="_Toc497893686" w:history="1">
        <w:r w:rsidR="00BE0E26" w:rsidRPr="00C66D64">
          <w:rPr>
            <w:rStyle w:val="afff6"/>
            <w:rFonts w:ascii="Times New Roman"/>
          </w:rPr>
          <w:t>14</w:t>
        </w:r>
        <w:r w:rsidR="00270A0B" w:rsidRPr="00C66D64">
          <w:rPr>
            <w:rStyle w:val="afff6"/>
            <w:rFonts w:ascii="Times New Roman"/>
          </w:rPr>
          <w:t xml:space="preserve">  </w:t>
        </w:r>
        <w:r w:rsidR="00BE0E26" w:rsidRPr="00C66D64">
          <w:rPr>
            <w:rStyle w:val="afff6"/>
            <w:rFonts w:ascii="Times New Roman"/>
          </w:rPr>
          <w:t>低压配电柜</w:t>
        </w:r>
        <w:r w:rsidR="00BE0E26" w:rsidRPr="00C66D64">
          <w:rPr>
            <w:rFonts w:ascii="Times New Roman"/>
            <w:noProof/>
            <w:webHidden/>
          </w:rPr>
          <w:tab/>
        </w:r>
        <w:r w:rsidR="00D36F7E" w:rsidRPr="00C66D64">
          <w:rPr>
            <w:rFonts w:ascii="Times New Roman"/>
            <w:noProof/>
            <w:webHidden/>
          </w:rPr>
          <w:fldChar w:fldCharType="begin"/>
        </w:r>
        <w:r w:rsidR="00BE0E26" w:rsidRPr="00C66D64">
          <w:rPr>
            <w:rFonts w:ascii="Times New Roman"/>
            <w:noProof/>
            <w:webHidden/>
          </w:rPr>
          <w:instrText xml:space="preserve"> PAGEREF _Toc497893686 \h </w:instrText>
        </w:r>
        <w:r w:rsidR="00D36F7E" w:rsidRPr="00C66D64">
          <w:rPr>
            <w:rFonts w:ascii="Times New Roman"/>
            <w:noProof/>
            <w:webHidden/>
          </w:rPr>
        </w:r>
        <w:r w:rsidR="00D36F7E" w:rsidRPr="00C66D64">
          <w:rPr>
            <w:rFonts w:ascii="Times New Roman"/>
            <w:noProof/>
            <w:webHidden/>
          </w:rPr>
          <w:fldChar w:fldCharType="separate"/>
        </w:r>
        <w:r w:rsidR="00662F85">
          <w:rPr>
            <w:rFonts w:ascii="Times New Roman"/>
            <w:noProof/>
            <w:webHidden/>
          </w:rPr>
          <w:t>12</w:t>
        </w:r>
        <w:r w:rsidR="00D36F7E" w:rsidRPr="00C66D64">
          <w:rPr>
            <w:rFonts w:ascii="Times New Roman"/>
            <w:noProof/>
            <w:webHidden/>
          </w:rPr>
          <w:fldChar w:fldCharType="end"/>
        </w:r>
      </w:hyperlink>
    </w:p>
    <w:p w:rsidR="003958CD" w:rsidRPr="00270A0B" w:rsidRDefault="00F45BAE" w:rsidP="003958CD">
      <w:pPr>
        <w:pStyle w:val="27"/>
        <w:rPr>
          <w:rFonts w:eastAsiaTheme="minorEastAsia"/>
          <w:noProof/>
          <w:szCs w:val="22"/>
        </w:rPr>
      </w:pPr>
      <w:hyperlink w:anchor="_Toc497893686" w:history="1">
        <w:r w:rsidR="003958CD" w:rsidRPr="00C66D64">
          <w:rPr>
            <w:rStyle w:val="afff6"/>
            <w:rFonts w:ascii="Times New Roman"/>
          </w:rPr>
          <w:t>1</w:t>
        </w:r>
        <w:r w:rsidR="003958CD">
          <w:rPr>
            <w:rStyle w:val="afff6"/>
            <w:rFonts w:ascii="Times New Roman"/>
          </w:rPr>
          <w:t>5</w:t>
        </w:r>
        <w:r w:rsidR="003958CD" w:rsidRPr="00C66D64">
          <w:rPr>
            <w:rStyle w:val="afff6"/>
            <w:rFonts w:ascii="Times New Roman"/>
          </w:rPr>
          <w:t xml:space="preserve">  </w:t>
        </w:r>
        <w:r w:rsidR="003958CD">
          <w:rPr>
            <w:rStyle w:val="afff6"/>
            <w:rFonts w:ascii="Times New Roman" w:hint="eastAsia"/>
          </w:rPr>
          <w:t>换热机组</w:t>
        </w:r>
        <w:r w:rsidR="003958CD" w:rsidRPr="00C66D64">
          <w:rPr>
            <w:rFonts w:ascii="Times New Roman"/>
            <w:noProof/>
            <w:webHidden/>
          </w:rPr>
          <w:tab/>
        </w:r>
        <w:r w:rsidR="003958CD" w:rsidRPr="00C66D64">
          <w:rPr>
            <w:rFonts w:ascii="Times New Roman"/>
            <w:noProof/>
            <w:webHidden/>
          </w:rPr>
          <w:fldChar w:fldCharType="begin"/>
        </w:r>
        <w:r w:rsidR="003958CD" w:rsidRPr="00C66D64">
          <w:rPr>
            <w:rFonts w:ascii="Times New Roman"/>
            <w:noProof/>
            <w:webHidden/>
          </w:rPr>
          <w:instrText xml:space="preserve"> PAGEREF _Toc497893686 \h </w:instrText>
        </w:r>
        <w:r w:rsidR="003958CD" w:rsidRPr="00C66D64">
          <w:rPr>
            <w:rFonts w:ascii="Times New Roman"/>
            <w:noProof/>
            <w:webHidden/>
          </w:rPr>
        </w:r>
        <w:r w:rsidR="003958CD" w:rsidRPr="00C66D64">
          <w:rPr>
            <w:rFonts w:ascii="Times New Roman"/>
            <w:noProof/>
            <w:webHidden/>
          </w:rPr>
          <w:fldChar w:fldCharType="separate"/>
        </w:r>
        <w:r w:rsidR="003958CD">
          <w:rPr>
            <w:rFonts w:ascii="Times New Roman"/>
            <w:noProof/>
            <w:webHidden/>
          </w:rPr>
          <w:t>12</w:t>
        </w:r>
        <w:r w:rsidR="003958CD" w:rsidRPr="00C66D64">
          <w:rPr>
            <w:rFonts w:ascii="Times New Roman"/>
            <w:noProof/>
            <w:webHidden/>
          </w:rPr>
          <w:fldChar w:fldCharType="end"/>
        </w:r>
      </w:hyperlink>
    </w:p>
    <w:p w:rsidR="00BE0E26" w:rsidRPr="00270A0B" w:rsidRDefault="00BE0E26" w:rsidP="00270A0B">
      <w:pPr>
        <w:pStyle w:val="30"/>
        <w:rPr>
          <w:rFonts w:eastAsiaTheme="minorEastAsia"/>
          <w:noProof/>
          <w:szCs w:val="22"/>
        </w:rPr>
      </w:pPr>
    </w:p>
    <w:p w:rsidR="007A33B0" w:rsidRPr="00270A0B" w:rsidRDefault="00D36F7E" w:rsidP="00270A0B">
      <w:pPr>
        <w:pStyle w:val="12"/>
        <w:snapToGrid w:val="0"/>
        <w:spacing w:beforeLines="0" w:afterLines="0" w:line="300" w:lineRule="auto"/>
        <w:rPr>
          <w:rFonts w:ascii="Times New Roman"/>
        </w:rPr>
      </w:pPr>
      <w:r w:rsidRPr="00270A0B">
        <w:rPr>
          <w:rFonts w:ascii="Times New Roman"/>
        </w:rPr>
        <w:fldChar w:fldCharType="end"/>
      </w:r>
    </w:p>
    <w:p w:rsidR="00CD4499" w:rsidRPr="00B56951" w:rsidRDefault="00CD4499" w:rsidP="00B74901">
      <w:pPr>
        <w:pStyle w:val="aff5"/>
        <w:snapToGrid w:val="0"/>
        <w:spacing w:before="0" w:afterLines="100" w:after="312" w:line="300" w:lineRule="auto"/>
        <w:rPr>
          <w:sz w:val="28"/>
          <w:szCs w:val="28"/>
        </w:rPr>
      </w:pPr>
      <w:bookmarkStart w:id="13" w:name="_Toc497893647"/>
      <w:r w:rsidRPr="00B56951">
        <w:rPr>
          <w:rFonts w:hint="eastAsia"/>
          <w:sz w:val="28"/>
          <w:szCs w:val="28"/>
        </w:rPr>
        <w:lastRenderedPageBreak/>
        <w:t>前</w:t>
      </w:r>
      <w:bookmarkStart w:id="14" w:name="BKQY"/>
      <w:r w:rsidRPr="00B56951">
        <w:rPr>
          <w:rFonts w:hAnsi="黑体"/>
          <w:sz w:val="28"/>
          <w:szCs w:val="28"/>
        </w:rPr>
        <w:t> </w:t>
      </w:r>
      <w:r w:rsidRPr="00B56951">
        <w:rPr>
          <w:rFonts w:hint="eastAsia"/>
          <w:sz w:val="28"/>
          <w:szCs w:val="28"/>
        </w:rPr>
        <w:t>言</w:t>
      </w:r>
      <w:bookmarkEnd w:id="0"/>
      <w:bookmarkEnd w:id="1"/>
      <w:bookmarkEnd w:id="13"/>
      <w:bookmarkEnd w:id="14"/>
    </w:p>
    <w:p w:rsidR="00CD4499" w:rsidRPr="00F75C4C" w:rsidRDefault="00CD4499" w:rsidP="001B37C4">
      <w:pPr>
        <w:pStyle w:val="aff"/>
        <w:snapToGrid w:val="0"/>
        <w:spacing w:line="300" w:lineRule="auto"/>
      </w:pPr>
      <w:r w:rsidRPr="00B56951">
        <w:rPr>
          <w:rFonts w:hint="eastAsia"/>
        </w:rPr>
        <w:t>本标准按照</w:t>
      </w:r>
      <w:r w:rsidRPr="00B56951">
        <w:rPr>
          <w:rFonts w:ascii="Times New Roman"/>
        </w:rPr>
        <w:t>GB/T 1.1-2</w:t>
      </w:r>
      <w:r w:rsidRPr="00F75C4C">
        <w:rPr>
          <w:rFonts w:ascii="Times New Roman"/>
        </w:rPr>
        <w:t>009</w:t>
      </w:r>
      <w:r w:rsidRPr="00F75C4C">
        <w:rPr>
          <w:rFonts w:hint="eastAsia"/>
        </w:rPr>
        <w:t>给出的规则起草。</w:t>
      </w:r>
    </w:p>
    <w:p w:rsidR="00CD4499" w:rsidRPr="00F75C4C" w:rsidRDefault="00CD4499" w:rsidP="001B37C4">
      <w:pPr>
        <w:pStyle w:val="aff"/>
        <w:snapToGrid w:val="0"/>
        <w:spacing w:line="300" w:lineRule="auto"/>
      </w:pPr>
      <w:r w:rsidRPr="00F75C4C">
        <w:rPr>
          <w:rFonts w:hint="eastAsia"/>
        </w:rPr>
        <w:t>本标准由中华人民共和国住房和城乡建设部提出。</w:t>
      </w:r>
    </w:p>
    <w:p w:rsidR="00CD4499" w:rsidRPr="00F75C4C" w:rsidRDefault="00CD4499" w:rsidP="001B37C4">
      <w:pPr>
        <w:pStyle w:val="aff"/>
        <w:snapToGrid w:val="0"/>
        <w:spacing w:line="300" w:lineRule="auto"/>
      </w:pPr>
      <w:r w:rsidRPr="00F75C4C">
        <w:rPr>
          <w:rFonts w:hint="eastAsia"/>
        </w:rPr>
        <w:t>本标准由</w:t>
      </w:r>
      <w:r w:rsidR="006F51E0" w:rsidRPr="00F75C4C">
        <w:rPr>
          <w:rFonts w:hint="eastAsia"/>
        </w:rPr>
        <w:t>全国城镇</w:t>
      </w:r>
      <w:r w:rsidR="00906DF5" w:rsidRPr="00F75C4C">
        <w:rPr>
          <w:rFonts w:hint="eastAsia"/>
        </w:rPr>
        <w:t>供热</w:t>
      </w:r>
      <w:r w:rsidRPr="00F75C4C">
        <w:rPr>
          <w:rFonts w:hint="eastAsia"/>
        </w:rPr>
        <w:t>标准</w:t>
      </w:r>
      <w:r w:rsidR="0090189D" w:rsidRPr="00F75C4C">
        <w:rPr>
          <w:rFonts w:hint="eastAsia"/>
        </w:rPr>
        <w:t>化技术委员会</w:t>
      </w:r>
      <w:r w:rsidR="00457D33" w:rsidRPr="00F75C4C">
        <w:rPr>
          <w:rFonts w:ascii="Times New Roman"/>
        </w:rPr>
        <w:t>（</w:t>
      </w:r>
      <w:r w:rsidR="00457D33" w:rsidRPr="00F75C4C">
        <w:rPr>
          <w:rFonts w:ascii="Times New Roman"/>
        </w:rPr>
        <w:t>SAC/TC455</w:t>
      </w:r>
      <w:r w:rsidR="00457D33" w:rsidRPr="00F75C4C">
        <w:rPr>
          <w:rFonts w:ascii="Times New Roman"/>
        </w:rPr>
        <w:t>）</w:t>
      </w:r>
      <w:r w:rsidRPr="00F75C4C">
        <w:rPr>
          <w:rFonts w:hint="eastAsia"/>
        </w:rPr>
        <w:t>归口。</w:t>
      </w:r>
    </w:p>
    <w:p w:rsidR="00F75C4C" w:rsidRPr="00F75C4C" w:rsidRDefault="00CD4499" w:rsidP="001B37C4">
      <w:pPr>
        <w:snapToGrid w:val="0"/>
        <w:spacing w:line="300" w:lineRule="auto"/>
        <w:ind w:firstLineChars="200" w:firstLine="420"/>
      </w:pPr>
      <w:r w:rsidRPr="00F75C4C">
        <w:rPr>
          <w:rFonts w:hint="eastAsia"/>
        </w:rPr>
        <w:t>本标准</w:t>
      </w:r>
      <w:r w:rsidRPr="00C66D64">
        <w:rPr>
          <w:rFonts w:ascii="宋体" w:hint="eastAsia"/>
          <w:noProof/>
          <w:kern w:val="0"/>
          <w:szCs w:val="20"/>
        </w:rPr>
        <w:t>起草</w:t>
      </w:r>
      <w:r w:rsidRPr="00F75C4C">
        <w:rPr>
          <w:rFonts w:hint="eastAsia"/>
        </w:rPr>
        <w:t>单位：</w:t>
      </w:r>
      <w:r w:rsidR="00F75C4C" w:rsidRPr="00F75C4C">
        <w:rPr>
          <w:rFonts w:hint="eastAsia"/>
        </w:rPr>
        <w:t>北京市煤气热力工程设计院有限公司、中国市政工程华北设计研究总院</w:t>
      </w:r>
      <w:r w:rsidR="008F3A0B">
        <w:rPr>
          <w:rFonts w:hint="eastAsia"/>
        </w:rPr>
        <w:t>有限公司</w:t>
      </w:r>
      <w:r w:rsidR="00F75C4C" w:rsidRPr="00F75C4C">
        <w:rPr>
          <w:rFonts w:hint="eastAsia"/>
        </w:rPr>
        <w:t>、北京市热力集团有限责任公司、兰州兰石换热设备有限责任公司、上海连成（集团）有限公司、北京市京海换热设备制造有限责任公司、</w:t>
      </w:r>
      <w:r w:rsidR="002D16A3">
        <w:rPr>
          <w:rFonts w:hint="eastAsia"/>
        </w:rPr>
        <w:t>河北海德换热设备有限公司</w:t>
      </w:r>
      <w:r w:rsidR="00F75C4C" w:rsidRPr="00F75C4C">
        <w:rPr>
          <w:rFonts w:hint="eastAsia"/>
        </w:rPr>
        <w:t>、格兰富中国投资有限公司</w:t>
      </w:r>
      <w:r w:rsidR="00062AE3">
        <w:rPr>
          <w:rFonts w:hint="eastAsia"/>
        </w:rPr>
        <w:t>、</w:t>
      </w:r>
      <w:r w:rsidR="002665CA">
        <w:rPr>
          <w:rFonts w:hint="eastAsia"/>
        </w:rPr>
        <w:t>河北</w:t>
      </w:r>
      <w:r w:rsidR="00062AE3" w:rsidRPr="00062AE3">
        <w:rPr>
          <w:rFonts w:hint="eastAsia"/>
        </w:rPr>
        <w:t>昊天</w:t>
      </w:r>
      <w:r w:rsidR="002665CA">
        <w:rPr>
          <w:rFonts w:hint="eastAsia"/>
        </w:rPr>
        <w:t>热力发展</w:t>
      </w:r>
      <w:r w:rsidR="00062AE3" w:rsidRPr="00062AE3">
        <w:rPr>
          <w:rFonts w:hint="eastAsia"/>
        </w:rPr>
        <w:t>有限公司</w:t>
      </w:r>
      <w:r w:rsidR="00F75C4C" w:rsidRPr="00F75C4C">
        <w:rPr>
          <w:rFonts w:hint="eastAsia"/>
        </w:rPr>
        <w:t>。</w:t>
      </w:r>
    </w:p>
    <w:p w:rsidR="00CD4499" w:rsidRPr="00F75C4C" w:rsidRDefault="00F75C4C" w:rsidP="001B37C4">
      <w:pPr>
        <w:pStyle w:val="aff"/>
        <w:snapToGrid w:val="0"/>
        <w:spacing w:line="300" w:lineRule="auto"/>
      </w:pPr>
      <w:r w:rsidRPr="00F75C4C">
        <w:rPr>
          <w:rFonts w:hint="eastAsia"/>
        </w:rPr>
        <w:t>本标准主要起草人：</w:t>
      </w:r>
    </w:p>
    <w:p w:rsidR="00CD4499" w:rsidRPr="00B56951" w:rsidRDefault="00CD4499" w:rsidP="00CD4499">
      <w:pPr>
        <w:pStyle w:val="aff"/>
        <w:sectPr w:rsidR="00CD4499" w:rsidRPr="00B56951" w:rsidSect="00CD4499">
          <w:headerReference w:type="default" r:id="rId12"/>
          <w:footerReference w:type="default" r:id="rId13"/>
          <w:pgSz w:w="11906" w:h="16838" w:code="9"/>
          <w:pgMar w:top="567" w:right="1134" w:bottom="1134" w:left="1418" w:header="1418" w:footer="1134" w:gutter="0"/>
          <w:pgNumType w:fmt="upperRoman" w:start="1"/>
          <w:cols w:space="425"/>
          <w:formProt w:val="0"/>
          <w:docGrid w:type="lines" w:linePitch="312"/>
        </w:sectPr>
      </w:pPr>
    </w:p>
    <w:p w:rsidR="00F34B99" w:rsidRPr="00B56951" w:rsidRDefault="00F75C4C" w:rsidP="00B74901">
      <w:pPr>
        <w:pStyle w:val="aff5"/>
        <w:snapToGrid w:val="0"/>
        <w:spacing w:beforeLines="100" w:before="240" w:afterLines="100" w:after="240" w:line="300" w:lineRule="auto"/>
        <w:outlineLvl w:val="9"/>
      </w:pPr>
      <w:r w:rsidRPr="00F75C4C">
        <w:rPr>
          <w:rFonts w:hint="eastAsia"/>
        </w:rPr>
        <w:lastRenderedPageBreak/>
        <w:t>热水</w:t>
      </w:r>
      <w:proofErr w:type="gramStart"/>
      <w:r w:rsidRPr="00F75C4C">
        <w:rPr>
          <w:rFonts w:hint="eastAsia"/>
        </w:rPr>
        <w:t>热力网</w:t>
      </w:r>
      <w:proofErr w:type="gramEnd"/>
      <w:r w:rsidRPr="00F75C4C">
        <w:rPr>
          <w:rFonts w:hint="eastAsia"/>
        </w:rPr>
        <w:t>热力站设备技术条件</w:t>
      </w:r>
    </w:p>
    <w:p w:rsidR="00F34B99" w:rsidRDefault="00F34B99" w:rsidP="004220EA">
      <w:pPr>
        <w:pStyle w:val="aff3"/>
        <w:numPr>
          <w:ilvl w:val="0"/>
          <w:numId w:val="17"/>
        </w:numPr>
        <w:snapToGrid w:val="0"/>
        <w:spacing w:before="240" w:after="240" w:line="300" w:lineRule="auto"/>
        <w:ind w:left="357" w:hanging="357"/>
      </w:pPr>
      <w:bookmarkStart w:id="15" w:name="_Toc288642912"/>
      <w:bookmarkStart w:id="16" w:name="_Toc288642995"/>
      <w:bookmarkStart w:id="17" w:name="_Toc288643161"/>
      <w:bookmarkStart w:id="18" w:name="_Toc288643808"/>
      <w:bookmarkStart w:id="19" w:name="_Toc497893648"/>
      <w:r w:rsidRPr="00B56951">
        <w:rPr>
          <w:rFonts w:hint="eastAsia"/>
        </w:rPr>
        <w:t>范围</w:t>
      </w:r>
      <w:bookmarkEnd w:id="15"/>
      <w:bookmarkEnd w:id="16"/>
      <w:bookmarkEnd w:id="17"/>
      <w:bookmarkEnd w:id="18"/>
      <w:bookmarkEnd w:id="19"/>
    </w:p>
    <w:p w:rsidR="00F75C4C" w:rsidRPr="00EF7FA8" w:rsidRDefault="00F75C4C" w:rsidP="00F75C4C">
      <w:pPr>
        <w:snapToGrid w:val="0"/>
        <w:spacing w:line="300" w:lineRule="auto"/>
        <w:ind w:firstLineChars="200" w:firstLine="420"/>
        <w:rPr>
          <w:noProof/>
          <w:kern w:val="0"/>
          <w:szCs w:val="20"/>
        </w:rPr>
      </w:pPr>
      <w:r w:rsidRPr="00F75C4C">
        <w:rPr>
          <w:rFonts w:ascii="宋体" w:hint="eastAsia"/>
          <w:noProof/>
          <w:kern w:val="0"/>
          <w:szCs w:val="20"/>
        </w:rPr>
        <w:t>本标准规定了供热介质为水</w:t>
      </w:r>
      <w:r w:rsidRPr="00EF7FA8">
        <w:rPr>
          <w:noProof/>
          <w:kern w:val="0"/>
          <w:szCs w:val="20"/>
        </w:rPr>
        <w:t>，设计压力小于或等于</w:t>
      </w:r>
      <w:r w:rsidRPr="00EF7FA8">
        <w:rPr>
          <w:noProof/>
          <w:kern w:val="0"/>
          <w:szCs w:val="20"/>
        </w:rPr>
        <w:t>2.5MPa</w:t>
      </w:r>
      <w:r w:rsidRPr="00EF7FA8">
        <w:rPr>
          <w:noProof/>
          <w:kern w:val="0"/>
          <w:szCs w:val="20"/>
        </w:rPr>
        <w:t>，设计温度小于或等于</w:t>
      </w:r>
      <w:r w:rsidRPr="00EF7FA8">
        <w:rPr>
          <w:noProof/>
          <w:kern w:val="0"/>
          <w:szCs w:val="20"/>
        </w:rPr>
        <w:t>200</w:t>
      </w:r>
      <w:r w:rsidRPr="00EF7FA8">
        <w:rPr>
          <w:rFonts w:ascii="宋体" w:hAnsi="宋体" w:cs="宋体" w:hint="eastAsia"/>
          <w:noProof/>
          <w:kern w:val="0"/>
          <w:szCs w:val="20"/>
        </w:rPr>
        <w:t>℃</w:t>
      </w:r>
      <w:r w:rsidRPr="00EF7FA8">
        <w:rPr>
          <w:noProof/>
          <w:kern w:val="0"/>
          <w:szCs w:val="20"/>
        </w:rPr>
        <w:t>的热力站中有关设备及附件的术语、定义及技术要求。</w:t>
      </w:r>
    </w:p>
    <w:p w:rsidR="00F34B99" w:rsidRPr="001B57B5" w:rsidRDefault="00F75C4C" w:rsidP="00F75C4C">
      <w:pPr>
        <w:snapToGrid w:val="0"/>
        <w:spacing w:line="300" w:lineRule="auto"/>
        <w:ind w:firstLineChars="200" w:firstLine="420"/>
      </w:pPr>
      <w:r w:rsidRPr="001B57B5">
        <w:rPr>
          <w:noProof/>
          <w:kern w:val="0"/>
          <w:szCs w:val="20"/>
        </w:rPr>
        <w:t>本标准适用于城镇集中供热热水热力站</w:t>
      </w:r>
      <w:r w:rsidR="00347DA2" w:rsidRPr="001B57B5">
        <w:rPr>
          <w:rFonts w:hint="eastAsia"/>
          <w:noProof/>
          <w:kern w:val="0"/>
          <w:szCs w:val="20"/>
        </w:rPr>
        <w:t>，</w:t>
      </w:r>
      <w:r w:rsidRPr="001B57B5">
        <w:rPr>
          <w:noProof/>
          <w:kern w:val="0"/>
          <w:szCs w:val="20"/>
        </w:rPr>
        <w:t>包括热交换器、水泵、阀门、除污器、水处理设备、定压设备、管材</w:t>
      </w:r>
      <w:r w:rsidR="00347DA2" w:rsidRPr="001B57B5">
        <w:rPr>
          <w:rFonts w:hint="eastAsia"/>
          <w:noProof/>
          <w:kern w:val="0"/>
          <w:szCs w:val="20"/>
        </w:rPr>
        <w:t>与管件</w:t>
      </w:r>
      <w:r w:rsidR="00347DA2" w:rsidRPr="001B57B5">
        <w:rPr>
          <w:noProof/>
          <w:kern w:val="0"/>
          <w:szCs w:val="20"/>
        </w:rPr>
        <w:t>、防腐与绝热、</w:t>
      </w:r>
      <w:r w:rsidR="00347DA2" w:rsidRPr="001B57B5">
        <w:rPr>
          <w:rFonts w:hint="eastAsia"/>
          <w:noProof/>
          <w:kern w:val="0"/>
          <w:szCs w:val="20"/>
        </w:rPr>
        <w:t>监</w:t>
      </w:r>
      <w:r w:rsidR="00347DA2" w:rsidRPr="001B57B5">
        <w:rPr>
          <w:noProof/>
          <w:kern w:val="0"/>
          <w:szCs w:val="20"/>
        </w:rPr>
        <w:t>控</w:t>
      </w:r>
      <w:r w:rsidRPr="001B57B5">
        <w:rPr>
          <w:noProof/>
          <w:kern w:val="0"/>
          <w:szCs w:val="20"/>
        </w:rPr>
        <w:t>系统</w:t>
      </w:r>
      <w:r w:rsidR="002D16A3" w:rsidRPr="001B57B5">
        <w:rPr>
          <w:rFonts w:hint="eastAsia"/>
          <w:noProof/>
          <w:kern w:val="0"/>
          <w:szCs w:val="20"/>
        </w:rPr>
        <w:t>、</w:t>
      </w:r>
      <w:r w:rsidR="00347DA2" w:rsidRPr="001B57B5">
        <w:rPr>
          <w:rFonts w:hint="eastAsia"/>
          <w:noProof/>
          <w:kern w:val="0"/>
          <w:szCs w:val="20"/>
        </w:rPr>
        <w:t>低压配电柜</w:t>
      </w:r>
      <w:r w:rsidR="002D16A3" w:rsidRPr="001B57B5">
        <w:rPr>
          <w:noProof/>
          <w:kern w:val="0"/>
          <w:szCs w:val="20"/>
        </w:rPr>
        <w:t>及</w:t>
      </w:r>
      <w:r w:rsidR="002D16A3" w:rsidRPr="001B57B5">
        <w:rPr>
          <w:rFonts w:hint="eastAsia"/>
          <w:noProof/>
          <w:kern w:val="0"/>
          <w:szCs w:val="20"/>
        </w:rPr>
        <w:t>换热机组</w:t>
      </w:r>
      <w:r w:rsidRPr="001B57B5">
        <w:rPr>
          <w:noProof/>
          <w:kern w:val="0"/>
          <w:szCs w:val="20"/>
        </w:rPr>
        <w:t>。</w:t>
      </w:r>
    </w:p>
    <w:p w:rsidR="00F34B99" w:rsidRPr="001B57B5" w:rsidRDefault="00F34B99" w:rsidP="004220EA">
      <w:pPr>
        <w:pStyle w:val="aff3"/>
        <w:numPr>
          <w:ilvl w:val="0"/>
          <w:numId w:val="17"/>
        </w:numPr>
        <w:snapToGrid w:val="0"/>
        <w:spacing w:before="240" w:after="240" w:line="300" w:lineRule="auto"/>
        <w:ind w:left="357" w:hanging="357"/>
      </w:pPr>
      <w:bookmarkStart w:id="20" w:name="_Toc288642913"/>
      <w:bookmarkStart w:id="21" w:name="_Toc288642996"/>
      <w:bookmarkStart w:id="22" w:name="_Toc288643162"/>
      <w:bookmarkStart w:id="23" w:name="_Toc288643809"/>
      <w:bookmarkStart w:id="24" w:name="_Toc497893649"/>
      <w:r w:rsidRPr="001B57B5">
        <w:rPr>
          <w:rFonts w:hint="eastAsia"/>
        </w:rPr>
        <w:t>规范性引用文件</w:t>
      </w:r>
      <w:bookmarkEnd w:id="20"/>
      <w:bookmarkEnd w:id="21"/>
      <w:bookmarkEnd w:id="22"/>
      <w:bookmarkEnd w:id="23"/>
      <w:bookmarkEnd w:id="24"/>
    </w:p>
    <w:p w:rsidR="00030F88" w:rsidRPr="001B57B5" w:rsidRDefault="00030F88" w:rsidP="00F75C4C">
      <w:pPr>
        <w:pStyle w:val="aff"/>
        <w:snapToGrid w:val="0"/>
        <w:spacing w:line="300" w:lineRule="auto"/>
        <w:rPr>
          <w:rFonts w:ascii="Times New Roman" w:eastAsiaTheme="minorEastAsia"/>
          <w:szCs w:val="21"/>
        </w:rPr>
      </w:pPr>
      <w:r w:rsidRPr="001B57B5">
        <w:rPr>
          <w:rFonts w:ascii="Times New Roman" w:eastAsiaTheme="minorEastAsia"/>
          <w:szCs w:val="21"/>
        </w:rPr>
        <w:t>下列文件对于本文件的应用是必不可少的。凡是注日期的引用文件，仅注日期的版本适用于本文件。凡是不注日期的引用文件，其最新版本（包括所有的修改单）适用于本文件。</w:t>
      </w:r>
    </w:p>
    <w:p w:rsidR="00205967" w:rsidRPr="001B57B5" w:rsidRDefault="00205967" w:rsidP="00205967">
      <w:pPr>
        <w:pStyle w:val="aff"/>
        <w:snapToGrid w:val="0"/>
        <w:spacing w:line="300" w:lineRule="auto"/>
        <w:rPr>
          <w:rFonts w:ascii="Times New Roman" w:eastAsiaTheme="minorEastAsia"/>
          <w:szCs w:val="21"/>
        </w:rPr>
      </w:pPr>
      <w:r w:rsidRPr="001B57B5">
        <w:rPr>
          <w:rFonts w:ascii="Times New Roman" w:eastAsiaTheme="minorEastAsia"/>
          <w:szCs w:val="21"/>
        </w:rPr>
        <w:t xml:space="preserve">GB 150  </w:t>
      </w:r>
      <w:r w:rsidRPr="001B57B5">
        <w:rPr>
          <w:rFonts w:ascii="Times New Roman" w:eastAsiaTheme="minorEastAsia"/>
          <w:szCs w:val="21"/>
        </w:rPr>
        <w:t>压力容器</w:t>
      </w:r>
    </w:p>
    <w:p w:rsidR="00205967" w:rsidRPr="001B57B5" w:rsidRDefault="00205967" w:rsidP="00205967">
      <w:pPr>
        <w:pStyle w:val="aff"/>
        <w:snapToGrid w:val="0"/>
        <w:spacing w:line="300" w:lineRule="auto"/>
        <w:rPr>
          <w:rFonts w:ascii="Times New Roman" w:eastAsiaTheme="minorEastAsia"/>
          <w:szCs w:val="21"/>
        </w:rPr>
      </w:pPr>
      <w:r w:rsidRPr="001B57B5">
        <w:rPr>
          <w:rFonts w:ascii="Times New Roman" w:eastAsiaTheme="minorEastAsia"/>
          <w:szCs w:val="21"/>
        </w:rPr>
        <w:t xml:space="preserve">GB/T 151  </w:t>
      </w:r>
      <w:r w:rsidRPr="001B57B5">
        <w:rPr>
          <w:rFonts w:ascii="Times New Roman" w:eastAsiaTheme="minorEastAsia"/>
          <w:szCs w:val="21"/>
        </w:rPr>
        <w:t>热交换器</w:t>
      </w:r>
    </w:p>
    <w:p w:rsidR="00205967" w:rsidRPr="001B57B5" w:rsidRDefault="00205967" w:rsidP="00205967">
      <w:pPr>
        <w:pStyle w:val="aff"/>
        <w:snapToGrid w:val="0"/>
        <w:spacing w:line="300" w:lineRule="auto"/>
        <w:rPr>
          <w:rFonts w:ascii="Times New Roman" w:eastAsiaTheme="minorEastAsia"/>
          <w:szCs w:val="21"/>
        </w:rPr>
      </w:pPr>
      <w:r w:rsidRPr="001B57B5">
        <w:rPr>
          <w:rFonts w:ascii="Times New Roman" w:eastAsiaTheme="minorEastAsia"/>
          <w:szCs w:val="21"/>
        </w:rPr>
        <w:t>GB/T 3091</w:t>
      </w:r>
      <w:r w:rsidRPr="001B57B5">
        <w:rPr>
          <w:rFonts w:ascii="Times New Roman" w:eastAsiaTheme="minorEastAsia" w:hint="eastAsia"/>
          <w:szCs w:val="21"/>
        </w:rPr>
        <w:t xml:space="preserve"> </w:t>
      </w:r>
      <w:r w:rsidRPr="001B57B5">
        <w:rPr>
          <w:rFonts w:ascii="Times New Roman" w:eastAsiaTheme="minorEastAsia"/>
          <w:szCs w:val="21"/>
        </w:rPr>
        <w:t xml:space="preserve"> </w:t>
      </w:r>
      <w:r w:rsidRPr="001B57B5">
        <w:rPr>
          <w:rFonts w:ascii="Times New Roman" w:eastAsiaTheme="minorEastAsia"/>
          <w:szCs w:val="21"/>
        </w:rPr>
        <w:t>低压流体输送用焊接钢管</w:t>
      </w:r>
    </w:p>
    <w:p w:rsidR="00205967" w:rsidRPr="001B57B5" w:rsidRDefault="00205967" w:rsidP="00205967">
      <w:pPr>
        <w:pStyle w:val="aff"/>
        <w:snapToGrid w:val="0"/>
        <w:spacing w:line="300" w:lineRule="auto"/>
        <w:rPr>
          <w:rFonts w:ascii="Times New Roman" w:eastAsiaTheme="minorEastAsia"/>
          <w:szCs w:val="21"/>
        </w:rPr>
      </w:pPr>
      <w:r w:rsidRPr="001B57B5">
        <w:rPr>
          <w:rFonts w:ascii="Times New Roman" w:eastAsiaTheme="minorEastAsia"/>
          <w:szCs w:val="21"/>
        </w:rPr>
        <w:t xml:space="preserve">GB/T 3216  </w:t>
      </w:r>
      <w:r w:rsidRPr="001B57B5">
        <w:rPr>
          <w:rFonts w:ascii="Times New Roman" w:eastAsiaTheme="minorEastAsia"/>
          <w:szCs w:val="21"/>
        </w:rPr>
        <w:t>回转动力泵</w:t>
      </w:r>
      <w:r w:rsidRPr="001B57B5">
        <w:rPr>
          <w:rFonts w:ascii="Times New Roman" w:eastAsiaTheme="minorEastAsia"/>
          <w:szCs w:val="21"/>
        </w:rPr>
        <w:t xml:space="preserve">  </w:t>
      </w:r>
      <w:r w:rsidRPr="001B57B5">
        <w:rPr>
          <w:rFonts w:ascii="Times New Roman" w:eastAsiaTheme="minorEastAsia"/>
          <w:szCs w:val="21"/>
        </w:rPr>
        <w:t>水力性能验收试验</w:t>
      </w:r>
      <w:r w:rsidRPr="001B57B5">
        <w:rPr>
          <w:rFonts w:ascii="Times New Roman" w:eastAsiaTheme="minorEastAsia"/>
          <w:szCs w:val="21"/>
        </w:rPr>
        <w:t>1</w:t>
      </w:r>
      <w:r w:rsidRPr="001B57B5">
        <w:rPr>
          <w:rFonts w:ascii="Times New Roman" w:eastAsiaTheme="minorEastAsia"/>
          <w:szCs w:val="21"/>
        </w:rPr>
        <w:t>级、</w:t>
      </w:r>
      <w:r w:rsidRPr="001B57B5">
        <w:rPr>
          <w:rFonts w:ascii="Times New Roman" w:eastAsiaTheme="minorEastAsia"/>
          <w:szCs w:val="21"/>
        </w:rPr>
        <w:t>2</w:t>
      </w:r>
      <w:r w:rsidRPr="001B57B5">
        <w:rPr>
          <w:rFonts w:ascii="Times New Roman" w:eastAsiaTheme="minorEastAsia"/>
          <w:szCs w:val="21"/>
        </w:rPr>
        <w:t>级和</w:t>
      </w:r>
      <w:r w:rsidRPr="001B57B5">
        <w:rPr>
          <w:rFonts w:ascii="Times New Roman" w:eastAsiaTheme="minorEastAsia"/>
          <w:szCs w:val="21"/>
        </w:rPr>
        <w:t>3</w:t>
      </w:r>
      <w:r w:rsidRPr="001B57B5">
        <w:rPr>
          <w:rFonts w:ascii="Times New Roman" w:eastAsiaTheme="minorEastAsia"/>
          <w:szCs w:val="21"/>
        </w:rPr>
        <w:t>级</w:t>
      </w:r>
    </w:p>
    <w:p w:rsidR="00205967" w:rsidRPr="001B57B5" w:rsidRDefault="00D3634C" w:rsidP="00205967">
      <w:pPr>
        <w:pStyle w:val="aff"/>
        <w:snapToGrid w:val="0"/>
        <w:spacing w:line="300" w:lineRule="auto"/>
        <w:rPr>
          <w:rFonts w:ascii="Times New Roman" w:eastAsiaTheme="minorEastAsia"/>
          <w:szCs w:val="21"/>
        </w:rPr>
      </w:pPr>
      <w:r w:rsidRPr="001B57B5">
        <w:rPr>
          <w:rFonts w:ascii="Times New Roman" w:eastAsiaTheme="minorEastAsia"/>
          <w:szCs w:val="21"/>
        </w:rPr>
        <w:t>GB/T</w:t>
      </w:r>
      <w:r w:rsidRPr="001B57B5">
        <w:rPr>
          <w:rFonts w:ascii="Times New Roman" w:eastAsiaTheme="minorEastAsia" w:hint="eastAsia"/>
          <w:szCs w:val="21"/>
        </w:rPr>
        <w:t xml:space="preserve"> </w:t>
      </w:r>
      <w:r w:rsidR="00205967" w:rsidRPr="001B57B5">
        <w:rPr>
          <w:rFonts w:ascii="Times New Roman" w:eastAsiaTheme="minorEastAsia"/>
          <w:szCs w:val="21"/>
        </w:rPr>
        <w:t xml:space="preserve">5657  </w:t>
      </w:r>
      <w:r w:rsidR="00205967" w:rsidRPr="001B57B5">
        <w:rPr>
          <w:rFonts w:ascii="Times New Roman" w:eastAsiaTheme="minorEastAsia"/>
          <w:szCs w:val="21"/>
        </w:rPr>
        <w:t>离心泵技术条件</w:t>
      </w:r>
      <w:r w:rsidR="0086217E" w:rsidRPr="001B57B5">
        <w:rPr>
          <w:rFonts w:ascii="Times New Roman" w:eastAsiaTheme="minorEastAsia"/>
          <w:szCs w:val="21"/>
        </w:rPr>
        <w:t>（</w:t>
      </w:r>
      <w:r w:rsidR="00205967" w:rsidRPr="001B57B5">
        <w:rPr>
          <w:rFonts w:hAnsi="宋体" w:cs="宋体" w:hint="eastAsia"/>
          <w:szCs w:val="21"/>
        </w:rPr>
        <w:t>Ⅲ</w:t>
      </w:r>
      <w:r w:rsidR="00205967" w:rsidRPr="001B57B5">
        <w:rPr>
          <w:rFonts w:ascii="Times New Roman" w:eastAsiaTheme="minorEastAsia"/>
          <w:szCs w:val="21"/>
        </w:rPr>
        <w:t>类</w:t>
      </w:r>
      <w:r w:rsidR="0086217E" w:rsidRPr="001B57B5">
        <w:rPr>
          <w:rFonts w:ascii="Times New Roman" w:eastAsiaTheme="minorEastAsia"/>
          <w:szCs w:val="21"/>
        </w:rPr>
        <w:t>）</w:t>
      </w:r>
    </w:p>
    <w:p w:rsidR="00621501" w:rsidRPr="00621501" w:rsidRDefault="00621501" w:rsidP="00205967">
      <w:pPr>
        <w:pStyle w:val="aff"/>
        <w:snapToGrid w:val="0"/>
        <w:spacing w:line="300" w:lineRule="auto"/>
        <w:rPr>
          <w:rFonts w:ascii="Times New Roman" w:eastAsiaTheme="minorEastAsia"/>
          <w:szCs w:val="21"/>
        </w:rPr>
      </w:pPr>
      <w:r w:rsidRPr="001B57B5">
        <w:rPr>
          <w:rFonts w:ascii="Times New Roman" w:eastAsiaTheme="minorEastAsia" w:hint="eastAsia"/>
          <w:szCs w:val="21"/>
        </w:rPr>
        <w:t xml:space="preserve">GB 5749  </w:t>
      </w:r>
      <w:r w:rsidRPr="001B57B5">
        <w:rPr>
          <w:rFonts w:ascii="Times New Roman" w:eastAsiaTheme="minorEastAsia" w:hint="eastAsia"/>
          <w:szCs w:val="21"/>
        </w:rPr>
        <w:t>生活饮用水卫生标准</w:t>
      </w:r>
    </w:p>
    <w:p w:rsidR="00205967" w:rsidRPr="00205967" w:rsidRDefault="00D3634C" w:rsidP="00205967">
      <w:pPr>
        <w:pStyle w:val="aff"/>
        <w:snapToGrid w:val="0"/>
        <w:spacing w:line="300" w:lineRule="auto"/>
        <w:rPr>
          <w:rFonts w:ascii="Times New Roman" w:eastAsiaTheme="minorEastAsia"/>
          <w:szCs w:val="21"/>
        </w:rPr>
      </w:pPr>
      <w:r>
        <w:rPr>
          <w:rFonts w:ascii="Times New Roman" w:eastAsiaTheme="minorEastAsia"/>
          <w:szCs w:val="21"/>
        </w:rPr>
        <w:t>GB/T</w:t>
      </w:r>
      <w:r>
        <w:rPr>
          <w:rFonts w:ascii="Times New Roman" w:eastAsiaTheme="minorEastAsia" w:hint="eastAsia"/>
          <w:szCs w:val="21"/>
        </w:rPr>
        <w:t xml:space="preserve"> </w:t>
      </w:r>
      <w:r w:rsidR="00205967" w:rsidRPr="00205967">
        <w:rPr>
          <w:rFonts w:ascii="Times New Roman" w:eastAsiaTheme="minorEastAsia"/>
          <w:szCs w:val="21"/>
        </w:rPr>
        <w:t xml:space="preserve">7251.1  </w:t>
      </w:r>
      <w:r w:rsidR="00205967" w:rsidRPr="00205967">
        <w:rPr>
          <w:rFonts w:ascii="Times New Roman" w:eastAsiaTheme="minorEastAsia"/>
          <w:szCs w:val="21"/>
        </w:rPr>
        <w:t>低压成套开关设备和控制设备</w:t>
      </w:r>
      <w:r w:rsidR="00205967" w:rsidRPr="00205967">
        <w:rPr>
          <w:rFonts w:ascii="Times New Roman" w:eastAsiaTheme="minorEastAsia"/>
          <w:szCs w:val="21"/>
        </w:rPr>
        <w:t xml:space="preserve"> </w:t>
      </w:r>
      <w:r w:rsidR="00205967" w:rsidRPr="00205967">
        <w:rPr>
          <w:rFonts w:ascii="Times New Roman" w:eastAsiaTheme="minorEastAsia"/>
          <w:szCs w:val="21"/>
        </w:rPr>
        <w:t>第</w:t>
      </w:r>
      <w:r w:rsidR="00205967" w:rsidRPr="00205967">
        <w:rPr>
          <w:rFonts w:ascii="Times New Roman" w:eastAsiaTheme="minorEastAsia"/>
          <w:szCs w:val="21"/>
        </w:rPr>
        <w:t>1</w:t>
      </w:r>
      <w:r w:rsidR="00205967" w:rsidRPr="00205967">
        <w:rPr>
          <w:rFonts w:ascii="Times New Roman" w:eastAsiaTheme="minorEastAsia"/>
          <w:szCs w:val="21"/>
        </w:rPr>
        <w:t>部分：</w:t>
      </w:r>
      <w:r w:rsidR="000043E6">
        <w:rPr>
          <w:rFonts w:ascii="Times New Roman" w:eastAsiaTheme="minorEastAsia" w:hint="eastAsia"/>
          <w:szCs w:val="21"/>
        </w:rPr>
        <w:t>总则</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8163  </w:t>
      </w:r>
      <w:r w:rsidRPr="00205967">
        <w:rPr>
          <w:rFonts w:ascii="Times New Roman" w:eastAsiaTheme="minorEastAsia"/>
          <w:szCs w:val="21"/>
        </w:rPr>
        <w:t>输送流体用无缝钢管</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 8624  </w:t>
      </w:r>
      <w:r w:rsidR="00D3634C">
        <w:rPr>
          <w:rFonts w:ascii="Times New Roman" w:eastAsiaTheme="minorEastAsia"/>
          <w:szCs w:val="21"/>
        </w:rPr>
        <w:t>建筑材料</w:t>
      </w:r>
      <w:r w:rsidRPr="00205967">
        <w:rPr>
          <w:rFonts w:ascii="Times New Roman" w:eastAsiaTheme="minorEastAsia"/>
          <w:szCs w:val="21"/>
        </w:rPr>
        <w:t>及制品燃烧性能分级</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11618  </w:t>
      </w:r>
      <w:r w:rsidRPr="00205967">
        <w:rPr>
          <w:rFonts w:ascii="Times New Roman" w:eastAsiaTheme="minorEastAsia"/>
          <w:szCs w:val="21"/>
        </w:rPr>
        <w:t>铜管接头</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12234  </w:t>
      </w:r>
      <w:r w:rsidRPr="00205967">
        <w:rPr>
          <w:rFonts w:ascii="Times New Roman" w:eastAsiaTheme="minorEastAsia"/>
          <w:szCs w:val="21"/>
        </w:rPr>
        <w:t>石油、天然气</w:t>
      </w:r>
      <w:r w:rsidR="00D3634C">
        <w:rPr>
          <w:rFonts w:ascii="Times New Roman" w:eastAsiaTheme="minorEastAsia" w:hint="eastAsia"/>
          <w:szCs w:val="21"/>
        </w:rPr>
        <w:t>工业</w:t>
      </w:r>
      <w:r w:rsidRPr="00205967">
        <w:rPr>
          <w:rFonts w:ascii="Times New Roman" w:eastAsiaTheme="minorEastAsia"/>
          <w:szCs w:val="21"/>
        </w:rPr>
        <w:t>用螺柱连接阀盖的钢制</w:t>
      </w:r>
      <w:r w:rsidR="00D3634C">
        <w:rPr>
          <w:rFonts w:ascii="Times New Roman" w:eastAsiaTheme="minorEastAsia" w:hint="eastAsia"/>
          <w:szCs w:val="21"/>
        </w:rPr>
        <w:t>闸</w:t>
      </w:r>
      <w:r w:rsidRPr="00205967">
        <w:rPr>
          <w:rFonts w:ascii="Times New Roman" w:eastAsiaTheme="minorEastAsia"/>
          <w:szCs w:val="21"/>
        </w:rPr>
        <w:t>阀</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12235  </w:t>
      </w:r>
      <w:r w:rsidRPr="00205967">
        <w:rPr>
          <w:rFonts w:ascii="Times New Roman" w:eastAsiaTheme="minorEastAsia"/>
          <w:szCs w:val="21"/>
        </w:rPr>
        <w:t>石油、化工及相关工业用钢制截止阀</w:t>
      </w:r>
      <w:r w:rsidR="00D3634C">
        <w:rPr>
          <w:rFonts w:ascii="Times New Roman" w:eastAsiaTheme="minorEastAsia" w:hint="eastAsia"/>
          <w:szCs w:val="21"/>
        </w:rPr>
        <w:t>和</w:t>
      </w:r>
      <w:r w:rsidRPr="00205967">
        <w:rPr>
          <w:rFonts w:ascii="Times New Roman" w:eastAsiaTheme="minorEastAsia"/>
          <w:szCs w:val="21"/>
        </w:rPr>
        <w:t>升降式止回阀</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12236  </w:t>
      </w:r>
      <w:r w:rsidRPr="00205967">
        <w:rPr>
          <w:rFonts w:ascii="Times New Roman" w:eastAsiaTheme="minorEastAsia"/>
          <w:szCs w:val="21"/>
        </w:rPr>
        <w:t>石油、化工及相关工业用</w:t>
      </w:r>
      <w:r w:rsidR="000043E6">
        <w:rPr>
          <w:rFonts w:ascii="Times New Roman" w:eastAsiaTheme="minorEastAsia" w:hint="eastAsia"/>
          <w:szCs w:val="21"/>
        </w:rPr>
        <w:t>的</w:t>
      </w:r>
      <w:r w:rsidRPr="00205967">
        <w:rPr>
          <w:rFonts w:ascii="Times New Roman" w:eastAsiaTheme="minorEastAsia"/>
          <w:szCs w:val="21"/>
        </w:rPr>
        <w:t>钢制旋启式止回阀</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12237  </w:t>
      </w:r>
      <w:r w:rsidRPr="00205967">
        <w:rPr>
          <w:rFonts w:ascii="Times New Roman" w:eastAsiaTheme="minorEastAsia"/>
          <w:szCs w:val="21"/>
        </w:rPr>
        <w:t>石油、化工及相关工业用的钢制球阀</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12238  </w:t>
      </w:r>
      <w:r w:rsidRPr="00205967">
        <w:rPr>
          <w:rFonts w:ascii="Times New Roman" w:eastAsiaTheme="minorEastAsia"/>
          <w:szCs w:val="21"/>
        </w:rPr>
        <w:t>法兰和对夹连接弹性密封蝶阀</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12241  </w:t>
      </w:r>
      <w:r w:rsidRPr="00205967">
        <w:rPr>
          <w:rFonts w:ascii="Times New Roman" w:eastAsiaTheme="minorEastAsia"/>
          <w:szCs w:val="21"/>
        </w:rPr>
        <w:t>安全阀</w:t>
      </w:r>
      <w:r w:rsidR="000043E6">
        <w:rPr>
          <w:rFonts w:ascii="Times New Roman" w:eastAsiaTheme="minorEastAsia" w:hint="eastAsia"/>
          <w:szCs w:val="21"/>
        </w:rPr>
        <w:t xml:space="preserve"> </w:t>
      </w:r>
      <w:r w:rsidRPr="00205967">
        <w:rPr>
          <w:rFonts w:ascii="Times New Roman" w:eastAsiaTheme="minorEastAsia"/>
          <w:szCs w:val="21"/>
        </w:rPr>
        <w:t>一般要求</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12243  </w:t>
      </w:r>
      <w:r w:rsidRPr="00205967">
        <w:rPr>
          <w:rFonts w:ascii="Times New Roman" w:eastAsiaTheme="minorEastAsia"/>
          <w:szCs w:val="21"/>
        </w:rPr>
        <w:t>弹簧直接载荷式安全阀</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12459  </w:t>
      </w:r>
      <w:r w:rsidRPr="00205967">
        <w:rPr>
          <w:rFonts w:ascii="Times New Roman" w:eastAsiaTheme="minorEastAsia"/>
          <w:szCs w:val="21"/>
        </w:rPr>
        <w:t>钢制对焊管件</w:t>
      </w:r>
      <w:r w:rsidR="000043E6">
        <w:rPr>
          <w:rFonts w:ascii="Times New Roman" w:eastAsiaTheme="minorEastAsia" w:hint="eastAsia"/>
          <w:szCs w:val="21"/>
        </w:rPr>
        <w:t xml:space="preserve"> </w:t>
      </w:r>
      <w:r w:rsidRPr="00205967">
        <w:rPr>
          <w:rFonts w:ascii="Times New Roman" w:eastAsiaTheme="minorEastAsia"/>
          <w:szCs w:val="21"/>
        </w:rPr>
        <w:t>类型与参数</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12668.2  </w:t>
      </w:r>
      <w:r w:rsidRPr="00205967">
        <w:rPr>
          <w:rFonts w:ascii="Times New Roman" w:eastAsiaTheme="minorEastAsia"/>
          <w:szCs w:val="21"/>
        </w:rPr>
        <w:t>调速电气传动系统</w:t>
      </w:r>
      <w:r w:rsidRPr="00205967">
        <w:rPr>
          <w:rFonts w:ascii="Times New Roman" w:eastAsiaTheme="minorEastAsia"/>
          <w:szCs w:val="21"/>
        </w:rPr>
        <w:t xml:space="preserve"> </w:t>
      </w:r>
      <w:r w:rsidRPr="00205967">
        <w:rPr>
          <w:rFonts w:ascii="Times New Roman" w:eastAsiaTheme="minorEastAsia"/>
          <w:szCs w:val="21"/>
        </w:rPr>
        <w:t>第</w:t>
      </w:r>
      <w:r w:rsidRPr="00205967">
        <w:rPr>
          <w:rFonts w:ascii="Times New Roman" w:eastAsiaTheme="minorEastAsia"/>
          <w:szCs w:val="21"/>
        </w:rPr>
        <w:t>2</w:t>
      </w:r>
      <w:r w:rsidRPr="00205967">
        <w:rPr>
          <w:rFonts w:ascii="Times New Roman" w:eastAsiaTheme="minorEastAsia"/>
          <w:szCs w:val="21"/>
        </w:rPr>
        <w:t>部分：一般要求</w:t>
      </w:r>
      <w:r w:rsidRPr="00205967">
        <w:rPr>
          <w:rFonts w:ascii="Times New Roman" w:eastAsiaTheme="minorEastAsia"/>
          <w:szCs w:val="21"/>
        </w:rPr>
        <w:t xml:space="preserve"> </w:t>
      </w:r>
      <w:r w:rsidRPr="00205967">
        <w:rPr>
          <w:rFonts w:ascii="Times New Roman" w:eastAsiaTheme="minorEastAsia"/>
          <w:szCs w:val="21"/>
        </w:rPr>
        <w:t>低压交流变频电气传动系统额定值的规定</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12771  </w:t>
      </w:r>
      <w:r w:rsidRPr="00205967">
        <w:rPr>
          <w:rFonts w:ascii="Times New Roman" w:eastAsiaTheme="minorEastAsia"/>
          <w:szCs w:val="21"/>
        </w:rPr>
        <w:t>流体输送用不锈钢焊接钢管</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13006  </w:t>
      </w:r>
      <w:r w:rsidRPr="00205967">
        <w:rPr>
          <w:rFonts w:ascii="Times New Roman" w:eastAsiaTheme="minorEastAsia"/>
          <w:szCs w:val="21"/>
        </w:rPr>
        <w:t>离心泵、混流泵和轴流泵汽蚀余量</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13007  </w:t>
      </w:r>
      <w:r w:rsidRPr="00205967">
        <w:rPr>
          <w:rFonts w:ascii="Times New Roman" w:eastAsiaTheme="minorEastAsia"/>
          <w:szCs w:val="21"/>
        </w:rPr>
        <w:t>离心泵效率</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13283  </w:t>
      </w:r>
      <w:r w:rsidRPr="00205967">
        <w:rPr>
          <w:rFonts w:ascii="Times New Roman" w:eastAsiaTheme="minorEastAsia"/>
          <w:szCs w:val="21"/>
        </w:rPr>
        <w:t>工业过程测量和控制用检测仪表和显示仪表精确度等级</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13401  </w:t>
      </w:r>
      <w:r w:rsidRPr="00205967">
        <w:rPr>
          <w:rFonts w:ascii="Times New Roman" w:eastAsiaTheme="minorEastAsia"/>
          <w:szCs w:val="21"/>
        </w:rPr>
        <w:t>钢制对焊管件</w:t>
      </w:r>
      <w:r w:rsidR="000043E6">
        <w:rPr>
          <w:rFonts w:ascii="Times New Roman" w:eastAsiaTheme="minorEastAsia" w:hint="eastAsia"/>
          <w:szCs w:val="21"/>
        </w:rPr>
        <w:t xml:space="preserve"> </w:t>
      </w:r>
      <w:r w:rsidR="000043E6">
        <w:rPr>
          <w:rFonts w:ascii="Times New Roman" w:eastAsiaTheme="minorEastAsia" w:hint="eastAsia"/>
          <w:szCs w:val="21"/>
        </w:rPr>
        <w:t>技术规范</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13927 </w:t>
      </w:r>
      <w:r w:rsidR="00C66D64">
        <w:rPr>
          <w:rFonts w:ascii="Times New Roman" w:eastAsiaTheme="minorEastAsia" w:hint="eastAsia"/>
          <w:szCs w:val="21"/>
        </w:rPr>
        <w:t xml:space="preserve"> </w:t>
      </w:r>
      <w:r w:rsidRPr="00205967">
        <w:rPr>
          <w:rFonts w:ascii="Times New Roman" w:eastAsiaTheme="minorEastAsia"/>
          <w:szCs w:val="21"/>
        </w:rPr>
        <w:t>工业阀门压力试验</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14382  </w:t>
      </w:r>
      <w:r w:rsidRPr="00205967">
        <w:rPr>
          <w:rFonts w:ascii="Times New Roman" w:eastAsiaTheme="minorEastAsia"/>
          <w:szCs w:val="21"/>
        </w:rPr>
        <w:t>管道用三通过滤器</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15969.1  </w:t>
      </w:r>
      <w:r w:rsidRPr="00205967">
        <w:rPr>
          <w:rFonts w:ascii="Times New Roman" w:eastAsiaTheme="minorEastAsia"/>
          <w:szCs w:val="21"/>
        </w:rPr>
        <w:t>可编程序控制器</w:t>
      </w:r>
      <w:r w:rsidRPr="00205967">
        <w:rPr>
          <w:rFonts w:ascii="Times New Roman" w:eastAsiaTheme="minorEastAsia"/>
          <w:szCs w:val="21"/>
        </w:rPr>
        <w:t xml:space="preserve"> </w:t>
      </w:r>
      <w:r w:rsidRPr="00205967">
        <w:rPr>
          <w:rFonts w:ascii="Times New Roman" w:eastAsiaTheme="minorEastAsia"/>
          <w:szCs w:val="21"/>
        </w:rPr>
        <w:t>第</w:t>
      </w:r>
      <w:r w:rsidRPr="00205967">
        <w:rPr>
          <w:rFonts w:ascii="Times New Roman" w:eastAsiaTheme="minorEastAsia"/>
          <w:szCs w:val="21"/>
        </w:rPr>
        <w:t>1</w:t>
      </w:r>
      <w:r w:rsidRPr="00205967">
        <w:rPr>
          <w:rFonts w:ascii="Times New Roman" w:eastAsiaTheme="minorEastAsia"/>
          <w:szCs w:val="21"/>
        </w:rPr>
        <w:t>部分：通用信息</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lastRenderedPageBreak/>
        <w:t xml:space="preserve">GB/T 17213  </w:t>
      </w:r>
      <w:r w:rsidRPr="00205967">
        <w:rPr>
          <w:rFonts w:ascii="Times New Roman" w:eastAsiaTheme="minorEastAsia"/>
          <w:szCs w:val="21"/>
        </w:rPr>
        <w:t>工业过程控制阀</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17219  </w:t>
      </w:r>
      <w:r w:rsidRPr="00205967">
        <w:rPr>
          <w:rFonts w:ascii="Times New Roman" w:eastAsiaTheme="minorEastAsia"/>
          <w:szCs w:val="21"/>
        </w:rPr>
        <w:t>生活饮用水输配水设备及防护材料安全性评价标准</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17614  </w:t>
      </w:r>
      <w:r w:rsidRPr="00205967">
        <w:rPr>
          <w:rFonts w:ascii="Times New Roman" w:eastAsiaTheme="minorEastAsia"/>
          <w:szCs w:val="21"/>
        </w:rPr>
        <w:t>工业过程控制系统用变送器</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18033  </w:t>
      </w:r>
      <w:r w:rsidRPr="00205967">
        <w:rPr>
          <w:rFonts w:ascii="Times New Roman" w:eastAsiaTheme="minorEastAsia"/>
          <w:szCs w:val="21"/>
        </w:rPr>
        <w:t>无缝铜水管和铜气管</w:t>
      </w:r>
    </w:p>
    <w:p w:rsid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18300  </w:t>
      </w:r>
      <w:r w:rsidRPr="00205967">
        <w:rPr>
          <w:rFonts w:ascii="Times New Roman" w:eastAsiaTheme="minorEastAsia"/>
          <w:szCs w:val="21"/>
        </w:rPr>
        <w:t>自动控制钠离子交换器技术条件</w:t>
      </w:r>
    </w:p>
    <w:p w:rsidR="005F3934" w:rsidRPr="001B57B5" w:rsidRDefault="005F3934" w:rsidP="00205967">
      <w:pPr>
        <w:pStyle w:val="aff"/>
        <w:snapToGrid w:val="0"/>
        <w:spacing w:line="300" w:lineRule="auto"/>
        <w:rPr>
          <w:rFonts w:ascii="Times New Roman" w:eastAsiaTheme="minorEastAsia"/>
          <w:szCs w:val="21"/>
        </w:rPr>
      </w:pPr>
      <w:r w:rsidRPr="001B57B5">
        <w:rPr>
          <w:rFonts w:ascii="Times New Roman" w:eastAsiaTheme="minorEastAsia" w:hint="eastAsia"/>
          <w:szCs w:val="21"/>
        </w:rPr>
        <w:t>GB/T 18362</w:t>
      </w:r>
      <w:r w:rsidR="00427BF0" w:rsidRPr="001B57B5">
        <w:rPr>
          <w:rFonts w:ascii="Times New Roman" w:eastAsiaTheme="minorEastAsia" w:hint="eastAsia"/>
          <w:szCs w:val="21"/>
        </w:rPr>
        <w:t xml:space="preserve">  </w:t>
      </w:r>
      <w:r w:rsidR="00427BF0" w:rsidRPr="001B57B5">
        <w:rPr>
          <w:rFonts w:ascii="Times New Roman" w:eastAsiaTheme="minorEastAsia" w:hint="eastAsia"/>
          <w:szCs w:val="21"/>
        </w:rPr>
        <w:t>直燃型溴化锂</w:t>
      </w:r>
      <w:r w:rsidR="002409B5" w:rsidRPr="001B57B5">
        <w:rPr>
          <w:rFonts w:ascii="Times New Roman" w:eastAsiaTheme="minorEastAsia" w:hint="eastAsia"/>
          <w:szCs w:val="21"/>
        </w:rPr>
        <w:t>吸收式</w:t>
      </w:r>
      <w:r w:rsidR="00427BF0" w:rsidRPr="001B57B5">
        <w:rPr>
          <w:rFonts w:ascii="Times New Roman" w:eastAsiaTheme="minorEastAsia" w:hint="eastAsia"/>
          <w:szCs w:val="21"/>
        </w:rPr>
        <w:t>冷</w:t>
      </w:r>
      <w:r w:rsidR="002409B5" w:rsidRPr="001B57B5">
        <w:rPr>
          <w:rFonts w:ascii="Times New Roman" w:eastAsiaTheme="minorEastAsia" w:hint="eastAsia"/>
          <w:szCs w:val="21"/>
        </w:rPr>
        <w:t>（</w:t>
      </w:r>
      <w:r w:rsidR="00427BF0" w:rsidRPr="001B57B5">
        <w:rPr>
          <w:rFonts w:ascii="Times New Roman" w:eastAsiaTheme="minorEastAsia" w:hint="eastAsia"/>
          <w:szCs w:val="21"/>
        </w:rPr>
        <w:t>温</w:t>
      </w:r>
      <w:r w:rsidR="002409B5" w:rsidRPr="001B57B5">
        <w:rPr>
          <w:rFonts w:ascii="Times New Roman" w:eastAsiaTheme="minorEastAsia" w:hint="eastAsia"/>
          <w:szCs w:val="21"/>
        </w:rPr>
        <w:t>）</w:t>
      </w:r>
      <w:r w:rsidR="00427BF0" w:rsidRPr="001B57B5">
        <w:rPr>
          <w:rFonts w:ascii="Times New Roman" w:eastAsiaTheme="minorEastAsia" w:hint="eastAsia"/>
          <w:szCs w:val="21"/>
        </w:rPr>
        <w:t>水机组</w:t>
      </w:r>
    </w:p>
    <w:p w:rsidR="005F3934" w:rsidRPr="00205967" w:rsidRDefault="005F3934" w:rsidP="00205967">
      <w:pPr>
        <w:pStyle w:val="aff"/>
        <w:snapToGrid w:val="0"/>
        <w:spacing w:line="300" w:lineRule="auto"/>
        <w:rPr>
          <w:rFonts w:ascii="Times New Roman" w:eastAsiaTheme="minorEastAsia"/>
          <w:szCs w:val="21"/>
        </w:rPr>
      </w:pPr>
      <w:r w:rsidRPr="001B57B5">
        <w:rPr>
          <w:rFonts w:ascii="Times New Roman" w:eastAsiaTheme="minorEastAsia" w:hint="eastAsia"/>
          <w:szCs w:val="21"/>
        </w:rPr>
        <w:t xml:space="preserve">GB/T 18431  </w:t>
      </w:r>
      <w:r w:rsidR="00572891" w:rsidRPr="001B57B5">
        <w:rPr>
          <w:rFonts w:ascii="Times New Roman" w:eastAsiaTheme="minorEastAsia" w:hint="eastAsia"/>
          <w:szCs w:val="21"/>
        </w:rPr>
        <w:t>蒸汽和热水型溴化锂吸收式冷水机组</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 18613  </w:t>
      </w:r>
      <w:r w:rsidRPr="00205967">
        <w:rPr>
          <w:rFonts w:ascii="Times New Roman" w:eastAsiaTheme="minorEastAsia"/>
          <w:szCs w:val="21"/>
        </w:rPr>
        <w:t>中小型三相异步电动机能效限定值及能效等级</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GB/T 19</w:t>
      </w:r>
      <w:r w:rsidR="00621501">
        <w:rPr>
          <w:rFonts w:ascii="Times New Roman" w:eastAsiaTheme="minorEastAsia" w:hint="eastAsia"/>
          <w:szCs w:val="21"/>
        </w:rPr>
        <w:t>2</w:t>
      </w:r>
      <w:r w:rsidRPr="00205967">
        <w:rPr>
          <w:rFonts w:ascii="Times New Roman" w:eastAsiaTheme="minorEastAsia"/>
          <w:szCs w:val="21"/>
        </w:rPr>
        <w:t>28</w:t>
      </w:r>
      <w:r w:rsidR="00621501">
        <w:rPr>
          <w:rFonts w:ascii="Times New Roman" w:eastAsiaTheme="minorEastAsia" w:hint="eastAsia"/>
          <w:szCs w:val="21"/>
        </w:rPr>
        <w:t xml:space="preserve">  </w:t>
      </w:r>
      <w:r w:rsidRPr="00205967">
        <w:rPr>
          <w:rFonts w:ascii="Times New Roman" w:eastAsiaTheme="minorEastAsia"/>
          <w:szCs w:val="21"/>
        </w:rPr>
        <w:t>不锈钢卡压式管件组件</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21359  </w:t>
      </w:r>
      <w:r w:rsidRPr="00205967">
        <w:rPr>
          <w:rFonts w:ascii="Times New Roman" w:eastAsiaTheme="minorEastAsia"/>
          <w:szCs w:val="21"/>
        </w:rPr>
        <w:t>食品和供水工业用不锈钢螺纹接头</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21472  </w:t>
      </w:r>
      <w:r w:rsidRPr="00205967">
        <w:rPr>
          <w:rFonts w:ascii="Times New Roman" w:eastAsiaTheme="minorEastAsia"/>
          <w:szCs w:val="21"/>
        </w:rPr>
        <w:t>食品工业用不锈钢弯头和三通</w:t>
      </w:r>
    </w:p>
    <w:p w:rsid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26155.1  </w:t>
      </w:r>
      <w:r w:rsidRPr="00205967">
        <w:rPr>
          <w:rFonts w:ascii="Times New Roman" w:eastAsiaTheme="minorEastAsia"/>
          <w:szCs w:val="21"/>
        </w:rPr>
        <w:t>工业过程测量和控制系统用智能电动执行机构</w:t>
      </w:r>
      <w:r w:rsidRPr="00205967">
        <w:rPr>
          <w:rFonts w:ascii="Times New Roman" w:eastAsiaTheme="minorEastAsia"/>
          <w:szCs w:val="21"/>
        </w:rPr>
        <w:t xml:space="preserve">  </w:t>
      </w:r>
      <w:r w:rsidRPr="00205967">
        <w:rPr>
          <w:rFonts w:ascii="Times New Roman" w:eastAsiaTheme="minorEastAsia"/>
          <w:szCs w:val="21"/>
        </w:rPr>
        <w:t>第</w:t>
      </w:r>
      <w:r w:rsidRPr="00205967">
        <w:rPr>
          <w:rFonts w:ascii="Times New Roman" w:eastAsiaTheme="minorEastAsia"/>
          <w:szCs w:val="21"/>
        </w:rPr>
        <w:t>1</w:t>
      </w:r>
      <w:r w:rsidRPr="00205967">
        <w:rPr>
          <w:rFonts w:ascii="Times New Roman" w:eastAsiaTheme="minorEastAsia"/>
          <w:szCs w:val="21"/>
        </w:rPr>
        <w:t>部分：通用技术条件</w:t>
      </w:r>
    </w:p>
    <w:p w:rsidR="008577F7" w:rsidRDefault="008577F7" w:rsidP="00205967">
      <w:pPr>
        <w:pStyle w:val="aff"/>
        <w:snapToGrid w:val="0"/>
        <w:spacing w:line="300" w:lineRule="auto"/>
        <w:rPr>
          <w:rFonts w:ascii="Times New Roman" w:eastAsiaTheme="minorEastAsia"/>
          <w:szCs w:val="21"/>
        </w:rPr>
      </w:pPr>
      <w:r w:rsidRPr="001B57B5">
        <w:rPr>
          <w:rFonts w:ascii="Times New Roman" w:eastAsiaTheme="minorEastAsia" w:hint="eastAsia"/>
          <w:szCs w:val="21"/>
        </w:rPr>
        <w:t xml:space="preserve">GB/T 28185  </w:t>
      </w:r>
      <w:r w:rsidRPr="001B57B5">
        <w:rPr>
          <w:rFonts w:ascii="Times New Roman" w:eastAsiaTheme="minorEastAsia" w:hint="eastAsia"/>
          <w:szCs w:val="21"/>
        </w:rPr>
        <w:t>城镇供热用换热机组</w:t>
      </w:r>
    </w:p>
    <w:p w:rsidR="00621501" w:rsidRPr="00205967" w:rsidRDefault="00621501" w:rsidP="00621501">
      <w:pPr>
        <w:pStyle w:val="aff"/>
        <w:snapToGrid w:val="0"/>
        <w:spacing w:line="300" w:lineRule="auto"/>
        <w:rPr>
          <w:rFonts w:ascii="Times New Roman" w:eastAsiaTheme="minorEastAsia"/>
          <w:szCs w:val="21"/>
        </w:rPr>
      </w:pPr>
      <w:r w:rsidRPr="00621501">
        <w:rPr>
          <w:rFonts w:ascii="Times New Roman" w:eastAsiaTheme="minorEastAsia"/>
          <w:szCs w:val="21"/>
        </w:rPr>
        <w:t>GB/T 28897</w:t>
      </w:r>
      <w:r w:rsidRPr="00621501">
        <w:rPr>
          <w:rFonts w:ascii="Times New Roman" w:eastAsiaTheme="minorEastAsia" w:hint="eastAsia"/>
          <w:szCs w:val="21"/>
        </w:rPr>
        <w:t xml:space="preserve">  </w:t>
      </w:r>
      <w:r w:rsidRPr="00621501">
        <w:rPr>
          <w:rFonts w:ascii="Times New Roman" w:eastAsiaTheme="minorEastAsia" w:hint="eastAsia"/>
          <w:szCs w:val="21"/>
        </w:rPr>
        <w:t>钢塑复合管</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29044  </w:t>
      </w:r>
      <w:r w:rsidRPr="00205967">
        <w:rPr>
          <w:rFonts w:ascii="Times New Roman" w:eastAsiaTheme="minorEastAsia"/>
          <w:szCs w:val="21"/>
        </w:rPr>
        <w:t>采暖空调系统水质</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29529 </w:t>
      </w:r>
      <w:r w:rsidR="00C66D64">
        <w:rPr>
          <w:rFonts w:ascii="Times New Roman" w:eastAsiaTheme="minorEastAsia" w:hint="eastAsia"/>
          <w:szCs w:val="21"/>
        </w:rPr>
        <w:t xml:space="preserve"> </w:t>
      </w:r>
      <w:r w:rsidRPr="00205967">
        <w:rPr>
          <w:rFonts w:ascii="Times New Roman" w:eastAsiaTheme="minorEastAsia"/>
          <w:szCs w:val="21"/>
        </w:rPr>
        <w:t>泵的</w:t>
      </w:r>
      <w:r w:rsidR="00621501">
        <w:rPr>
          <w:rFonts w:ascii="Times New Roman" w:eastAsiaTheme="minorEastAsia" w:hint="eastAsia"/>
          <w:szCs w:val="21"/>
        </w:rPr>
        <w:t>噪声</w:t>
      </w:r>
      <w:r w:rsidRPr="00205967">
        <w:rPr>
          <w:rFonts w:ascii="Times New Roman" w:eastAsiaTheme="minorEastAsia"/>
          <w:szCs w:val="21"/>
        </w:rPr>
        <w:t>测量与评价方法</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29531 </w:t>
      </w:r>
      <w:r w:rsidR="00C66D64">
        <w:rPr>
          <w:rFonts w:ascii="Times New Roman" w:eastAsiaTheme="minorEastAsia" w:hint="eastAsia"/>
          <w:szCs w:val="21"/>
        </w:rPr>
        <w:t xml:space="preserve"> </w:t>
      </w:r>
      <w:r w:rsidRPr="00205967">
        <w:rPr>
          <w:rFonts w:ascii="Times New Roman" w:eastAsiaTheme="minorEastAsia"/>
          <w:szCs w:val="21"/>
        </w:rPr>
        <w:t>泵的</w:t>
      </w:r>
      <w:r w:rsidR="00621501">
        <w:rPr>
          <w:rFonts w:ascii="Times New Roman" w:eastAsiaTheme="minorEastAsia" w:hint="eastAsia"/>
          <w:szCs w:val="21"/>
        </w:rPr>
        <w:t>振动</w:t>
      </w:r>
      <w:r w:rsidRPr="00205967">
        <w:rPr>
          <w:rFonts w:ascii="Times New Roman" w:eastAsiaTheme="minorEastAsia"/>
          <w:szCs w:val="21"/>
        </w:rPr>
        <w:t>测量与评价方法</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29771.1  </w:t>
      </w:r>
      <w:r w:rsidRPr="00205967">
        <w:rPr>
          <w:rFonts w:ascii="Times New Roman" w:eastAsiaTheme="minorEastAsia"/>
          <w:szCs w:val="21"/>
        </w:rPr>
        <w:t>工业机械数字控制器</w:t>
      </w:r>
      <w:r w:rsidRPr="00205967">
        <w:rPr>
          <w:rFonts w:ascii="Times New Roman" w:eastAsiaTheme="minorEastAsia"/>
          <w:szCs w:val="21"/>
        </w:rPr>
        <w:t xml:space="preserve"> </w:t>
      </w:r>
      <w:r w:rsidRPr="00205967">
        <w:rPr>
          <w:rFonts w:ascii="Times New Roman" w:eastAsiaTheme="minorEastAsia"/>
          <w:szCs w:val="21"/>
        </w:rPr>
        <w:t>第</w:t>
      </w:r>
      <w:r w:rsidRPr="00205967">
        <w:rPr>
          <w:rFonts w:ascii="Times New Roman" w:eastAsiaTheme="minorEastAsia"/>
          <w:szCs w:val="21"/>
        </w:rPr>
        <w:t>1</w:t>
      </w:r>
      <w:r w:rsidRPr="00205967">
        <w:rPr>
          <w:rFonts w:ascii="Times New Roman" w:eastAsiaTheme="minorEastAsia"/>
          <w:szCs w:val="21"/>
        </w:rPr>
        <w:t>部分：通用技术条件</w:t>
      </w:r>
    </w:p>
    <w:p w:rsidR="00D413E4" w:rsidRDefault="00D413E4" w:rsidP="00205967">
      <w:pPr>
        <w:pStyle w:val="aff"/>
        <w:snapToGrid w:val="0"/>
        <w:spacing w:line="300" w:lineRule="auto"/>
        <w:rPr>
          <w:rFonts w:ascii="Times New Roman" w:eastAsiaTheme="minorEastAsia"/>
          <w:szCs w:val="21"/>
        </w:rPr>
      </w:pPr>
      <w:r w:rsidRPr="00A657CF">
        <w:rPr>
          <w:rFonts w:ascii="Times New Roman" w:eastAsiaTheme="minorEastAsia"/>
          <w:szCs w:val="21"/>
        </w:rPr>
        <w:t xml:space="preserve">GB/T </w:t>
      </w:r>
      <w:r w:rsidRPr="00A657CF">
        <w:rPr>
          <w:rFonts w:ascii="Times New Roman" w:eastAsiaTheme="minorEastAsia" w:hint="eastAsia"/>
          <w:szCs w:val="21"/>
        </w:rPr>
        <w:t>32</w:t>
      </w:r>
      <w:r w:rsidRPr="00A657CF">
        <w:rPr>
          <w:rFonts w:ascii="Times New Roman" w:eastAsiaTheme="minorEastAsia"/>
          <w:szCs w:val="21"/>
        </w:rPr>
        <w:t>224</w:t>
      </w:r>
      <w:r w:rsidRPr="00205967">
        <w:rPr>
          <w:rFonts w:ascii="Times New Roman" w:eastAsiaTheme="minorEastAsia"/>
          <w:szCs w:val="21"/>
        </w:rPr>
        <w:t xml:space="preserve">  </w:t>
      </w:r>
      <w:r w:rsidRPr="00205967">
        <w:rPr>
          <w:rFonts w:ascii="Times New Roman" w:eastAsiaTheme="minorEastAsia"/>
          <w:szCs w:val="21"/>
        </w:rPr>
        <w:t>热量表</w:t>
      </w:r>
    </w:p>
    <w:p w:rsidR="00205967" w:rsidRPr="005850A6"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 50015  </w:t>
      </w:r>
      <w:r w:rsidRPr="00205967">
        <w:rPr>
          <w:rFonts w:ascii="Times New Roman" w:eastAsiaTheme="minorEastAsia"/>
          <w:szCs w:val="21"/>
        </w:rPr>
        <w:t>建</w:t>
      </w:r>
      <w:r w:rsidRPr="005850A6">
        <w:rPr>
          <w:rFonts w:ascii="Times New Roman" w:eastAsiaTheme="minorEastAsia"/>
          <w:szCs w:val="21"/>
        </w:rPr>
        <w:t>筑给水排水设计规范</w:t>
      </w:r>
    </w:p>
    <w:p w:rsidR="00205967" w:rsidRPr="00205967" w:rsidRDefault="00205967" w:rsidP="00205967">
      <w:pPr>
        <w:pStyle w:val="aff"/>
        <w:snapToGrid w:val="0"/>
        <w:spacing w:line="300" w:lineRule="auto"/>
        <w:rPr>
          <w:rFonts w:ascii="Times New Roman" w:eastAsiaTheme="minorEastAsia"/>
          <w:szCs w:val="21"/>
        </w:rPr>
      </w:pPr>
      <w:r w:rsidRPr="005850A6">
        <w:rPr>
          <w:rFonts w:ascii="Times New Roman" w:eastAsiaTheme="minorEastAsia"/>
          <w:szCs w:val="21"/>
        </w:rPr>
        <w:t xml:space="preserve">GB 50019  </w:t>
      </w:r>
      <w:r w:rsidRPr="005850A6">
        <w:rPr>
          <w:rFonts w:ascii="Times New Roman" w:eastAsiaTheme="minorEastAsia"/>
          <w:szCs w:val="21"/>
        </w:rPr>
        <w:t>工业</w:t>
      </w:r>
      <w:r w:rsidRPr="00205967">
        <w:rPr>
          <w:rFonts w:ascii="Times New Roman" w:eastAsiaTheme="minorEastAsia"/>
          <w:szCs w:val="21"/>
        </w:rPr>
        <w:t>建筑供暖通风与空气调节设计规范</w:t>
      </w:r>
    </w:p>
    <w:p w:rsid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GB/T 50264  </w:t>
      </w:r>
      <w:r w:rsidRPr="00205967">
        <w:rPr>
          <w:rFonts w:ascii="Times New Roman" w:eastAsiaTheme="minorEastAsia"/>
          <w:szCs w:val="21"/>
        </w:rPr>
        <w:t>工业设备及管道绝热工程设计规范</w:t>
      </w:r>
    </w:p>
    <w:p w:rsidR="004C2B4B" w:rsidRPr="00205967" w:rsidRDefault="004C2B4B" w:rsidP="00205967">
      <w:pPr>
        <w:pStyle w:val="aff"/>
        <w:snapToGrid w:val="0"/>
        <w:spacing w:line="300" w:lineRule="auto"/>
        <w:rPr>
          <w:rFonts w:ascii="Times New Roman" w:eastAsiaTheme="minorEastAsia"/>
          <w:szCs w:val="21"/>
        </w:rPr>
      </w:pPr>
      <w:r w:rsidRPr="001B57B5">
        <w:rPr>
          <w:rFonts w:ascii="Times New Roman" w:eastAsiaTheme="minorEastAsia" w:hint="eastAsia"/>
          <w:szCs w:val="21"/>
        </w:rPr>
        <w:t xml:space="preserve">GB/T 50355  </w:t>
      </w:r>
      <w:r w:rsidR="008716C3" w:rsidRPr="001B57B5">
        <w:rPr>
          <w:rFonts w:ascii="Times New Roman" w:eastAsiaTheme="minorEastAsia" w:hint="eastAsia"/>
          <w:szCs w:val="21"/>
        </w:rPr>
        <w:t>住宅建筑室内振动限值及其测量方法标准</w:t>
      </w:r>
    </w:p>
    <w:p w:rsidR="00862A9D"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GB 50736  </w:t>
      </w:r>
      <w:r w:rsidRPr="00205967">
        <w:rPr>
          <w:rFonts w:ascii="Times New Roman" w:eastAsiaTheme="minorEastAsia"/>
          <w:szCs w:val="21"/>
        </w:rPr>
        <w:t>民用建筑供暖通风与空气调节设计规范</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CJ/T 25  </w:t>
      </w:r>
      <w:r w:rsidRPr="00205967">
        <w:rPr>
          <w:rFonts w:ascii="Times New Roman" w:eastAsiaTheme="minorEastAsia"/>
          <w:szCs w:val="21"/>
        </w:rPr>
        <w:t>供热用手动流量调节阀</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CJ/T 179  </w:t>
      </w:r>
      <w:r w:rsidRPr="00205967">
        <w:rPr>
          <w:rFonts w:ascii="Times New Roman" w:eastAsiaTheme="minorEastAsia"/>
          <w:szCs w:val="21"/>
        </w:rPr>
        <w:t>自力式流量控制阀</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CJ/T 253  </w:t>
      </w:r>
      <w:r w:rsidRPr="00205967">
        <w:rPr>
          <w:rFonts w:ascii="Times New Roman" w:eastAsiaTheme="minorEastAsia"/>
          <w:szCs w:val="21"/>
        </w:rPr>
        <w:t>钢塑复合压力管用管件</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CJ/T 467 </w:t>
      </w:r>
      <w:r w:rsidR="005850A6">
        <w:rPr>
          <w:rFonts w:ascii="Times New Roman" w:eastAsiaTheme="minorEastAsia" w:hint="eastAsia"/>
          <w:szCs w:val="21"/>
        </w:rPr>
        <w:t xml:space="preserve"> </w:t>
      </w:r>
      <w:r w:rsidRPr="00205967">
        <w:rPr>
          <w:rFonts w:ascii="Times New Roman" w:eastAsiaTheme="minorEastAsia"/>
          <w:szCs w:val="21"/>
        </w:rPr>
        <w:t>半即热式换热器</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CJ/T 3066  </w:t>
      </w:r>
      <w:r w:rsidRPr="00205967">
        <w:rPr>
          <w:rFonts w:ascii="Times New Roman" w:eastAsiaTheme="minorEastAsia"/>
          <w:szCs w:val="21"/>
        </w:rPr>
        <w:t>内磁水处理器</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CJJ/T 241  </w:t>
      </w:r>
      <w:r w:rsidRPr="00205967">
        <w:rPr>
          <w:rFonts w:ascii="Times New Roman" w:eastAsiaTheme="minorEastAsia"/>
          <w:szCs w:val="21"/>
        </w:rPr>
        <w:t>城镇供热监测与调控系统技术规程</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DL/T 641  </w:t>
      </w:r>
      <w:r w:rsidRPr="00205967">
        <w:rPr>
          <w:rFonts w:ascii="Times New Roman" w:eastAsiaTheme="minorEastAsia"/>
          <w:szCs w:val="21"/>
        </w:rPr>
        <w:t>电站阀门电动执行机构</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DL/T 5072  </w:t>
      </w:r>
      <w:r w:rsidRPr="00205967">
        <w:rPr>
          <w:rFonts w:ascii="Times New Roman" w:eastAsiaTheme="minorEastAsia"/>
          <w:szCs w:val="21"/>
        </w:rPr>
        <w:t>火力发电厂保温油漆设计规程</w:t>
      </w:r>
    </w:p>
    <w:p w:rsid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HG/T 3133  </w:t>
      </w:r>
      <w:r w:rsidRPr="00205967">
        <w:rPr>
          <w:rFonts w:ascii="Times New Roman" w:eastAsiaTheme="minorEastAsia"/>
          <w:szCs w:val="21"/>
        </w:rPr>
        <w:t>电子式水处理器技术条件</w:t>
      </w:r>
    </w:p>
    <w:p w:rsidR="00621501" w:rsidRPr="00205967" w:rsidRDefault="00621501" w:rsidP="00205967">
      <w:pPr>
        <w:pStyle w:val="aff"/>
        <w:snapToGrid w:val="0"/>
        <w:spacing w:line="300" w:lineRule="auto"/>
        <w:rPr>
          <w:rFonts w:ascii="Times New Roman" w:eastAsiaTheme="minorEastAsia"/>
          <w:szCs w:val="21"/>
        </w:rPr>
      </w:pPr>
      <w:r w:rsidRPr="001B57B5">
        <w:rPr>
          <w:rFonts w:ascii="Times New Roman" w:eastAsiaTheme="minorEastAsia"/>
          <w:szCs w:val="21"/>
        </w:rPr>
        <w:t>JB/T 2932</w:t>
      </w:r>
      <w:r w:rsidRPr="001B57B5">
        <w:rPr>
          <w:rFonts w:ascii="Times New Roman" w:eastAsiaTheme="minorEastAsia" w:hint="eastAsia"/>
          <w:szCs w:val="21"/>
        </w:rPr>
        <w:t xml:space="preserve">  </w:t>
      </w:r>
      <w:r w:rsidRPr="001B57B5">
        <w:rPr>
          <w:rFonts w:ascii="Times New Roman" w:eastAsiaTheme="minorEastAsia" w:hint="eastAsia"/>
          <w:szCs w:val="21"/>
        </w:rPr>
        <w:t>水处理设备</w:t>
      </w:r>
      <w:r w:rsidRPr="001B57B5">
        <w:rPr>
          <w:rFonts w:ascii="Times New Roman" w:eastAsiaTheme="minorEastAsia" w:hint="eastAsia"/>
          <w:szCs w:val="21"/>
        </w:rPr>
        <w:t xml:space="preserve"> </w:t>
      </w:r>
      <w:r w:rsidRPr="001B57B5">
        <w:rPr>
          <w:rFonts w:ascii="Times New Roman" w:eastAsiaTheme="minorEastAsia" w:hint="eastAsia"/>
          <w:szCs w:val="21"/>
        </w:rPr>
        <w:t>技术条件</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JB/T 8219  </w:t>
      </w:r>
      <w:r w:rsidRPr="00205967">
        <w:rPr>
          <w:rFonts w:ascii="Times New Roman" w:eastAsiaTheme="minorEastAsia"/>
          <w:szCs w:val="21"/>
        </w:rPr>
        <w:t>工业过程</w:t>
      </w:r>
      <w:r w:rsidR="00621501">
        <w:rPr>
          <w:rFonts w:ascii="Times New Roman" w:eastAsiaTheme="minorEastAsia" w:hint="eastAsia"/>
          <w:szCs w:val="21"/>
        </w:rPr>
        <w:t>过程</w:t>
      </w:r>
      <w:r w:rsidRPr="00205967">
        <w:rPr>
          <w:rFonts w:ascii="Times New Roman" w:eastAsiaTheme="minorEastAsia"/>
          <w:szCs w:val="21"/>
        </w:rPr>
        <w:t>控制系统用</w:t>
      </w:r>
      <w:r w:rsidR="00621501">
        <w:rPr>
          <w:rFonts w:ascii="Times New Roman" w:eastAsiaTheme="minorEastAsia" w:hint="eastAsia"/>
          <w:szCs w:val="21"/>
        </w:rPr>
        <w:t>普通型及智能型电动</w:t>
      </w:r>
      <w:r w:rsidRPr="00205967">
        <w:rPr>
          <w:rFonts w:ascii="Times New Roman" w:eastAsiaTheme="minorEastAsia"/>
          <w:szCs w:val="21"/>
        </w:rPr>
        <w:t>执行机构</w:t>
      </w:r>
    </w:p>
    <w:p w:rsid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JB/T 8937  </w:t>
      </w:r>
      <w:r w:rsidRPr="00205967">
        <w:rPr>
          <w:rFonts w:ascii="Times New Roman" w:eastAsiaTheme="minorEastAsia"/>
          <w:szCs w:val="21"/>
        </w:rPr>
        <w:t>对夹式止回阀</w:t>
      </w:r>
    </w:p>
    <w:p w:rsidR="00213C69" w:rsidRPr="001B57B5" w:rsidRDefault="00213C69" w:rsidP="00205967">
      <w:pPr>
        <w:pStyle w:val="aff"/>
        <w:snapToGrid w:val="0"/>
        <w:spacing w:line="300" w:lineRule="auto"/>
        <w:rPr>
          <w:rFonts w:ascii="Times New Roman" w:eastAsiaTheme="minorEastAsia"/>
          <w:szCs w:val="21"/>
        </w:rPr>
      </w:pPr>
      <w:r w:rsidRPr="001E7126">
        <w:rPr>
          <w:rFonts w:ascii="Times New Roman" w:eastAsiaTheme="minorEastAsia"/>
          <w:szCs w:val="21"/>
        </w:rPr>
        <w:t>JB/T 924</w:t>
      </w:r>
      <w:r w:rsidRPr="001E7126">
        <w:rPr>
          <w:rFonts w:ascii="Times New Roman" w:eastAsiaTheme="minorEastAsia" w:hint="eastAsia"/>
          <w:szCs w:val="21"/>
        </w:rPr>
        <w:t xml:space="preserve">8  </w:t>
      </w:r>
      <w:r w:rsidRPr="001E7126">
        <w:rPr>
          <w:rFonts w:ascii="Times New Roman" w:eastAsiaTheme="minorEastAsia" w:hint="eastAsia"/>
          <w:szCs w:val="21"/>
        </w:rPr>
        <w:t>电磁流量计</w:t>
      </w:r>
    </w:p>
    <w:p w:rsidR="00E16C63" w:rsidRPr="00205967" w:rsidRDefault="00E16C63" w:rsidP="00205967">
      <w:pPr>
        <w:pStyle w:val="aff"/>
        <w:snapToGrid w:val="0"/>
        <w:spacing w:line="300" w:lineRule="auto"/>
        <w:rPr>
          <w:rFonts w:ascii="Times New Roman" w:eastAsiaTheme="minorEastAsia"/>
          <w:szCs w:val="21"/>
        </w:rPr>
      </w:pPr>
      <w:r w:rsidRPr="001B57B5">
        <w:rPr>
          <w:rFonts w:ascii="Times New Roman" w:eastAsiaTheme="minorEastAsia"/>
          <w:szCs w:val="21"/>
        </w:rPr>
        <w:t>JB/T 9249</w:t>
      </w:r>
      <w:r w:rsidRPr="001B57B5">
        <w:rPr>
          <w:rFonts w:ascii="Times New Roman" w:eastAsiaTheme="minorEastAsia" w:hint="eastAsia"/>
          <w:szCs w:val="21"/>
        </w:rPr>
        <w:t xml:space="preserve">  </w:t>
      </w:r>
      <w:r w:rsidRPr="001B57B5">
        <w:rPr>
          <w:rFonts w:ascii="Times New Roman" w:eastAsiaTheme="minorEastAsia" w:hint="eastAsia"/>
          <w:szCs w:val="21"/>
        </w:rPr>
        <w:t>涡街流量计</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JB/T 11049  </w:t>
      </w:r>
      <w:r w:rsidRPr="00205967">
        <w:rPr>
          <w:rFonts w:ascii="Times New Roman" w:eastAsiaTheme="minorEastAsia"/>
          <w:szCs w:val="21"/>
        </w:rPr>
        <w:t>自力式压力调节阀</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JC/T 658.1  </w:t>
      </w:r>
      <w:r w:rsidRPr="00205967">
        <w:rPr>
          <w:rFonts w:ascii="Times New Roman" w:eastAsiaTheme="minorEastAsia"/>
          <w:szCs w:val="21"/>
        </w:rPr>
        <w:t>玻璃纤维增强塑料水箱</w:t>
      </w:r>
      <w:r w:rsidRPr="00205967">
        <w:rPr>
          <w:rFonts w:ascii="Times New Roman" w:eastAsiaTheme="minorEastAsia"/>
          <w:szCs w:val="21"/>
        </w:rPr>
        <w:t xml:space="preserve"> </w:t>
      </w:r>
      <w:r w:rsidRPr="00205967">
        <w:rPr>
          <w:rFonts w:ascii="Times New Roman" w:eastAsiaTheme="minorEastAsia"/>
          <w:szCs w:val="21"/>
        </w:rPr>
        <w:t>第</w:t>
      </w:r>
      <w:r w:rsidRPr="00205967">
        <w:rPr>
          <w:rFonts w:ascii="Times New Roman" w:eastAsiaTheme="minorEastAsia"/>
          <w:szCs w:val="21"/>
        </w:rPr>
        <w:t>1</w:t>
      </w:r>
      <w:r w:rsidRPr="00205967">
        <w:rPr>
          <w:rFonts w:ascii="Times New Roman" w:eastAsiaTheme="minorEastAsia"/>
          <w:szCs w:val="21"/>
        </w:rPr>
        <w:t>部分</w:t>
      </w:r>
      <w:r w:rsidRPr="00205967">
        <w:rPr>
          <w:rFonts w:ascii="Times New Roman" w:eastAsiaTheme="minorEastAsia"/>
          <w:szCs w:val="21"/>
        </w:rPr>
        <w:t xml:space="preserve"> SMC</w:t>
      </w:r>
      <w:r w:rsidRPr="00205967">
        <w:rPr>
          <w:rFonts w:ascii="Times New Roman" w:eastAsiaTheme="minorEastAsia"/>
          <w:szCs w:val="21"/>
        </w:rPr>
        <w:t>组合式水箱</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lastRenderedPageBreak/>
        <w:t xml:space="preserve">JG/T 383  </w:t>
      </w:r>
      <w:r w:rsidRPr="00205967">
        <w:rPr>
          <w:rFonts w:ascii="Times New Roman" w:eastAsiaTheme="minorEastAsia"/>
          <w:szCs w:val="21"/>
        </w:rPr>
        <w:t>采暖空调用自力式压差控制阀</w:t>
      </w:r>
    </w:p>
    <w:p w:rsidR="00205967"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JJG 1030  </w:t>
      </w:r>
      <w:r w:rsidRPr="00205967">
        <w:rPr>
          <w:rFonts w:ascii="Times New Roman" w:eastAsiaTheme="minorEastAsia"/>
          <w:szCs w:val="21"/>
        </w:rPr>
        <w:t>超声流量计</w:t>
      </w:r>
      <w:r w:rsidR="00867D66">
        <w:rPr>
          <w:rFonts w:ascii="Times New Roman" w:eastAsiaTheme="minorEastAsia" w:hint="eastAsia"/>
          <w:szCs w:val="21"/>
        </w:rPr>
        <w:t>检定规程</w:t>
      </w:r>
    </w:p>
    <w:p w:rsidR="00F75C4C" w:rsidRPr="00205967" w:rsidRDefault="00205967" w:rsidP="00205967">
      <w:pPr>
        <w:pStyle w:val="aff"/>
        <w:snapToGrid w:val="0"/>
        <w:spacing w:line="300" w:lineRule="auto"/>
        <w:rPr>
          <w:rFonts w:ascii="Times New Roman" w:eastAsiaTheme="minorEastAsia"/>
          <w:szCs w:val="21"/>
        </w:rPr>
      </w:pPr>
      <w:r w:rsidRPr="00205967">
        <w:rPr>
          <w:rFonts w:ascii="Times New Roman" w:eastAsiaTheme="minorEastAsia"/>
          <w:szCs w:val="21"/>
        </w:rPr>
        <w:t xml:space="preserve">NB/T 47004  </w:t>
      </w:r>
      <w:r w:rsidRPr="00205967">
        <w:rPr>
          <w:rFonts w:ascii="Times New Roman" w:eastAsiaTheme="minorEastAsia"/>
          <w:szCs w:val="21"/>
        </w:rPr>
        <w:t>板式热交换器</w:t>
      </w:r>
    </w:p>
    <w:p w:rsidR="00F34B99" w:rsidRPr="00B56951" w:rsidRDefault="005850A6" w:rsidP="004220EA">
      <w:pPr>
        <w:pStyle w:val="aff3"/>
        <w:numPr>
          <w:ilvl w:val="0"/>
          <w:numId w:val="17"/>
        </w:numPr>
        <w:snapToGrid w:val="0"/>
        <w:spacing w:before="240" w:after="240" w:line="300" w:lineRule="auto"/>
        <w:ind w:left="357" w:hanging="357"/>
      </w:pPr>
      <w:bookmarkStart w:id="25" w:name="_Toc497893650"/>
      <w:r>
        <w:rPr>
          <w:rFonts w:hint="eastAsia"/>
        </w:rPr>
        <w:t>术语和定义</w:t>
      </w:r>
      <w:bookmarkEnd w:id="25"/>
    </w:p>
    <w:p w:rsidR="00CD4499" w:rsidRPr="00B56951" w:rsidRDefault="00CD4499" w:rsidP="002517DC">
      <w:pPr>
        <w:pStyle w:val="aff"/>
        <w:snapToGrid w:val="0"/>
        <w:spacing w:line="300" w:lineRule="auto"/>
      </w:pPr>
      <w:r w:rsidRPr="00B56951">
        <w:rPr>
          <w:rFonts w:hint="eastAsia"/>
        </w:rPr>
        <w:t>下列术语</w:t>
      </w:r>
      <w:r w:rsidR="00893091" w:rsidRPr="00893091">
        <w:rPr>
          <w:rFonts w:hint="eastAsia"/>
        </w:rPr>
        <w:t>和</w:t>
      </w:r>
      <w:r w:rsidR="005850A6">
        <w:rPr>
          <w:rFonts w:hint="eastAsia"/>
        </w:rPr>
        <w:t>定义</w:t>
      </w:r>
      <w:r w:rsidRPr="00B56951">
        <w:rPr>
          <w:rFonts w:hint="eastAsia"/>
        </w:rPr>
        <w:t>适用于本文件。</w:t>
      </w:r>
    </w:p>
    <w:p w:rsidR="005850A6" w:rsidRPr="007E4DF7" w:rsidRDefault="007E4DF7" w:rsidP="004220EA">
      <w:pPr>
        <w:pStyle w:val="aff0"/>
        <w:numPr>
          <w:ilvl w:val="0"/>
          <w:numId w:val="18"/>
        </w:numPr>
        <w:snapToGrid w:val="0"/>
        <w:spacing w:beforeLines="0" w:afterLines="0" w:line="300" w:lineRule="auto"/>
        <w:outlineLvl w:val="9"/>
      </w:pPr>
      <w:bookmarkStart w:id="26" w:name="_Toc275261287"/>
      <w:bookmarkStart w:id="27" w:name="_Toc278793834"/>
      <w:bookmarkStart w:id="28" w:name="_Toc278803375"/>
      <w:bookmarkStart w:id="29" w:name="_Toc288642915"/>
      <w:bookmarkStart w:id="30" w:name="_Toc288642998"/>
      <w:bookmarkStart w:id="31" w:name="_Toc288643164"/>
      <w:bookmarkStart w:id="32" w:name="_Toc288643811"/>
      <w:bookmarkStart w:id="33" w:name="_Toc288657786"/>
      <w:bookmarkStart w:id="34" w:name="_Toc193697465"/>
      <w:bookmarkStart w:id="35" w:name="_Toc212913152"/>
      <w:bookmarkStart w:id="36" w:name="_Toc257651291"/>
      <w:bookmarkStart w:id="37" w:name="_Toc257658862"/>
      <w:bookmarkEnd w:id="26"/>
      <w:bookmarkEnd w:id="27"/>
      <w:bookmarkEnd w:id="28"/>
      <w:bookmarkEnd w:id="29"/>
      <w:bookmarkEnd w:id="30"/>
      <w:bookmarkEnd w:id="31"/>
      <w:bookmarkEnd w:id="32"/>
      <w:bookmarkEnd w:id="33"/>
      <w:r w:rsidRPr="007E4DF7">
        <w:rPr>
          <w:rFonts w:hAnsi="黑体" w:hint="eastAsia"/>
        </w:rPr>
        <w:t xml:space="preserve"> </w:t>
      </w:r>
    </w:p>
    <w:bookmarkEnd w:id="34"/>
    <w:bookmarkEnd w:id="35"/>
    <w:bookmarkEnd w:id="36"/>
    <w:bookmarkEnd w:id="37"/>
    <w:p w:rsidR="004F3870" w:rsidRPr="007E4DF7" w:rsidRDefault="004F3870" w:rsidP="007E4DF7">
      <w:pPr>
        <w:pStyle w:val="aff"/>
        <w:snapToGrid w:val="0"/>
        <w:spacing w:line="300" w:lineRule="auto"/>
        <w:rPr>
          <w:rFonts w:ascii="黑体" w:eastAsia="黑体"/>
        </w:rPr>
      </w:pPr>
      <w:r w:rsidRPr="007E4DF7">
        <w:rPr>
          <w:rFonts w:ascii="黑体" w:eastAsia="黑体" w:hint="eastAsia"/>
        </w:rPr>
        <w:t>一次侧</w:t>
      </w:r>
      <w:r w:rsidR="009D15AC" w:rsidRPr="007E4DF7">
        <w:rPr>
          <w:rFonts w:ascii="黑体" w:eastAsia="黑体" w:hint="eastAsia"/>
        </w:rPr>
        <w:t xml:space="preserve">  </w:t>
      </w:r>
      <w:r w:rsidRPr="007E4DF7">
        <w:rPr>
          <w:rFonts w:ascii="黑体" w:eastAsia="黑体" w:hint="eastAsia"/>
        </w:rPr>
        <w:t>primary system</w:t>
      </w:r>
    </w:p>
    <w:p w:rsidR="004F3870" w:rsidRPr="007E4DF7" w:rsidRDefault="004F3870" w:rsidP="007E4DF7">
      <w:pPr>
        <w:pStyle w:val="aff"/>
        <w:snapToGrid w:val="0"/>
        <w:spacing w:line="300" w:lineRule="auto"/>
      </w:pPr>
      <w:r w:rsidRPr="007E4DF7">
        <w:rPr>
          <w:rFonts w:hint="eastAsia"/>
        </w:rPr>
        <w:t>热量或冷量的提供侧。</w:t>
      </w:r>
    </w:p>
    <w:p w:rsidR="004F3870" w:rsidRPr="007E4DF7" w:rsidRDefault="004F3870" w:rsidP="004220EA">
      <w:pPr>
        <w:pStyle w:val="aff0"/>
        <w:numPr>
          <w:ilvl w:val="0"/>
          <w:numId w:val="18"/>
        </w:numPr>
        <w:snapToGrid w:val="0"/>
        <w:spacing w:beforeLines="0" w:afterLines="0" w:line="300" w:lineRule="auto"/>
        <w:outlineLvl w:val="9"/>
      </w:pPr>
    </w:p>
    <w:p w:rsidR="004F3870" w:rsidRPr="007E4DF7" w:rsidRDefault="004F3870" w:rsidP="007E4DF7">
      <w:pPr>
        <w:pStyle w:val="aff"/>
        <w:snapToGrid w:val="0"/>
        <w:spacing w:line="300" w:lineRule="auto"/>
        <w:rPr>
          <w:rFonts w:ascii="黑体" w:eastAsia="黑体"/>
        </w:rPr>
      </w:pPr>
      <w:r w:rsidRPr="007E4DF7">
        <w:rPr>
          <w:rFonts w:ascii="黑体" w:eastAsia="黑体" w:hint="eastAsia"/>
        </w:rPr>
        <w:t xml:space="preserve">二次侧 </w:t>
      </w:r>
      <w:r w:rsidR="00BE0E26">
        <w:rPr>
          <w:rFonts w:ascii="黑体" w:eastAsia="黑体" w:hint="eastAsia"/>
        </w:rPr>
        <w:t xml:space="preserve"> </w:t>
      </w:r>
      <w:r w:rsidRPr="007E4DF7">
        <w:rPr>
          <w:rFonts w:ascii="黑体" w:eastAsia="黑体" w:hint="eastAsia"/>
        </w:rPr>
        <w:t>secondary system</w:t>
      </w:r>
    </w:p>
    <w:p w:rsidR="004F3870" w:rsidRPr="007E4DF7" w:rsidRDefault="004F3870" w:rsidP="007E4DF7">
      <w:pPr>
        <w:pStyle w:val="aff"/>
        <w:snapToGrid w:val="0"/>
        <w:spacing w:line="300" w:lineRule="auto"/>
      </w:pPr>
      <w:r w:rsidRPr="007E4DF7">
        <w:rPr>
          <w:rFonts w:hint="eastAsia"/>
        </w:rPr>
        <w:t>热量或冷量的接收侧。</w:t>
      </w:r>
    </w:p>
    <w:p w:rsidR="004F3870" w:rsidRPr="007E4DF7" w:rsidRDefault="004F3870" w:rsidP="004220EA">
      <w:pPr>
        <w:pStyle w:val="aff0"/>
        <w:numPr>
          <w:ilvl w:val="0"/>
          <w:numId w:val="18"/>
        </w:numPr>
        <w:snapToGrid w:val="0"/>
        <w:spacing w:beforeLines="0" w:afterLines="0" w:line="300" w:lineRule="auto"/>
        <w:outlineLvl w:val="9"/>
      </w:pPr>
    </w:p>
    <w:p w:rsidR="004F3870" w:rsidRPr="00285C04" w:rsidRDefault="004F3870" w:rsidP="00BE0E26">
      <w:pPr>
        <w:pStyle w:val="aff"/>
        <w:snapToGrid w:val="0"/>
        <w:spacing w:line="300" w:lineRule="auto"/>
        <w:rPr>
          <w:rFonts w:ascii="黑体" w:eastAsia="黑体"/>
        </w:rPr>
      </w:pPr>
      <w:r w:rsidRPr="00285C04">
        <w:rPr>
          <w:rFonts w:ascii="黑体" w:eastAsia="黑体" w:hint="eastAsia"/>
        </w:rPr>
        <w:t xml:space="preserve">一次侧工作压力 </w:t>
      </w:r>
      <w:r w:rsidR="009D15AC" w:rsidRPr="00285C04">
        <w:rPr>
          <w:rFonts w:ascii="黑体" w:eastAsia="黑体" w:hint="eastAsia"/>
        </w:rPr>
        <w:t xml:space="preserve"> </w:t>
      </w:r>
      <w:r w:rsidRPr="00285C04">
        <w:rPr>
          <w:rFonts w:ascii="黑体" w:eastAsia="黑体" w:hint="eastAsia"/>
        </w:rPr>
        <w:t>primary system working pressure</w:t>
      </w:r>
    </w:p>
    <w:p w:rsidR="004F3870" w:rsidRPr="00285C04" w:rsidRDefault="004F3870" w:rsidP="007E4DF7">
      <w:pPr>
        <w:pStyle w:val="aff"/>
        <w:snapToGrid w:val="0"/>
        <w:spacing w:line="300" w:lineRule="auto"/>
      </w:pPr>
      <w:r w:rsidRPr="00285C04">
        <w:rPr>
          <w:rFonts w:hint="eastAsia"/>
        </w:rPr>
        <w:t>运行工况下一次侧供热管道或设备承受的</w:t>
      </w:r>
      <w:r w:rsidR="00DD1AF8" w:rsidRPr="00285C04">
        <w:rPr>
          <w:rFonts w:hint="eastAsia"/>
        </w:rPr>
        <w:t>最大</w:t>
      </w:r>
      <w:r w:rsidRPr="00285C04">
        <w:rPr>
          <w:rFonts w:hint="eastAsia"/>
        </w:rPr>
        <w:t>压力。</w:t>
      </w:r>
    </w:p>
    <w:p w:rsidR="004F3870" w:rsidRPr="00285C04" w:rsidRDefault="004F3870" w:rsidP="004220EA">
      <w:pPr>
        <w:pStyle w:val="aff0"/>
        <w:numPr>
          <w:ilvl w:val="0"/>
          <w:numId w:val="18"/>
        </w:numPr>
        <w:snapToGrid w:val="0"/>
        <w:spacing w:beforeLines="0" w:afterLines="0" w:line="300" w:lineRule="auto"/>
        <w:outlineLvl w:val="9"/>
      </w:pPr>
    </w:p>
    <w:p w:rsidR="004F3870" w:rsidRPr="00285C04" w:rsidRDefault="004F3870" w:rsidP="00BE0E26">
      <w:pPr>
        <w:pStyle w:val="aff"/>
        <w:snapToGrid w:val="0"/>
        <w:spacing w:line="300" w:lineRule="auto"/>
        <w:rPr>
          <w:rFonts w:ascii="黑体" w:eastAsia="黑体"/>
        </w:rPr>
      </w:pPr>
      <w:r w:rsidRPr="00285C04">
        <w:rPr>
          <w:rFonts w:ascii="黑体" w:eastAsia="黑体" w:hint="eastAsia"/>
        </w:rPr>
        <w:t xml:space="preserve">二次侧工作压力 </w:t>
      </w:r>
      <w:r w:rsidR="009D15AC" w:rsidRPr="00285C04">
        <w:rPr>
          <w:rFonts w:ascii="黑体" w:eastAsia="黑体" w:hint="eastAsia"/>
        </w:rPr>
        <w:t xml:space="preserve"> </w:t>
      </w:r>
      <w:r w:rsidRPr="00285C04">
        <w:rPr>
          <w:rFonts w:ascii="黑体" w:eastAsia="黑体" w:hint="eastAsia"/>
        </w:rPr>
        <w:t>secondary system working pressure</w:t>
      </w:r>
    </w:p>
    <w:p w:rsidR="004F3870" w:rsidRPr="00285C04" w:rsidRDefault="004F3870" w:rsidP="007E4DF7">
      <w:pPr>
        <w:pStyle w:val="aff"/>
        <w:snapToGrid w:val="0"/>
        <w:spacing w:line="300" w:lineRule="auto"/>
      </w:pPr>
      <w:r w:rsidRPr="00285C04">
        <w:rPr>
          <w:rFonts w:hint="eastAsia"/>
        </w:rPr>
        <w:t>运行工况下二次侧供热管道或设备承受的</w:t>
      </w:r>
      <w:r w:rsidR="000E1626" w:rsidRPr="00285C04">
        <w:rPr>
          <w:rFonts w:hint="eastAsia"/>
        </w:rPr>
        <w:t>最大</w:t>
      </w:r>
      <w:r w:rsidRPr="00285C04">
        <w:rPr>
          <w:rFonts w:hint="eastAsia"/>
        </w:rPr>
        <w:t>压力。</w:t>
      </w:r>
    </w:p>
    <w:p w:rsidR="004F3870" w:rsidRPr="00285C04" w:rsidRDefault="004F3870" w:rsidP="004220EA">
      <w:pPr>
        <w:pStyle w:val="aff0"/>
        <w:numPr>
          <w:ilvl w:val="0"/>
          <w:numId w:val="18"/>
        </w:numPr>
        <w:snapToGrid w:val="0"/>
        <w:spacing w:beforeLines="0" w:afterLines="0" w:line="300" w:lineRule="auto"/>
        <w:outlineLvl w:val="9"/>
      </w:pPr>
    </w:p>
    <w:p w:rsidR="004F3870" w:rsidRPr="00285C04" w:rsidRDefault="004F3870" w:rsidP="00BE0E26">
      <w:pPr>
        <w:pStyle w:val="aff"/>
        <w:snapToGrid w:val="0"/>
        <w:spacing w:line="300" w:lineRule="auto"/>
        <w:rPr>
          <w:rFonts w:ascii="黑体" w:eastAsia="黑体"/>
        </w:rPr>
      </w:pPr>
      <w:r w:rsidRPr="00285C04">
        <w:rPr>
          <w:rFonts w:ascii="黑体" w:eastAsia="黑体" w:hint="eastAsia"/>
        </w:rPr>
        <w:t>一次侧设计压力 primary system design pressure</w:t>
      </w:r>
    </w:p>
    <w:p w:rsidR="004F3870" w:rsidRPr="00285C04" w:rsidRDefault="004F3870" w:rsidP="007E4DF7">
      <w:pPr>
        <w:pStyle w:val="aff"/>
        <w:snapToGrid w:val="0"/>
        <w:spacing w:line="300" w:lineRule="auto"/>
      </w:pPr>
      <w:r w:rsidRPr="00285C04">
        <w:rPr>
          <w:rFonts w:hint="eastAsia"/>
        </w:rPr>
        <w:t>设计</w:t>
      </w:r>
      <w:r w:rsidR="00916FE4" w:rsidRPr="00285C04">
        <w:rPr>
          <w:rFonts w:hint="eastAsia"/>
        </w:rPr>
        <w:t>条件</w:t>
      </w:r>
      <w:r w:rsidRPr="00285C04">
        <w:rPr>
          <w:rFonts w:hint="eastAsia"/>
        </w:rPr>
        <w:t>下一次侧供热管道或设备</w:t>
      </w:r>
      <w:r w:rsidR="00213C69" w:rsidRPr="00285C04">
        <w:rPr>
          <w:rFonts w:hint="eastAsia"/>
        </w:rPr>
        <w:t>能够</w:t>
      </w:r>
      <w:r w:rsidRPr="00285C04">
        <w:rPr>
          <w:rFonts w:hint="eastAsia"/>
        </w:rPr>
        <w:t>承受的压力。</w:t>
      </w:r>
    </w:p>
    <w:p w:rsidR="004F3870" w:rsidRPr="00285C04" w:rsidRDefault="004F3870" w:rsidP="004220EA">
      <w:pPr>
        <w:pStyle w:val="aff0"/>
        <w:numPr>
          <w:ilvl w:val="0"/>
          <w:numId w:val="18"/>
        </w:numPr>
        <w:snapToGrid w:val="0"/>
        <w:spacing w:beforeLines="0" w:afterLines="0" w:line="300" w:lineRule="auto"/>
        <w:outlineLvl w:val="9"/>
      </w:pPr>
    </w:p>
    <w:p w:rsidR="004F3870" w:rsidRPr="00285C04" w:rsidRDefault="004F3870" w:rsidP="00BE0E26">
      <w:pPr>
        <w:pStyle w:val="aff"/>
        <w:snapToGrid w:val="0"/>
        <w:spacing w:line="300" w:lineRule="auto"/>
        <w:rPr>
          <w:rFonts w:ascii="黑体" w:eastAsia="黑体"/>
        </w:rPr>
      </w:pPr>
      <w:r w:rsidRPr="00285C04">
        <w:rPr>
          <w:rFonts w:ascii="黑体" w:eastAsia="黑体" w:hint="eastAsia"/>
        </w:rPr>
        <w:t>二次侧设计压力 secondary system design pressure</w:t>
      </w:r>
    </w:p>
    <w:p w:rsidR="004F3870" w:rsidRPr="00285C04" w:rsidRDefault="004F3870" w:rsidP="007E4DF7">
      <w:pPr>
        <w:pStyle w:val="aff"/>
        <w:snapToGrid w:val="0"/>
        <w:spacing w:line="300" w:lineRule="auto"/>
      </w:pPr>
      <w:r w:rsidRPr="00285C04">
        <w:rPr>
          <w:rFonts w:hint="eastAsia"/>
        </w:rPr>
        <w:t>设计</w:t>
      </w:r>
      <w:r w:rsidR="00916FE4" w:rsidRPr="00285C04">
        <w:rPr>
          <w:rFonts w:hint="eastAsia"/>
        </w:rPr>
        <w:t>条件</w:t>
      </w:r>
      <w:r w:rsidRPr="00285C04">
        <w:rPr>
          <w:rFonts w:hint="eastAsia"/>
        </w:rPr>
        <w:t>下二次侧供热管道或设备</w:t>
      </w:r>
      <w:r w:rsidR="00213C69" w:rsidRPr="00285C04">
        <w:rPr>
          <w:rFonts w:hint="eastAsia"/>
        </w:rPr>
        <w:t>能够</w:t>
      </w:r>
      <w:r w:rsidRPr="00285C04">
        <w:rPr>
          <w:rFonts w:hint="eastAsia"/>
        </w:rPr>
        <w:t>承受的压力。</w:t>
      </w:r>
    </w:p>
    <w:p w:rsidR="004F3870" w:rsidRPr="00285C04" w:rsidRDefault="004F3870" w:rsidP="004220EA">
      <w:pPr>
        <w:pStyle w:val="aff0"/>
        <w:numPr>
          <w:ilvl w:val="0"/>
          <w:numId w:val="18"/>
        </w:numPr>
        <w:snapToGrid w:val="0"/>
        <w:spacing w:beforeLines="0" w:afterLines="0" w:line="300" w:lineRule="auto"/>
        <w:outlineLvl w:val="9"/>
      </w:pPr>
    </w:p>
    <w:p w:rsidR="004F3870" w:rsidRPr="00285C04" w:rsidRDefault="004F3870" w:rsidP="00BE0E26">
      <w:pPr>
        <w:pStyle w:val="aff"/>
        <w:snapToGrid w:val="0"/>
        <w:spacing w:line="300" w:lineRule="auto"/>
        <w:rPr>
          <w:rFonts w:ascii="黑体" w:eastAsia="黑体"/>
        </w:rPr>
      </w:pPr>
      <w:r w:rsidRPr="00285C04">
        <w:rPr>
          <w:rFonts w:ascii="黑体" w:eastAsia="黑体" w:hint="eastAsia"/>
        </w:rPr>
        <w:t xml:space="preserve">汽蚀余量  </w:t>
      </w:r>
      <w:r w:rsidRPr="00285C04">
        <w:rPr>
          <w:rFonts w:ascii="黑体" w:eastAsia="黑体"/>
        </w:rPr>
        <w:t>net positive suction head</w:t>
      </w:r>
    </w:p>
    <w:p w:rsidR="004F3870" w:rsidRPr="00285C04" w:rsidRDefault="004F3870" w:rsidP="007E4DF7">
      <w:pPr>
        <w:pStyle w:val="aff"/>
        <w:snapToGrid w:val="0"/>
        <w:spacing w:line="300" w:lineRule="auto"/>
      </w:pPr>
      <w:r w:rsidRPr="000154E4">
        <w:rPr>
          <w:rFonts w:hint="eastAsia"/>
        </w:rPr>
        <w:t>泵入口处液体所具有的</w:t>
      </w:r>
      <w:r w:rsidR="00285C04" w:rsidRPr="000154E4">
        <w:rPr>
          <w:rFonts w:hint="eastAsia"/>
        </w:rPr>
        <w:t>压力</w:t>
      </w:r>
      <w:r w:rsidRPr="000154E4">
        <w:rPr>
          <w:rFonts w:hint="eastAsia"/>
        </w:rPr>
        <w:t>与液体汽化时的压力之差。</w:t>
      </w:r>
    </w:p>
    <w:p w:rsidR="004F3870" w:rsidRPr="00285C04" w:rsidRDefault="004F3870" w:rsidP="004220EA">
      <w:pPr>
        <w:pStyle w:val="aff0"/>
        <w:numPr>
          <w:ilvl w:val="0"/>
          <w:numId w:val="18"/>
        </w:numPr>
        <w:snapToGrid w:val="0"/>
        <w:spacing w:beforeLines="0" w:afterLines="0" w:line="300" w:lineRule="auto"/>
        <w:outlineLvl w:val="9"/>
      </w:pPr>
    </w:p>
    <w:p w:rsidR="004F3870" w:rsidRPr="00285C04" w:rsidRDefault="004F3870" w:rsidP="00BE0E26">
      <w:pPr>
        <w:pStyle w:val="aff"/>
        <w:snapToGrid w:val="0"/>
        <w:spacing w:line="300" w:lineRule="auto"/>
        <w:rPr>
          <w:rFonts w:ascii="黑体" w:eastAsia="黑体"/>
        </w:rPr>
      </w:pPr>
      <w:r w:rsidRPr="00285C04">
        <w:rPr>
          <w:rFonts w:ascii="黑体" w:eastAsia="黑体" w:hint="eastAsia"/>
        </w:rPr>
        <w:t xml:space="preserve">除污器 </w:t>
      </w:r>
      <w:r w:rsidR="00BE0E26" w:rsidRPr="00285C04">
        <w:rPr>
          <w:rFonts w:ascii="黑体" w:eastAsia="黑体" w:hint="eastAsia"/>
        </w:rPr>
        <w:t xml:space="preserve"> </w:t>
      </w:r>
      <w:r w:rsidRPr="00285C04">
        <w:rPr>
          <w:rFonts w:ascii="黑体" w:eastAsia="黑体" w:hint="eastAsia"/>
        </w:rPr>
        <w:t>strainer</w:t>
      </w:r>
    </w:p>
    <w:p w:rsidR="004F3870" w:rsidRPr="00285C04" w:rsidRDefault="004F3870" w:rsidP="007E4DF7">
      <w:pPr>
        <w:pStyle w:val="aff"/>
        <w:snapToGrid w:val="0"/>
        <w:spacing w:line="300" w:lineRule="auto"/>
      </w:pPr>
      <w:r w:rsidRPr="00285C04">
        <w:rPr>
          <w:rFonts w:hint="eastAsia"/>
        </w:rPr>
        <w:t>热水供热系统中用于阻留、收集并便于清除循环水中的污物和杂质的装置。</w:t>
      </w:r>
    </w:p>
    <w:p w:rsidR="004F3870" w:rsidRPr="00285C04" w:rsidRDefault="004F3870" w:rsidP="004220EA">
      <w:pPr>
        <w:pStyle w:val="aff0"/>
        <w:numPr>
          <w:ilvl w:val="0"/>
          <w:numId w:val="18"/>
        </w:numPr>
        <w:snapToGrid w:val="0"/>
        <w:spacing w:beforeLines="0" w:afterLines="0" w:line="300" w:lineRule="auto"/>
        <w:outlineLvl w:val="9"/>
      </w:pPr>
    </w:p>
    <w:p w:rsidR="004F3870" w:rsidRPr="00285C04" w:rsidRDefault="004F3870" w:rsidP="00BE0E26">
      <w:pPr>
        <w:pStyle w:val="aff"/>
        <w:snapToGrid w:val="0"/>
        <w:spacing w:line="300" w:lineRule="auto"/>
        <w:rPr>
          <w:rFonts w:ascii="黑体" w:eastAsia="黑体"/>
        </w:rPr>
      </w:pPr>
      <w:r w:rsidRPr="00285C04">
        <w:rPr>
          <w:rFonts w:ascii="黑体" w:eastAsia="黑体" w:hint="eastAsia"/>
        </w:rPr>
        <w:t xml:space="preserve">热交换器  </w:t>
      </w:r>
      <w:r w:rsidRPr="00285C04">
        <w:rPr>
          <w:rFonts w:ascii="黑体" w:eastAsia="黑体"/>
        </w:rPr>
        <w:t>heat exchanger</w:t>
      </w:r>
      <w:r w:rsidRPr="00285C04">
        <w:rPr>
          <w:rFonts w:ascii="黑体" w:eastAsia="黑体" w:hint="eastAsia"/>
        </w:rPr>
        <w:t xml:space="preserve"> </w:t>
      </w:r>
    </w:p>
    <w:p w:rsidR="004F3870" w:rsidRPr="00285C04" w:rsidRDefault="004F3870" w:rsidP="007E4DF7">
      <w:pPr>
        <w:pStyle w:val="aff"/>
        <w:snapToGrid w:val="0"/>
        <w:spacing w:line="300" w:lineRule="auto"/>
      </w:pPr>
      <w:r w:rsidRPr="00285C04">
        <w:rPr>
          <w:rFonts w:hint="eastAsia"/>
        </w:rPr>
        <w:t>两种不同温度的流体进行热量交换的设备。</w:t>
      </w:r>
    </w:p>
    <w:p w:rsidR="004F3870" w:rsidRPr="00285C04" w:rsidRDefault="004F3870" w:rsidP="004220EA">
      <w:pPr>
        <w:pStyle w:val="aff0"/>
        <w:numPr>
          <w:ilvl w:val="0"/>
          <w:numId w:val="18"/>
        </w:numPr>
        <w:snapToGrid w:val="0"/>
        <w:spacing w:beforeLines="0" w:afterLines="0" w:line="300" w:lineRule="auto"/>
        <w:outlineLvl w:val="9"/>
      </w:pPr>
    </w:p>
    <w:p w:rsidR="004F3870" w:rsidRPr="00285C04" w:rsidRDefault="004F3870" w:rsidP="007E4DF7">
      <w:pPr>
        <w:pStyle w:val="aff"/>
        <w:snapToGrid w:val="0"/>
        <w:spacing w:line="300" w:lineRule="auto"/>
        <w:rPr>
          <w:rFonts w:ascii="黑体" w:eastAsia="黑体"/>
        </w:rPr>
      </w:pPr>
      <w:r w:rsidRPr="00285C04">
        <w:rPr>
          <w:rFonts w:ascii="黑体" w:eastAsia="黑体" w:hint="eastAsia"/>
        </w:rPr>
        <w:t>板式</w:t>
      </w:r>
      <w:r w:rsidR="004E47FD" w:rsidRPr="00285C04">
        <w:rPr>
          <w:rFonts w:ascii="黑体" w:eastAsia="黑体" w:hint="eastAsia"/>
        </w:rPr>
        <w:t>热交换</w:t>
      </w:r>
      <w:r w:rsidRPr="00285C04">
        <w:rPr>
          <w:rFonts w:ascii="黑体" w:eastAsia="黑体" w:hint="eastAsia"/>
        </w:rPr>
        <w:t xml:space="preserve">器  plate heat exchanger </w:t>
      </w:r>
    </w:p>
    <w:p w:rsidR="004F3870" w:rsidRPr="007E4DF7" w:rsidRDefault="004F3870" w:rsidP="007E4DF7">
      <w:pPr>
        <w:pStyle w:val="aff"/>
        <w:snapToGrid w:val="0"/>
        <w:spacing w:line="300" w:lineRule="auto"/>
      </w:pPr>
      <w:r w:rsidRPr="00285C04">
        <w:rPr>
          <w:rFonts w:hint="eastAsia"/>
        </w:rPr>
        <w:t>不同温度的流体在多层紧密排列的薄壁金属板间流道</w:t>
      </w:r>
      <w:r w:rsidRPr="007E4DF7">
        <w:rPr>
          <w:rFonts w:hint="eastAsia"/>
        </w:rPr>
        <w:t>内交错流动传热的热交换器。</w:t>
      </w:r>
    </w:p>
    <w:p w:rsidR="004F3870" w:rsidRPr="007E4DF7" w:rsidRDefault="004F3870" w:rsidP="004220EA">
      <w:pPr>
        <w:pStyle w:val="aff0"/>
        <w:numPr>
          <w:ilvl w:val="0"/>
          <w:numId w:val="18"/>
        </w:numPr>
        <w:snapToGrid w:val="0"/>
        <w:spacing w:beforeLines="0" w:afterLines="0" w:line="300" w:lineRule="auto"/>
        <w:outlineLvl w:val="9"/>
      </w:pPr>
    </w:p>
    <w:p w:rsidR="004F3870" w:rsidRPr="007E4DF7" w:rsidRDefault="004F3870" w:rsidP="007E4DF7">
      <w:pPr>
        <w:pStyle w:val="aff"/>
        <w:snapToGrid w:val="0"/>
        <w:spacing w:line="300" w:lineRule="auto"/>
        <w:rPr>
          <w:rFonts w:ascii="黑体" w:eastAsia="黑体"/>
        </w:rPr>
      </w:pPr>
      <w:r w:rsidRPr="007E4DF7">
        <w:rPr>
          <w:rFonts w:ascii="黑体" w:eastAsia="黑体" w:hint="eastAsia"/>
        </w:rPr>
        <w:t>管壳式热交换器  shell and tube heat exchanger</w:t>
      </w:r>
    </w:p>
    <w:p w:rsidR="004F3870" w:rsidRPr="007E4DF7" w:rsidRDefault="004F3870" w:rsidP="007E4DF7">
      <w:pPr>
        <w:pStyle w:val="aff"/>
        <w:snapToGrid w:val="0"/>
        <w:spacing w:line="300" w:lineRule="auto"/>
        <w:rPr>
          <w:rFonts w:hAnsi="宋体"/>
        </w:rPr>
      </w:pPr>
      <w:r w:rsidRPr="007E4DF7">
        <w:rPr>
          <w:rFonts w:hAnsi="宋体" w:hint="eastAsia"/>
        </w:rPr>
        <w:t>由圆筒形壳体和装配在壳体内的管束所组成的热交换器。</w:t>
      </w:r>
    </w:p>
    <w:p w:rsidR="004F3870" w:rsidRPr="007E4DF7" w:rsidRDefault="004F3870" w:rsidP="004220EA">
      <w:pPr>
        <w:pStyle w:val="aff0"/>
        <w:numPr>
          <w:ilvl w:val="0"/>
          <w:numId w:val="18"/>
        </w:numPr>
        <w:snapToGrid w:val="0"/>
        <w:spacing w:beforeLines="0" w:afterLines="0" w:line="300" w:lineRule="auto"/>
        <w:outlineLvl w:val="9"/>
      </w:pPr>
    </w:p>
    <w:p w:rsidR="004F3870" w:rsidRPr="00BE0E26" w:rsidRDefault="004F3870" w:rsidP="00BE0E26">
      <w:pPr>
        <w:pStyle w:val="aff"/>
        <w:snapToGrid w:val="0"/>
        <w:spacing w:line="300" w:lineRule="auto"/>
        <w:rPr>
          <w:rFonts w:ascii="黑体" w:eastAsia="黑体"/>
          <w:szCs w:val="21"/>
        </w:rPr>
      </w:pPr>
      <w:r w:rsidRPr="00BE0E26">
        <w:rPr>
          <w:rFonts w:ascii="黑体" w:eastAsia="黑体" w:hint="eastAsia"/>
          <w:szCs w:val="21"/>
        </w:rPr>
        <w:lastRenderedPageBreak/>
        <w:t>容积式热交换器 volumetric heat exchanger</w:t>
      </w:r>
    </w:p>
    <w:p w:rsidR="004F3870" w:rsidRPr="007E4DF7" w:rsidRDefault="004F3870" w:rsidP="007E4DF7">
      <w:pPr>
        <w:pStyle w:val="aff"/>
        <w:snapToGrid w:val="0"/>
        <w:spacing w:line="300" w:lineRule="auto"/>
      </w:pPr>
      <w:r w:rsidRPr="007E4DF7">
        <w:rPr>
          <w:rFonts w:hint="eastAsia"/>
        </w:rPr>
        <w:t>被加热水流通截面大、水流速度低，除了换热外还有储存热水功能的管壳式热交换器。</w:t>
      </w:r>
    </w:p>
    <w:p w:rsidR="004F3870" w:rsidRPr="007E4DF7" w:rsidRDefault="004F3870" w:rsidP="004220EA">
      <w:pPr>
        <w:pStyle w:val="aff0"/>
        <w:numPr>
          <w:ilvl w:val="0"/>
          <w:numId w:val="18"/>
        </w:numPr>
        <w:snapToGrid w:val="0"/>
        <w:spacing w:beforeLines="0" w:afterLines="0" w:line="300" w:lineRule="auto"/>
        <w:outlineLvl w:val="9"/>
      </w:pPr>
    </w:p>
    <w:p w:rsidR="004F3870" w:rsidRPr="007E4DF7" w:rsidRDefault="004F3870" w:rsidP="007E4DF7">
      <w:pPr>
        <w:pStyle w:val="aff"/>
        <w:snapToGrid w:val="0"/>
        <w:spacing w:line="300" w:lineRule="auto"/>
        <w:rPr>
          <w:rFonts w:ascii="黑体" w:eastAsia="黑体"/>
          <w:szCs w:val="21"/>
        </w:rPr>
      </w:pPr>
      <w:r w:rsidRPr="007E4DF7">
        <w:rPr>
          <w:rFonts w:ascii="黑体" w:eastAsia="黑体" w:hint="eastAsia"/>
          <w:szCs w:val="21"/>
        </w:rPr>
        <w:t xml:space="preserve">半容积式热交换器  </w:t>
      </w:r>
      <w:r w:rsidRPr="007E4DF7">
        <w:rPr>
          <w:rFonts w:ascii="黑体" w:eastAsia="黑体"/>
          <w:szCs w:val="21"/>
        </w:rPr>
        <w:t>semi-volumetric heat exchanger</w:t>
      </w:r>
    </w:p>
    <w:p w:rsidR="004F3870" w:rsidRPr="007E4DF7" w:rsidRDefault="00285C04" w:rsidP="007E4DF7">
      <w:pPr>
        <w:pStyle w:val="aff"/>
        <w:snapToGrid w:val="0"/>
        <w:spacing w:line="300" w:lineRule="auto"/>
        <w:rPr>
          <w:rFonts w:hAnsi="宋体"/>
          <w:szCs w:val="21"/>
        </w:rPr>
      </w:pPr>
      <w:r>
        <w:rPr>
          <w:rFonts w:hAnsi="宋体" w:hint="eastAsia"/>
          <w:szCs w:val="21"/>
        </w:rPr>
        <w:t>内置</w:t>
      </w:r>
      <w:r w:rsidR="004F3870" w:rsidRPr="007E4DF7">
        <w:rPr>
          <w:rFonts w:hAnsi="宋体" w:hint="eastAsia"/>
          <w:szCs w:val="21"/>
        </w:rPr>
        <w:t>快速热交换器，并带有适量贮存与调节容积的管壳式热交换器。</w:t>
      </w:r>
    </w:p>
    <w:p w:rsidR="004F3870" w:rsidRPr="007E4DF7" w:rsidRDefault="004F3870" w:rsidP="004220EA">
      <w:pPr>
        <w:pStyle w:val="aff0"/>
        <w:numPr>
          <w:ilvl w:val="0"/>
          <w:numId w:val="18"/>
        </w:numPr>
        <w:snapToGrid w:val="0"/>
        <w:spacing w:beforeLines="0" w:afterLines="0" w:line="300" w:lineRule="auto"/>
        <w:outlineLvl w:val="9"/>
      </w:pPr>
    </w:p>
    <w:p w:rsidR="004F3870" w:rsidRPr="007E4DF7" w:rsidRDefault="004F3870" w:rsidP="007E4DF7">
      <w:pPr>
        <w:pStyle w:val="aff"/>
        <w:snapToGrid w:val="0"/>
        <w:spacing w:line="300" w:lineRule="auto"/>
        <w:rPr>
          <w:rFonts w:ascii="黑体" w:eastAsia="黑体"/>
          <w:szCs w:val="21"/>
        </w:rPr>
      </w:pPr>
      <w:r w:rsidRPr="007E4DF7">
        <w:rPr>
          <w:rFonts w:ascii="黑体" w:eastAsia="黑体" w:hint="eastAsia"/>
          <w:szCs w:val="21"/>
        </w:rPr>
        <w:t>半即热式热交换器  semi-</w:t>
      </w:r>
      <w:r w:rsidRPr="007E4DF7">
        <w:rPr>
          <w:rFonts w:ascii="黑体" w:eastAsia="黑体"/>
          <w:szCs w:val="21"/>
        </w:rPr>
        <w:t>instantaneous</w:t>
      </w:r>
      <w:r w:rsidRPr="007E4DF7">
        <w:rPr>
          <w:rFonts w:ascii="黑体" w:eastAsia="黑体" w:hint="eastAsia"/>
          <w:szCs w:val="21"/>
        </w:rPr>
        <w:t xml:space="preserve"> water </w:t>
      </w:r>
      <w:r w:rsidRPr="007E4DF7">
        <w:rPr>
          <w:rFonts w:ascii="黑体" w:eastAsia="黑体"/>
          <w:szCs w:val="21"/>
        </w:rPr>
        <w:t>exchanger</w:t>
      </w:r>
    </w:p>
    <w:p w:rsidR="004F3870" w:rsidRPr="007E4DF7" w:rsidRDefault="004F3870" w:rsidP="007E4DF7">
      <w:pPr>
        <w:pStyle w:val="aff"/>
        <w:snapToGrid w:val="0"/>
        <w:spacing w:line="300" w:lineRule="auto"/>
        <w:rPr>
          <w:rFonts w:hAnsi="宋体"/>
          <w:szCs w:val="21"/>
        </w:rPr>
      </w:pPr>
      <w:r w:rsidRPr="007E4DF7">
        <w:rPr>
          <w:rFonts w:hAnsi="宋体" w:hint="eastAsia"/>
          <w:szCs w:val="21"/>
        </w:rPr>
        <w:t>被加热水在壳体内，供热介质在盘管内，带有预测装置具有较少贮水容积的快速管壳</w:t>
      </w:r>
      <w:r w:rsidR="00213C69">
        <w:rPr>
          <w:rFonts w:hAnsi="宋体" w:hint="eastAsia"/>
          <w:szCs w:val="21"/>
        </w:rPr>
        <w:t>式</w:t>
      </w:r>
      <w:r w:rsidRPr="007E4DF7">
        <w:rPr>
          <w:rFonts w:hAnsi="宋体" w:hint="eastAsia"/>
          <w:szCs w:val="21"/>
        </w:rPr>
        <w:t>热交换器。</w:t>
      </w:r>
    </w:p>
    <w:p w:rsidR="004F3870" w:rsidRPr="007E4DF7" w:rsidRDefault="004F3870" w:rsidP="004220EA">
      <w:pPr>
        <w:pStyle w:val="aff0"/>
        <w:numPr>
          <w:ilvl w:val="0"/>
          <w:numId w:val="18"/>
        </w:numPr>
        <w:snapToGrid w:val="0"/>
        <w:spacing w:beforeLines="0" w:afterLines="0" w:line="300" w:lineRule="auto"/>
        <w:outlineLvl w:val="9"/>
      </w:pPr>
    </w:p>
    <w:p w:rsidR="004F3870" w:rsidRPr="007E4DF7" w:rsidRDefault="004F3870" w:rsidP="007E4DF7">
      <w:pPr>
        <w:pStyle w:val="aff"/>
        <w:snapToGrid w:val="0"/>
        <w:spacing w:line="300" w:lineRule="auto"/>
        <w:rPr>
          <w:rFonts w:ascii="黑体" w:eastAsia="黑体"/>
          <w:szCs w:val="21"/>
        </w:rPr>
      </w:pPr>
      <w:r w:rsidRPr="00285C04">
        <w:rPr>
          <w:rFonts w:ascii="黑体" w:eastAsia="黑体" w:hint="eastAsia"/>
          <w:szCs w:val="21"/>
        </w:rPr>
        <w:t>快速</w:t>
      </w:r>
      <w:r w:rsidR="00CF5882" w:rsidRPr="00285C04">
        <w:rPr>
          <w:rFonts w:ascii="黑体" w:eastAsia="黑体" w:hint="eastAsia"/>
          <w:szCs w:val="21"/>
        </w:rPr>
        <w:t>式</w:t>
      </w:r>
      <w:r w:rsidRPr="00285C04">
        <w:rPr>
          <w:rFonts w:ascii="黑体" w:eastAsia="黑体" w:hint="eastAsia"/>
          <w:szCs w:val="21"/>
        </w:rPr>
        <w:t>热交换器</w:t>
      </w:r>
      <w:r w:rsidRPr="007E4DF7">
        <w:rPr>
          <w:rFonts w:ascii="黑体" w:eastAsia="黑体" w:hint="eastAsia"/>
          <w:szCs w:val="21"/>
        </w:rPr>
        <w:t xml:space="preserve">  instantaneous heat exchanger</w:t>
      </w:r>
    </w:p>
    <w:p w:rsidR="004713E7" w:rsidRDefault="004F3870" w:rsidP="007E4DF7">
      <w:pPr>
        <w:pStyle w:val="aff"/>
        <w:snapToGrid w:val="0"/>
        <w:spacing w:line="300" w:lineRule="auto"/>
        <w:ind w:firstLineChars="0"/>
      </w:pPr>
      <w:r w:rsidRPr="007E4DF7">
        <w:rPr>
          <w:rFonts w:hAnsi="宋体" w:hint="eastAsia"/>
          <w:szCs w:val="21"/>
        </w:rPr>
        <w:t>加热介质与被加热介质都以较高的流速流动</w:t>
      </w:r>
      <w:r w:rsidRPr="002E419B">
        <w:rPr>
          <w:rFonts w:hAnsi="宋体" w:hint="eastAsia"/>
          <w:szCs w:val="21"/>
        </w:rPr>
        <w:t>，以求得强烈热交换的热交换器。</w:t>
      </w:r>
    </w:p>
    <w:p w:rsidR="00A40FE5" w:rsidRPr="00205967" w:rsidRDefault="00205967" w:rsidP="004220EA">
      <w:pPr>
        <w:pStyle w:val="aff3"/>
        <w:numPr>
          <w:ilvl w:val="0"/>
          <w:numId w:val="17"/>
        </w:numPr>
        <w:snapToGrid w:val="0"/>
        <w:spacing w:before="240" w:after="240" w:line="300" w:lineRule="auto"/>
        <w:ind w:left="357" w:hanging="357"/>
        <w:rPr>
          <w:szCs w:val="21"/>
        </w:rPr>
      </w:pPr>
      <w:bookmarkStart w:id="38" w:name="_Toc497893651"/>
      <w:r w:rsidRPr="007E4DF7">
        <w:rPr>
          <w:rFonts w:hint="eastAsia"/>
        </w:rPr>
        <w:t>基本</w:t>
      </w:r>
      <w:r w:rsidRPr="00205967">
        <w:rPr>
          <w:rFonts w:hint="eastAsia"/>
          <w:szCs w:val="21"/>
        </w:rPr>
        <w:t>规定</w:t>
      </w:r>
      <w:bookmarkEnd w:id="38"/>
    </w:p>
    <w:p w:rsidR="00205967" w:rsidRPr="00205967" w:rsidRDefault="007E4DF7" w:rsidP="004220EA">
      <w:pPr>
        <w:pStyle w:val="aff0"/>
        <w:numPr>
          <w:ilvl w:val="0"/>
          <w:numId w:val="19"/>
        </w:numPr>
        <w:snapToGrid w:val="0"/>
        <w:spacing w:before="120" w:after="120" w:line="300" w:lineRule="auto"/>
        <w:rPr>
          <w:rFonts w:hAnsi="黑体"/>
        </w:rPr>
      </w:pPr>
      <w:r>
        <w:rPr>
          <w:rFonts w:hint="eastAsia"/>
        </w:rPr>
        <w:t xml:space="preserve"> </w:t>
      </w:r>
      <w:bookmarkStart w:id="39" w:name="_Toc497893652"/>
      <w:r w:rsidR="00205967" w:rsidRPr="007E4DF7">
        <w:rPr>
          <w:rFonts w:hint="eastAsia"/>
        </w:rPr>
        <w:t>设备</w:t>
      </w:r>
      <w:r w:rsidR="00205967" w:rsidRPr="00205967">
        <w:rPr>
          <w:rFonts w:hAnsi="黑体" w:hint="eastAsia"/>
        </w:rPr>
        <w:t>耐温</w:t>
      </w:r>
      <w:bookmarkEnd w:id="39"/>
    </w:p>
    <w:p w:rsidR="00205967" w:rsidRPr="00205967" w:rsidRDefault="00AD22B1" w:rsidP="00AD22B1">
      <w:pPr>
        <w:pStyle w:val="affd"/>
        <w:numPr>
          <w:ilvl w:val="2"/>
          <w:numId w:val="17"/>
        </w:numPr>
        <w:snapToGrid w:val="0"/>
        <w:spacing w:before="0" w:after="0" w:line="300" w:lineRule="auto"/>
        <w:ind w:left="0" w:firstLine="0"/>
        <w:jc w:val="both"/>
      </w:pPr>
      <w:r>
        <w:rPr>
          <w:rFonts w:hint="eastAsia"/>
        </w:rPr>
        <w:t xml:space="preserve">  </w:t>
      </w:r>
      <w:r w:rsidR="00205967" w:rsidRPr="00205967">
        <w:rPr>
          <w:rFonts w:hint="eastAsia"/>
        </w:rPr>
        <w:t>热力站一次侧设备、管道及管路附件的耐温能力</w:t>
      </w:r>
      <w:r w:rsidR="00205967" w:rsidRPr="00285C04">
        <w:rPr>
          <w:rFonts w:hint="eastAsia"/>
        </w:rPr>
        <w:t>应</w:t>
      </w:r>
      <w:r w:rsidR="0078462F" w:rsidRPr="00285C04">
        <w:rPr>
          <w:rFonts w:hint="eastAsia"/>
        </w:rPr>
        <w:t>不</w:t>
      </w:r>
      <w:r w:rsidR="00205967" w:rsidRPr="00285C04">
        <w:rPr>
          <w:rFonts w:hint="eastAsia"/>
        </w:rPr>
        <w:t>低于</w:t>
      </w:r>
      <w:r w:rsidR="00285C04" w:rsidRPr="00285C04">
        <w:rPr>
          <w:rFonts w:hint="eastAsia"/>
        </w:rPr>
        <w:t>设计压力条件下</w:t>
      </w:r>
      <w:r w:rsidR="00205967" w:rsidRPr="00285C04">
        <w:rPr>
          <w:rFonts w:hint="eastAsia"/>
        </w:rPr>
        <w:t>一</w:t>
      </w:r>
      <w:r w:rsidR="00205967" w:rsidRPr="00205967">
        <w:rPr>
          <w:rFonts w:hint="eastAsia"/>
        </w:rPr>
        <w:t>次</w:t>
      </w:r>
      <w:proofErr w:type="gramStart"/>
      <w:r w:rsidR="00205967" w:rsidRPr="00205967">
        <w:rPr>
          <w:rFonts w:hint="eastAsia"/>
        </w:rPr>
        <w:t>侧热网最高</w:t>
      </w:r>
      <w:proofErr w:type="gramEnd"/>
      <w:r w:rsidR="00205967" w:rsidRPr="00205967">
        <w:rPr>
          <w:rFonts w:hint="eastAsia"/>
        </w:rPr>
        <w:t>供水温度。</w:t>
      </w:r>
    </w:p>
    <w:p w:rsidR="00205967" w:rsidRPr="00205967" w:rsidRDefault="00AD22B1" w:rsidP="00AD22B1">
      <w:pPr>
        <w:pStyle w:val="affd"/>
        <w:numPr>
          <w:ilvl w:val="2"/>
          <w:numId w:val="17"/>
        </w:numPr>
        <w:snapToGrid w:val="0"/>
        <w:spacing w:before="0" w:after="0" w:line="300" w:lineRule="auto"/>
        <w:ind w:left="0" w:firstLine="0"/>
        <w:jc w:val="both"/>
      </w:pPr>
      <w:r>
        <w:rPr>
          <w:rFonts w:hint="eastAsia"/>
        </w:rPr>
        <w:t xml:space="preserve">  </w:t>
      </w:r>
      <w:r w:rsidR="00205967" w:rsidRPr="00205967">
        <w:rPr>
          <w:rFonts w:hint="eastAsia"/>
        </w:rPr>
        <w:t>热力站二次侧供暖系统设备、管道及管路附件的耐温能力应不低于</w:t>
      </w:r>
      <w:r w:rsidR="002E6383" w:rsidRPr="00285C04">
        <w:rPr>
          <w:rFonts w:hint="eastAsia"/>
        </w:rPr>
        <w:t>设计压力</w:t>
      </w:r>
      <w:r w:rsidR="00213C69" w:rsidRPr="00285C04">
        <w:rPr>
          <w:rFonts w:hint="eastAsia"/>
        </w:rPr>
        <w:t>条件</w:t>
      </w:r>
      <w:r w:rsidR="002E6383" w:rsidRPr="00285C04">
        <w:rPr>
          <w:rFonts w:hint="eastAsia"/>
        </w:rPr>
        <w:t>下</w:t>
      </w:r>
      <w:r w:rsidR="00205967" w:rsidRPr="00205967">
        <w:rPr>
          <w:rFonts w:hint="eastAsia"/>
        </w:rPr>
        <w:t>最高供暖温度。</w:t>
      </w:r>
    </w:p>
    <w:p w:rsidR="00205967" w:rsidRPr="00D702BA" w:rsidRDefault="00AD22B1" w:rsidP="00AD22B1">
      <w:pPr>
        <w:pStyle w:val="affd"/>
        <w:numPr>
          <w:ilvl w:val="2"/>
          <w:numId w:val="17"/>
        </w:numPr>
        <w:snapToGrid w:val="0"/>
        <w:spacing w:before="0" w:after="0" w:line="300" w:lineRule="auto"/>
        <w:ind w:left="0" w:firstLine="0"/>
        <w:jc w:val="both"/>
        <w:rPr>
          <w:rFonts w:ascii="Times New Roman"/>
        </w:rPr>
      </w:pPr>
      <w:r>
        <w:rPr>
          <w:rFonts w:hint="eastAsia"/>
        </w:rPr>
        <w:t xml:space="preserve">  </w:t>
      </w:r>
      <w:r w:rsidR="00205967" w:rsidRPr="00205967">
        <w:rPr>
          <w:rFonts w:hint="eastAsia"/>
        </w:rPr>
        <w:t>热力站</w:t>
      </w:r>
      <w:r w:rsidR="00752347" w:rsidRPr="0061395D">
        <w:rPr>
          <w:rFonts w:hint="eastAsia"/>
        </w:rPr>
        <w:t>二次</w:t>
      </w:r>
      <w:proofErr w:type="gramStart"/>
      <w:r w:rsidR="00752347" w:rsidRPr="0061395D">
        <w:rPr>
          <w:rFonts w:hint="eastAsia"/>
        </w:rPr>
        <w:t>侧</w:t>
      </w:r>
      <w:r w:rsidR="00205967" w:rsidRPr="0061395D">
        <w:rPr>
          <w:rFonts w:hint="eastAsia"/>
        </w:rPr>
        <w:t>生活</w:t>
      </w:r>
      <w:proofErr w:type="gramEnd"/>
      <w:r w:rsidR="00205967" w:rsidRPr="0061395D">
        <w:rPr>
          <w:rFonts w:hint="eastAsia"/>
        </w:rPr>
        <w:t>热水供应系统的</w:t>
      </w:r>
      <w:r w:rsidR="00F76CA5" w:rsidRPr="0061395D">
        <w:rPr>
          <w:rFonts w:hint="eastAsia"/>
        </w:rPr>
        <w:t>设备、管道</w:t>
      </w:r>
      <w:r w:rsidR="00752347" w:rsidRPr="0061395D">
        <w:rPr>
          <w:rFonts w:hint="eastAsia"/>
        </w:rPr>
        <w:t>及管路附件的</w:t>
      </w:r>
      <w:r w:rsidR="00F76CA5" w:rsidRPr="0061395D">
        <w:rPr>
          <w:rFonts w:hint="eastAsia"/>
        </w:rPr>
        <w:t>耐温</w:t>
      </w:r>
      <w:r w:rsidR="00205967" w:rsidRPr="0061395D">
        <w:rPr>
          <w:rFonts w:hint="eastAsia"/>
        </w:rPr>
        <w:t>应不</w:t>
      </w:r>
      <w:r w:rsidR="00F76CA5" w:rsidRPr="0061395D">
        <w:rPr>
          <w:rFonts w:hint="eastAsia"/>
        </w:rPr>
        <w:t>低</w:t>
      </w:r>
      <w:r w:rsidR="00205967" w:rsidRPr="0061395D">
        <w:rPr>
          <w:rFonts w:hint="eastAsia"/>
        </w:rPr>
        <w:t>于</w:t>
      </w:r>
      <w:r w:rsidR="00F76CA5" w:rsidRPr="0061395D">
        <w:rPr>
          <w:rFonts w:hint="eastAsia"/>
        </w:rPr>
        <w:t>站</w:t>
      </w:r>
      <w:r w:rsidR="00205967" w:rsidRPr="0061395D">
        <w:rPr>
          <w:rFonts w:hint="eastAsia"/>
        </w:rPr>
        <w:t>内</w:t>
      </w:r>
      <w:r w:rsidR="00F76CA5" w:rsidRPr="0061395D">
        <w:rPr>
          <w:rFonts w:hint="eastAsia"/>
        </w:rPr>
        <w:t>生活热水</w:t>
      </w:r>
      <w:r w:rsidR="00205967" w:rsidRPr="0061395D">
        <w:rPr>
          <w:rFonts w:hint="eastAsia"/>
        </w:rPr>
        <w:t>设计</w:t>
      </w:r>
      <w:r w:rsidR="0061395D" w:rsidRPr="0061395D">
        <w:rPr>
          <w:rFonts w:hint="eastAsia"/>
        </w:rPr>
        <w:t>供水温</w:t>
      </w:r>
      <w:r w:rsidR="0061395D" w:rsidRPr="00D702BA">
        <w:rPr>
          <w:rFonts w:ascii="Times New Roman"/>
        </w:rPr>
        <w:t>度</w:t>
      </w:r>
      <w:r w:rsidR="00F76CA5" w:rsidRPr="00D702BA">
        <w:rPr>
          <w:rFonts w:ascii="Times New Roman"/>
        </w:rPr>
        <w:t>+10</w:t>
      </w:r>
      <w:r w:rsidR="00F76CA5" w:rsidRPr="00D702BA">
        <w:rPr>
          <w:rFonts w:hAnsi="宋体" w:cs="宋体" w:hint="eastAsia"/>
        </w:rPr>
        <w:t>℃</w:t>
      </w:r>
      <w:r w:rsidR="00205967" w:rsidRPr="00D702BA">
        <w:rPr>
          <w:rFonts w:ascii="Times New Roman"/>
        </w:rPr>
        <w:t>。</w:t>
      </w:r>
    </w:p>
    <w:p w:rsidR="00205967" w:rsidRPr="00205967" w:rsidRDefault="009C6064" w:rsidP="004220EA">
      <w:pPr>
        <w:pStyle w:val="aff0"/>
        <w:numPr>
          <w:ilvl w:val="0"/>
          <w:numId w:val="19"/>
        </w:numPr>
        <w:snapToGrid w:val="0"/>
        <w:spacing w:before="120" w:after="120" w:line="300" w:lineRule="auto"/>
        <w:rPr>
          <w:rFonts w:ascii="宋体" w:eastAsia="宋体" w:hAnsi="宋体"/>
        </w:rPr>
      </w:pPr>
      <w:r>
        <w:rPr>
          <w:rFonts w:hAnsi="黑体" w:hint="eastAsia"/>
        </w:rPr>
        <w:t xml:space="preserve"> </w:t>
      </w:r>
      <w:bookmarkStart w:id="40" w:name="_Toc497893653"/>
      <w:r w:rsidR="00205967" w:rsidRPr="009C6064">
        <w:rPr>
          <w:rFonts w:hAnsi="黑体" w:hint="eastAsia"/>
        </w:rPr>
        <w:t>设备耐压</w:t>
      </w:r>
      <w:bookmarkEnd w:id="40"/>
    </w:p>
    <w:p w:rsidR="00205967" w:rsidRPr="0061395D" w:rsidRDefault="00AD22B1" w:rsidP="00FC08F0">
      <w:pPr>
        <w:pStyle w:val="affd"/>
        <w:numPr>
          <w:ilvl w:val="2"/>
          <w:numId w:val="46"/>
        </w:numPr>
        <w:snapToGrid w:val="0"/>
        <w:spacing w:before="0" w:after="0" w:line="300" w:lineRule="auto"/>
        <w:ind w:left="0" w:firstLine="0"/>
        <w:jc w:val="both"/>
        <w:rPr>
          <w:rFonts w:ascii="Times New Roman"/>
        </w:rPr>
      </w:pPr>
      <w:r>
        <w:rPr>
          <w:rFonts w:hint="eastAsia"/>
        </w:rPr>
        <w:t xml:space="preserve">  </w:t>
      </w:r>
      <w:r w:rsidR="00205967" w:rsidRPr="00205967">
        <w:rPr>
          <w:rFonts w:hint="eastAsia"/>
        </w:rPr>
        <w:t>热力站一次侧设备、管道及管路附件的耐</w:t>
      </w:r>
      <w:r w:rsidR="00205967" w:rsidRPr="00AD22B1">
        <w:rPr>
          <w:rFonts w:ascii="Times New Roman"/>
        </w:rPr>
        <w:t>压</w:t>
      </w:r>
      <w:r w:rsidR="00752347">
        <w:rPr>
          <w:rFonts w:ascii="Times New Roman" w:hint="eastAsia"/>
        </w:rPr>
        <w:t>能力</w:t>
      </w:r>
      <w:r w:rsidR="00205967" w:rsidRPr="0061395D">
        <w:rPr>
          <w:rFonts w:ascii="Times New Roman"/>
        </w:rPr>
        <w:t>应不低于</w:t>
      </w:r>
      <w:r w:rsidR="0061395D" w:rsidRPr="0061395D">
        <w:rPr>
          <w:rFonts w:ascii="Times New Roman" w:hint="eastAsia"/>
        </w:rPr>
        <w:t>设计温度条件下</w:t>
      </w:r>
      <w:proofErr w:type="gramStart"/>
      <w:r w:rsidR="00205967" w:rsidRPr="0061395D">
        <w:rPr>
          <w:rFonts w:ascii="Times New Roman"/>
        </w:rPr>
        <w:t>一次侧热网</w:t>
      </w:r>
      <w:proofErr w:type="gramEnd"/>
      <w:r w:rsidR="00205967" w:rsidRPr="0061395D">
        <w:rPr>
          <w:rFonts w:ascii="Times New Roman"/>
        </w:rPr>
        <w:t>设计压力</w:t>
      </w:r>
      <w:r w:rsidRPr="0061395D">
        <w:rPr>
          <w:rFonts w:ascii="Times New Roman"/>
        </w:rPr>
        <w:t>。</w:t>
      </w:r>
    </w:p>
    <w:p w:rsidR="00205967" w:rsidRPr="0061395D" w:rsidRDefault="00AD22B1" w:rsidP="00FC08F0">
      <w:pPr>
        <w:pStyle w:val="affd"/>
        <w:numPr>
          <w:ilvl w:val="2"/>
          <w:numId w:val="46"/>
        </w:numPr>
        <w:snapToGrid w:val="0"/>
        <w:spacing w:before="0" w:after="0" w:line="300" w:lineRule="auto"/>
        <w:ind w:left="0" w:firstLine="0"/>
        <w:jc w:val="both"/>
        <w:rPr>
          <w:rFonts w:ascii="Times New Roman"/>
        </w:rPr>
      </w:pPr>
      <w:r w:rsidRPr="00AD22B1">
        <w:rPr>
          <w:rFonts w:ascii="Times New Roman"/>
        </w:rPr>
        <w:t xml:space="preserve">  </w:t>
      </w:r>
      <w:r w:rsidR="00205967" w:rsidRPr="00AD22B1">
        <w:rPr>
          <w:rFonts w:ascii="Times New Roman"/>
        </w:rPr>
        <w:t>热力站</w:t>
      </w:r>
      <w:r w:rsidR="00752347" w:rsidRPr="00AD22B1">
        <w:rPr>
          <w:rFonts w:ascii="Times New Roman"/>
        </w:rPr>
        <w:t>二次侧</w:t>
      </w:r>
      <w:r w:rsidR="00205967" w:rsidRPr="00AD22B1">
        <w:rPr>
          <w:rFonts w:ascii="Times New Roman"/>
        </w:rPr>
        <w:t>供暖系统设备、管道及管路附件的耐压</w:t>
      </w:r>
      <w:r w:rsidR="00752347">
        <w:rPr>
          <w:rFonts w:ascii="Times New Roman" w:hint="eastAsia"/>
        </w:rPr>
        <w:t>能力</w:t>
      </w:r>
      <w:r w:rsidR="00205967" w:rsidRPr="00AD22B1">
        <w:rPr>
          <w:rFonts w:ascii="Times New Roman"/>
        </w:rPr>
        <w:t>应不低于</w:t>
      </w:r>
      <w:r w:rsidR="002D11D0" w:rsidRPr="0061395D">
        <w:rPr>
          <w:rFonts w:ascii="Times New Roman" w:hint="eastAsia"/>
        </w:rPr>
        <w:t>循环</w:t>
      </w:r>
      <w:proofErr w:type="gramStart"/>
      <w:r w:rsidR="002D11D0" w:rsidRPr="0061395D">
        <w:rPr>
          <w:rFonts w:ascii="Times New Roman" w:hint="eastAsia"/>
        </w:rPr>
        <w:t>泵出口</w:t>
      </w:r>
      <w:proofErr w:type="gramEnd"/>
      <w:r w:rsidR="002D11D0" w:rsidRPr="0061395D">
        <w:rPr>
          <w:rFonts w:ascii="Times New Roman"/>
        </w:rPr>
        <w:t>最高压力</w:t>
      </w:r>
      <w:r w:rsidR="00752347" w:rsidRPr="0061395D">
        <w:rPr>
          <w:rFonts w:ascii="Times New Roman" w:hint="eastAsia"/>
        </w:rPr>
        <w:t>加低于循环水泵出口的高度差</w:t>
      </w:r>
      <w:r w:rsidR="00205967" w:rsidRPr="0061395D">
        <w:rPr>
          <w:rFonts w:ascii="Times New Roman"/>
        </w:rPr>
        <w:t>。</w:t>
      </w:r>
    </w:p>
    <w:p w:rsidR="00205967" w:rsidRPr="0061395D" w:rsidRDefault="00AD22B1" w:rsidP="00FC08F0">
      <w:pPr>
        <w:pStyle w:val="affd"/>
        <w:numPr>
          <w:ilvl w:val="2"/>
          <w:numId w:val="46"/>
        </w:numPr>
        <w:snapToGrid w:val="0"/>
        <w:spacing w:before="0" w:after="0" w:line="300" w:lineRule="auto"/>
        <w:ind w:left="0" w:firstLine="0"/>
        <w:jc w:val="both"/>
        <w:rPr>
          <w:rFonts w:ascii="Times New Roman"/>
        </w:rPr>
      </w:pPr>
      <w:r w:rsidRPr="00AD22B1">
        <w:rPr>
          <w:rFonts w:ascii="Times New Roman"/>
        </w:rPr>
        <w:t xml:space="preserve">  </w:t>
      </w:r>
      <w:r w:rsidR="00205967" w:rsidRPr="0061395D">
        <w:rPr>
          <w:rFonts w:ascii="Times New Roman"/>
        </w:rPr>
        <w:t>热力站</w:t>
      </w:r>
      <w:r w:rsidR="00752347" w:rsidRPr="0061395D">
        <w:rPr>
          <w:rFonts w:ascii="Times New Roman"/>
        </w:rPr>
        <w:t>二次</w:t>
      </w:r>
      <w:proofErr w:type="gramStart"/>
      <w:r w:rsidR="00752347" w:rsidRPr="0061395D">
        <w:rPr>
          <w:rFonts w:ascii="Times New Roman"/>
        </w:rPr>
        <w:t>侧</w:t>
      </w:r>
      <w:r w:rsidR="00205967" w:rsidRPr="0061395D">
        <w:rPr>
          <w:rFonts w:ascii="Times New Roman"/>
        </w:rPr>
        <w:t>生活</w:t>
      </w:r>
      <w:proofErr w:type="gramEnd"/>
      <w:r w:rsidR="00205967" w:rsidRPr="0061395D">
        <w:rPr>
          <w:rFonts w:ascii="Times New Roman"/>
        </w:rPr>
        <w:t>热水供应系统</w:t>
      </w:r>
      <w:r w:rsidR="00752347" w:rsidRPr="0061395D">
        <w:rPr>
          <w:rFonts w:ascii="Times New Roman"/>
        </w:rPr>
        <w:t>设备、管道及管路附件的</w:t>
      </w:r>
      <w:r w:rsidR="00205967" w:rsidRPr="0061395D">
        <w:rPr>
          <w:rFonts w:ascii="Times New Roman"/>
        </w:rPr>
        <w:t>耐压应不低于用户</w:t>
      </w:r>
      <w:proofErr w:type="gramStart"/>
      <w:r w:rsidR="00205967" w:rsidRPr="0061395D">
        <w:rPr>
          <w:rFonts w:ascii="Times New Roman"/>
        </w:rPr>
        <w:t>侧</w:t>
      </w:r>
      <w:r w:rsidR="00C05301" w:rsidRPr="0061395D">
        <w:rPr>
          <w:rFonts w:ascii="Times New Roman" w:hint="eastAsia"/>
        </w:rPr>
        <w:t>生活</w:t>
      </w:r>
      <w:proofErr w:type="gramEnd"/>
      <w:r w:rsidR="00C05301" w:rsidRPr="0061395D">
        <w:rPr>
          <w:rFonts w:ascii="Times New Roman" w:hint="eastAsia"/>
        </w:rPr>
        <w:t>热水系统</w:t>
      </w:r>
      <w:r w:rsidR="00205967" w:rsidRPr="0061395D">
        <w:rPr>
          <w:rFonts w:ascii="Times New Roman"/>
        </w:rPr>
        <w:t>最高工作压力的</w:t>
      </w:r>
      <w:r w:rsidR="00205967" w:rsidRPr="0061395D">
        <w:rPr>
          <w:rFonts w:ascii="Times New Roman"/>
        </w:rPr>
        <w:t>1.05</w:t>
      </w:r>
      <w:r w:rsidR="00205967" w:rsidRPr="0061395D">
        <w:rPr>
          <w:rFonts w:ascii="Times New Roman"/>
        </w:rPr>
        <w:t>倍。</w:t>
      </w:r>
    </w:p>
    <w:p w:rsidR="00205967" w:rsidRPr="00205967" w:rsidRDefault="00205967" w:rsidP="00FC08F0">
      <w:pPr>
        <w:pStyle w:val="aff3"/>
        <w:numPr>
          <w:ilvl w:val="0"/>
          <w:numId w:val="46"/>
        </w:numPr>
        <w:snapToGrid w:val="0"/>
        <w:spacing w:before="240" w:after="240" w:line="300" w:lineRule="auto"/>
        <w:ind w:left="357" w:hanging="357"/>
        <w:rPr>
          <w:szCs w:val="21"/>
        </w:rPr>
      </w:pPr>
      <w:bookmarkStart w:id="41" w:name="_Toc487181109"/>
      <w:bookmarkStart w:id="42" w:name="_Toc487214932"/>
      <w:bookmarkStart w:id="43" w:name="_Toc488757712"/>
      <w:bookmarkStart w:id="44" w:name="_Toc490667545"/>
      <w:bookmarkStart w:id="45" w:name="_Toc492649935"/>
      <w:bookmarkStart w:id="46" w:name="_Toc496532742"/>
      <w:bookmarkStart w:id="47" w:name="_Toc497893654"/>
      <w:r w:rsidRPr="00B21047">
        <w:rPr>
          <w:rFonts w:hint="eastAsia"/>
        </w:rPr>
        <w:t>热交换器</w:t>
      </w:r>
      <w:bookmarkEnd w:id="41"/>
      <w:bookmarkEnd w:id="42"/>
      <w:bookmarkEnd w:id="43"/>
      <w:bookmarkEnd w:id="44"/>
      <w:bookmarkEnd w:id="45"/>
      <w:bookmarkEnd w:id="46"/>
      <w:bookmarkEnd w:id="47"/>
    </w:p>
    <w:p w:rsidR="00205967" w:rsidRPr="00205967" w:rsidRDefault="00BE0E26" w:rsidP="00FC08F0">
      <w:pPr>
        <w:pStyle w:val="aff0"/>
        <w:numPr>
          <w:ilvl w:val="1"/>
          <w:numId w:val="45"/>
        </w:numPr>
        <w:snapToGrid w:val="0"/>
        <w:spacing w:before="120" w:after="120" w:line="300" w:lineRule="auto"/>
        <w:rPr>
          <w:rFonts w:ascii="宋体" w:eastAsia="宋体" w:hAnsi="宋体"/>
        </w:rPr>
      </w:pPr>
      <w:r>
        <w:rPr>
          <w:rFonts w:ascii="宋体" w:eastAsia="宋体" w:hAnsi="宋体" w:hint="eastAsia"/>
        </w:rPr>
        <w:t xml:space="preserve"> </w:t>
      </w:r>
      <w:r w:rsidRPr="00BE0E26">
        <w:rPr>
          <w:rFonts w:hAnsi="黑体" w:hint="eastAsia"/>
        </w:rPr>
        <w:t xml:space="preserve"> </w:t>
      </w:r>
      <w:bookmarkStart w:id="48" w:name="_Toc497893655"/>
      <w:r w:rsidRPr="00BE0E26">
        <w:rPr>
          <w:rFonts w:hAnsi="黑体" w:hint="eastAsia"/>
        </w:rPr>
        <w:t>一般规</w:t>
      </w:r>
      <w:r w:rsidRPr="00B21047">
        <w:rPr>
          <w:rFonts w:hAnsi="黑体" w:hint="eastAsia"/>
        </w:rPr>
        <w:t>定</w:t>
      </w:r>
      <w:bookmarkEnd w:id="48"/>
    </w:p>
    <w:p w:rsidR="00205967" w:rsidRPr="00B21047" w:rsidRDefault="00AD22B1" w:rsidP="00FC08F0">
      <w:pPr>
        <w:pStyle w:val="affd"/>
        <w:numPr>
          <w:ilvl w:val="2"/>
          <w:numId w:val="45"/>
        </w:numPr>
        <w:snapToGrid w:val="0"/>
        <w:spacing w:before="0" w:after="0" w:line="300" w:lineRule="auto"/>
        <w:ind w:left="0" w:firstLine="0"/>
        <w:jc w:val="both"/>
        <w:rPr>
          <w:rFonts w:ascii="Times New Roman"/>
        </w:rPr>
      </w:pPr>
      <w:r>
        <w:rPr>
          <w:rFonts w:hint="eastAsia"/>
        </w:rPr>
        <w:t xml:space="preserve">  </w:t>
      </w:r>
      <w:r w:rsidR="00205967" w:rsidRPr="00AD22B1">
        <w:rPr>
          <w:rFonts w:ascii="Times New Roman" w:hint="eastAsia"/>
        </w:rPr>
        <w:t>热交换器</w:t>
      </w:r>
      <w:r w:rsidR="00205967" w:rsidRPr="00B21047">
        <w:rPr>
          <w:rFonts w:ascii="Times New Roman"/>
        </w:rPr>
        <w:t>应选择高效、紧凑、便于维护管理、使用寿命长的热交换器，其类型、构造、材质与换热介质理化特性及换热系统使用要求相适应。</w:t>
      </w:r>
    </w:p>
    <w:p w:rsidR="00205967" w:rsidRPr="00205967" w:rsidRDefault="00BE0E26" w:rsidP="00FC08F0">
      <w:pPr>
        <w:pStyle w:val="affd"/>
        <w:numPr>
          <w:ilvl w:val="2"/>
          <w:numId w:val="45"/>
        </w:numPr>
        <w:snapToGrid w:val="0"/>
        <w:spacing w:before="0" w:after="0" w:line="300" w:lineRule="auto"/>
        <w:ind w:left="0" w:firstLine="0"/>
        <w:jc w:val="both"/>
      </w:pPr>
      <w:r>
        <w:rPr>
          <w:rFonts w:ascii="Times New Roman" w:hint="eastAsia"/>
        </w:rPr>
        <w:t xml:space="preserve">  </w:t>
      </w:r>
      <w:r w:rsidR="00205967" w:rsidRPr="00AD22B1">
        <w:t>热交换器</w:t>
      </w:r>
      <w:r w:rsidR="00205967" w:rsidRPr="00B21047">
        <w:rPr>
          <w:rFonts w:ascii="Times New Roman"/>
        </w:rPr>
        <w:t>选型应考虑实际工况条件偏离选型工况时的安全余量，附加系数应符合</w:t>
      </w:r>
      <w:r w:rsidR="00205967" w:rsidRPr="00B21047">
        <w:rPr>
          <w:rFonts w:ascii="Times New Roman"/>
        </w:rPr>
        <w:t>GB 50736</w:t>
      </w:r>
      <w:r w:rsidR="00205967" w:rsidRPr="00B21047">
        <w:rPr>
          <w:rFonts w:ascii="Times New Roman"/>
        </w:rPr>
        <w:t>和</w:t>
      </w:r>
      <w:r w:rsidR="00205967" w:rsidRPr="00B21047">
        <w:rPr>
          <w:rFonts w:ascii="Times New Roman"/>
        </w:rPr>
        <w:t>GB 5001</w:t>
      </w:r>
      <w:r w:rsidR="0061395D">
        <w:rPr>
          <w:rFonts w:ascii="Times New Roman" w:hint="eastAsia"/>
        </w:rPr>
        <w:t>5</w:t>
      </w:r>
      <w:r w:rsidR="00205967" w:rsidRPr="00B21047">
        <w:rPr>
          <w:rFonts w:ascii="Times New Roman"/>
        </w:rPr>
        <w:t>的规定</w:t>
      </w:r>
      <w:r w:rsidR="00205967" w:rsidRPr="00205967">
        <w:rPr>
          <w:rFonts w:hint="eastAsia"/>
        </w:rPr>
        <w:t>。</w:t>
      </w:r>
    </w:p>
    <w:p w:rsidR="00205967" w:rsidRPr="00205967" w:rsidRDefault="00BE0E26" w:rsidP="00FC08F0">
      <w:pPr>
        <w:pStyle w:val="affd"/>
        <w:numPr>
          <w:ilvl w:val="2"/>
          <w:numId w:val="45"/>
        </w:numPr>
        <w:snapToGrid w:val="0"/>
        <w:spacing w:before="0" w:after="0" w:line="300" w:lineRule="auto"/>
        <w:ind w:left="0" w:firstLine="0"/>
        <w:jc w:val="both"/>
      </w:pPr>
      <w:r>
        <w:rPr>
          <w:rFonts w:hint="eastAsia"/>
        </w:rPr>
        <w:t xml:space="preserve">  </w:t>
      </w:r>
      <w:r w:rsidR="00205967" w:rsidRPr="00205967">
        <w:rPr>
          <w:rFonts w:hint="eastAsia"/>
        </w:rPr>
        <w:t>热交换器</w:t>
      </w:r>
      <w:r w:rsidR="00B73BCA" w:rsidRPr="0061395D">
        <w:rPr>
          <w:rFonts w:hint="eastAsia"/>
        </w:rPr>
        <w:t>应提供下列性能数据</w:t>
      </w:r>
      <w:r w:rsidR="00205967" w:rsidRPr="0061395D">
        <w:rPr>
          <w:rFonts w:hint="eastAsia"/>
        </w:rPr>
        <w:t>：</w:t>
      </w:r>
    </w:p>
    <w:p w:rsidR="00205967" w:rsidRDefault="00205967" w:rsidP="00FC08F0">
      <w:pPr>
        <w:pStyle w:val="affc"/>
        <w:numPr>
          <w:ilvl w:val="0"/>
          <w:numId w:val="20"/>
        </w:numPr>
        <w:snapToGrid w:val="0"/>
        <w:spacing w:line="300" w:lineRule="auto"/>
        <w:rPr>
          <w:szCs w:val="21"/>
        </w:rPr>
      </w:pPr>
      <w:r w:rsidRPr="00205967">
        <w:rPr>
          <w:rFonts w:hint="eastAsia"/>
          <w:szCs w:val="21"/>
        </w:rPr>
        <w:t>一次</w:t>
      </w:r>
      <w:proofErr w:type="gramStart"/>
      <w:r w:rsidRPr="00205967">
        <w:rPr>
          <w:rFonts w:hint="eastAsia"/>
          <w:szCs w:val="21"/>
        </w:rPr>
        <w:t>侧计算供</w:t>
      </w:r>
      <w:proofErr w:type="gramEnd"/>
      <w:r w:rsidRPr="00205967">
        <w:rPr>
          <w:rFonts w:hint="eastAsia"/>
          <w:szCs w:val="21"/>
        </w:rPr>
        <w:t>、回水温度；</w:t>
      </w:r>
    </w:p>
    <w:p w:rsidR="00B21047" w:rsidRDefault="00B21047" w:rsidP="00FC08F0">
      <w:pPr>
        <w:pStyle w:val="affc"/>
        <w:numPr>
          <w:ilvl w:val="0"/>
          <w:numId w:val="20"/>
        </w:numPr>
        <w:snapToGrid w:val="0"/>
        <w:spacing w:line="300" w:lineRule="auto"/>
        <w:rPr>
          <w:szCs w:val="21"/>
        </w:rPr>
      </w:pPr>
      <w:r w:rsidRPr="00205967">
        <w:rPr>
          <w:rFonts w:hint="eastAsia"/>
          <w:szCs w:val="21"/>
        </w:rPr>
        <w:t>二次</w:t>
      </w:r>
      <w:proofErr w:type="gramStart"/>
      <w:r w:rsidRPr="00205967">
        <w:rPr>
          <w:rFonts w:hint="eastAsia"/>
          <w:szCs w:val="21"/>
        </w:rPr>
        <w:t>侧计算供</w:t>
      </w:r>
      <w:proofErr w:type="gramEnd"/>
      <w:r w:rsidRPr="00205967">
        <w:rPr>
          <w:rFonts w:hint="eastAsia"/>
          <w:szCs w:val="21"/>
        </w:rPr>
        <w:t>、回水温度；</w:t>
      </w:r>
    </w:p>
    <w:p w:rsidR="00205967" w:rsidRPr="00205967" w:rsidRDefault="00B21047" w:rsidP="00FC08F0">
      <w:pPr>
        <w:pStyle w:val="affc"/>
        <w:numPr>
          <w:ilvl w:val="0"/>
          <w:numId w:val="20"/>
        </w:numPr>
        <w:snapToGrid w:val="0"/>
        <w:spacing w:line="300" w:lineRule="auto"/>
        <w:rPr>
          <w:szCs w:val="21"/>
        </w:rPr>
      </w:pPr>
      <w:r w:rsidRPr="00205967">
        <w:rPr>
          <w:rFonts w:hint="eastAsia"/>
          <w:szCs w:val="21"/>
        </w:rPr>
        <w:lastRenderedPageBreak/>
        <w:t>一次侧压力损失；</w:t>
      </w:r>
    </w:p>
    <w:p w:rsidR="00205967" w:rsidRPr="00205967" w:rsidRDefault="00B21047" w:rsidP="00FC08F0">
      <w:pPr>
        <w:pStyle w:val="affc"/>
        <w:numPr>
          <w:ilvl w:val="0"/>
          <w:numId w:val="20"/>
        </w:numPr>
        <w:tabs>
          <w:tab w:val="num" w:pos="840"/>
        </w:tabs>
        <w:snapToGrid w:val="0"/>
        <w:spacing w:line="300" w:lineRule="auto"/>
        <w:rPr>
          <w:szCs w:val="21"/>
        </w:rPr>
      </w:pPr>
      <w:r w:rsidRPr="00205967">
        <w:rPr>
          <w:rFonts w:hint="eastAsia"/>
          <w:szCs w:val="21"/>
        </w:rPr>
        <w:t>二次侧压力损失；</w:t>
      </w:r>
    </w:p>
    <w:p w:rsidR="00205967" w:rsidRPr="0061395D" w:rsidRDefault="004E1165" w:rsidP="00FC08F0">
      <w:pPr>
        <w:pStyle w:val="affc"/>
        <w:numPr>
          <w:ilvl w:val="0"/>
          <w:numId w:val="20"/>
        </w:numPr>
        <w:tabs>
          <w:tab w:val="num" w:pos="840"/>
        </w:tabs>
        <w:snapToGrid w:val="0"/>
        <w:spacing w:line="300" w:lineRule="auto"/>
        <w:rPr>
          <w:szCs w:val="21"/>
        </w:rPr>
      </w:pPr>
      <w:r w:rsidRPr="0061395D">
        <w:rPr>
          <w:rFonts w:hint="eastAsia"/>
          <w:szCs w:val="21"/>
        </w:rPr>
        <w:t>热</w:t>
      </w:r>
      <w:r w:rsidR="0072778D" w:rsidRPr="0061395D">
        <w:rPr>
          <w:rFonts w:hint="eastAsia"/>
          <w:szCs w:val="21"/>
        </w:rPr>
        <w:t>换热器</w:t>
      </w:r>
      <w:r w:rsidR="00B21047" w:rsidRPr="0061395D">
        <w:rPr>
          <w:rFonts w:hint="eastAsia"/>
          <w:szCs w:val="21"/>
        </w:rPr>
        <w:t>传热温差；</w:t>
      </w:r>
    </w:p>
    <w:p w:rsidR="00205967" w:rsidRPr="0061395D" w:rsidRDefault="007E420C" w:rsidP="00FC08F0">
      <w:pPr>
        <w:pStyle w:val="affc"/>
        <w:numPr>
          <w:ilvl w:val="0"/>
          <w:numId w:val="20"/>
        </w:numPr>
        <w:tabs>
          <w:tab w:val="num" w:pos="840"/>
        </w:tabs>
        <w:snapToGrid w:val="0"/>
        <w:spacing w:line="300" w:lineRule="auto"/>
        <w:rPr>
          <w:szCs w:val="21"/>
        </w:rPr>
      </w:pPr>
      <w:r w:rsidRPr="0061395D">
        <w:rPr>
          <w:rFonts w:hint="eastAsia"/>
          <w:szCs w:val="21"/>
        </w:rPr>
        <w:t>计算</w:t>
      </w:r>
      <w:r w:rsidR="00B21047" w:rsidRPr="0061395D">
        <w:rPr>
          <w:rFonts w:hint="eastAsia"/>
          <w:szCs w:val="21"/>
        </w:rPr>
        <w:t>工况传热系数；</w:t>
      </w:r>
    </w:p>
    <w:p w:rsidR="00205967" w:rsidRPr="0061395D" w:rsidRDefault="00B21047" w:rsidP="00FC08F0">
      <w:pPr>
        <w:pStyle w:val="affc"/>
        <w:numPr>
          <w:ilvl w:val="0"/>
          <w:numId w:val="20"/>
        </w:numPr>
        <w:tabs>
          <w:tab w:val="num" w:pos="840"/>
        </w:tabs>
        <w:snapToGrid w:val="0"/>
        <w:spacing w:line="300" w:lineRule="auto"/>
        <w:rPr>
          <w:szCs w:val="21"/>
        </w:rPr>
      </w:pPr>
      <w:r w:rsidRPr="0061395D">
        <w:rPr>
          <w:rFonts w:hint="eastAsia"/>
          <w:szCs w:val="21"/>
        </w:rPr>
        <w:t>污垢系数；</w:t>
      </w:r>
    </w:p>
    <w:p w:rsidR="00205967" w:rsidRPr="0061395D" w:rsidRDefault="00B21047" w:rsidP="00FC08F0">
      <w:pPr>
        <w:pStyle w:val="affc"/>
        <w:numPr>
          <w:ilvl w:val="0"/>
          <w:numId w:val="20"/>
        </w:numPr>
        <w:tabs>
          <w:tab w:val="num" w:pos="840"/>
        </w:tabs>
        <w:snapToGrid w:val="0"/>
        <w:spacing w:line="300" w:lineRule="auto"/>
        <w:rPr>
          <w:szCs w:val="21"/>
        </w:rPr>
      </w:pPr>
      <w:r w:rsidRPr="0061395D">
        <w:rPr>
          <w:rFonts w:hint="eastAsia"/>
          <w:szCs w:val="21"/>
        </w:rPr>
        <w:t>换热面积；</w:t>
      </w:r>
    </w:p>
    <w:p w:rsidR="00205967" w:rsidRPr="0061395D" w:rsidRDefault="00B21047" w:rsidP="00FC08F0">
      <w:pPr>
        <w:pStyle w:val="affc"/>
        <w:numPr>
          <w:ilvl w:val="0"/>
          <w:numId w:val="20"/>
        </w:numPr>
        <w:tabs>
          <w:tab w:val="num" w:pos="840"/>
        </w:tabs>
        <w:snapToGrid w:val="0"/>
        <w:spacing w:line="300" w:lineRule="auto"/>
        <w:rPr>
          <w:szCs w:val="21"/>
        </w:rPr>
      </w:pPr>
      <w:r w:rsidRPr="0061395D">
        <w:rPr>
          <w:rFonts w:hint="eastAsia"/>
          <w:szCs w:val="21"/>
        </w:rPr>
        <w:t>接管流速及管径；</w:t>
      </w:r>
    </w:p>
    <w:p w:rsidR="00205967" w:rsidRPr="0061395D" w:rsidRDefault="00B21047" w:rsidP="00FC08F0">
      <w:pPr>
        <w:pStyle w:val="affc"/>
        <w:numPr>
          <w:ilvl w:val="0"/>
          <w:numId w:val="20"/>
        </w:numPr>
        <w:tabs>
          <w:tab w:val="num" w:pos="840"/>
        </w:tabs>
        <w:snapToGrid w:val="0"/>
        <w:spacing w:line="300" w:lineRule="auto"/>
        <w:rPr>
          <w:szCs w:val="21"/>
        </w:rPr>
      </w:pPr>
      <w:r w:rsidRPr="0061395D">
        <w:rPr>
          <w:rFonts w:hint="eastAsia"/>
          <w:szCs w:val="21"/>
        </w:rPr>
        <w:t>外形尺寸及运行重量。</w:t>
      </w:r>
    </w:p>
    <w:p w:rsidR="002B614E" w:rsidRPr="00205967" w:rsidRDefault="00BE0E26" w:rsidP="002B614E">
      <w:pPr>
        <w:pStyle w:val="affd"/>
        <w:numPr>
          <w:ilvl w:val="2"/>
          <w:numId w:val="45"/>
        </w:numPr>
        <w:snapToGrid w:val="0"/>
        <w:spacing w:before="0" w:after="0" w:line="300" w:lineRule="auto"/>
        <w:ind w:left="0" w:firstLine="0"/>
        <w:jc w:val="both"/>
      </w:pPr>
      <w:r w:rsidRPr="0061395D">
        <w:rPr>
          <w:rFonts w:hint="eastAsia"/>
        </w:rPr>
        <w:t xml:space="preserve">  </w:t>
      </w:r>
      <w:r w:rsidR="00205967" w:rsidRPr="0061395D">
        <w:rPr>
          <w:rFonts w:hint="eastAsia"/>
        </w:rPr>
        <w:t>热交换器应提供质</w:t>
      </w:r>
      <w:r w:rsidR="00205967" w:rsidRPr="0061395D">
        <w:rPr>
          <w:rFonts w:ascii="Times New Roman"/>
        </w:rPr>
        <w:t>量证明文件，其内容应符合</w:t>
      </w:r>
      <w:r w:rsidR="00205967" w:rsidRPr="0061395D">
        <w:rPr>
          <w:rFonts w:ascii="Times New Roman"/>
        </w:rPr>
        <w:t>NB/T 47004</w:t>
      </w:r>
      <w:r w:rsidR="00521694" w:rsidRPr="0061395D">
        <w:rPr>
          <w:rFonts w:ascii="Times New Roman" w:hint="eastAsia"/>
        </w:rPr>
        <w:t>、</w:t>
      </w:r>
      <w:r w:rsidR="00521694" w:rsidRPr="0061395D">
        <w:rPr>
          <w:rFonts w:ascii="Times New Roman" w:hint="eastAsia"/>
        </w:rPr>
        <w:t>GB</w:t>
      </w:r>
      <w:r w:rsidR="00752347" w:rsidRPr="0061395D">
        <w:rPr>
          <w:rFonts w:ascii="Times New Roman"/>
        </w:rPr>
        <w:t>/T</w:t>
      </w:r>
      <w:r w:rsidR="00521694" w:rsidRPr="0061395D">
        <w:rPr>
          <w:rFonts w:ascii="Times New Roman" w:hint="eastAsia"/>
        </w:rPr>
        <w:t xml:space="preserve"> 151</w:t>
      </w:r>
      <w:r w:rsidR="00521694" w:rsidRPr="0061395D">
        <w:rPr>
          <w:rFonts w:ascii="Times New Roman" w:hint="eastAsia"/>
        </w:rPr>
        <w:t>和</w:t>
      </w:r>
      <w:r w:rsidR="00521694" w:rsidRPr="0061395D">
        <w:rPr>
          <w:rFonts w:ascii="Times New Roman" w:hint="eastAsia"/>
        </w:rPr>
        <w:t>CJ/T 467</w:t>
      </w:r>
      <w:r w:rsidR="00205967" w:rsidRPr="00B21047">
        <w:rPr>
          <w:rFonts w:ascii="Times New Roman"/>
        </w:rPr>
        <w:t>的规定。</w:t>
      </w:r>
    </w:p>
    <w:p w:rsidR="00205967" w:rsidRPr="00B21047" w:rsidRDefault="00B21047" w:rsidP="00FC08F0">
      <w:pPr>
        <w:pStyle w:val="aff0"/>
        <w:numPr>
          <w:ilvl w:val="1"/>
          <w:numId w:val="45"/>
        </w:numPr>
        <w:snapToGrid w:val="0"/>
        <w:spacing w:before="120" w:after="120" w:line="300" w:lineRule="auto"/>
        <w:rPr>
          <w:rFonts w:hAnsi="黑体"/>
        </w:rPr>
      </w:pPr>
      <w:r>
        <w:rPr>
          <w:rFonts w:hAnsi="黑体" w:hint="eastAsia"/>
        </w:rPr>
        <w:t xml:space="preserve">  </w:t>
      </w:r>
      <w:bookmarkStart w:id="49" w:name="_Toc497893656"/>
      <w:r w:rsidR="00205967" w:rsidRPr="00B21047">
        <w:rPr>
          <w:rFonts w:hAnsi="黑体" w:hint="eastAsia"/>
        </w:rPr>
        <w:t>适用条件</w:t>
      </w:r>
      <w:bookmarkEnd w:id="49"/>
    </w:p>
    <w:p w:rsidR="00B21047" w:rsidRPr="0061395D" w:rsidRDefault="00BE0E26" w:rsidP="002461E2">
      <w:pPr>
        <w:pStyle w:val="affd"/>
        <w:numPr>
          <w:ilvl w:val="0"/>
          <w:numId w:val="21"/>
        </w:numPr>
        <w:snapToGrid w:val="0"/>
        <w:spacing w:before="0" w:after="0" w:line="300" w:lineRule="auto"/>
        <w:ind w:left="0" w:firstLine="0"/>
        <w:rPr>
          <w:rFonts w:ascii="Times New Roman"/>
        </w:rPr>
      </w:pPr>
      <w:r w:rsidRPr="002461E2">
        <w:rPr>
          <w:rFonts w:hint="eastAsia"/>
        </w:rPr>
        <w:t xml:space="preserve">  </w:t>
      </w:r>
      <w:r w:rsidR="004A3BEB" w:rsidRPr="0061395D">
        <w:rPr>
          <w:rFonts w:ascii="Times New Roman" w:hint="eastAsia"/>
        </w:rPr>
        <w:t>用于</w:t>
      </w:r>
      <w:r w:rsidR="00205967" w:rsidRPr="0061395D">
        <w:rPr>
          <w:rFonts w:ascii="Times New Roman"/>
        </w:rPr>
        <w:t>供暖</w:t>
      </w:r>
      <w:r w:rsidR="004A3BEB" w:rsidRPr="0061395D">
        <w:rPr>
          <w:rFonts w:ascii="Times New Roman" w:hint="eastAsia"/>
        </w:rPr>
        <w:t>系统</w:t>
      </w:r>
      <w:r w:rsidR="00205967" w:rsidRPr="0061395D">
        <w:rPr>
          <w:rFonts w:ascii="Times New Roman"/>
        </w:rPr>
        <w:t>的热交换热器，宜选用可拆卸板式热交换器</w:t>
      </w:r>
      <w:r w:rsidR="002B614E" w:rsidRPr="0061395D">
        <w:rPr>
          <w:rFonts w:ascii="Times New Roman" w:hint="eastAsia"/>
        </w:rPr>
        <w:t>。当维修管理有特殊要求</w:t>
      </w:r>
      <w:r w:rsidR="008861C5" w:rsidRPr="0061395D">
        <w:rPr>
          <w:rFonts w:ascii="Times New Roman" w:hint="eastAsia"/>
        </w:rPr>
        <w:t>时，</w:t>
      </w:r>
      <w:r w:rsidR="002B614E" w:rsidRPr="0061395D">
        <w:rPr>
          <w:rFonts w:ascii="Times New Roman" w:hint="eastAsia"/>
        </w:rPr>
        <w:t>可选用管壳</w:t>
      </w:r>
      <w:r w:rsidR="008861C5" w:rsidRPr="0061395D">
        <w:rPr>
          <w:rFonts w:ascii="Times New Roman" w:hint="eastAsia"/>
        </w:rPr>
        <w:t>快速式热交换器。</w:t>
      </w:r>
    </w:p>
    <w:p w:rsidR="00B21047" w:rsidRPr="0061395D" w:rsidRDefault="00AD22B1" w:rsidP="00C571EB">
      <w:pPr>
        <w:pStyle w:val="affd"/>
        <w:numPr>
          <w:ilvl w:val="0"/>
          <w:numId w:val="21"/>
        </w:numPr>
        <w:snapToGrid w:val="0"/>
        <w:spacing w:before="0" w:after="0" w:line="300" w:lineRule="auto"/>
        <w:rPr>
          <w:rFonts w:ascii="Times New Roman"/>
        </w:rPr>
      </w:pPr>
      <w:r w:rsidRPr="0061395D">
        <w:rPr>
          <w:rFonts w:ascii="Times New Roman" w:hint="eastAsia"/>
        </w:rPr>
        <w:t xml:space="preserve">  </w:t>
      </w:r>
      <w:r w:rsidR="00B21047" w:rsidRPr="0061395D">
        <w:t>生活热水</w:t>
      </w:r>
      <w:r w:rsidR="004A3BEB" w:rsidRPr="0061395D">
        <w:rPr>
          <w:rFonts w:hint="eastAsia"/>
        </w:rPr>
        <w:t>供应</w:t>
      </w:r>
      <w:r w:rsidR="00B21047" w:rsidRPr="0061395D">
        <w:t>系统，宜</w:t>
      </w:r>
      <w:r w:rsidR="00C571EB" w:rsidRPr="0061395D">
        <w:t>选用容积式热交换器</w:t>
      </w:r>
      <w:r w:rsidR="00C571EB" w:rsidRPr="0061395D">
        <w:rPr>
          <w:rFonts w:hint="eastAsia"/>
        </w:rPr>
        <w:t>。</w:t>
      </w:r>
    </w:p>
    <w:p w:rsidR="00B72D3A" w:rsidRPr="0061395D" w:rsidRDefault="00E229A1" w:rsidP="00B72D3A">
      <w:pPr>
        <w:pStyle w:val="affd"/>
        <w:numPr>
          <w:ilvl w:val="0"/>
          <w:numId w:val="21"/>
        </w:numPr>
        <w:snapToGrid w:val="0"/>
        <w:spacing w:before="0" w:after="0" w:line="300" w:lineRule="auto"/>
        <w:ind w:left="0" w:firstLine="0"/>
        <w:rPr>
          <w:rFonts w:ascii="Times New Roman"/>
        </w:rPr>
      </w:pPr>
      <w:r w:rsidRPr="0061395D">
        <w:rPr>
          <w:rFonts w:hint="eastAsia"/>
        </w:rPr>
        <w:t xml:space="preserve">  </w:t>
      </w:r>
      <w:r w:rsidR="00205967" w:rsidRPr="0061395D">
        <w:t>生活热水</w:t>
      </w:r>
      <w:r w:rsidR="004A3BEB" w:rsidRPr="0061395D">
        <w:rPr>
          <w:rFonts w:hint="eastAsia"/>
        </w:rPr>
        <w:t>供应</w:t>
      </w:r>
      <w:r w:rsidR="00205967" w:rsidRPr="0061395D">
        <w:t>系统，当热媒供应能满足</w:t>
      </w:r>
      <w:r w:rsidR="003F04C0" w:rsidRPr="0061395D">
        <w:rPr>
          <w:rFonts w:hint="eastAsia"/>
        </w:rPr>
        <w:t>用水</w:t>
      </w:r>
      <w:proofErr w:type="gramStart"/>
      <w:r w:rsidR="00FD5D4A" w:rsidRPr="0061395D">
        <w:rPr>
          <w:rFonts w:hint="eastAsia"/>
        </w:rPr>
        <w:t>秒</w:t>
      </w:r>
      <w:proofErr w:type="gramEnd"/>
      <w:r w:rsidR="00FD5D4A" w:rsidRPr="0061395D">
        <w:rPr>
          <w:rFonts w:hint="eastAsia"/>
        </w:rPr>
        <w:t>流量</w:t>
      </w:r>
      <w:r w:rsidR="00205967" w:rsidRPr="0061395D">
        <w:t>耗热量要求</w:t>
      </w:r>
      <w:r w:rsidR="00FD5D4A" w:rsidRPr="0061395D">
        <w:rPr>
          <w:rFonts w:hint="eastAsia"/>
        </w:rPr>
        <w:t>或系统设有贮热设备时</w:t>
      </w:r>
      <w:r w:rsidR="00FD5D4A" w:rsidRPr="0061395D">
        <w:t>，</w:t>
      </w:r>
      <w:r w:rsidR="00205967" w:rsidRPr="0061395D">
        <w:t>可选用</w:t>
      </w:r>
      <w:r w:rsidR="003F04C0" w:rsidRPr="0061395D">
        <w:rPr>
          <w:rFonts w:hint="eastAsia"/>
        </w:rPr>
        <w:t>板式热交换</w:t>
      </w:r>
      <w:r w:rsidR="004A3BEB" w:rsidRPr="0061395D">
        <w:rPr>
          <w:rFonts w:hint="eastAsia"/>
        </w:rPr>
        <w:t>或</w:t>
      </w:r>
      <w:r w:rsidR="00903E37" w:rsidRPr="0061395D">
        <w:rPr>
          <w:rFonts w:hint="eastAsia"/>
        </w:rPr>
        <w:t>管壳式快速热交换器</w:t>
      </w:r>
      <w:r w:rsidR="00205967" w:rsidRPr="0061395D">
        <w:t>。</w:t>
      </w:r>
    </w:p>
    <w:p w:rsidR="004B0D40" w:rsidRPr="0061395D" w:rsidRDefault="004B0D40" w:rsidP="00B72D3A">
      <w:pPr>
        <w:pStyle w:val="affd"/>
        <w:numPr>
          <w:ilvl w:val="0"/>
          <w:numId w:val="21"/>
        </w:numPr>
        <w:snapToGrid w:val="0"/>
        <w:spacing w:before="0" w:after="0" w:line="300" w:lineRule="auto"/>
        <w:ind w:left="0" w:firstLine="0"/>
        <w:rPr>
          <w:rFonts w:ascii="Times New Roman"/>
        </w:rPr>
      </w:pPr>
      <w:r w:rsidRPr="0061395D">
        <w:rPr>
          <w:rFonts w:ascii="Times New Roman" w:hint="eastAsia"/>
        </w:rPr>
        <w:t xml:space="preserve">  </w:t>
      </w:r>
      <w:r w:rsidR="00994332" w:rsidRPr="0061395D">
        <w:rPr>
          <w:rFonts w:ascii="Times New Roman" w:hint="eastAsia"/>
        </w:rPr>
        <w:t>生活热水</w:t>
      </w:r>
      <w:r w:rsidR="004A3BEB" w:rsidRPr="0061395D">
        <w:rPr>
          <w:rFonts w:hint="eastAsia"/>
        </w:rPr>
        <w:t>供应</w:t>
      </w:r>
      <w:r w:rsidR="00994332" w:rsidRPr="0061395D">
        <w:rPr>
          <w:rFonts w:ascii="Times New Roman" w:hint="eastAsia"/>
        </w:rPr>
        <w:t>系统，当热媒供应能满足设计</w:t>
      </w:r>
      <w:r w:rsidRPr="0061395D">
        <w:rPr>
          <w:rFonts w:ascii="Times New Roman" w:hint="eastAsia"/>
        </w:rPr>
        <w:t>小时耗热量要求</w:t>
      </w:r>
      <w:r w:rsidR="00BC6FA8" w:rsidRPr="0061395D">
        <w:rPr>
          <w:rFonts w:ascii="Times New Roman" w:hint="eastAsia"/>
        </w:rPr>
        <w:t>，</w:t>
      </w:r>
      <w:r w:rsidR="00A94F97" w:rsidRPr="0061395D">
        <w:rPr>
          <w:rFonts w:ascii="Times New Roman" w:hint="eastAsia"/>
        </w:rPr>
        <w:t>被加热水有强制循环措施</w:t>
      </w:r>
      <w:r w:rsidR="00994332" w:rsidRPr="0061395D">
        <w:rPr>
          <w:rFonts w:ascii="Times New Roman" w:hint="eastAsia"/>
        </w:rPr>
        <w:t>时，可选用半容积式热交换器。</w:t>
      </w:r>
    </w:p>
    <w:p w:rsidR="00205967" w:rsidRPr="0061395D" w:rsidRDefault="00B72D3A" w:rsidP="00B72D3A">
      <w:pPr>
        <w:pStyle w:val="affd"/>
        <w:numPr>
          <w:ilvl w:val="0"/>
          <w:numId w:val="21"/>
        </w:numPr>
        <w:snapToGrid w:val="0"/>
        <w:spacing w:before="0" w:after="0" w:line="300" w:lineRule="auto"/>
        <w:ind w:left="0" w:firstLine="0"/>
        <w:rPr>
          <w:rFonts w:ascii="Times New Roman"/>
        </w:rPr>
      </w:pPr>
      <w:r w:rsidRPr="0061395D">
        <w:rPr>
          <w:rFonts w:hint="eastAsia"/>
        </w:rPr>
        <w:t xml:space="preserve">  </w:t>
      </w:r>
      <w:r w:rsidR="00205967" w:rsidRPr="0061395D">
        <w:t>生活热水</w:t>
      </w:r>
      <w:r w:rsidR="004A3BEB" w:rsidRPr="0061395D">
        <w:rPr>
          <w:rFonts w:hint="eastAsia"/>
        </w:rPr>
        <w:t>供应</w:t>
      </w:r>
      <w:r w:rsidR="00205967" w:rsidRPr="0061395D">
        <w:t>系统，当热媒供应能满足设计</w:t>
      </w:r>
      <w:proofErr w:type="gramStart"/>
      <w:r w:rsidR="00643279" w:rsidRPr="0061395D">
        <w:rPr>
          <w:rFonts w:hint="eastAsia"/>
        </w:rPr>
        <w:t>秒</w:t>
      </w:r>
      <w:proofErr w:type="gramEnd"/>
      <w:r w:rsidR="00643279" w:rsidRPr="0061395D">
        <w:rPr>
          <w:rFonts w:hint="eastAsia"/>
        </w:rPr>
        <w:t>流量耗热量</w:t>
      </w:r>
      <w:r w:rsidR="004B0D40" w:rsidRPr="0061395D">
        <w:t>要求</w:t>
      </w:r>
      <w:r w:rsidR="00643279" w:rsidRPr="0061395D">
        <w:rPr>
          <w:rFonts w:hint="eastAsia"/>
        </w:rPr>
        <w:t>时</w:t>
      </w:r>
      <w:r w:rsidR="00205967" w:rsidRPr="0061395D">
        <w:t>，可选用带有出水温度预测装置的半即热式热交换器。</w:t>
      </w:r>
    </w:p>
    <w:p w:rsidR="00205967" w:rsidRPr="0061395D" w:rsidRDefault="00B21047" w:rsidP="00FC08F0">
      <w:pPr>
        <w:pStyle w:val="aff0"/>
        <w:numPr>
          <w:ilvl w:val="1"/>
          <w:numId w:val="45"/>
        </w:numPr>
        <w:snapToGrid w:val="0"/>
        <w:spacing w:before="120" w:after="120" w:line="300" w:lineRule="auto"/>
        <w:rPr>
          <w:rFonts w:hAnsi="黑体"/>
        </w:rPr>
      </w:pPr>
      <w:r w:rsidRPr="0061395D">
        <w:rPr>
          <w:rFonts w:hAnsi="黑体" w:hint="eastAsia"/>
        </w:rPr>
        <w:t xml:space="preserve">  </w:t>
      </w:r>
      <w:bookmarkStart w:id="50" w:name="_Toc497893657"/>
      <w:r w:rsidR="00205967" w:rsidRPr="0061395D">
        <w:rPr>
          <w:rFonts w:hAnsi="黑体" w:hint="eastAsia"/>
        </w:rPr>
        <w:t>设计与制造</w:t>
      </w:r>
      <w:bookmarkEnd w:id="50"/>
    </w:p>
    <w:p w:rsidR="00205967" w:rsidRPr="0061395D" w:rsidRDefault="00BE0E26" w:rsidP="00FC08F0">
      <w:pPr>
        <w:pStyle w:val="affd"/>
        <w:numPr>
          <w:ilvl w:val="0"/>
          <w:numId w:val="24"/>
        </w:numPr>
        <w:snapToGrid w:val="0"/>
        <w:spacing w:before="0" w:after="0" w:line="300" w:lineRule="auto"/>
        <w:jc w:val="both"/>
        <w:rPr>
          <w:rFonts w:ascii="Times New Roman"/>
        </w:rPr>
      </w:pPr>
      <w:r w:rsidRPr="0061395D">
        <w:rPr>
          <w:rFonts w:hint="eastAsia"/>
        </w:rPr>
        <w:t xml:space="preserve">  </w:t>
      </w:r>
      <w:r w:rsidR="007C7EBD" w:rsidRPr="0061395D">
        <w:rPr>
          <w:rFonts w:hint="eastAsia"/>
        </w:rPr>
        <w:t>热媒</w:t>
      </w:r>
      <w:r w:rsidR="00205967" w:rsidRPr="0061395D">
        <w:rPr>
          <w:rFonts w:hint="eastAsia"/>
        </w:rPr>
        <w:t>参</w:t>
      </w:r>
      <w:r w:rsidR="00205967" w:rsidRPr="0061395D">
        <w:rPr>
          <w:rFonts w:ascii="Times New Roman"/>
        </w:rPr>
        <w:t>数随季节变化时，热交换器应按</w:t>
      </w:r>
      <w:r w:rsidR="007C7EBD" w:rsidRPr="0061395D">
        <w:rPr>
          <w:rFonts w:ascii="Times New Roman" w:hint="eastAsia"/>
        </w:rPr>
        <w:t>最不利</w:t>
      </w:r>
      <w:r w:rsidR="00205967" w:rsidRPr="0061395D">
        <w:rPr>
          <w:rFonts w:ascii="Times New Roman"/>
        </w:rPr>
        <w:t>工况进行设计计算。</w:t>
      </w:r>
    </w:p>
    <w:p w:rsidR="00205967" w:rsidRPr="0061395D" w:rsidRDefault="00BE0E26" w:rsidP="00FC08F0">
      <w:pPr>
        <w:pStyle w:val="affd"/>
        <w:numPr>
          <w:ilvl w:val="0"/>
          <w:numId w:val="24"/>
        </w:numPr>
        <w:snapToGrid w:val="0"/>
        <w:spacing w:before="0" w:after="0" w:line="300" w:lineRule="auto"/>
        <w:jc w:val="both"/>
        <w:rPr>
          <w:rFonts w:ascii="Times New Roman"/>
        </w:rPr>
      </w:pPr>
      <w:r w:rsidRPr="0061395D">
        <w:rPr>
          <w:rFonts w:ascii="Times New Roman" w:hint="eastAsia"/>
        </w:rPr>
        <w:t xml:space="preserve">  </w:t>
      </w:r>
      <w:r w:rsidR="00205967" w:rsidRPr="0061395D">
        <w:rPr>
          <w:rFonts w:ascii="Times New Roman"/>
        </w:rPr>
        <w:t>容积式热交换器的有效贮热容积应大于等于</w:t>
      </w:r>
      <w:r w:rsidR="00205967" w:rsidRPr="0061395D">
        <w:rPr>
          <w:rFonts w:ascii="Times New Roman"/>
        </w:rPr>
        <w:t>60min</w:t>
      </w:r>
      <w:r w:rsidR="00205967" w:rsidRPr="0061395D">
        <w:rPr>
          <w:rFonts w:ascii="Times New Roman"/>
        </w:rPr>
        <w:t>设计小时供热量。</w:t>
      </w:r>
    </w:p>
    <w:p w:rsidR="00205967" w:rsidRPr="0061395D" w:rsidRDefault="00BE0E26" w:rsidP="00FC08F0">
      <w:pPr>
        <w:pStyle w:val="affd"/>
        <w:numPr>
          <w:ilvl w:val="0"/>
          <w:numId w:val="24"/>
        </w:numPr>
        <w:snapToGrid w:val="0"/>
        <w:spacing w:before="0" w:after="0" w:line="300" w:lineRule="auto"/>
        <w:jc w:val="both"/>
        <w:rPr>
          <w:rFonts w:ascii="Times New Roman"/>
        </w:rPr>
      </w:pPr>
      <w:r w:rsidRPr="0061395D">
        <w:rPr>
          <w:rFonts w:ascii="Times New Roman" w:hint="eastAsia"/>
        </w:rPr>
        <w:t xml:space="preserve">  </w:t>
      </w:r>
      <w:r w:rsidR="00205967" w:rsidRPr="0061395D">
        <w:rPr>
          <w:rFonts w:ascii="Times New Roman"/>
        </w:rPr>
        <w:t>半容积式热交换器的有效贮热容积应大于等于</w:t>
      </w:r>
      <w:r w:rsidR="00205967" w:rsidRPr="0061395D">
        <w:rPr>
          <w:rFonts w:ascii="Times New Roman"/>
        </w:rPr>
        <w:t>15min</w:t>
      </w:r>
      <w:r w:rsidR="00205967" w:rsidRPr="0061395D">
        <w:rPr>
          <w:rFonts w:ascii="Times New Roman"/>
        </w:rPr>
        <w:t>设计小时供热量。</w:t>
      </w:r>
    </w:p>
    <w:p w:rsidR="00205967" w:rsidRPr="0061395D" w:rsidRDefault="00924F72" w:rsidP="00FC08F0">
      <w:pPr>
        <w:pStyle w:val="affd"/>
        <w:numPr>
          <w:ilvl w:val="0"/>
          <w:numId w:val="24"/>
        </w:numPr>
        <w:snapToGrid w:val="0"/>
        <w:spacing w:before="0" w:after="0" w:line="300" w:lineRule="auto"/>
        <w:ind w:left="0" w:firstLine="0"/>
        <w:jc w:val="both"/>
        <w:rPr>
          <w:rFonts w:ascii="Times New Roman"/>
        </w:rPr>
      </w:pPr>
      <w:r w:rsidRPr="0061395D">
        <w:rPr>
          <w:rFonts w:ascii="Times New Roman" w:hint="eastAsia"/>
        </w:rPr>
        <w:t xml:space="preserve">  </w:t>
      </w:r>
      <w:r w:rsidR="00205967" w:rsidRPr="0061395D">
        <w:rPr>
          <w:rFonts w:ascii="Times New Roman"/>
        </w:rPr>
        <w:t>热交换器的设计</w:t>
      </w:r>
      <w:r w:rsidR="00B94491" w:rsidRPr="0061395D">
        <w:rPr>
          <w:rFonts w:ascii="Times New Roman"/>
        </w:rPr>
        <w:t>、制造、检验与验收除应符合本标准的规定外，还应遵守需方认可或指定的</w:t>
      </w:r>
      <w:r w:rsidR="00B94491" w:rsidRPr="0061395D">
        <w:rPr>
          <w:rFonts w:ascii="Times New Roman" w:hint="eastAsia"/>
        </w:rPr>
        <w:t>其他</w:t>
      </w:r>
      <w:r w:rsidR="00205967" w:rsidRPr="0061395D">
        <w:rPr>
          <w:rFonts w:ascii="Times New Roman"/>
        </w:rPr>
        <w:t>标准</w:t>
      </w:r>
      <w:r w:rsidR="00B94491" w:rsidRPr="0061395D">
        <w:rPr>
          <w:rFonts w:ascii="Times New Roman" w:hint="eastAsia"/>
        </w:rPr>
        <w:t>、</w:t>
      </w:r>
      <w:r w:rsidR="00205967" w:rsidRPr="0061395D">
        <w:rPr>
          <w:rFonts w:ascii="Times New Roman"/>
        </w:rPr>
        <w:t>法规</w:t>
      </w:r>
      <w:r w:rsidR="00B94491" w:rsidRPr="0061395D">
        <w:rPr>
          <w:rFonts w:ascii="Times New Roman" w:hint="eastAsia"/>
        </w:rPr>
        <w:t>和技术要求</w:t>
      </w:r>
      <w:r w:rsidR="00205967" w:rsidRPr="0061395D">
        <w:rPr>
          <w:rFonts w:ascii="Times New Roman"/>
        </w:rPr>
        <w:t>。</w:t>
      </w:r>
    </w:p>
    <w:p w:rsidR="00205967" w:rsidRPr="0061395D" w:rsidRDefault="00BE0E26" w:rsidP="00FC08F0">
      <w:pPr>
        <w:pStyle w:val="affd"/>
        <w:numPr>
          <w:ilvl w:val="0"/>
          <w:numId w:val="24"/>
        </w:numPr>
        <w:snapToGrid w:val="0"/>
        <w:spacing w:before="0" w:after="0" w:line="300" w:lineRule="auto"/>
        <w:ind w:left="0" w:firstLine="0"/>
        <w:jc w:val="both"/>
        <w:rPr>
          <w:rFonts w:ascii="Times New Roman"/>
        </w:rPr>
      </w:pPr>
      <w:r w:rsidRPr="0061395D">
        <w:rPr>
          <w:rFonts w:ascii="Times New Roman" w:hint="eastAsia"/>
        </w:rPr>
        <w:t xml:space="preserve">  </w:t>
      </w:r>
      <w:r w:rsidR="00205967" w:rsidRPr="0061395D">
        <w:rPr>
          <w:rFonts w:ascii="Times New Roman"/>
        </w:rPr>
        <w:t>热交换器主要受压元件用材料及焊接材料应有质量证明</w:t>
      </w:r>
      <w:r w:rsidR="004C51C5" w:rsidRPr="0061395D">
        <w:rPr>
          <w:rFonts w:ascii="Times New Roman" w:hint="eastAsia"/>
        </w:rPr>
        <w:t>文件</w:t>
      </w:r>
      <w:r w:rsidR="0051587D" w:rsidRPr="0061395D">
        <w:rPr>
          <w:rFonts w:ascii="Times New Roman"/>
        </w:rPr>
        <w:t>，热交换器制造单位应按质量证明</w:t>
      </w:r>
      <w:r w:rsidR="0051587D" w:rsidRPr="0061395D">
        <w:rPr>
          <w:rFonts w:ascii="Times New Roman" w:hint="eastAsia"/>
        </w:rPr>
        <w:t>文件</w:t>
      </w:r>
      <w:r w:rsidR="00205967" w:rsidRPr="0061395D">
        <w:rPr>
          <w:rFonts w:ascii="Times New Roman"/>
        </w:rPr>
        <w:t>及相应标准对材料进行验收。</w:t>
      </w:r>
    </w:p>
    <w:p w:rsidR="00205967" w:rsidRPr="0061395D" w:rsidRDefault="00BE0E26" w:rsidP="00FC08F0">
      <w:pPr>
        <w:pStyle w:val="affd"/>
        <w:numPr>
          <w:ilvl w:val="0"/>
          <w:numId w:val="24"/>
        </w:numPr>
        <w:snapToGrid w:val="0"/>
        <w:spacing w:before="0" w:after="0" w:line="300" w:lineRule="auto"/>
        <w:ind w:left="0" w:firstLine="0"/>
        <w:jc w:val="both"/>
        <w:rPr>
          <w:rFonts w:ascii="Times New Roman"/>
        </w:rPr>
      </w:pPr>
      <w:r w:rsidRPr="0061395D">
        <w:rPr>
          <w:rFonts w:ascii="Times New Roman" w:hint="eastAsia"/>
        </w:rPr>
        <w:t xml:space="preserve">  </w:t>
      </w:r>
      <w:r w:rsidR="00205967" w:rsidRPr="0061395D">
        <w:rPr>
          <w:rFonts w:ascii="Times New Roman"/>
        </w:rPr>
        <w:t>热交换器应逐台进行耐压试验。</w:t>
      </w:r>
    </w:p>
    <w:p w:rsidR="00205967" w:rsidRPr="0061395D" w:rsidRDefault="00BE0E26" w:rsidP="00FC08F0">
      <w:pPr>
        <w:pStyle w:val="affd"/>
        <w:numPr>
          <w:ilvl w:val="0"/>
          <w:numId w:val="24"/>
        </w:numPr>
        <w:snapToGrid w:val="0"/>
        <w:spacing w:before="0" w:after="0" w:line="300" w:lineRule="auto"/>
        <w:ind w:left="0" w:firstLine="0"/>
        <w:jc w:val="both"/>
        <w:rPr>
          <w:rFonts w:ascii="Times New Roman"/>
        </w:rPr>
      </w:pPr>
      <w:r w:rsidRPr="0061395D">
        <w:rPr>
          <w:rFonts w:ascii="Times New Roman" w:hint="eastAsia"/>
        </w:rPr>
        <w:t xml:space="preserve">  </w:t>
      </w:r>
      <w:r w:rsidR="00205967" w:rsidRPr="0061395D">
        <w:rPr>
          <w:rFonts w:ascii="Times New Roman"/>
        </w:rPr>
        <w:t>板式热交换器的设计、制造、检验及验收应符合</w:t>
      </w:r>
      <w:r w:rsidR="00205967" w:rsidRPr="0061395D">
        <w:rPr>
          <w:rFonts w:ascii="Times New Roman"/>
        </w:rPr>
        <w:t>NB/T 47004</w:t>
      </w:r>
      <w:r w:rsidR="00205967" w:rsidRPr="0061395D">
        <w:rPr>
          <w:rFonts w:ascii="Times New Roman"/>
        </w:rPr>
        <w:t>的规定。</w:t>
      </w:r>
    </w:p>
    <w:p w:rsidR="00205967" w:rsidRPr="0061395D" w:rsidRDefault="00BE0E26" w:rsidP="00FC08F0">
      <w:pPr>
        <w:pStyle w:val="affd"/>
        <w:numPr>
          <w:ilvl w:val="0"/>
          <w:numId w:val="24"/>
        </w:numPr>
        <w:snapToGrid w:val="0"/>
        <w:spacing w:before="0" w:after="0" w:line="300" w:lineRule="auto"/>
        <w:ind w:left="0" w:firstLine="0"/>
        <w:jc w:val="both"/>
        <w:rPr>
          <w:rFonts w:ascii="Times New Roman"/>
        </w:rPr>
      </w:pPr>
      <w:r w:rsidRPr="0061395D">
        <w:rPr>
          <w:rFonts w:ascii="Times New Roman" w:hint="eastAsia"/>
        </w:rPr>
        <w:t xml:space="preserve">  </w:t>
      </w:r>
      <w:r w:rsidR="00205967" w:rsidRPr="0061395D">
        <w:rPr>
          <w:rFonts w:ascii="Times New Roman"/>
        </w:rPr>
        <w:t>管壳式热交换器的设计、制造、检验及验收应符合</w:t>
      </w:r>
      <w:r w:rsidR="00205967" w:rsidRPr="0061395D">
        <w:rPr>
          <w:rFonts w:ascii="Times New Roman"/>
        </w:rPr>
        <w:t>GB</w:t>
      </w:r>
      <w:r w:rsidR="004A3BEB" w:rsidRPr="0061395D">
        <w:rPr>
          <w:rFonts w:ascii="Times New Roman"/>
        </w:rPr>
        <w:t>/T</w:t>
      </w:r>
      <w:r w:rsidR="00205967" w:rsidRPr="0061395D">
        <w:rPr>
          <w:rFonts w:ascii="Times New Roman"/>
        </w:rPr>
        <w:t xml:space="preserve"> 151</w:t>
      </w:r>
      <w:r w:rsidR="00205967" w:rsidRPr="0061395D">
        <w:rPr>
          <w:rFonts w:ascii="Times New Roman"/>
        </w:rPr>
        <w:t>的规定。</w:t>
      </w:r>
    </w:p>
    <w:p w:rsidR="00205967" w:rsidRPr="0086217E" w:rsidRDefault="00BE0E26" w:rsidP="00FC08F0">
      <w:pPr>
        <w:pStyle w:val="affd"/>
        <w:numPr>
          <w:ilvl w:val="0"/>
          <w:numId w:val="24"/>
        </w:numPr>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半即热式热交换器的设计、制造、检验及验收应符合</w:t>
      </w:r>
      <w:r w:rsidR="00205967" w:rsidRPr="0086217E">
        <w:rPr>
          <w:rFonts w:ascii="Times New Roman"/>
        </w:rPr>
        <w:t>CJ/T 467</w:t>
      </w:r>
      <w:r w:rsidR="00205967" w:rsidRPr="0086217E">
        <w:rPr>
          <w:rFonts w:ascii="Times New Roman"/>
        </w:rPr>
        <w:t>的规定。</w:t>
      </w:r>
    </w:p>
    <w:p w:rsidR="00205967" w:rsidRPr="00205967" w:rsidRDefault="00205967" w:rsidP="00FC08F0">
      <w:pPr>
        <w:pStyle w:val="aff3"/>
        <w:numPr>
          <w:ilvl w:val="0"/>
          <w:numId w:val="45"/>
        </w:numPr>
        <w:snapToGrid w:val="0"/>
        <w:spacing w:before="240" w:after="240" w:line="300" w:lineRule="auto"/>
        <w:ind w:left="357" w:hanging="357"/>
        <w:rPr>
          <w:szCs w:val="21"/>
        </w:rPr>
      </w:pPr>
      <w:bookmarkStart w:id="51" w:name="_Toc487181110"/>
      <w:bookmarkStart w:id="52" w:name="_Toc487214933"/>
      <w:bookmarkStart w:id="53" w:name="_Toc488757713"/>
      <w:bookmarkStart w:id="54" w:name="_Toc490667546"/>
      <w:bookmarkStart w:id="55" w:name="_Toc492649936"/>
      <w:bookmarkStart w:id="56" w:name="_Toc496532743"/>
      <w:bookmarkStart w:id="57" w:name="_Toc497893658"/>
      <w:r w:rsidRPr="00B21047">
        <w:rPr>
          <w:rFonts w:hint="eastAsia"/>
        </w:rPr>
        <w:t>水泵</w:t>
      </w:r>
      <w:bookmarkEnd w:id="51"/>
      <w:bookmarkEnd w:id="52"/>
      <w:bookmarkEnd w:id="53"/>
      <w:bookmarkEnd w:id="54"/>
      <w:bookmarkEnd w:id="55"/>
      <w:bookmarkEnd w:id="56"/>
      <w:bookmarkEnd w:id="57"/>
    </w:p>
    <w:p w:rsidR="00205967" w:rsidRPr="0086217E" w:rsidRDefault="0086217E" w:rsidP="00FC08F0">
      <w:pPr>
        <w:pStyle w:val="aff0"/>
        <w:numPr>
          <w:ilvl w:val="1"/>
          <w:numId w:val="45"/>
        </w:numPr>
        <w:snapToGrid w:val="0"/>
        <w:spacing w:before="120" w:after="120" w:line="300" w:lineRule="auto"/>
        <w:ind w:left="357" w:hanging="357"/>
        <w:rPr>
          <w:rFonts w:hAnsi="黑体"/>
        </w:rPr>
      </w:pPr>
      <w:r w:rsidRPr="0086217E">
        <w:rPr>
          <w:rFonts w:hAnsi="黑体" w:hint="eastAsia"/>
        </w:rPr>
        <w:t xml:space="preserve">  </w:t>
      </w:r>
      <w:bookmarkStart w:id="58" w:name="_Toc497893659"/>
      <w:r w:rsidR="00205967" w:rsidRPr="0086217E">
        <w:rPr>
          <w:rFonts w:hAnsi="黑体" w:hint="eastAsia"/>
        </w:rPr>
        <w:t>一般规定</w:t>
      </w:r>
      <w:bookmarkEnd w:id="58"/>
    </w:p>
    <w:p w:rsidR="00205967" w:rsidRPr="0086217E" w:rsidRDefault="00BE0E26" w:rsidP="002F485C">
      <w:pPr>
        <w:pStyle w:val="affd"/>
        <w:numPr>
          <w:ilvl w:val="0"/>
          <w:numId w:val="25"/>
        </w:numPr>
        <w:snapToGrid w:val="0"/>
        <w:spacing w:before="0" w:after="0" w:line="300" w:lineRule="auto"/>
        <w:ind w:left="0" w:firstLine="0"/>
        <w:jc w:val="both"/>
        <w:rPr>
          <w:rFonts w:ascii="Times New Roman"/>
        </w:rPr>
      </w:pPr>
      <w:r>
        <w:rPr>
          <w:rFonts w:hint="eastAsia"/>
        </w:rPr>
        <w:t xml:space="preserve">  </w:t>
      </w:r>
      <w:r w:rsidR="00205967" w:rsidRPr="0061395D">
        <w:rPr>
          <w:rFonts w:hint="eastAsia"/>
        </w:rPr>
        <w:t>水泵</w:t>
      </w:r>
      <w:r w:rsidR="0095735E" w:rsidRPr="0061395D">
        <w:rPr>
          <w:rFonts w:hint="eastAsia"/>
        </w:rPr>
        <w:t>除流量、扬程外，应</w:t>
      </w:r>
      <w:r w:rsidR="00205967" w:rsidRPr="0061395D">
        <w:rPr>
          <w:rFonts w:hint="eastAsia"/>
        </w:rPr>
        <w:t>明确给出</w:t>
      </w:r>
      <w:r w:rsidR="0095735E" w:rsidRPr="0061395D">
        <w:rPr>
          <w:rFonts w:hint="eastAsia"/>
        </w:rPr>
        <w:t>工作条件</w:t>
      </w:r>
      <w:r w:rsidR="00205967" w:rsidRPr="0061395D">
        <w:rPr>
          <w:rFonts w:ascii="Times New Roman"/>
        </w:rPr>
        <w:t>，</w:t>
      </w:r>
      <w:r w:rsidR="00205967" w:rsidRPr="0086217E">
        <w:rPr>
          <w:rFonts w:ascii="Times New Roman"/>
        </w:rPr>
        <w:t>包括用途、输送介质的温度及压力、现场条件</w:t>
      </w:r>
      <w:r w:rsidR="0061395D">
        <w:rPr>
          <w:rFonts w:ascii="Times New Roman" w:hint="eastAsia"/>
        </w:rPr>
        <w:t>等</w:t>
      </w:r>
      <w:r w:rsidR="00205967" w:rsidRPr="0086217E">
        <w:rPr>
          <w:rFonts w:ascii="Times New Roman"/>
        </w:rPr>
        <w:t>。</w:t>
      </w:r>
    </w:p>
    <w:p w:rsidR="0086217E" w:rsidRPr="0086217E" w:rsidRDefault="00AD22B1" w:rsidP="00FC08F0">
      <w:pPr>
        <w:pStyle w:val="affd"/>
        <w:numPr>
          <w:ilvl w:val="2"/>
          <w:numId w:val="26"/>
        </w:numPr>
        <w:snapToGrid w:val="0"/>
        <w:spacing w:before="0" w:after="0" w:line="300" w:lineRule="auto"/>
        <w:ind w:left="0" w:firstLine="0"/>
        <w:jc w:val="both"/>
        <w:rPr>
          <w:rFonts w:ascii="Times New Roman"/>
        </w:rPr>
      </w:pPr>
      <w:r>
        <w:rPr>
          <w:rFonts w:ascii="Times New Roman" w:hint="eastAsia"/>
        </w:rPr>
        <w:t xml:space="preserve">  </w:t>
      </w:r>
      <w:r w:rsidR="0086217E" w:rsidRPr="0086217E">
        <w:rPr>
          <w:rFonts w:ascii="Times New Roman"/>
        </w:rPr>
        <w:t>水泵的</w:t>
      </w:r>
      <w:r w:rsidR="00587F45" w:rsidRPr="0061395D">
        <w:rPr>
          <w:rFonts w:ascii="Times New Roman" w:hint="eastAsia"/>
        </w:rPr>
        <w:t>设计</w:t>
      </w:r>
      <w:r w:rsidR="0086217E" w:rsidRPr="0061395D">
        <w:rPr>
          <w:rFonts w:ascii="Times New Roman"/>
        </w:rPr>
        <w:t>入</w:t>
      </w:r>
      <w:r w:rsidR="0086217E" w:rsidRPr="0086217E">
        <w:rPr>
          <w:rFonts w:ascii="Times New Roman"/>
        </w:rPr>
        <w:t>口压力应大于最恶劣工作条件下的极限压力。</w:t>
      </w:r>
    </w:p>
    <w:p w:rsidR="00205967" w:rsidRPr="0086217E" w:rsidRDefault="00AD22B1" w:rsidP="00FC08F0">
      <w:pPr>
        <w:pStyle w:val="affd"/>
        <w:numPr>
          <w:ilvl w:val="2"/>
          <w:numId w:val="26"/>
        </w:numPr>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介质温度大于</w:t>
      </w:r>
      <w:r w:rsidR="00205967" w:rsidRPr="0086217E">
        <w:rPr>
          <w:rFonts w:ascii="Times New Roman"/>
        </w:rPr>
        <w:t>80</w:t>
      </w:r>
      <w:r w:rsidR="00205967" w:rsidRPr="0086217E">
        <w:rPr>
          <w:rFonts w:hAnsi="宋体" w:cs="宋体" w:hint="eastAsia"/>
        </w:rPr>
        <w:t>℃</w:t>
      </w:r>
      <w:r w:rsidR="00205967" w:rsidRPr="0086217E">
        <w:rPr>
          <w:rFonts w:ascii="Times New Roman"/>
        </w:rPr>
        <w:t>时应注明。</w:t>
      </w:r>
    </w:p>
    <w:p w:rsidR="00205967" w:rsidRPr="0086217E" w:rsidRDefault="00205967" w:rsidP="00FC08F0">
      <w:pPr>
        <w:pStyle w:val="affd"/>
        <w:numPr>
          <w:ilvl w:val="2"/>
          <w:numId w:val="26"/>
        </w:numPr>
        <w:snapToGrid w:val="0"/>
        <w:spacing w:before="0" w:after="0" w:line="300" w:lineRule="auto"/>
        <w:jc w:val="both"/>
        <w:rPr>
          <w:rFonts w:ascii="Times New Roman"/>
        </w:rPr>
      </w:pPr>
      <w:r w:rsidRPr="0086217E">
        <w:rPr>
          <w:rFonts w:ascii="Times New Roman"/>
        </w:rPr>
        <w:lastRenderedPageBreak/>
        <w:t>水泵并联运行时，</w:t>
      </w:r>
      <w:r w:rsidR="008A7C18" w:rsidRPr="0061395D">
        <w:rPr>
          <w:rFonts w:ascii="Times New Roman" w:hint="eastAsia"/>
        </w:rPr>
        <w:t>宜</w:t>
      </w:r>
      <w:r w:rsidRPr="0086217E">
        <w:rPr>
          <w:rFonts w:ascii="Times New Roman"/>
        </w:rPr>
        <w:t>选择同型号规格的水泵。</w:t>
      </w:r>
    </w:p>
    <w:p w:rsidR="00205967" w:rsidRPr="0061395D" w:rsidRDefault="004E6906" w:rsidP="00C91356">
      <w:pPr>
        <w:pStyle w:val="affd"/>
        <w:numPr>
          <w:ilvl w:val="2"/>
          <w:numId w:val="26"/>
        </w:numPr>
        <w:snapToGrid w:val="0"/>
        <w:spacing w:before="0" w:after="0" w:line="300" w:lineRule="auto"/>
        <w:ind w:left="0" w:firstLine="0"/>
        <w:jc w:val="both"/>
        <w:rPr>
          <w:rFonts w:ascii="Times New Roman"/>
        </w:rPr>
      </w:pPr>
      <w:r w:rsidRPr="0061395D">
        <w:rPr>
          <w:rFonts w:ascii="Times New Roman" w:hint="eastAsia"/>
        </w:rPr>
        <w:t xml:space="preserve">  </w:t>
      </w:r>
      <w:r w:rsidR="002B1E3C" w:rsidRPr="0061395D">
        <w:rPr>
          <w:rFonts w:ascii="Times New Roman" w:hint="eastAsia"/>
        </w:rPr>
        <w:t>当热力站</w:t>
      </w:r>
      <w:proofErr w:type="gramStart"/>
      <w:r w:rsidR="002B1E3C" w:rsidRPr="0061395D">
        <w:rPr>
          <w:rFonts w:ascii="Times New Roman" w:hint="eastAsia"/>
        </w:rPr>
        <w:t>靠近声</w:t>
      </w:r>
      <w:proofErr w:type="gramEnd"/>
      <w:r w:rsidR="002B1E3C" w:rsidRPr="0061395D">
        <w:rPr>
          <w:rFonts w:ascii="Times New Roman" w:hint="eastAsia"/>
        </w:rPr>
        <w:t>环境要求较高房间时，水泵应进行隔振设计，</w:t>
      </w:r>
      <w:proofErr w:type="gramStart"/>
      <w:r w:rsidR="002B1E3C" w:rsidRPr="0061395D">
        <w:rPr>
          <w:rFonts w:ascii="Times New Roman" w:hint="eastAsia"/>
        </w:rPr>
        <w:t>振动值</w:t>
      </w:r>
      <w:proofErr w:type="gramEnd"/>
      <w:r w:rsidR="002B1E3C" w:rsidRPr="0061395D">
        <w:rPr>
          <w:rFonts w:ascii="Times New Roman" w:hint="eastAsia"/>
        </w:rPr>
        <w:t>应满足</w:t>
      </w:r>
      <w:r w:rsidR="002B1E3C" w:rsidRPr="0061395D">
        <w:rPr>
          <w:rFonts w:ascii="Times New Roman" w:hint="eastAsia"/>
        </w:rPr>
        <w:t>GB/T 50355</w:t>
      </w:r>
      <w:r w:rsidR="002B1E3C" w:rsidRPr="0061395D">
        <w:rPr>
          <w:rFonts w:ascii="Times New Roman" w:hint="eastAsia"/>
        </w:rPr>
        <w:t>规定的</w:t>
      </w:r>
      <w:r w:rsidR="002B1E3C" w:rsidRPr="0061395D">
        <w:rPr>
          <w:rFonts w:ascii="Times New Roman" w:hint="eastAsia"/>
        </w:rPr>
        <w:t>I</w:t>
      </w:r>
      <w:r w:rsidR="002B1E3C" w:rsidRPr="0061395D">
        <w:rPr>
          <w:rFonts w:ascii="Times New Roman" w:hint="eastAsia"/>
        </w:rPr>
        <w:t>级限值要求。当</w:t>
      </w:r>
      <w:r w:rsidR="00205967" w:rsidRPr="0061395D">
        <w:rPr>
          <w:rFonts w:ascii="Times New Roman"/>
        </w:rPr>
        <w:t>水泵功率大于</w:t>
      </w:r>
      <w:r w:rsidR="00205967" w:rsidRPr="0061395D">
        <w:rPr>
          <w:rFonts w:ascii="Times New Roman"/>
        </w:rPr>
        <w:t>90kW</w:t>
      </w:r>
      <w:r w:rsidR="00205967" w:rsidRPr="0061395D">
        <w:rPr>
          <w:rFonts w:ascii="Times New Roman"/>
        </w:rPr>
        <w:t>时必须进行隔振设计。</w:t>
      </w:r>
    </w:p>
    <w:p w:rsidR="00205967" w:rsidRPr="0061395D" w:rsidRDefault="00205967" w:rsidP="00FC08F0">
      <w:pPr>
        <w:pStyle w:val="affd"/>
        <w:numPr>
          <w:ilvl w:val="2"/>
          <w:numId w:val="26"/>
        </w:numPr>
        <w:snapToGrid w:val="0"/>
        <w:spacing w:before="0" w:after="0" w:line="300" w:lineRule="auto"/>
        <w:jc w:val="both"/>
        <w:rPr>
          <w:rFonts w:ascii="Times New Roman"/>
        </w:rPr>
      </w:pPr>
      <w:r w:rsidRPr="0061395D">
        <w:rPr>
          <w:rFonts w:ascii="Times New Roman"/>
        </w:rPr>
        <w:t>水泵应配套电机，电机的冷却方式</w:t>
      </w:r>
      <w:r w:rsidR="004A0B3D" w:rsidRPr="0061395D">
        <w:rPr>
          <w:rFonts w:ascii="Times New Roman" w:hint="eastAsia"/>
        </w:rPr>
        <w:t>宜</w:t>
      </w:r>
      <w:r w:rsidRPr="0061395D">
        <w:rPr>
          <w:rFonts w:ascii="Times New Roman"/>
        </w:rPr>
        <w:t>为风冷。</w:t>
      </w:r>
    </w:p>
    <w:p w:rsidR="00F17EC0" w:rsidRPr="00F17EC0" w:rsidRDefault="00205967" w:rsidP="00F17EC0">
      <w:pPr>
        <w:pStyle w:val="affd"/>
        <w:numPr>
          <w:ilvl w:val="2"/>
          <w:numId w:val="26"/>
        </w:numPr>
        <w:snapToGrid w:val="0"/>
        <w:spacing w:before="0" w:after="0" w:line="300" w:lineRule="auto"/>
        <w:jc w:val="both"/>
        <w:rPr>
          <w:rFonts w:ascii="Times New Roman"/>
        </w:rPr>
      </w:pPr>
      <w:r w:rsidRPr="0086217E">
        <w:rPr>
          <w:rFonts w:ascii="Times New Roman"/>
        </w:rPr>
        <w:t>水泵应提供下列性能数据：</w:t>
      </w:r>
    </w:p>
    <w:p w:rsidR="00F17EC0" w:rsidRPr="0061395D" w:rsidRDefault="00F17EC0" w:rsidP="00FC08F0">
      <w:pPr>
        <w:pStyle w:val="aa"/>
        <w:numPr>
          <w:ilvl w:val="0"/>
          <w:numId w:val="27"/>
        </w:numPr>
        <w:snapToGrid w:val="0"/>
        <w:spacing w:line="300" w:lineRule="auto"/>
        <w:ind w:left="0" w:firstLine="426"/>
        <w:rPr>
          <w:rFonts w:ascii="Times New Roman"/>
          <w:szCs w:val="21"/>
        </w:rPr>
      </w:pPr>
      <w:r w:rsidRPr="0061395D">
        <w:rPr>
          <w:rFonts w:ascii="Times New Roman" w:hint="eastAsia"/>
          <w:szCs w:val="21"/>
        </w:rPr>
        <w:t>水泵壳体承压；</w:t>
      </w:r>
    </w:p>
    <w:p w:rsidR="00F17EC0" w:rsidRPr="0061395D" w:rsidRDefault="00F17EC0" w:rsidP="00FC08F0">
      <w:pPr>
        <w:pStyle w:val="aa"/>
        <w:numPr>
          <w:ilvl w:val="0"/>
          <w:numId w:val="27"/>
        </w:numPr>
        <w:snapToGrid w:val="0"/>
        <w:spacing w:line="300" w:lineRule="auto"/>
        <w:ind w:left="0" w:firstLine="426"/>
        <w:rPr>
          <w:rFonts w:ascii="Times New Roman"/>
          <w:szCs w:val="21"/>
        </w:rPr>
      </w:pPr>
      <w:r w:rsidRPr="0061395D">
        <w:rPr>
          <w:rFonts w:ascii="Times New Roman" w:hint="eastAsia"/>
          <w:szCs w:val="21"/>
        </w:rPr>
        <w:t>额定流量；</w:t>
      </w:r>
    </w:p>
    <w:p w:rsidR="00F17EC0" w:rsidRPr="0061395D" w:rsidRDefault="00F17EC0" w:rsidP="00FC08F0">
      <w:pPr>
        <w:pStyle w:val="aa"/>
        <w:numPr>
          <w:ilvl w:val="0"/>
          <w:numId w:val="27"/>
        </w:numPr>
        <w:snapToGrid w:val="0"/>
        <w:spacing w:line="300" w:lineRule="auto"/>
        <w:ind w:left="0" w:firstLine="426"/>
        <w:rPr>
          <w:rFonts w:ascii="Times New Roman"/>
          <w:szCs w:val="21"/>
        </w:rPr>
      </w:pPr>
      <w:r w:rsidRPr="0061395D">
        <w:rPr>
          <w:rFonts w:ascii="Times New Roman" w:hint="eastAsia"/>
          <w:szCs w:val="21"/>
        </w:rPr>
        <w:t>额定扬程；</w:t>
      </w:r>
    </w:p>
    <w:p w:rsidR="00F17EC0" w:rsidRPr="0061395D" w:rsidRDefault="00F17EC0" w:rsidP="00FC08F0">
      <w:pPr>
        <w:pStyle w:val="aa"/>
        <w:numPr>
          <w:ilvl w:val="0"/>
          <w:numId w:val="27"/>
        </w:numPr>
        <w:snapToGrid w:val="0"/>
        <w:spacing w:line="300" w:lineRule="auto"/>
        <w:ind w:left="0" w:firstLine="426"/>
        <w:rPr>
          <w:rFonts w:ascii="Times New Roman"/>
          <w:szCs w:val="21"/>
        </w:rPr>
      </w:pPr>
      <w:r w:rsidRPr="0061395D">
        <w:rPr>
          <w:rFonts w:ascii="Times New Roman" w:hint="eastAsia"/>
          <w:szCs w:val="21"/>
        </w:rPr>
        <w:t>额定功率；</w:t>
      </w:r>
    </w:p>
    <w:p w:rsidR="00F17EC0" w:rsidRPr="0061395D" w:rsidRDefault="00EF14AE" w:rsidP="00FC08F0">
      <w:pPr>
        <w:pStyle w:val="aa"/>
        <w:numPr>
          <w:ilvl w:val="0"/>
          <w:numId w:val="27"/>
        </w:numPr>
        <w:snapToGrid w:val="0"/>
        <w:spacing w:line="300" w:lineRule="auto"/>
        <w:ind w:left="0" w:firstLine="426"/>
        <w:rPr>
          <w:rFonts w:ascii="Times New Roman"/>
          <w:szCs w:val="21"/>
        </w:rPr>
      </w:pPr>
      <w:r w:rsidRPr="0061395D">
        <w:rPr>
          <w:rFonts w:ascii="Times New Roman" w:hint="eastAsia"/>
          <w:szCs w:val="21"/>
        </w:rPr>
        <w:t>水泵耐温；</w:t>
      </w:r>
    </w:p>
    <w:p w:rsidR="00205967" w:rsidRPr="0086217E" w:rsidRDefault="00205967" w:rsidP="00FC08F0">
      <w:pPr>
        <w:pStyle w:val="aa"/>
        <w:numPr>
          <w:ilvl w:val="0"/>
          <w:numId w:val="27"/>
        </w:numPr>
        <w:snapToGrid w:val="0"/>
        <w:spacing w:line="300" w:lineRule="auto"/>
        <w:ind w:left="0" w:firstLine="426"/>
        <w:rPr>
          <w:rFonts w:ascii="Times New Roman"/>
          <w:szCs w:val="21"/>
        </w:rPr>
      </w:pPr>
      <w:r w:rsidRPr="0086217E">
        <w:rPr>
          <w:rFonts w:ascii="Times New Roman"/>
          <w:szCs w:val="21"/>
        </w:rPr>
        <w:t>特性曲线；</w:t>
      </w:r>
    </w:p>
    <w:p w:rsidR="0086217E" w:rsidRPr="0086217E" w:rsidRDefault="0086217E" w:rsidP="00FC08F0">
      <w:pPr>
        <w:pStyle w:val="aa"/>
        <w:numPr>
          <w:ilvl w:val="0"/>
          <w:numId w:val="27"/>
        </w:numPr>
        <w:snapToGrid w:val="0"/>
        <w:spacing w:line="300" w:lineRule="auto"/>
        <w:rPr>
          <w:rFonts w:ascii="Times New Roman"/>
          <w:szCs w:val="21"/>
        </w:rPr>
      </w:pPr>
      <w:r w:rsidRPr="0086217E">
        <w:rPr>
          <w:rFonts w:ascii="Times New Roman"/>
          <w:szCs w:val="21"/>
        </w:rPr>
        <w:t>安装图及外形简图；</w:t>
      </w:r>
    </w:p>
    <w:p w:rsidR="00205967" w:rsidRPr="0086217E" w:rsidRDefault="00205967" w:rsidP="00FC08F0">
      <w:pPr>
        <w:pStyle w:val="aa"/>
        <w:numPr>
          <w:ilvl w:val="0"/>
          <w:numId w:val="27"/>
        </w:numPr>
        <w:snapToGrid w:val="0"/>
        <w:spacing w:line="300" w:lineRule="auto"/>
        <w:ind w:left="0" w:firstLine="426"/>
        <w:rPr>
          <w:rFonts w:ascii="Times New Roman"/>
          <w:szCs w:val="21"/>
        </w:rPr>
      </w:pPr>
      <w:r w:rsidRPr="0086217E">
        <w:rPr>
          <w:rFonts w:ascii="Times New Roman"/>
          <w:szCs w:val="21"/>
        </w:rPr>
        <w:t>装配图或部件图；</w:t>
      </w:r>
    </w:p>
    <w:p w:rsidR="00205967" w:rsidRPr="0086217E" w:rsidRDefault="00205967" w:rsidP="00FC08F0">
      <w:pPr>
        <w:pStyle w:val="aa"/>
        <w:numPr>
          <w:ilvl w:val="0"/>
          <w:numId w:val="27"/>
        </w:numPr>
        <w:snapToGrid w:val="0"/>
        <w:spacing w:line="300" w:lineRule="auto"/>
        <w:ind w:left="0" w:firstLine="426"/>
        <w:rPr>
          <w:rFonts w:ascii="Times New Roman"/>
          <w:szCs w:val="21"/>
        </w:rPr>
      </w:pPr>
      <w:r w:rsidRPr="0086217E">
        <w:rPr>
          <w:rFonts w:ascii="Times New Roman"/>
          <w:szCs w:val="21"/>
        </w:rPr>
        <w:t>汽蚀余量</w:t>
      </w:r>
      <w:r w:rsidR="0086217E" w:rsidRPr="0086217E">
        <w:rPr>
          <w:rFonts w:ascii="Times New Roman"/>
          <w:szCs w:val="21"/>
        </w:rPr>
        <w:t>（</w:t>
      </w:r>
      <w:r w:rsidRPr="0086217E">
        <w:rPr>
          <w:rFonts w:ascii="Times New Roman"/>
          <w:szCs w:val="21"/>
        </w:rPr>
        <w:t>NPSH</w:t>
      </w:r>
      <w:r w:rsidR="0086217E" w:rsidRPr="0086217E">
        <w:rPr>
          <w:rFonts w:ascii="Times New Roman"/>
          <w:szCs w:val="21"/>
        </w:rPr>
        <w:t>）</w:t>
      </w:r>
      <w:r w:rsidRPr="0086217E">
        <w:rPr>
          <w:rFonts w:ascii="Times New Roman"/>
          <w:szCs w:val="21"/>
        </w:rPr>
        <w:t>；</w:t>
      </w:r>
    </w:p>
    <w:p w:rsidR="00205967" w:rsidRPr="00205967" w:rsidRDefault="00205967" w:rsidP="00FC08F0">
      <w:pPr>
        <w:pStyle w:val="aa"/>
        <w:numPr>
          <w:ilvl w:val="0"/>
          <w:numId w:val="27"/>
        </w:numPr>
        <w:snapToGrid w:val="0"/>
        <w:spacing w:line="300" w:lineRule="auto"/>
        <w:ind w:left="0" w:firstLine="426"/>
        <w:rPr>
          <w:szCs w:val="21"/>
        </w:rPr>
      </w:pPr>
      <w:r w:rsidRPr="00205967">
        <w:rPr>
          <w:rFonts w:hint="eastAsia"/>
          <w:szCs w:val="21"/>
        </w:rPr>
        <w:t>安装、试运行、运行、停机、维护方面的资料等；</w:t>
      </w:r>
    </w:p>
    <w:p w:rsidR="00205967" w:rsidRPr="00205967" w:rsidRDefault="00205967" w:rsidP="00FC08F0">
      <w:pPr>
        <w:pStyle w:val="aa"/>
        <w:numPr>
          <w:ilvl w:val="0"/>
          <w:numId w:val="27"/>
        </w:numPr>
        <w:snapToGrid w:val="0"/>
        <w:spacing w:line="300" w:lineRule="auto"/>
        <w:ind w:left="0" w:firstLine="426"/>
        <w:rPr>
          <w:szCs w:val="21"/>
        </w:rPr>
      </w:pPr>
      <w:r w:rsidRPr="00205967">
        <w:rPr>
          <w:rFonts w:hint="eastAsia"/>
          <w:szCs w:val="21"/>
        </w:rPr>
        <w:t>列有材料和标准零件代号的备件明细表。</w:t>
      </w:r>
    </w:p>
    <w:p w:rsidR="00205967" w:rsidRPr="0086217E" w:rsidRDefault="0086217E" w:rsidP="00FC08F0">
      <w:pPr>
        <w:pStyle w:val="aff0"/>
        <w:numPr>
          <w:ilvl w:val="1"/>
          <w:numId w:val="45"/>
        </w:numPr>
        <w:snapToGrid w:val="0"/>
        <w:spacing w:before="120" w:after="120" w:line="300" w:lineRule="auto"/>
        <w:ind w:left="357" w:hanging="357"/>
        <w:rPr>
          <w:rFonts w:hAnsi="黑体"/>
        </w:rPr>
      </w:pPr>
      <w:r>
        <w:rPr>
          <w:rFonts w:hAnsi="黑体" w:hint="eastAsia"/>
        </w:rPr>
        <w:t xml:space="preserve">  </w:t>
      </w:r>
      <w:bookmarkStart w:id="59" w:name="_Toc497893660"/>
      <w:r w:rsidR="00205967" w:rsidRPr="0086217E">
        <w:rPr>
          <w:rFonts w:hAnsi="黑体" w:hint="eastAsia"/>
        </w:rPr>
        <w:t>适用条件</w:t>
      </w:r>
      <w:bookmarkEnd w:id="59"/>
    </w:p>
    <w:p w:rsidR="00205967" w:rsidRPr="00205967" w:rsidRDefault="00205967" w:rsidP="00FC08F0">
      <w:pPr>
        <w:pStyle w:val="affd"/>
        <w:numPr>
          <w:ilvl w:val="2"/>
          <w:numId w:val="45"/>
        </w:numPr>
        <w:snapToGrid w:val="0"/>
        <w:spacing w:before="0" w:after="0" w:line="300" w:lineRule="auto"/>
        <w:jc w:val="both"/>
      </w:pPr>
      <w:r w:rsidRPr="00205967">
        <w:rPr>
          <w:rFonts w:hint="eastAsia"/>
        </w:rPr>
        <w:t>热力站的水泵应选用离心泵。</w:t>
      </w:r>
    </w:p>
    <w:p w:rsidR="00205967" w:rsidRPr="0086217E" w:rsidRDefault="00205967" w:rsidP="00FC08F0">
      <w:pPr>
        <w:pStyle w:val="affd"/>
        <w:numPr>
          <w:ilvl w:val="2"/>
          <w:numId w:val="45"/>
        </w:numPr>
        <w:snapToGrid w:val="0"/>
        <w:spacing w:before="0" w:after="0" w:line="300" w:lineRule="auto"/>
        <w:jc w:val="both"/>
        <w:rPr>
          <w:rFonts w:ascii="Times New Roman"/>
        </w:rPr>
      </w:pPr>
      <w:r w:rsidRPr="00205967">
        <w:rPr>
          <w:rFonts w:hint="eastAsia"/>
        </w:rPr>
        <w:t>水泵功率</w:t>
      </w:r>
      <w:r w:rsidRPr="0086217E">
        <w:rPr>
          <w:rFonts w:ascii="Times New Roman"/>
        </w:rPr>
        <w:t>大于</w:t>
      </w:r>
      <w:r w:rsidRPr="0086217E">
        <w:rPr>
          <w:rFonts w:ascii="Times New Roman"/>
        </w:rPr>
        <w:t>75kW</w:t>
      </w:r>
      <w:r w:rsidRPr="0086217E">
        <w:rPr>
          <w:rFonts w:ascii="Times New Roman"/>
        </w:rPr>
        <w:t>时宜选用卧式水泵。</w:t>
      </w:r>
    </w:p>
    <w:p w:rsidR="00205967" w:rsidRPr="0086217E" w:rsidRDefault="00205967" w:rsidP="00FC08F0">
      <w:pPr>
        <w:pStyle w:val="affd"/>
        <w:numPr>
          <w:ilvl w:val="2"/>
          <w:numId w:val="45"/>
        </w:numPr>
        <w:snapToGrid w:val="0"/>
        <w:spacing w:before="0" w:after="0" w:line="300" w:lineRule="auto"/>
        <w:jc w:val="both"/>
        <w:rPr>
          <w:rFonts w:ascii="Times New Roman"/>
        </w:rPr>
      </w:pPr>
      <w:r w:rsidRPr="0086217E">
        <w:rPr>
          <w:rFonts w:ascii="Times New Roman"/>
        </w:rPr>
        <w:t>热水供应系统的循环水泵可选用管道泵。</w:t>
      </w:r>
    </w:p>
    <w:p w:rsidR="00205967" w:rsidRPr="0086217E" w:rsidRDefault="00205967" w:rsidP="00FC08F0">
      <w:pPr>
        <w:pStyle w:val="affd"/>
        <w:numPr>
          <w:ilvl w:val="2"/>
          <w:numId w:val="45"/>
        </w:numPr>
        <w:snapToGrid w:val="0"/>
        <w:spacing w:before="0" w:after="0" w:line="300" w:lineRule="auto"/>
        <w:jc w:val="both"/>
        <w:rPr>
          <w:rFonts w:ascii="Times New Roman"/>
        </w:rPr>
      </w:pPr>
      <w:r w:rsidRPr="0086217E">
        <w:rPr>
          <w:rFonts w:ascii="Times New Roman"/>
        </w:rPr>
        <w:t>扬程较高的补水泵宜选用多级离心泵。</w:t>
      </w:r>
    </w:p>
    <w:p w:rsidR="00205967" w:rsidRPr="00205967" w:rsidRDefault="00205967" w:rsidP="00FC08F0">
      <w:pPr>
        <w:pStyle w:val="affd"/>
        <w:numPr>
          <w:ilvl w:val="2"/>
          <w:numId w:val="45"/>
        </w:numPr>
        <w:snapToGrid w:val="0"/>
        <w:spacing w:before="0" w:after="0" w:line="300" w:lineRule="auto"/>
        <w:jc w:val="both"/>
      </w:pPr>
      <w:r w:rsidRPr="00205967">
        <w:rPr>
          <w:rFonts w:hint="eastAsia"/>
        </w:rPr>
        <w:t>对噪声、振动要求较高的场所宜采用屏蔽泵或低噪声泵。</w:t>
      </w:r>
    </w:p>
    <w:p w:rsidR="00205967" w:rsidRPr="0086217E" w:rsidRDefault="0086217E" w:rsidP="00FC08F0">
      <w:pPr>
        <w:pStyle w:val="aff0"/>
        <w:numPr>
          <w:ilvl w:val="1"/>
          <w:numId w:val="45"/>
        </w:numPr>
        <w:snapToGrid w:val="0"/>
        <w:spacing w:before="120" w:after="120" w:line="300" w:lineRule="auto"/>
        <w:ind w:left="357" w:hanging="357"/>
        <w:rPr>
          <w:rFonts w:hAnsi="黑体"/>
        </w:rPr>
      </w:pPr>
      <w:r>
        <w:rPr>
          <w:rFonts w:hAnsi="黑体" w:hint="eastAsia"/>
        </w:rPr>
        <w:t xml:space="preserve">  </w:t>
      </w:r>
      <w:bookmarkStart w:id="60" w:name="_Toc497893661"/>
      <w:r w:rsidR="00205967" w:rsidRPr="0086217E">
        <w:rPr>
          <w:rFonts w:hAnsi="黑体" w:hint="eastAsia"/>
        </w:rPr>
        <w:t>设计与制造</w:t>
      </w:r>
      <w:bookmarkEnd w:id="60"/>
    </w:p>
    <w:p w:rsidR="00205967" w:rsidRPr="00967F05" w:rsidRDefault="00205967" w:rsidP="00967F05">
      <w:pPr>
        <w:pStyle w:val="affd"/>
        <w:numPr>
          <w:ilvl w:val="2"/>
          <w:numId w:val="45"/>
        </w:numPr>
        <w:tabs>
          <w:tab w:val="left" w:pos="770"/>
        </w:tabs>
        <w:snapToGrid w:val="0"/>
        <w:spacing w:before="0" w:after="0" w:line="300" w:lineRule="auto"/>
        <w:ind w:left="0" w:firstLine="0"/>
        <w:jc w:val="both"/>
        <w:rPr>
          <w:rFonts w:ascii="Times New Roman"/>
        </w:rPr>
      </w:pPr>
      <w:r w:rsidRPr="00205967">
        <w:rPr>
          <w:rFonts w:hint="eastAsia"/>
        </w:rPr>
        <w:t>水泵的流量与</w:t>
      </w:r>
      <w:r w:rsidRPr="0086217E">
        <w:rPr>
          <w:rFonts w:ascii="Times New Roman"/>
        </w:rPr>
        <w:t>扬程的关系曲线应是无驼峰的稳定曲线，性能偏差应符合</w:t>
      </w:r>
      <w:r w:rsidRPr="0086217E">
        <w:rPr>
          <w:rFonts w:ascii="Times New Roman"/>
        </w:rPr>
        <w:t>GB/T3216</w:t>
      </w:r>
      <w:r w:rsidRPr="0086217E">
        <w:rPr>
          <w:rFonts w:ascii="Times New Roman"/>
        </w:rPr>
        <w:t>中的</w:t>
      </w:r>
      <w:r w:rsidRPr="0086217E">
        <w:rPr>
          <w:rFonts w:ascii="Times New Roman"/>
        </w:rPr>
        <w:t>2</w:t>
      </w:r>
      <w:r w:rsidRPr="0086217E">
        <w:rPr>
          <w:rFonts w:ascii="Times New Roman"/>
        </w:rPr>
        <w:t>级规定。</w:t>
      </w:r>
    </w:p>
    <w:p w:rsidR="00205967" w:rsidRPr="0086217E" w:rsidRDefault="00205967" w:rsidP="00FC08F0">
      <w:pPr>
        <w:pStyle w:val="affd"/>
        <w:numPr>
          <w:ilvl w:val="2"/>
          <w:numId w:val="45"/>
        </w:numPr>
        <w:tabs>
          <w:tab w:val="left" w:pos="770"/>
        </w:tabs>
        <w:snapToGrid w:val="0"/>
        <w:spacing w:before="0" w:after="0" w:line="300" w:lineRule="auto"/>
        <w:ind w:left="0" w:firstLine="0"/>
        <w:jc w:val="both"/>
        <w:rPr>
          <w:rFonts w:ascii="Times New Roman"/>
        </w:rPr>
      </w:pPr>
      <w:r w:rsidRPr="0086217E">
        <w:t>离心泵</w:t>
      </w:r>
      <w:r w:rsidRPr="0086217E">
        <w:rPr>
          <w:rFonts w:ascii="Times New Roman"/>
        </w:rPr>
        <w:t>的效率应符合</w:t>
      </w:r>
      <w:r w:rsidRPr="0086217E">
        <w:rPr>
          <w:rFonts w:ascii="Times New Roman"/>
        </w:rPr>
        <w:t>GB/T 13007</w:t>
      </w:r>
      <w:r w:rsidRPr="0086217E">
        <w:rPr>
          <w:rFonts w:ascii="Times New Roman"/>
        </w:rPr>
        <w:t>的规定。</w:t>
      </w:r>
    </w:p>
    <w:p w:rsidR="00205967" w:rsidRPr="0086217E" w:rsidRDefault="00205967" w:rsidP="00FC08F0">
      <w:pPr>
        <w:pStyle w:val="affd"/>
        <w:numPr>
          <w:ilvl w:val="2"/>
          <w:numId w:val="45"/>
        </w:numPr>
        <w:tabs>
          <w:tab w:val="left" w:pos="770"/>
        </w:tabs>
        <w:snapToGrid w:val="0"/>
        <w:spacing w:before="0" w:after="0" w:line="300" w:lineRule="auto"/>
        <w:ind w:left="0" w:firstLine="0"/>
        <w:jc w:val="both"/>
        <w:rPr>
          <w:rFonts w:ascii="Times New Roman"/>
        </w:rPr>
      </w:pPr>
      <w:r w:rsidRPr="0086217E">
        <w:t>水泵</w:t>
      </w:r>
      <w:r w:rsidRPr="0086217E">
        <w:rPr>
          <w:rFonts w:ascii="Times New Roman"/>
        </w:rPr>
        <w:t>的</w:t>
      </w:r>
      <w:r w:rsidRPr="0086217E">
        <w:t>汽蚀余量</w:t>
      </w:r>
      <w:r w:rsidRPr="0086217E">
        <w:rPr>
          <w:rFonts w:ascii="Times New Roman"/>
        </w:rPr>
        <w:t>应不大于</w:t>
      </w:r>
      <w:r w:rsidRPr="0086217E">
        <w:rPr>
          <w:rFonts w:ascii="Times New Roman"/>
        </w:rPr>
        <w:t>GB/T 13006</w:t>
      </w:r>
      <w:r w:rsidRPr="0086217E">
        <w:rPr>
          <w:rFonts w:ascii="Times New Roman"/>
        </w:rPr>
        <w:t>中规定的</w:t>
      </w:r>
      <w:r w:rsidRPr="0086217E">
        <w:rPr>
          <w:rFonts w:ascii="Times New Roman"/>
        </w:rPr>
        <w:t>NPSH3</w:t>
      </w:r>
      <w:r w:rsidRPr="0086217E">
        <w:rPr>
          <w:rFonts w:ascii="Times New Roman"/>
        </w:rPr>
        <w:t>的值。</w:t>
      </w:r>
    </w:p>
    <w:p w:rsidR="00205967" w:rsidRPr="0086217E" w:rsidRDefault="00205967" w:rsidP="00FC08F0">
      <w:pPr>
        <w:pStyle w:val="affd"/>
        <w:numPr>
          <w:ilvl w:val="2"/>
          <w:numId w:val="45"/>
        </w:numPr>
        <w:tabs>
          <w:tab w:val="left" w:pos="770"/>
        </w:tabs>
        <w:snapToGrid w:val="0"/>
        <w:spacing w:before="0" w:after="0" w:line="300" w:lineRule="auto"/>
        <w:ind w:left="0" w:firstLine="0"/>
        <w:jc w:val="both"/>
        <w:rPr>
          <w:rFonts w:ascii="Times New Roman"/>
        </w:rPr>
      </w:pPr>
      <w:r w:rsidRPr="0086217E">
        <w:t>水泵</w:t>
      </w:r>
      <w:r w:rsidRPr="0086217E">
        <w:rPr>
          <w:rFonts w:ascii="Times New Roman"/>
        </w:rPr>
        <w:t>在允许的工作范围内运转时，测量振动极限值应符合</w:t>
      </w:r>
      <w:r w:rsidRPr="0086217E">
        <w:rPr>
          <w:rFonts w:ascii="Times New Roman"/>
        </w:rPr>
        <w:t>GB/T 29531</w:t>
      </w:r>
      <w:r w:rsidRPr="0086217E">
        <w:rPr>
          <w:rFonts w:ascii="Times New Roman"/>
        </w:rPr>
        <w:t>的规定。</w:t>
      </w:r>
    </w:p>
    <w:p w:rsidR="00205967" w:rsidRPr="0086217E" w:rsidRDefault="00205967" w:rsidP="00FC08F0">
      <w:pPr>
        <w:pStyle w:val="affd"/>
        <w:numPr>
          <w:ilvl w:val="2"/>
          <w:numId w:val="45"/>
        </w:numPr>
        <w:tabs>
          <w:tab w:val="left" w:pos="770"/>
        </w:tabs>
        <w:snapToGrid w:val="0"/>
        <w:spacing w:before="0" w:after="0" w:line="300" w:lineRule="auto"/>
        <w:ind w:left="0" w:firstLine="0"/>
        <w:jc w:val="both"/>
        <w:rPr>
          <w:rFonts w:ascii="Times New Roman"/>
        </w:rPr>
      </w:pPr>
      <w:r w:rsidRPr="0086217E">
        <w:t>水泵</w:t>
      </w:r>
      <w:r w:rsidRPr="0086217E">
        <w:rPr>
          <w:rFonts w:ascii="Times New Roman"/>
        </w:rPr>
        <w:t>在允许的工作范围内运转时，测量噪声极限值应符合</w:t>
      </w:r>
      <w:r w:rsidRPr="0086217E">
        <w:rPr>
          <w:rFonts w:ascii="Times New Roman"/>
        </w:rPr>
        <w:t>GB/T 29529</w:t>
      </w:r>
      <w:r w:rsidRPr="0086217E">
        <w:rPr>
          <w:rFonts w:ascii="Times New Roman"/>
        </w:rPr>
        <w:t>的规定。</w:t>
      </w:r>
    </w:p>
    <w:p w:rsidR="00205967" w:rsidRPr="0086217E" w:rsidRDefault="00205967" w:rsidP="00FC08F0">
      <w:pPr>
        <w:pStyle w:val="affd"/>
        <w:numPr>
          <w:ilvl w:val="2"/>
          <w:numId w:val="45"/>
        </w:numPr>
        <w:tabs>
          <w:tab w:val="left" w:pos="770"/>
        </w:tabs>
        <w:snapToGrid w:val="0"/>
        <w:spacing w:before="0" w:after="0" w:line="300" w:lineRule="auto"/>
        <w:ind w:left="0" w:firstLine="0"/>
        <w:jc w:val="both"/>
        <w:rPr>
          <w:rFonts w:ascii="Times New Roman"/>
        </w:rPr>
      </w:pPr>
      <w:r w:rsidRPr="0086217E">
        <w:rPr>
          <w:rFonts w:ascii="Times New Roman"/>
        </w:rPr>
        <w:t>水泵</w:t>
      </w:r>
      <w:r w:rsidRPr="0086217E">
        <w:t>铭牌</w:t>
      </w:r>
      <w:r w:rsidRPr="0086217E">
        <w:rPr>
          <w:rFonts w:ascii="Times New Roman"/>
        </w:rPr>
        <w:t>内容应包括：制造厂名称，设备名称，型号，主要设备参数，出厂编号及日期。</w:t>
      </w:r>
    </w:p>
    <w:p w:rsidR="00205967" w:rsidRPr="0086217E" w:rsidRDefault="00205967" w:rsidP="00FC08F0">
      <w:pPr>
        <w:pStyle w:val="affd"/>
        <w:numPr>
          <w:ilvl w:val="2"/>
          <w:numId w:val="45"/>
        </w:numPr>
        <w:tabs>
          <w:tab w:val="left" w:pos="770"/>
        </w:tabs>
        <w:snapToGrid w:val="0"/>
        <w:spacing w:before="0" w:after="0" w:line="300" w:lineRule="auto"/>
        <w:ind w:left="0" w:firstLine="0"/>
        <w:jc w:val="both"/>
        <w:rPr>
          <w:rFonts w:ascii="Times New Roman"/>
        </w:rPr>
      </w:pPr>
      <w:r w:rsidRPr="0086217E">
        <w:rPr>
          <w:rFonts w:ascii="Times New Roman"/>
        </w:rPr>
        <w:t>水泵</w:t>
      </w:r>
      <w:r w:rsidRPr="0086217E">
        <w:t>供货</w:t>
      </w:r>
      <w:r w:rsidRPr="0086217E">
        <w:rPr>
          <w:rFonts w:ascii="Times New Roman"/>
        </w:rPr>
        <w:t>时应列出重要外协及外购部件的名称、数量及制造厂商。必要时附带水泵进出</w:t>
      </w:r>
      <w:proofErr w:type="gramStart"/>
      <w:r w:rsidRPr="0086217E">
        <w:rPr>
          <w:rFonts w:ascii="Times New Roman"/>
        </w:rPr>
        <w:t>口锥管反法兰</w:t>
      </w:r>
      <w:proofErr w:type="gramEnd"/>
      <w:r w:rsidRPr="0086217E">
        <w:rPr>
          <w:rFonts w:ascii="Times New Roman"/>
        </w:rPr>
        <w:t>各一片。</w:t>
      </w:r>
    </w:p>
    <w:p w:rsidR="00205967" w:rsidRPr="0086217E" w:rsidRDefault="00205967" w:rsidP="00FC08F0">
      <w:pPr>
        <w:pStyle w:val="affd"/>
        <w:numPr>
          <w:ilvl w:val="2"/>
          <w:numId w:val="45"/>
        </w:numPr>
        <w:tabs>
          <w:tab w:val="left" w:pos="770"/>
        </w:tabs>
        <w:snapToGrid w:val="0"/>
        <w:spacing w:before="0" w:after="0" w:line="300" w:lineRule="auto"/>
        <w:ind w:left="0" w:firstLine="0"/>
        <w:jc w:val="both"/>
        <w:rPr>
          <w:rFonts w:ascii="Times New Roman"/>
        </w:rPr>
      </w:pPr>
      <w:r w:rsidRPr="0086217E">
        <w:rPr>
          <w:rFonts w:ascii="Times New Roman"/>
        </w:rPr>
        <w:t>水泵出厂前应进行工厂试验，并应提供材料证明书和工厂试验数据，各项数据应符合技术规范和合同的要求。</w:t>
      </w:r>
    </w:p>
    <w:p w:rsidR="00205967" w:rsidRPr="0086217E" w:rsidRDefault="00BE0E26" w:rsidP="00FC08F0">
      <w:pPr>
        <w:pStyle w:val="affd"/>
        <w:numPr>
          <w:ilvl w:val="2"/>
          <w:numId w:val="45"/>
        </w:numPr>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水泵供货质量保证期的起止时间点应明确。</w:t>
      </w:r>
    </w:p>
    <w:p w:rsidR="00205967" w:rsidRPr="0086217E" w:rsidRDefault="00BE0E26" w:rsidP="00FC08F0">
      <w:pPr>
        <w:pStyle w:val="affd"/>
        <w:numPr>
          <w:ilvl w:val="2"/>
          <w:numId w:val="45"/>
        </w:numPr>
        <w:snapToGrid w:val="0"/>
        <w:spacing w:before="0" w:after="0" w:line="300" w:lineRule="auto"/>
        <w:ind w:left="0" w:firstLine="0"/>
        <w:jc w:val="both"/>
        <w:rPr>
          <w:rFonts w:ascii="Times New Roman"/>
        </w:rPr>
      </w:pPr>
      <w:r>
        <w:rPr>
          <w:rFonts w:ascii="Times New Roman" w:hint="eastAsia"/>
        </w:rPr>
        <w:t xml:space="preserve">  </w:t>
      </w:r>
      <w:r w:rsidR="00141FE7">
        <w:rPr>
          <w:rFonts w:ascii="Times New Roman"/>
        </w:rPr>
        <w:t>水泵</w:t>
      </w:r>
      <w:r w:rsidR="00205967" w:rsidRPr="0086217E">
        <w:rPr>
          <w:rFonts w:ascii="Times New Roman"/>
        </w:rPr>
        <w:t>在正常运行情况下可连续运行</w:t>
      </w:r>
      <w:r w:rsidR="00205967" w:rsidRPr="0086217E">
        <w:rPr>
          <w:rFonts w:ascii="Times New Roman"/>
        </w:rPr>
        <w:t>15000</w:t>
      </w:r>
      <w:r w:rsidR="00AD22B1">
        <w:rPr>
          <w:rFonts w:ascii="Times New Roman"/>
        </w:rPr>
        <w:t>h</w:t>
      </w:r>
      <w:r w:rsidR="00205967" w:rsidRPr="0086217E">
        <w:rPr>
          <w:rFonts w:ascii="Times New Roman"/>
        </w:rPr>
        <w:t>以上。</w:t>
      </w:r>
    </w:p>
    <w:p w:rsidR="00205967" w:rsidRPr="0086217E" w:rsidRDefault="00BE0E26" w:rsidP="00FC08F0">
      <w:pPr>
        <w:pStyle w:val="affd"/>
        <w:numPr>
          <w:ilvl w:val="2"/>
          <w:numId w:val="45"/>
        </w:numPr>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离心泵的设计、材料、工厂检查、试验和发运准备应符合</w:t>
      </w:r>
      <w:r w:rsidR="00205967" w:rsidRPr="0086217E">
        <w:rPr>
          <w:rFonts w:ascii="Times New Roman"/>
        </w:rPr>
        <w:t>GB/T 5657</w:t>
      </w:r>
      <w:r w:rsidR="00205967" w:rsidRPr="0086217E">
        <w:rPr>
          <w:rFonts w:ascii="Times New Roman"/>
        </w:rPr>
        <w:t>的规定。</w:t>
      </w:r>
    </w:p>
    <w:p w:rsidR="00205967" w:rsidRPr="0086217E" w:rsidRDefault="00BE0E26" w:rsidP="00FC08F0">
      <w:pPr>
        <w:pStyle w:val="affd"/>
        <w:numPr>
          <w:ilvl w:val="2"/>
          <w:numId w:val="45"/>
        </w:numPr>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水泵配套供货电机的能效限定值应不低于</w:t>
      </w:r>
      <w:r w:rsidR="00205967" w:rsidRPr="0086217E">
        <w:rPr>
          <w:rFonts w:ascii="Times New Roman"/>
        </w:rPr>
        <w:t>GB/T 18613</w:t>
      </w:r>
      <w:r w:rsidR="00205967" w:rsidRPr="0086217E">
        <w:rPr>
          <w:rFonts w:ascii="Times New Roman"/>
        </w:rPr>
        <w:t>中</w:t>
      </w:r>
      <w:r w:rsidR="00205967" w:rsidRPr="0086217E">
        <w:rPr>
          <w:rFonts w:ascii="Times New Roman"/>
        </w:rPr>
        <w:t>2</w:t>
      </w:r>
      <w:r w:rsidR="00205967" w:rsidRPr="0086217E">
        <w:rPr>
          <w:rFonts w:ascii="Times New Roman"/>
        </w:rPr>
        <w:t>级的规定。</w:t>
      </w:r>
    </w:p>
    <w:p w:rsidR="00205967" w:rsidRPr="0086217E" w:rsidRDefault="00205967" w:rsidP="00FC08F0">
      <w:pPr>
        <w:pStyle w:val="aff3"/>
        <w:numPr>
          <w:ilvl w:val="0"/>
          <w:numId w:val="45"/>
        </w:numPr>
        <w:snapToGrid w:val="0"/>
        <w:spacing w:before="240" w:after="240" w:line="300" w:lineRule="auto"/>
        <w:ind w:left="357" w:hanging="357"/>
        <w:rPr>
          <w:rFonts w:ascii="Times New Roman"/>
          <w:szCs w:val="21"/>
        </w:rPr>
      </w:pPr>
      <w:bookmarkStart w:id="61" w:name="_Toc487214934"/>
      <w:bookmarkStart w:id="62" w:name="_Toc488757714"/>
      <w:bookmarkStart w:id="63" w:name="_Toc490667547"/>
      <w:bookmarkStart w:id="64" w:name="_Toc492649937"/>
      <w:bookmarkStart w:id="65" w:name="_Toc496532744"/>
      <w:bookmarkStart w:id="66" w:name="_Toc497893662"/>
      <w:r w:rsidRPr="0086217E">
        <w:lastRenderedPageBreak/>
        <w:t>阀门</w:t>
      </w:r>
      <w:bookmarkEnd w:id="61"/>
      <w:bookmarkEnd w:id="62"/>
      <w:bookmarkEnd w:id="63"/>
      <w:bookmarkEnd w:id="64"/>
      <w:bookmarkEnd w:id="65"/>
      <w:bookmarkEnd w:id="66"/>
    </w:p>
    <w:p w:rsidR="00205967" w:rsidRPr="0086217E" w:rsidRDefault="0086217E" w:rsidP="00FC08F0">
      <w:pPr>
        <w:pStyle w:val="aff0"/>
        <w:numPr>
          <w:ilvl w:val="0"/>
          <w:numId w:val="28"/>
        </w:numPr>
        <w:snapToGrid w:val="0"/>
        <w:spacing w:before="120" w:after="120" w:line="300" w:lineRule="auto"/>
        <w:rPr>
          <w:rFonts w:hAnsi="黑体"/>
        </w:rPr>
      </w:pPr>
      <w:r>
        <w:rPr>
          <w:rFonts w:ascii="Times New Roman" w:eastAsia="宋体" w:hint="eastAsia"/>
        </w:rPr>
        <w:t xml:space="preserve"> </w:t>
      </w:r>
      <w:bookmarkStart w:id="67" w:name="_Toc497893663"/>
      <w:r w:rsidR="00205967" w:rsidRPr="0086217E">
        <w:rPr>
          <w:rFonts w:hAnsi="黑体"/>
        </w:rPr>
        <w:t>一般规定</w:t>
      </w:r>
      <w:bookmarkEnd w:id="67"/>
    </w:p>
    <w:p w:rsidR="00205967" w:rsidRDefault="00BE0E26" w:rsidP="00FC08F0">
      <w:pPr>
        <w:pStyle w:val="affd"/>
        <w:numPr>
          <w:ilvl w:val="2"/>
          <w:numId w:val="45"/>
        </w:numPr>
        <w:tabs>
          <w:tab w:val="left" w:pos="426"/>
        </w:tabs>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阀门工作介质的最高温度、最高压力应明确给出。</w:t>
      </w:r>
    </w:p>
    <w:p w:rsidR="0086217E" w:rsidRPr="0086217E" w:rsidRDefault="00BE0E26" w:rsidP="00FC08F0">
      <w:pPr>
        <w:pStyle w:val="affd"/>
        <w:numPr>
          <w:ilvl w:val="2"/>
          <w:numId w:val="45"/>
        </w:numPr>
        <w:snapToGrid w:val="0"/>
        <w:spacing w:before="0" w:after="0" w:line="300" w:lineRule="auto"/>
        <w:ind w:left="0" w:firstLine="0"/>
        <w:jc w:val="both"/>
        <w:rPr>
          <w:rFonts w:ascii="Times New Roman"/>
        </w:rPr>
      </w:pPr>
      <w:r>
        <w:rPr>
          <w:rFonts w:ascii="Times New Roman" w:hint="eastAsia"/>
        </w:rPr>
        <w:t xml:space="preserve">  </w:t>
      </w:r>
      <w:r w:rsidR="0086217E" w:rsidRPr="0086217E">
        <w:rPr>
          <w:rFonts w:ascii="Times New Roman"/>
        </w:rPr>
        <w:t>阀门的阀体、阀盖</w:t>
      </w:r>
      <w:r w:rsidR="00ED7F2A">
        <w:rPr>
          <w:rFonts w:ascii="Times New Roman" w:hint="eastAsia"/>
        </w:rPr>
        <w:t>、</w:t>
      </w:r>
      <w:r w:rsidR="00ED7F2A" w:rsidRPr="0086217E">
        <w:rPr>
          <w:rFonts w:ascii="Times New Roman"/>
        </w:rPr>
        <w:t>阀杆、阀瓣和其他零件</w:t>
      </w:r>
      <w:r w:rsidR="00ED7F2A">
        <w:rPr>
          <w:rFonts w:ascii="Times New Roman" w:hint="eastAsia"/>
        </w:rPr>
        <w:t>等</w:t>
      </w:r>
      <w:r w:rsidR="00ED7F2A" w:rsidRPr="0086217E">
        <w:rPr>
          <w:rFonts w:ascii="Times New Roman"/>
        </w:rPr>
        <w:t>材料</w:t>
      </w:r>
      <w:r w:rsidR="0086217E" w:rsidRPr="0086217E">
        <w:rPr>
          <w:rFonts w:ascii="Times New Roman"/>
        </w:rPr>
        <w:t>应根据适用的压力、温度确定。</w:t>
      </w:r>
    </w:p>
    <w:p w:rsidR="00205967" w:rsidRPr="0086217E" w:rsidRDefault="00AD22B1" w:rsidP="00FC08F0">
      <w:pPr>
        <w:pStyle w:val="affd"/>
        <w:numPr>
          <w:ilvl w:val="2"/>
          <w:numId w:val="45"/>
        </w:numPr>
        <w:tabs>
          <w:tab w:val="left" w:pos="284"/>
        </w:tabs>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阀门应提供下列性能数据：</w:t>
      </w:r>
    </w:p>
    <w:p w:rsidR="00205967" w:rsidRDefault="00205967" w:rsidP="00FC08F0">
      <w:pPr>
        <w:pStyle w:val="aa"/>
        <w:numPr>
          <w:ilvl w:val="0"/>
          <w:numId w:val="29"/>
        </w:numPr>
        <w:snapToGrid w:val="0"/>
        <w:spacing w:line="300" w:lineRule="auto"/>
        <w:ind w:left="0" w:firstLine="426"/>
        <w:rPr>
          <w:rFonts w:ascii="Times New Roman"/>
          <w:szCs w:val="21"/>
        </w:rPr>
      </w:pPr>
      <w:r w:rsidRPr="0086217E">
        <w:rPr>
          <w:rFonts w:ascii="Times New Roman"/>
          <w:szCs w:val="21"/>
        </w:rPr>
        <w:t>阀门的外形图、装配图、安装图、接口法兰图；</w:t>
      </w:r>
    </w:p>
    <w:p w:rsidR="0086217E" w:rsidRPr="0086217E" w:rsidRDefault="0086217E" w:rsidP="00FC08F0">
      <w:pPr>
        <w:pStyle w:val="aa"/>
        <w:numPr>
          <w:ilvl w:val="0"/>
          <w:numId w:val="29"/>
        </w:numPr>
        <w:snapToGrid w:val="0"/>
        <w:spacing w:line="300" w:lineRule="auto"/>
        <w:ind w:left="0" w:firstLine="426"/>
        <w:rPr>
          <w:rFonts w:ascii="Times New Roman"/>
          <w:szCs w:val="21"/>
        </w:rPr>
      </w:pPr>
      <w:r w:rsidRPr="0086217E">
        <w:rPr>
          <w:rFonts w:ascii="Times New Roman"/>
          <w:szCs w:val="21"/>
        </w:rPr>
        <w:t>使用说明书，包括样本、材料、维修、操作、故障分析等内容；</w:t>
      </w:r>
    </w:p>
    <w:p w:rsidR="00205967" w:rsidRPr="0086217E" w:rsidRDefault="00205967" w:rsidP="00FC08F0">
      <w:pPr>
        <w:pStyle w:val="aa"/>
        <w:numPr>
          <w:ilvl w:val="0"/>
          <w:numId w:val="29"/>
        </w:numPr>
        <w:snapToGrid w:val="0"/>
        <w:spacing w:line="300" w:lineRule="auto"/>
        <w:ind w:left="0" w:firstLine="426"/>
        <w:rPr>
          <w:rFonts w:ascii="Times New Roman"/>
          <w:szCs w:val="21"/>
        </w:rPr>
      </w:pPr>
      <w:r w:rsidRPr="0086217E">
        <w:rPr>
          <w:rFonts w:ascii="Times New Roman"/>
          <w:szCs w:val="21"/>
        </w:rPr>
        <w:t>检查与试验程序、现场调试程序；</w:t>
      </w:r>
    </w:p>
    <w:p w:rsidR="00205967" w:rsidRPr="0086217E" w:rsidRDefault="00205967" w:rsidP="00FC08F0">
      <w:pPr>
        <w:pStyle w:val="aa"/>
        <w:numPr>
          <w:ilvl w:val="0"/>
          <w:numId w:val="29"/>
        </w:numPr>
        <w:snapToGrid w:val="0"/>
        <w:spacing w:line="300" w:lineRule="auto"/>
        <w:ind w:left="0" w:firstLine="426"/>
        <w:rPr>
          <w:rFonts w:ascii="Times New Roman"/>
          <w:szCs w:val="21"/>
        </w:rPr>
      </w:pPr>
      <w:r w:rsidRPr="0086217E">
        <w:rPr>
          <w:rFonts w:ascii="Times New Roman"/>
          <w:szCs w:val="21"/>
        </w:rPr>
        <w:t>每台阀门的产品合格证书及检验证书；</w:t>
      </w:r>
    </w:p>
    <w:p w:rsidR="00205967" w:rsidRPr="0086217E" w:rsidRDefault="00AD22B1" w:rsidP="00FC08F0">
      <w:pPr>
        <w:pStyle w:val="aa"/>
        <w:numPr>
          <w:ilvl w:val="0"/>
          <w:numId w:val="29"/>
        </w:numPr>
        <w:snapToGrid w:val="0"/>
        <w:spacing w:line="300" w:lineRule="auto"/>
        <w:ind w:left="0" w:firstLine="426"/>
        <w:rPr>
          <w:rFonts w:ascii="Times New Roman"/>
          <w:szCs w:val="21"/>
        </w:rPr>
      </w:pPr>
      <w:r>
        <w:rPr>
          <w:rFonts w:ascii="Times New Roman"/>
          <w:szCs w:val="21"/>
        </w:rPr>
        <w:t>每台阀门的检查与试验报告、检</w:t>
      </w:r>
      <w:r w:rsidR="00FE18E2" w:rsidRPr="00ED7F2A">
        <w:rPr>
          <w:rFonts w:ascii="Times New Roman" w:hint="eastAsia"/>
          <w:szCs w:val="21"/>
        </w:rPr>
        <w:t>测</w:t>
      </w:r>
      <w:r>
        <w:rPr>
          <w:rFonts w:ascii="Times New Roman"/>
          <w:szCs w:val="21"/>
        </w:rPr>
        <w:t>报告</w:t>
      </w:r>
      <w:r>
        <w:rPr>
          <w:rFonts w:ascii="Times New Roman" w:hint="eastAsia"/>
          <w:szCs w:val="21"/>
        </w:rPr>
        <w:t>；</w:t>
      </w:r>
    </w:p>
    <w:p w:rsidR="00205967" w:rsidRPr="0086217E" w:rsidRDefault="00205967" w:rsidP="00FC08F0">
      <w:pPr>
        <w:pStyle w:val="aa"/>
        <w:numPr>
          <w:ilvl w:val="0"/>
          <w:numId w:val="29"/>
        </w:numPr>
        <w:snapToGrid w:val="0"/>
        <w:spacing w:line="300" w:lineRule="auto"/>
        <w:ind w:left="0" w:firstLine="426"/>
        <w:rPr>
          <w:rFonts w:ascii="Times New Roman"/>
          <w:szCs w:val="21"/>
        </w:rPr>
      </w:pPr>
      <w:r w:rsidRPr="0086217E">
        <w:rPr>
          <w:rFonts w:ascii="Times New Roman"/>
          <w:szCs w:val="21"/>
        </w:rPr>
        <w:t>调节阀应提供流量特性曲线。</w:t>
      </w:r>
    </w:p>
    <w:p w:rsidR="00205967" w:rsidRPr="0086217E" w:rsidRDefault="0086217E" w:rsidP="00FC08F0">
      <w:pPr>
        <w:pStyle w:val="aff0"/>
        <w:numPr>
          <w:ilvl w:val="0"/>
          <w:numId w:val="28"/>
        </w:numPr>
        <w:snapToGrid w:val="0"/>
        <w:spacing w:before="120" w:after="120" w:line="300" w:lineRule="auto"/>
        <w:rPr>
          <w:rFonts w:hAnsi="黑体"/>
        </w:rPr>
      </w:pPr>
      <w:r>
        <w:rPr>
          <w:rFonts w:hAnsi="黑体" w:hint="eastAsia"/>
        </w:rPr>
        <w:t xml:space="preserve"> </w:t>
      </w:r>
      <w:bookmarkStart w:id="68" w:name="_Toc497893664"/>
      <w:r w:rsidR="00205967" w:rsidRPr="0086217E">
        <w:rPr>
          <w:rFonts w:hAnsi="黑体"/>
        </w:rPr>
        <w:t>适用条件</w:t>
      </w:r>
      <w:bookmarkEnd w:id="68"/>
    </w:p>
    <w:p w:rsidR="00205967" w:rsidRDefault="00BE0E26" w:rsidP="00FC08F0">
      <w:pPr>
        <w:pStyle w:val="affd"/>
        <w:numPr>
          <w:ilvl w:val="2"/>
          <w:numId w:val="30"/>
        </w:numPr>
        <w:tabs>
          <w:tab w:val="left" w:pos="284"/>
        </w:tabs>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阀门宜选用法兰连接阀门。</w:t>
      </w:r>
    </w:p>
    <w:p w:rsidR="00205967" w:rsidRPr="00ED7F2A" w:rsidRDefault="00BE0E26" w:rsidP="00FC08F0">
      <w:pPr>
        <w:pStyle w:val="affd"/>
        <w:numPr>
          <w:ilvl w:val="2"/>
          <w:numId w:val="30"/>
        </w:numPr>
        <w:tabs>
          <w:tab w:val="left" w:pos="284"/>
        </w:tabs>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截断阀门可选用</w:t>
      </w:r>
      <w:r w:rsidR="00CC412B" w:rsidRPr="00ED7F2A">
        <w:rPr>
          <w:rFonts w:ascii="Times New Roman"/>
        </w:rPr>
        <w:t>球阀</w:t>
      </w:r>
      <w:r w:rsidR="00CC412B" w:rsidRPr="00ED7F2A">
        <w:rPr>
          <w:rFonts w:ascii="Times New Roman" w:hint="eastAsia"/>
        </w:rPr>
        <w:t>、</w:t>
      </w:r>
      <w:r w:rsidR="00CC412B" w:rsidRPr="00ED7F2A">
        <w:rPr>
          <w:rFonts w:ascii="Times New Roman"/>
        </w:rPr>
        <w:t>蝶阀</w:t>
      </w:r>
      <w:r w:rsidR="00CC412B" w:rsidRPr="00ED7F2A">
        <w:rPr>
          <w:rFonts w:ascii="Times New Roman" w:hint="eastAsia"/>
        </w:rPr>
        <w:t>、</w:t>
      </w:r>
      <w:r w:rsidR="00CC412B" w:rsidRPr="00ED7F2A">
        <w:rPr>
          <w:rFonts w:ascii="Times New Roman"/>
        </w:rPr>
        <w:t>截止阀</w:t>
      </w:r>
      <w:r w:rsidR="00CC412B" w:rsidRPr="00ED7F2A">
        <w:rPr>
          <w:rFonts w:ascii="Times New Roman" w:hint="eastAsia"/>
        </w:rPr>
        <w:t>或</w:t>
      </w:r>
      <w:r w:rsidR="00CC412B" w:rsidRPr="00ED7F2A">
        <w:rPr>
          <w:rFonts w:ascii="Times New Roman"/>
        </w:rPr>
        <w:t>闸阀</w:t>
      </w:r>
      <w:r w:rsidR="004A3BEB" w:rsidRPr="00ED7F2A">
        <w:rPr>
          <w:rFonts w:ascii="Times New Roman" w:hint="eastAsia"/>
        </w:rPr>
        <w:t>，</w:t>
      </w:r>
      <w:r w:rsidR="004A3BEB" w:rsidRPr="00ED7F2A">
        <w:rPr>
          <w:rFonts w:ascii="Times New Roman"/>
        </w:rPr>
        <w:t>管径大于等于</w:t>
      </w:r>
      <w:r w:rsidR="004A3BEB" w:rsidRPr="00ED7F2A">
        <w:rPr>
          <w:rFonts w:ascii="Times New Roman"/>
        </w:rPr>
        <w:t>DN250</w:t>
      </w:r>
      <w:r w:rsidR="004A3BEB" w:rsidRPr="00ED7F2A">
        <w:rPr>
          <w:rFonts w:ascii="Times New Roman"/>
        </w:rPr>
        <w:t>的截断阀门宜选用蝶阀</w:t>
      </w:r>
      <w:r w:rsidR="004A3BEB" w:rsidRPr="00ED7F2A">
        <w:rPr>
          <w:rFonts w:ascii="Times New Roman" w:hint="eastAsia"/>
        </w:rPr>
        <w:t>。</w:t>
      </w:r>
    </w:p>
    <w:p w:rsidR="00205967" w:rsidRPr="00ED7F2A" w:rsidRDefault="00BE0E26" w:rsidP="00FC08F0">
      <w:pPr>
        <w:pStyle w:val="affd"/>
        <w:numPr>
          <w:ilvl w:val="2"/>
          <w:numId w:val="30"/>
        </w:numPr>
        <w:tabs>
          <w:tab w:val="left" w:pos="284"/>
        </w:tabs>
        <w:snapToGrid w:val="0"/>
        <w:spacing w:before="0" w:after="0" w:line="300" w:lineRule="auto"/>
        <w:ind w:left="0" w:firstLine="0"/>
        <w:jc w:val="both"/>
        <w:rPr>
          <w:rFonts w:ascii="Times New Roman"/>
        </w:rPr>
      </w:pPr>
      <w:r>
        <w:rPr>
          <w:rFonts w:ascii="Times New Roman" w:hint="eastAsia"/>
        </w:rPr>
        <w:t xml:space="preserve">  </w:t>
      </w:r>
      <w:r w:rsidR="00205967" w:rsidRPr="00ED7F2A">
        <w:rPr>
          <w:rFonts w:ascii="Times New Roman"/>
        </w:rPr>
        <w:t>止回阀可选用升降式、</w:t>
      </w:r>
      <w:proofErr w:type="gramStart"/>
      <w:r w:rsidR="00205967" w:rsidRPr="00ED7F2A">
        <w:rPr>
          <w:rFonts w:ascii="Times New Roman"/>
        </w:rPr>
        <w:t>旋启式</w:t>
      </w:r>
      <w:proofErr w:type="gramEnd"/>
      <w:r w:rsidR="00205967" w:rsidRPr="00ED7F2A">
        <w:rPr>
          <w:rFonts w:ascii="Times New Roman"/>
        </w:rPr>
        <w:t>或蝶式止回阀</w:t>
      </w:r>
      <w:r w:rsidR="004A3BEB" w:rsidRPr="00ED7F2A">
        <w:rPr>
          <w:rFonts w:ascii="Times New Roman" w:hint="eastAsia"/>
        </w:rPr>
        <w:t>；</w:t>
      </w:r>
      <w:r w:rsidR="004A3BEB" w:rsidRPr="00ED7F2A">
        <w:rPr>
          <w:rFonts w:ascii="Times New Roman"/>
        </w:rPr>
        <w:t>管径小于等于</w:t>
      </w:r>
      <w:r w:rsidR="004A3BEB" w:rsidRPr="00ED7F2A">
        <w:rPr>
          <w:rFonts w:ascii="Times New Roman"/>
        </w:rPr>
        <w:t>DN150</w:t>
      </w:r>
      <w:r w:rsidR="004A3BEB" w:rsidRPr="00ED7F2A">
        <w:rPr>
          <w:rFonts w:ascii="Times New Roman"/>
        </w:rPr>
        <w:t>的管道</w:t>
      </w:r>
      <w:r w:rsidR="004A3BEB" w:rsidRPr="00ED7F2A">
        <w:rPr>
          <w:rFonts w:ascii="Times New Roman" w:hint="eastAsia"/>
        </w:rPr>
        <w:t>可选用升降式止回阀，</w:t>
      </w:r>
      <w:r w:rsidR="004A3BEB" w:rsidRPr="00ED7F2A">
        <w:rPr>
          <w:rFonts w:ascii="Times New Roman" w:hint="eastAsia"/>
        </w:rPr>
        <w:t xml:space="preserve"> DN200</w:t>
      </w:r>
      <w:r w:rsidR="004A3BEB" w:rsidRPr="00ED7F2A">
        <w:rPr>
          <w:rFonts w:hAnsi="宋体" w:hint="eastAsia"/>
        </w:rPr>
        <w:t>～</w:t>
      </w:r>
      <w:r w:rsidR="004A3BEB" w:rsidRPr="00ED7F2A">
        <w:rPr>
          <w:rFonts w:ascii="Times New Roman" w:hint="eastAsia"/>
        </w:rPr>
        <w:t>DN500</w:t>
      </w:r>
      <w:r w:rsidR="004A3BEB" w:rsidRPr="00ED7F2A">
        <w:rPr>
          <w:rFonts w:ascii="Times New Roman" w:hint="eastAsia"/>
        </w:rPr>
        <w:t>管道宜</w:t>
      </w:r>
      <w:proofErr w:type="gramStart"/>
      <w:r w:rsidR="004A3BEB" w:rsidRPr="00ED7F2A">
        <w:rPr>
          <w:rFonts w:ascii="Times New Roman" w:hint="eastAsia"/>
        </w:rPr>
        <w:t>选用旋启式</w:t>
      </w:r>
      <w:proofErr w:type="gramEnd"/>
      <w:r w:rsidR="004A3BEB" w:rsidRPr="00ED7F2A">
        <w:rPr>
          <w:rFonts w:ascii="Times New Roman" w:hint="eastAsia"/>
        </w:rPr>
        <w:t>止回阀或蝶式止回阀。</w:t>
      </w:r>
    </w:p>
    <w:p w:rsidR="00205967" w:rsidRPr="0086217E" w:rsidRDefault="00BE0E26" w:rsidP="00FC08F0">
      <w:pPr>
        <w:pStyle w:val="affd"/>
        <w:numPr>
          <w:ilvl w:val="2"/>
          <w:numId w:val="30"/>
        </w:numPr>
        <w:tabs>
          <w:tab w:val="left" w:pos="284"/>
        </w:tabs>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安全阀宜选用弹簧微启式安全阀。</w:t>
      </w:r>
    </w:p>
    <w:p w:rsidR="00205967" w:rsidRPr="0086217E" w:rsidRDefault="0086217E" w:rsidP="00FC08F0">
      <w:pPr>
        <w:pStyle w:val="affd"/>
        <w:numPr>
          <w:ilvl w:val="2"/>
          <w:numId w:val="30"/>
        </w:numPr>
        <w:tabs>
          <w:tab w:val="left" w:pos="284"/>
        </w:tabs>
        <w:snapToGrid w:val="0"/>
        <w:spacing w:before="0" w:after="0" w:line="300" w:lineRule="auto"/>
        <w:ind w:left="0" w:firstLine="0"/>
        <w:jc w:val="both"/>
        <w:rPr>
          <w:rFonts w:ascii="Times New Roman"/>
        </w:rPr>
      </w:pPr>
      <w:r>
        <w:rPr>
          <w:rFonts w:ascii="Times New Roman" w:hint="eastAsia"/>
        </w:rPr>
        <w:t xml:space="preserve"> </w:t>
      </w:r>
      <w:r w:rsidR="00BE0E26">
        <w:rPr>
          <w:rFonts w:ascii="Times New Roman" w:hint="eastAsia"/>
        </w:rPr>
        <w:t xml:space="preserve"> </w:t>
      </w:r>
      <w:r w:rsidR="00205967" w:rsidRPr="0086217E">
        <w:rPr>
          <w:rFonts w:ascii="Times New Roman"/>
        </w:rPr>
        <w:t>截断阀门工作温度大于</w:t>
      </w:r>
      <w:r w:rsidR="00205967" w:rsidRPr="0086217E">
        <w:rPr>
          <w:rFonts w:ascii="Times New Roman"/>
        </w:rPr>
        <w:t>100</w:t>
      </w:r>
      <w:r w:rsidR="00205967" w:rsidRPr="0086217E">
        <w:rPr>
          <w:rFonts w:hAnsi="宋体" w:cs="宋体" w:hint="eastAsia"/>
        </w:rPr>
        <w:t>℃</w:t>
      </w:r>
      <w:r w:rsidR="00205967" w:rsidRPr="0086217E">
        <w:rPr>
          <w:rFonts w:ascii="Times New Roman"/>
        </w:rPr>
        <w:t>且工作压力大于等于</w:t>
      </w:r>
      <w:r w:rsidR="00205967" w:rsidRPr="0086217E">
        <w:rPr>
          <w:rFonts w:ascii="Times New Roman"/>
        </w:rPr>
        <w:t>1.6MPa</w:t>
      </w:r>
      <w:r w:rsidR="00ED7F2A">
        <w:rPr>
          <w:rFonts w:ascii="Times New Roman" w:hint="eastAsia"/>
        </w:rPr>
        <w:t>时</w:t>
      </w:r>
      <w:r w:rsidR="00205967" w:rsidRPr="0086217E">
        <w:rPr>
          <w:rFonts w:ascii="Times New Roman"/>
        </w:rPr>
        <w:t>应选用金属硬密封钢制阀门。</w:t>
      </w:r>
    </w:p>
    <w:p w:rsidR="00205967" w:rsidRPr="00ED7F2A" w:rsidRDefault="00AD22B1" w:rsidP="00FC08F0">
      <w:pPr>
        <w:pStyle w:val="affd"/>
        <w:numPr>
          <w:ilvl w:val="2"/>
          <w:numId w:val="30"/>
        </w:numPr>
        <w:tabs>
          <w:tab w:val="left" w:pos="284"/>
        </w:tabs>
        <w:snapToGrid w:val="0"/>
        <w:spacing w:before="0" w:after="0" w:line="300" w:lineRule="auto"/>
        <w:ind w:left="0" w:firstLine="0"/>
        <w:jc w:val="both"/>
        <w:rPr>
          <w:rFonts w:ascii="Times New Roman"/>
        </w:rPr>
      </w:pPr>
      <w:r>
        <w:rPr>
          <w:rFonts w:ascii="Times New Roman" w:hint="eastAsia"/>
        </w:rPr>
        <w:t xml:space="preserve">  </w:t>
      </w:r>
      <w:r w:rsidR="00205967" w:rsidRPr="00ED7F2A">
        <w:rPr>
          <w:rFonts w:ascii="Times New Roman"/>
        </w:rPr>
        <w:t>热力站</w:t>
      </w:r>
      <w:r w:rsidR="00A44B23" w:rsidRPr="00ED7F2A">
        <w:rPr>
          <w:rFonts w:ascii="Times New Roman" w:hint="eastAsia"/>
        </w:rPr>
        <w:t>供暖系统</w:t>
      </w:r>
      <w:r w:rsidR="00205967" w:rsidRPr="00ED7F2A">
        <w:rPr>
          <w:rFonts w:ascii="Times New Roman"/>
        </w:rPr>
        <w:t>分支数大于</w:t>
      </w:r>
      <w:r w:rsidR="00205967" w:rsidRPr="00ED7F2A">
        <w:rPr>
          <w:rFonts w:ascii="Times New Roman"/>
        </w:rPr>
        <w:t>2</w:t>
      </w:r>
      <w:r w:rsidR="00A44B23" w:rsidRPr="00ED7F2A">
        <w:rPr>
          <w:rFonts w:ascii="Times New Roman"/>
        </w:rPr>
        <w:t>个的管路</w:t>
      </w:r>
      <w:r w:rsidR="00205967" w:rsidRPr="00ED7F2A">
        <w:rPr>
          <w:rFonts w:ascii="Times New Roman"/>
        </w:rPr>
        <w:t>宜安装手动调节阀。</w:t>
      </w:r>
    </w:p>
    <w:p w:rsidR="00205967" w:rsidRPr="00ED7F2A" w:rsidRDefault="0086217E" w:rsidP="00FC08F0">
      <w:pPr>
        <w:pStyle w:val="affd"/>
        <w:numPr>
          <w:ilvl w:val="2"/>
          <w:numId w:val="30"/>
        </w:numPr>
        <w:tabs>
          <w:tab w:val="left" w:pos="284"/>
        </w:tabs>
        <w:snapToGrid w:val="0"/>
        <w:spacing w:before="0" w:after="0" w:line="300" w:lineRule="auto"/>
        <w:ind w:left="0" w:firstLine="0"/>
        <w:jc w:val="both"/>
        <w:rPr>
          <w:rFonts w:ascii="Times New Roman"/>
        </w:rPr>
      </w:pPr>
      <w:r w:rsidRPr="00ED7F2A">
        <w:rPr>
          <w:rFonts w:ascii="Times New Roman" w:hint="eastAsia"/>
        </w:rPr>
        <w:t xml:space="preserve"> </w:t>
      </w:r>
      <w:r w:rsidR="00BE0E26" w:rsidRPr="00ED7F2A">
        <w:rPr>
          <w:rFonts w:ascii="Times New Roman" w:hint="eastAsia"/>
        </w:rPr>
        <w:t xml:space="preserve"> </w:t>
      </w:r>
      <w:r w:rsidR="00205967" w:rsidRPr="00ED7F2A">
        <w:rPr>
          <w:rFonts w:ascii="Times New Roman"/>
        </w:rPr>
        <w:t>管径大于等于</w:t>
      </w:r>
      <w:r w:rsidR="00205967" w:rsidRPr="00ED7F2A">
        <w:rPr>
          <w:rFonts w:ascii="Times New Roman"/>
        </w:rPr>
        <w:t>DN</w:t>
      </w:r>
      <w:r w:rsidR="004240F6" w:rsidRPr="00ED7F2A">
        <w:rPr>
          <w:rFonts w:ascii="Times New Roman" w:hint="eastAsia"/>
        </w:rPr>
        <w:t>20</w:t>
      </w:r>
      <w:r w:rsidR="00205967" w:rsidRPr="00ED7F2A">
        <w:rPr>
          <w:rFonts w:ascii="Times New Roman"/>
        </w:rPr>
        <w:t>0</w:t>
      </w:r>
      <w:r w:rsidR="00205967" w:rsidRPr="00ED7F2A">
        <w:rPr>
          <w:rFonts w:ascii="Times New Roman"/>
        </w:rPr>
        <w:t>阀门</w:t>
      </w:r>
      <w:r w:rsidR="00BE7137" w:rsidRPr="00ED7F2A">
        <w:rPr>
          <w:rFonts w:ascii="Times New Roman"/>
        </w:rPr>
        <w:t>的</w:t>
      </w:r>
      <w:r w:rsidR="00BE7137" w:rsidRPr="00ED7F2A">
        <w:rPr>
          <w:rFonts w:ascii="Times New Roman" w:hint="eastAsia"/>
        </w:rPr>
        <w:t>启闭驱动</w:t>
      </w:r>
      <w:r w:rsidR="00205967" w:rsidRPr="00ED7F2A">
        <w:rPr>
          <w:rFonts w:ascii="Times New Roman"/>
        </w:rPr>
        <w:t>宜选用</w:t>
      </w:r>
      <w:r w:rsidR="00BE7137" w:rsidRPr="00ED7F2A">
        <w:rPr>
          <w:rFonts w:ascii="Times New Roman" w:hint="eastAsia"/>
        </w:rPr>
        <w:t>机械</w:t>
      </w:r>
      <w:r w:rsidR="00205967" w:rsidRPr="00ED7F2A">
        <w:rPr>
          <w:rFonts w:ascii="Times New Roman"/>
        </w:rPr>
        <w:t>传动机构。</w:t>
      </w:r>
    </w:p>
    <w:p w:rsidR="00205967" w:rsidRPr="0086217E" w:rsidRDefault="0086217E" w:rsidP="00FC08F0">
      <w:pPr>
        <w:pStyle w:val="aff0"/>
        <w:numPr>
          <w:ilvl w:val="0"/>
          <w:numId w:val="28"/>
        </w:numPr>
        <w:tabs>
          <w:tab w:val="left" w:pos="567"/>
        </w:tabs>
        <w:snapToGrid w:val="0"/>
        <w:spacing w:before="120" w:after="120" w:line="300" w:lineRule="auto"/>
        <w:rPr>
          <w:rFonts w:hAnsi="黑体"/>
        </w:rPr>
      </w:pPr>
      <w:r>
        <w:rPr>
          <w:rFonts w:hAnsi="黑体" w:hint="eastAsia"/>
        </w:rPr>
        <w:t xml:space="preserve"> </w:t>
      </w:r>
      <w:bookmarkStart w:id="69" w:name="_Toc497893665"/>
      <w:r w:rsidR="00205967" w:rsidRPr="0086217E">
        <w:rPr>
          <w:rFonts w:hAnsi="黑体"/>
        </w:rPr>
        <w:t>设计与制造</w:t>
      </w:r>
      <w:bookmarkEnd w:id="69"/>
    </w:p>
    <w:p w:rsidR="00205967" w:rsidRPr="00ED7F2A" w:rsidRDefault="00BE0E26" w:rsidP="00B627B2">
      <w:pPr>
        <w:pStyle w:val="affd"/>
        <w:numPr>
          <w:ilvl w:val="0"/>
          <w:numId w:val="31"/>
        </w:numPr>
        <w:snapToGrid w:val="0"/>
        <w:spacing w:before="0" w:after="0" w:line="300" w:lineRule="auto"/>
        <w:ind w:left="0" w:firstLine="0"/>
        <w:jc w:val="both"/>
        <w:rPr>
          <w:rFonts w:ascii="Times New Roman"/>
        </w:rPr>
      </w:pPr>
      <w:r>
        <w:rPr>
          <w:rFonts w:ascii="Times New Roman" w:hint="eastAsia"/>
        </w:rPr>
        <w:t xml:space="preserve"> </w:t>
      </w:r>
      <w:r w:rsidR="0086217E">
        <w:rPr>
          <w:rFonts w:ascii="Times New Roman" w:hint="eastAsia"/>
        </w:rPr>
        <w:t xml:space="preserve"> </w:t>
      </w:r>
      <w:r w:rsidR="00205967" w:rsidRPr="0086217E">
        <w:rPr>
          <w:rFonts w:ascii="Times New Roman"/>
        </w:rPr>
        <w:t>阀门应提供</w:t>
      </w:r>
      <w:r w:rsidR="005E3BD9" w:rsidRPr="00ED7F2A">
        <w:rPr>
          <w:rFonts w:ascii="Times New Roman" w:hint="eastAsia"/>
        </w:rPr>
        <w:t>执行机构，并宜提供</w:t>
      </w:r>
      <w:r w:rsidR="00205967" w:rsidRPr="00ED7F2A">
        <w:rPr>
          <w:rFonts w:ascii="Times New Roman"/>
        </w:rPr>
        <w:t>配套法兰、螺栓、螺母、垫片。</w:t>
      </w:r>
    </w:p>
    <w:p w:rsidR="00205967" w:rsidRPr="00ED7F2A" w:rsidRDefault="00BE0E26" w:rsidP="00FC08F0">
      <w:pPr>
        <w:pStyle w:val="affd"/>
        <w:numPr>
          <w:ilvl w:val="0"/>
          <w:numId w:val="31"/>
        </w:numPr>
        <w:snapToGrid w:val="0"/>
        <w:spacing w:before="0" w:after="0" w:line="300" w:lineRule="auto"/>
        <w:ind w:left="0" w:firstLine="0"/>
        <w:jc w:val="both"/>
        <w:rPr>
          <w:rFonts w:ascii="Times New Roman"/>
        </w:rPr>
      </w:pPr>
      <w:r w:rsidRPr="00ED7F2A">
        <w:rPr>
          <w:rFonts w:ascii="Times New Roman" w:hint="eastAsia"/>
        </w:rPr>
        <w:t xml:space="preserve"> </w:t>
      </w:r>
      <w:r w:rsidR="0086217E" w:rsidRPr="00ED7F2A">
        <w:rPr>
          <w:rFonts w:ascii="Times New Roman" w:hint="eastAsia"/>
        </w:rPr>
        <w:t xml:space="preserve"> </w:t>
      </w:r>
      <w:r w:rsidR="00205967" w:rsidRPr="00ED7F2A">
        <w:rPr>
          <w:rFonts w:ascii="Times New Roman"/>
        </w:rPr>
        <w:t>阀门应有足够的强度和刚度，能保证阀门在现场使用条件下安全运行。</w:t>
      </w:r>
    </w:p>
    <w:p w:rsidR="00205967" w:rsidRPr="00ED7F2A" w:rsidRDefault="0086217E" w:rsidP="00FC08F0">
      <w:pPr>
        <w:pStyle w:val="affd"/>
        <w:numPr>
          <w:ilvl w:val="0"/>
          <w:numId w:val="31"/>
        </w:numPr>
        <w:snapToGrid w:val="0"/>
        <w:spacing w:before="0" w:after="0" w:line="300" w:lineRule="auto"/>
        <w:ind w:left="0" w:firstLine="0"/>
        <w:jc w:val="both"/>
        <w:rPr>
          <w:rFonts w:ascii="Times New Roman"/>
        </w:rPr>
      </w:pPr>
      <w:r w:rsidRPr="00ED7F2A">
        <w:rPr>
          <w:rFonts w:ascii="Times New Roman" w:hint="eastAsia"/>
        </w:rPr>
        <w:t xml:space="preserve"> </w:t>
      </w:r>
      <w:r w:rsidR="00BE0E26" w:rsidRPr="00ED7F2A">
        <w:rPr>
          <w:rFonts w:ascii="Times New Roman" w:hint="eastAsia"/>
        </w:rPr>
        <w:t xml:space="preserve"> </w:t>
      </w:r>
      <w:r w:rsidR="00205967" w:rsidRPr="00ED7F2A">
        <w:rPr>
          <w:rFonts w:ascii="Times New Roman"/>
        </w:rPr>
        <w:t>阀门的结构设计应能保证使用条件下可靠的密封。密封试验的最大允许泄漏率应符合</w:t>
      </w:r>
      <w:r w:rsidR="00205967" w:rsidRPr="00ED7F2A">
        <w:rPr>
          <w:rFonts w:ascii="Times New Roman"/>
        </w:rPr>
        <w:t>GB/T 13927</w:t>
      </w:r>
      <w:r w:rsidR="00205967" w:rsidRPr="00ED7F2A">
        <w:rPr>
          <w:rFonts w:ascii="Times New Roman"/>
        </w:rPr>
        <w:t>的规定。</w:t>
      </w:r>
    </w:p>
    <w:p w:rsidR="00205967" w:rsidRPr="0086217E" w:rsidRDefault="00BE0E26" w:rsidP="00FC08F0">
      <w:pPr>
        <w:pStyle w:val="affd"/>
        <w:numPr>
          <w:ilvl w:val="0"/>
          <w:numId w:val="31"/>
        </w:numPr>
        <w:snapToGrid w:val="0"/>
        <w:spacing w:before="0" w:after="0" w:line="300" w:lineRule="auto"/>
        <w:ind w:left="0" w:firstLine="0"/>
        <w:jc w:val="both"/>
        <w:rPr>
          <w:rFonts w:ascii="Times New Roman"/>
        </w:rPr>
      </w:pPr>
      <w:r>
        <w:rPr>
          <w:rFonts w:ascii="Times New Roman" w:hint="eastAsia"/>
        </w:rPr>
        <w:t xml:space="preserve"> </w:t>
      </w:r>
      <w:r w:rsidR="0086217E">
        <w:rPr>
          <w:rFonts w:ascii="Times New Roman" w:hint="eastAsia"/>
        </w:rPr>
        <w:t xml:space="preserve"> </w:t>
      </w:r>
      <w:r w:rsidR="00205967" w:rsidRPr="0086217E">
        <w:rPr>
          <w:rFonts w:ascii="Times New Roman"/>
        </w:rPr>
        <w:t>蝶阀的设计、制造、试验方法、检验规则、标志、包装和储运应符合</w:t>
      </w:r>
      <w:r w:rsidR="00205967" w:rsidRPr="0086217E">
        <w:rPr>
          <w:rFonts w:ascii="Times New Roman"/>
        </w:rPr>
        <w:t>GB/T 12238</w:t>
      </w:r>
      <w:r w:rsidR="00205967" w:rsidRPr="0086217E">
        <w:rPr>
          <w:rFonts w:ascii="Times New Roman"/>
        </w:rPr>
        <w:t>的规定。</w:t>
      </w:r>
    </w:p>
    <w:p w:rsidR="00205967" w:rsidRPr="0086217E" w:rsidRDefault="0086217E" w:rsidP="00FC08F0">
      <w:pPr>
        <w:pStyle w:val="affd"/>
        <w:numPr>
          <w:ilvl w:val="0"/>
          <w:numId w:val="31"/>
        </w:numPr>
        <w:snapToGrid w:val="0"/>
        <w:spacing w:before="0" w:after="0" w:line="300" w:lineRule="auto"/>
        <w:ind w:left="0" w:firstLine="0"/>
        <w:jc w:val="both"/>
        <w:rPr>
          <w:rFonts w:ascii="Times New Roman"/>
        </w:rPr>
      </w:pPr>
      <w:r>
        <w:rPr>
          <w:rFonts w:ascii="Times New Roman" w:hint="eastAsia"/>
        </w:rPr>
        <w:t xml:space="preserve"> </w:t>
      </w:r>
      <w:r w:rsidR="00BE0E26">
        <w:rPr>
          <w:rFonts w:ascii="Times New Roman" w:hint="eastAsia"/>
        </w:rPr>
        <w:t xml:space="preserve"> </w:t>
      </w:r>
      <w:r w:rsidR="00205967" w:rsidRPr="0086217E">
        <w:rPr>
          <w:rFonts w:ascii="Times New Roman"/>
        </w:rPr>
        <w:t>球阀的设计、制造、试验方法、检验规则、标志、包装和储运应符合</w:t>
      </w:r>
      <w:r w:rsidR="00205967" w:rsidRPr="0086217E">
        <w:rPr>
          <w:rFonts w:ascii="Times New Roman"/>
        </w:rPr>
        <w:t>GB/T 12237</w:t>
      </w:r>
      <w:r w:rsidR="00205967" w:rsidRPr="0086217E">
        <w:rPr>
          <w:rFonts w:ascii="Times New Roman"/>
        </w:rPr>
        <w:t>的规定。</w:t>
      </w:r>
    </w:p>
    <w:p w:rsidR="00205967" w:rsidRPr="0086217E" w:rsidRDefault="0086217E" w:rsidP="00FC08F0">
      <w:pPr>
        <w:pStyle w:val="affd"/>
        <w:numPr>
          <w:ilvl w:val="0"/>
          <w:numId w:val="31"/>
        </w:numPr>
        <w:snapToGrid w:val="0"/>
        <w:spacing w:before="0" w:after="0" w:line="300" w:lineRule="auto"/>
        <w:ind w:left="0" w:firstLine="0"/>
        <w:jc w:val="both"/>
        <w:rPr>
          <w:rFonts w:ascii="Times New Roman"/>
        </w:rPr>
      </w:pPr>
      <w:r>
        <w:rPr>
          <w:rFonts w:ascii="Times New Roman" w:hint="eastAsia"/>
        </w:rPr>
        <w:t xml:space="preserve"> </w:t>
      </w:r>
      <w:r w:rsidR="00BE0E26">
        <w:rPr>
          <w:rFonts w:ascii="Times New Roman" w:hint="eastAsia"/>
        </w:rPr>
        <w:t xml:space="preserve"> </w:t>
      </w:r>
      <w:r w:rsidR="00205967" w:rsidRPr="0086217E">
        <w:rPr>
          <w:rFonts w:ascii="Times New Roman"/>
        </w:rPr>
        <w:t>截止阀的设计、制造、试验方法、检验规则、标志、包装和储运应符合</w:t>
      </w:r>
      <w:r w:rsidR="00205967" w:rsidRPr="0086217E">
        <w:rPr>
          <w:rFonts w:ascii="Times New Roman"/>
        </w:rPr>
        <w:t>GB/T 12235</w:t>
      </w:r>
      <w:r w:rsidR="00205967" w:rsidRPr="0086217E">
        <w:rPr>
          <w:rFonts w:ascii="Times New Roman"/>
        </w:rPr>
        <w:t>的规定。</w:t>
      </w:r>
    </w:p>
    <w:p w:rsidR="00205967" w:rsidRPr="0086217E" w:rsidRDefault="0086217E" w:rsidP="00FC08F0">
      <w:pPr>
        <w:pStyle w:val="affd"/>
        <w:numPr>
          <w:ilvl w:val="0"/>
          <w:numId w:val="31"/>
        </w:numPr>
        <w:snapToGrid w:val="0"/>
        <w:spacing w:before="0" w:after="0" w:line="300" w:lineRule="auto"/>
        <w:ind w:left="0" w:firstLine="0"/>
        <w:jc w:val="both"/>
        <w:rPr>
          <w:rFonts w:ascii="Times New Roman"/>
        </w:rPr>
      </w:pPr>
      <w:r>
        <w:rPr>
          <w:rFonts w:ascii="Times New Roman" w:hint="eastAsia"/>
        </w:rPr>
        <w:t xml:space="preserve"> </w:t>
      </w:r>
      <w:r w:rsidR="00BE0E26">
        <w:rPr>
          <w:rFonts w:ascii="Times New Roman" w:hint="eastAsia"/>
        </w:rPr>
        <w:t xml:space="preserve"> </w:t>
      </w:r>
      <w:r w:rsidR="00205967" w:rsidRPr="0086217E">
        <w:rPr>
          <w:rFonts w:ascii="Times New Roman"/>
        </w:rPr>
        <w:t>闸阀的设计、制造、试验方法、检验规则、标志、包装和储运应符合</w:t>
      </w:r>
      <w:r w:rsidR="00205967" w:rsidRPr="0086217E">
        <w:rPr>
          <w:rFonts w:ascii="Times New Roman"/>
        </w:rPr>
        <w:t>GB/T 12234</w:t>
      </w:r>
      <w:r w:rsidR="00205967" w:rsidRPr="0086217E">
        <w:rPr>
          <w:rFonts w:ascii="Times New Roman"/>
        </w:rPr>
        <w:t>的规定。</w:t>
      </w:r>
    </w:p>
    <w:p w:rsidR="00205967" w:rsidRDefault="0086217E" w:rsidP="00FC08F0">
      <w:pPr>
        <w:pStyle w:val="affd"/>
        <w:numPr>
          <w:ilvl w:val="0"/>
          <w:numId w:val="31"/>
        </w:numPr>
        <w:snapToGrid w:val="0"/>
        <w:spacing w:before="0" w:after="0" w:line="300" w:lineRule="auto"/>
        <w:ind w:left="0" w:firstLine="0"/>
        <w:jc w:val="both"/>
        <w:rPr>
          <w:rFonts w:ascii="Times New Roman"/>
        </w:rPr>
      </w:pPr>
      <w:r>
        <w:rPr>
          <w:rFonts w:ascii="Times New Roman" w:hint="eastAsia"/>
        </w:rPr>
        <w:t xml:space="preserve"> </w:t>
      </w:r>
      <w:r w:rsidR="00BE0E26">
        <w:rPr>
          <w:rFonts w:ascii="Times New Roman" w:hint="eastAsia"/>
        </w:rPr>
        <w:t xml:space="preserve"> </w:t>
      </w:r>
      <w:r w:rsidR="00205967" w:rsidRPr="0086217E">
        <w:rPr>
          <w:rFonts w:ascii="Times New Roman"/>
        </w:rPr>
        <w:t>止回阀的设计、制造、试验方法、检验规则、标志、包装和储运应符合</w:t>
      </w:r>
      <w:r w:rsidR="00205967" w:rsidRPr="0086217E">
        <w:rPr>
          <w:rFonts w:ascii="Times New Roman"/>
        </w:rPr>
        <w:t>JB/T 8937</w:t>
      </w:r>
      <w:r w:rsidR="00205967" w:rsidRPr="0086217E">
        <w:rPr>
          <w:rFonts w:ascii="Times New Roman"/>
        </w:rPr>
        <w:t>、</w:t>
      </w:r>
      <w:r w:rsidR="00205967" w:rsidRPr="0086217E">
        <w:rPr>
          <w:rFonts w:ascii="Times New Roman"/>
        </w:rPr>
        <w:t>GB/T 12236</w:t>
      </w:r>
      <w:r w:rsidR="00205967" w:rsidRPr="0086217E">
        <w:rPr>
          <w:rFonts w:ascii="Times New Roman"/>
        </w:rPr>
        <w:t>及</w:t>
      </w:r>
      <w:r w:rsidR="00205967" w:rsidRPr="0086217E">
        <w:rPr>
          <w:rFonts w:ascii="Times New Roman"/>
        </w:rPr>
        <w:t>GB/T 12235</w:t>
      </w:r>
      <w:r w:rsidR="00205967" w:rsidRPr="0086217E">
        <w:rPr>
          <w:rFonts w:ascii="Times New Roman"/>
        </w:rPr>
        <w:t>等相关标准的规定。</w:t>
      </w:r>
    </w:p>
    <w:p w:rsidR="0086217E" w:rsidRPr="0086217E" w:rsidRDefault="0086217E" w:rsidP="00FC08F0">
      <w:pPr>
        <w:pStyle w:val="affd"/>
        <w:numPr>
          <w:ilvl w:val="0"/>
          <w:numId w:val="31"/>
        </w:numPr>
        <w:tabs>
          <w:tab w:val="left" w:pos="709"/>
        </w:tabs>
        <w:snapToGrid w:val="0"/>
        <w:spacing w:before="0" w:after="0" w:line="300" w:lineRule="auto"/>
        <w:ind w:left="0" w:firstLine="0"/>
        <w:jc w:val="both"/>
        <w:rPr>
          <w:rFonts w:ascii="Times New Roman"/>
        </w:rPr>
      </w:pPr>
      <w:r>
        <w:rPr>
          <w:rFonts w:ascii="Times New Roman" w:hint="eastAsia"/>
        </w:rPr>
        <w:lastRenderedPageBreak/>
        <w:t xml:space="preserve"> </w:t>
      </w:r>
      <w:r w:rsidRPr="0086217E">
        <w:rPr>
          <w:rFonts w:ascii="Times New Roman"/>
        </w:rPr>
        <w:t>手动流量调节阀的结构型式、技术要求、试验方法、检验规则以及标志、包装、运输、贮存等应符合</w:t>
      </w:r>
      <w:r w:rsidRPr="0086217E">
        <w:rPr>
          <w:rFonts w:ascii="Times New Roman"/>
        </w:rPr>
        <w:t>CJ/T 25</w:t>
      </w:r>
      <w:r w:rsidRPr="0086217E">
        <w:rPr>
          <w:rFonts w:ascii="Times New Roman"/>
        </w:rPr>
        <w:t>的规定。</w:t>
      </w:r>
    </w:p>
    <w:p w:rsidR="00205967" w:rsidRPr="0086217E" w:rsidRDefault="0086217E" w:rsidP="00FC08F0">
      <w:pPr>
        <w:pStyle w:val="affd"/>
        <w:numPr>
          <w:ilvl w:val="0"/>
          <w:numId w:val="31"/>
        </w:numPr>
        <w:tabs>
          <w:tab w:val="left" w:pos="709"/>
        </w:tabs>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电动控制阀的设计、制造、试验方法、检验规则、标志应符合</w:t>
      </w:r>
      <w:r w:rsidR="00205967" w:rsidRPr="0086217E">
        <w:rPr>
          <w:rFonts w:ascii="Times New Roman"/>
        </w:rPr>
        <w:t>GB/T 17213</w:t>
      </w:r>
      <w:r w:rsidR="00205967" w:rsidRPr="0086217E">
        <w:rPr>
          <w:rFonts w:ascii="Times New Roman"/>
        </w:rPr>
        <w:t>的规定，电动执行机构的技术要求应符合</w:t>
      </w:r>
      <w:r w:rsidR="00205967" w:rsidRPr="0086217E">
        <w:rPr>
          <w:rFonts w:ascii="Times New Roman"/>
        </w:rPr>
        <w:t>GB/T 26155</w:t>
      </w:r>
      <w:r w:rsidR="00205967" w:rsidRPr="0086217E">
        <w:rPr>
          <w:rFonts w:ascii="Times New Roman"/>
        </w:rPr>
        <w:t>的规定。</w:t>
      </w:r>
    </w:p>
    <w:p w:rsidR="00205967" w:rsidRPr="0086217E" w:rsidRDefault="0086217E" w:rsidP="00FC08F0">
      <w:pPr>
        <w:pStyle w:val="affd"/>
        <w:numPr>
          <w:ilvl w:val="0"/>
          <w:numId w:val="31"/>
        </w:numPr>
        <w:tabs>
          <w:tab w:val="left" w:pos="709"/>
        </w:tabs>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自力式压力控制阀的基本参数、技术要求、试验方法、检验规则以及标志、包装、运输、贮存等应符合</w:t>
      </w:r>
      <w:r w:rsidR="00205967" w:rsidRPr="0086217E">
        <w:rPr>
          <w:rFonts w:ascii="Times New Roman"/>
        </w:rPr>
        <w:t>JB/T 11049</w:t>
      </w:r>
      <w:r w:rsidR="00205967" w:rsidRPr="0086217E">
        <w:rPr>
          <w:rFonts w:ascii="Times New Roman"/>
        </w:rPr>
        <w:t>的规定。</w:t>
      </w:r>
    </w:p>
    <w:p w:rsidR="00205967" w:rsidRPr="0086217E" w:rsidRDefault="0086217E" w:rsidP="00FC08F0">
      <w:pPr>
        <w:pStyle w:val="affd"/>
        <w:numPr>
          <w:ilvl w:val="0"/>
          <w:numId w:val="31"/>
        </w:numPr>
        <w:tabs>
          <w:tab w:val="left" w:pos="709"/>
        </w:tabs>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自力式流量控制阀的基本参数、技术要求、试验方法、检验规则以及标志、包装、运输、贮存等应符合</w:t>
      </w:r>
      <w:r w:rsidR="00205967" w:rsidRPr="0086217E">
        <w:rPr>
          <w:rFonts w:ascii="Times New Roman"/>
        </w:rPr>
        <w:t>CJ/T 179</w:t>
      </w:r>
      <w:r w:rsidR="00205967" w:rsidRPr="0086217E">
        <w:rPr>
          <w:rFonts w:ascii="Times New Roman"/>
        </w:rPr>
        <w:t>的规定。</w:t>
      </w:r>
    </w:p>
    <w:p w:rsidR="00205967" w:rsidRPr="0086217E" w:rsidRDefault="0086217E" w:rsidP="00FC08F0">
      <w:pPr>
        <w:pStyle w:val="affd"/>
        <w:numPr>
          <w:ilvl w:val="0"/>
          <w:numId w:val="31"/>
        </w:numPr>
        <w:tabs>
          <w:tab w:val="left" w:pos="709"/>
        </w:tabs>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自力式压差控制阀的基本参数、技术要求、试验方法、检验规则以及标志、包装、运输、贮存等应符合</w:t>
      </w:r>
      <w:r w:rsidR="00205967" w:rsidRPr="0086217E">
        <w:rPr>
          <w:rFonts w:ascii="Times New Roman"/>
        </w:rPr>
        <w:t>JG/T 383</w:t>
      </w:r>
      <w:r w:rsidR="00205967" w:rsidRPr="0086217E">
        <w:rPr>
          <w:rFonts w:ascii="Times New Roman"/>
        </w:rPr>
        <w:t>的规定。</w:t>
      </w:r>
    </w:p>
    <w:p w:rsidR="00205967" w:rsidRPr="0086217E" w:rsidRDefault="0086217E" w:rsidP="00FC08F0">
      <w:pPr>
        <w:pStyle w:val="affd"/>
        <w:numPr>
          <w:ilvl w:val="0"/>
          <w:numId w:val="31"/>
        </w:numPr>
        <w:tabs>
          <w:tab w:val="left" w:pos="709"/>
        </w:tabs>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安全阀的设计、制造、试验方法、检验规则、标志、包装和储运应符合</w:t>
      </w:r>
      <w:r w:rsidR="00205967" w:rsidRPr="0086217E">
        <w:rPr>
          <w:rFonts w:ascii="Times New Roman"/>
        </w:rPr>
        <w:t>GB/T 12241</w:t>
      </w:r>
      <w:r w:rsidR="00205967" w:rsidRPr="0086217E">
        <w:rPr>
          <w:rFonts w:ascii="Times New Roman"/>
        </w:rPr>
        <w:t>、</w:t>
      </w:r>
      <w:r w:rsidR="00205967" w:rsidRPr="0086217E">
        <w:rPr>
          <w:rFonts w:ascii="Times New Roman"/>
        </w:rPr>
        <w:t>GB/T 12243</w:t>
      </w:r>
      <w:r w:rsidR="00205967" w:rsidRPr="0086217E">
        <w:rPr>
          <w:rFonts w:ascii="Times New Roman"/>
        </w:rPr>
        <w:t>等相关标准的规定。</w:t>
      </w:r>
    </w:p>
    <w:p w:rsidR="00205967" w:rsidRPr="0086217E" w:rsidRDefault="00205967" w:rsidP="00FC08F0">
      <w:pPr>
        <w:pStyle w:val="aff3"/>
        <w:numPr>
          <w:ilvl w:val="0"/>
          <w:numId w:val="45"/>
        </w:numPr>
        <w:snapToGrid w:val="0"/>
        <w:spacing w:before="240" w:after="240" w:line="300" w:lineRule="auto"/>
        <w:ind w:left="357" w:hanging="357"/>
      </w:pPr>
      <w:bookmarkStart w:id="70" w:name="_Toc487214935"/>
      <w:bookmarkStart w:id="71" w:name="_Toc488757715"/>
      <w:bookmarkStart w:id="72" w:name="_Toc490667548"/>
      <w:bookmarkStart w:id="73" w:name="_Toc492649938"/>
      <w:bookmarkStart w:id="74" w:name="_Toc496532745"/>
      <w:bookmarkStart w:id="75" w:name="_Toc497893666"/>
      <w:r w:rsidRPr="0086217E">
        <w:t>除污器</w:t>
      </w:r>
      <w:bookmarkEnd w:id="70"/>
      <w:bookmarkEnd w:id="71"/>
      <w:bookmarkEnd w:id="72"/>
      <w:bookmarkEnd w:id="73"/>
      <w:bookmarkEnd w:id="74"/>
      <w:bookmarkEnd w:id="75"/>
    </w:p>
    <w:p w:rsidR="00205967" w:rsidRPr="0086217E" w:rsidRDefault="0086217E" w:rsidP="00FC08F0">
      <w:pPr>
        <w:pStyle w:val="aff0"/>
        <w:numPr>
          <w:ilvl w:val="0"/>
          <w:numId w:val="32"/>
        </w:numPr>
        <w:snapToGrid w:val="0"/>
        <w:spacing w:before="120" w:after="120" w:line="300" w:lineRule="auto"/>
        <w:jc w:val="both"/>
        <w:rPr>
          <w:rFonts w:hAnsi="黑体"/>
        </w:rPr>
      </w:pPr>
      <w:r>
        <w:rPr>
          <w:rFonts w:hAnsi="黑体" w:hint="eastAsia"/>
        </w:rPr>
        <w:t xml:space="preserve"> </w:t>
      </w:r>
      <w:bookmarkStart w:id="76" w:name="_Toc497893667"/>
      <w:r w:rsidR="00205967" w:rsidRPr="0086217E">
        <w:rPr>
          <w:rFonts w:hAnsi="黑体"/>
        </w:rPr>
        <w:t>一般规定</w:t>
      </w:r>
      <w:bookmarkEnd w:id="76"/>
    </w:p>
    <w:p w:rsidR="00205967" w:rsidRDefault="00BE0E26" w:rsidP="00FC08F0">
      <w:pPr>
        <w:pStyle w:val="affd"/>
        <w:numPr>
          <w:ilvl w:val="2"/>
          <w:numId w:val="45"/>
        </w:numPr>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热力站内一次侧供水入口、二次侧回水入口应设除污器。</w:t>
      </w:r>
    </w:p>
    <w:p w:rsidR="00205967" w:rsidRPr="00ED7F2A" w:rsidRDefault="0086217E" w:rsidP="00FC08F0">
      <w:pPr>
        <w:pStyle w:val="affd"/>
        <w:numPr>
          <w:ilvl w:val="2"/>
          <w:numId w:val="45"/>
        </w:numPr>
        <w:snapToGrid w:val="0"/>
        <w:spacing w:before="0" w:after="0" w:line="300" w:lineRule="auto"/>
        <w:ind w:left="0" w:firstLine="0"/>
        <w:jc w:val="both"/>
        <w:rPr>
          <w:rFonts w:ascii="Times New Roman"/>
        </w:rPr>
      </w:pPr>
      <w:r>
        <w:rPr>
          <w:rFonts w:ascii="Times New Roman" w:hint="eastAsia"/>
        </w:rPr>
        <w:t xml:space="preserve"> </w:t>
      </w:r>
      <w:r w:rsidR="00BE0E26">
        <w:rPr>
          <w:rFonts w:ascii="Times New Roman" w:hint="eastAsia"/>
        </w:rPr>
        <w:t xml:space="preserve"> </w:t>
      </w:r>
      <w:r w:rsidR="00205967" w:rsidRPr="00ED7F2A">
        <w:rPr>
          <w:rFonts w:ascii="Times New Roman"/>
        </w:rPr>
        <w:t>板式</w:t>
      </w:r>
      <w:r w:rsidR="00BE7137" w:rsidRPr="00ED7F2A">
        <w:rPr>
          <w:rFonts w:ascii="Times New Roman" w:hint="eastAsia"/>
        </w:rPr>
        <w:t>热</w:t>
      </w:r>
      <w:r w:rsidR="00ED7F2A">
        <w:rPr>
          <w:rFonts w:ascii="Times New Roman" w:hint="eastAsia"/>
        </w:rPr>
        <w:t>交换</w:t>
      </w:r>
      <w:r w:rsidR="00205967" w:rsidRPr="00ED7F2A">
        <w:rPr>
          <w:rFonts w:ascii="Times New Roman"/>
        </w:rPr>
        <w:t>器的</w:t>
      </w:r>
      <w:r w:rsidR="00205967" w:rsidRPr="0086217E">
        <w:rPr>
          <w:rFonts w:ascii="Times New Roman"/>
        </w:rPr>
        <w:t>进水口应设</w:t>
      </w:r>
      <w:r w:rsidR="00205967" w:rsidRPr="0086217E">
        <w:rPr>
          <w:rFonts w:ascii="Times New Roman"/>
        </w:rPr>
        <w:t>Y</w:t>
      </w:r>
      <w:r w:rsidR="00C06638">
        <w:rPr>
          <w:rFonts w:ascii="Times New Roman"/>
        </w:rPr>
        <w:t>型除污器</w:t>
      </w:r>
      <w:r w:rsidR="00C06638" w:rsidRPr="00ED7F2A">
        <w:rPr>
          <w:rFonts w:ascii="Times New Roman"/>
        </w:rPr>
        <w:t>，除污器</w:t>
      </w:r>
      <w:r w:rsidR="00C06638" w:rsidRPr="00ED7F2A">
        <w:rPr>
          <w:rFonts w:ascii="Times New Roman" w:hint="eastAsia"/>
        </w:rPr>
        <w:t>过滤粒径应不大于</w:t>
      </w:r>
      <w:r w:rsidR="00C06638" w:rsidRPr="00ED7F2A">
        <w:rPr>
          <w:rFonts w:ascii="Times New Roman" w:hint="eastAsia"/>
        </w:rPr>
        <w:t>1.5mm</w:t>
      </w:r>
      <w:r w:rsidR="00205967" w:rsidRPr="00ED7F2A">
        <w:rPr>
          <w:rFonts w:ascii="Times New Roman"/>
        </w:rPr>
        <w:t>。</w:t>
      </w:r>
    </w:p>
    <w:p w:rsidR="00205967" w:rsidRPr="00ED7F2A" w:rsidRDefault="00BE0E26" w:rsidP="00FC08F0">
      <w:pPr>
        <w:pStyle w:val="affd"/>
        <w:numPr>
          <w:ilvl w:val="2"/>
          <w:numId w:val="45"/>
        </w:numPr>
        <w:snapToGrid w:val="0"/>
        <w:spacing w:before="0" w:after="0" w:line="300" w:lineRule="auto"/>
        <w:ind w:left="0" w:firstLine="0"/>
        <w:jc w:val="both"/>
        <w:rPr>
          <w:rFonts w:ascii="Times New Roman"/>
        </w:rPr>
      </w:pPr>
      <w:r w:rsidRPr="00ED7F2A">
        <w:rPr>
          <w:rFonts w:ascii="Times New Roman" w:hint="eastAsia"/>
        </w:rPr>
        <w:t xml:space="preserve"> </w:t>
      </w:r>
      <w:r w:rsidR="0086217E" w:rsidRPr="00ED7F2A">
        <w:rPr>
          <w:rFonts w:ascii="Times New Roman" w:hint="eastAsia"/>
        </w:rPr>
        <w:t xml:space="preserve"> </w:t>
      </w:r>
      <w:r w:rsidR="00205967" w:rsidRPr="00ED7F2A">
        <w:rPr>
          <w:rFonts w:ascii="Times New Roman"/>
        </w:rPr>
        <w:t>除污器的通水能力、入口水温、入口水压、接管尺寸、过滤精度及阻力应满足运行条件的要求。</w:t>
      </w:r>
    </w:p>
    <w:p w:rsidR="00205967" w:rsidRPr="00ED7F2A" w:rsidRDefault="00BE0E26" w:rsidP="00B42445">
      <w:pPr>
        <w:pStyle w:val="affd"/>
        <w:numPr>
          <w:ilvl w:val="2"/>
          <w:numId w:val="45"/>
        </w:numPr>
        <w:snapToGrid w:val="0"/>
        <w:spacing w:before="0" w:after="0" w:line="300" w:lineRule="auto"/>
        <w:ind w:left="0" w:firstLine="0"/>
        <w:jc w:val="both"/>
        <w:rPr>
          <w:rFonts w:ascii="Times New Roman"/>
        </w:rPr>
      </w:pPr>
      <w:r w:rsidRPr="00ED7F2A">
        <w:rPr>
          <w:rFonts w:ascii="Times New Roman" w:hint="eastAsia"/>
        </w:rPr>
        <w:t xml:space="preserve"> </w:t>
      </w:r>
      <w:r w:rsidR="0086217E" w:rsidRPr="00ED7F2A">
        <w:rPr>
          <w:rFonts w:ascii="Times New Roman" w:hint="eastAsia"/>
        </w:rPr>
        <w:t xml:space="preserve"> </w:t>
      </w:r>
      <w:r w:rsidR="00205967" w:rsidRPr="00ED7F2A">
        <w:rPr>
          <w:rFonts w:ascii="Times New Roman"/>
        </w:rPr>
        <w:t>除污器的进出口应为法兰连接。</w:t>
      </w:r>
    </w:p>
    <w:p w:rsidR="00205967" w:rsidRPr="00ED7F2A" w:rsidRDefault="0086217E" w:rsidP="00FC08F0">
      <w:pPr>
        <w:pStyle w:val="aff0"/>
        <w:numPr>
          <w:ilvl w:val="0"/>
          <w:numId w:val="32"/>
        </w:numPr>
        <w:snapToGrid w:val="0"/>
        <w:spacing w:before="120" w:after="120" w:line="300" w:lineRule="auto"/>
        <w:jc w:val="both"/>
        <w:rPr>
          <w:rFonts w:hAnsi="黑体"/>
        </w:rPr>
      </w:pPr>
      <w:r w:rsidRPr="00ED7F2A">
        <w:rPr>
          <w:rFonts w:hAnsi="黑体" w:hint="eastAsia"/>
        </w:rPr>
        <w:t xml:space="preserve"> </w:t>
      </w:r>
      <w:bookmarkStart w:id="77" w:name="_Toc497893668"/>
      <w:r w:rsidR="00205967" w:rsidRPr="00ED7F2A">
        <w:rPr>
          <w:rFonts w:hAnsi="黑体"/>
        </w:rPr>
        <w:t>适用条件</w:t>
      </w:r>
      <w:bookmarkEnd w:id="77"/>
    </w:p>
    <w:p w:rsidR="00205967" w:rsidRPr="00ED7F2A" w:rsidRDefault="00205967" w:rsidP="00FC08F0">
      <w:pPr>
        <w:pStyle w:val="affd"/>
        <w:numPr>
          <w:ilvl w:val="2"/>
          <w:numId w:val="33"/>
        </w:numPr>
        <w:snapToGrid w:val="0"/>
        <w:spacing w:before="0" w:after="0" w:line="300" w:lineRule="auto"/>
        <w:jc w:val="both"/>
        <w:rPr>
          <w:rFonts w:ascii="Times New Roman"/>
        </w:rPr>
      </w:pPr>
      <w:r w:rsidRPr="00ED7F2A">
        <w:rPr>
          <w:rFonts w:ascii="Times New Roman"/>
        </w:rPr>
        <w:t>直通式除污器适用于连续运行、要求阻力低的系统。</w:t>
      </w:r>
    </w:p>
    <w:p w:rsidR="00205967" w:rsidRPr="00ED7F2A" w:rsidRDefault="00205967" w:rsidP="00FC08F0">
      <w:pPr>
        <w:pStyle w:val="affd"/>
        <w:numPr>
          <w:ilvl w:val="2"/>
          <w:numId w:val="33"/>
        </w:numPr>
        <w:snapToGrid w:val="0"/>
        <w:spacing w:before="0" w:after="0" w:line="300" w:lineRule="auto"/>
        <w:jc w:val="both"/>
        <w:rPr>
          <w:rFonts w:ascii="Times New Roman"/>
        </w:rPr>
      </w:pPr>
      <w:r w:rsidRPr="00ED7F2A">
        <w:rPr>
          <w:rFonts w:ascii="Times New Roman"/>
        </w:rPr>
        <w:t>Y</w:t>
      </w:r>
      <w:r w:rsidRPr="00ED7F2A">
        <w:rPr>
          <w:rFonts w:ascii="Times New Roman"/>
        </w:rPr>
        <w:t>型除污器宜安装在特定阀门及设备的入口端，可以水平安装或垂直向下安装。</w:t>
      </w:r>
    </w:p>
    <w:p w:rsidR="00205967" w:rsidRPr="00ED7F2A" w:rsidRDefault="00205967" w:rsidP="00FC08F0">
      <w:pPr>
        <w:pStyle w:val="affd"/>
        <w:numPr>
          <w:ilvl w:val="2"/>
          <w:numId w:val="33"/>
        </w:numPr>
        <w:snapToGrid w:val="0"/>
        <w:spacing w:before="0" w:after="0" w:line="300" w:lineRule="auto"/>
        <w:jc w:val="both"/>
        <w:rPr>
          <w:rFonts w:ascii="Times New Roman"/>
        </w:rPr>
      </w:pPr>
      <w:r w:rsidRPr="00ED7F2A">
        <w:rPr>
          <w:rFonts w:ascii="Times New Roman"/>
        </w:rPr>
        <w:t>自动连续除污器应在供水状态下能反冲洗，在线排污。</w:t>
      </w:r>
    </w:p>
    <w:p w:rsidR="00205967" w:rsidRPr="00ED7F2A" w:rsidRDefault="0086217E" w:rsidP="00FC08F0">
      <w:pPr>
        <w:pStyle w:val="aff0"/>
        <w:numPr>
          <w:ilvl w:val="0"/>
          <w:numId w:val="32"/>
        </w:numPr>
        <w:snapToGrid w:val="0"/>
        <w:spacing w:before="120" w:after="120" w:line="300" w:lineRule="auto"/>
        <w:jc w:val="both"/>
        <w:rPr>
          <w:rFonts w:hAnsi="黑体"/>
        </w:rPr>
      </w:pPr>
      <w:r w:rsidRPr="00ED7F2A">
        <w:rPr>
          <w:rFonts w:hAnsi="黑体" w:hint="eastAsia"/>
        </w:rPr>
        <w:t xml:space="preserve"> </w:t>
      </w:r>
      <w:bookmarkStart w:id="78" w:name="_Toc497893669"/>
      <w:r w:rsidR="00205967" w:rsidRPr="00ED7F2A">
        <w:rPr>
          <w:rFonts w:hAnsi="黑体"/>
        </w:rPr>
        <w:t>设计与制造</w:t>
      </w:r>
      <w:bookmarkEnd w:id="78"/>
    </w:p>
    <w:p w:rsidR="00205967" w:rsidRPr="00ED7F2A" w:rsidRDefault="00205967" w:rsidP="00FC08F0">
      <w:pPr>
        <w:pStyle w:val="affd"/>
        <w:numPr>
          <w:ilvl w:val="2"/>
          <w:numId w:val="34"/>
        </w:numPr>
        <w:snapToGrid w:val="0"/>
        <w:spacing w:before="0" w:after="0" w:line="300" w:lineRule="auto"/>
        <w:jc w:val="both"/>
        <w:rPr>
          <w:rFonts w:ascii="Times New Roman"/>
        </w:rPr>
      </w:pPr>
      <w:r w:rsidRPr="00ED7F2A">
        <w:rPr>
          <w:rFonts w:ascii="Times New Roman"/>
        </w:rPr>
        <w:t>除污器滤网有效过滤面积与接管流通面积之比应大于</w:t>
      </w:r>
      <w:r w:rsidRPr="00ED7F2A">
        <w:rPr>
          <w:rFonts w:ascii="Times New Roman"/>
        </w:rPr>
        <w:t>2</w:t>
      </w:r>
      <w:r w:rsidRPr="00ED7F2A">
        <w:rPr>
          <w:rFonts w:ascii="Times New Roman"/>
        </w:rPr>
        <w:t>。</w:t>
      </w:r>
    </w:p>
    <w:p w:rsidR="00205967" w:rsidRPr="00ED7F2A" w:rsidRDefault="00205967" w:rsidP="00FC08F0">
      <w:pPr>
        <w:pStyle w:val="affd"/>
        <w:numPr>
          <w:ilvl w:val="2"/>
          <w:numId w:val="34"/>
        </w:numPr>
        <w:snapToGrid w:val="0"/>
        <w:spacing w:before="0" w:after="0" w:line="300" w:lineRule="auto"/>
        <w:jc w:val="both"/>
        <w:rPr>
          <w:rFonts w:ascii="Times New Roman"/>
        </w:rPr>
      </w:pPr>
      <w:r w:rsidRPr="00ED7F2A">
        <w:rPr>
          <w:rFonts w:ascii="Times New Roman"/>
        </w:rPr>
        <w:t>除污器的设计制造应符合</w:t>
      </w:r>
      <w:r w:rsidRPr="00ED7F2A">
        <w:rPr>
          <w:rFonts w:ascii="Times New Roman"/>
        </w:rPr>
        <w:t>GB 150</w:t>
      </w:r>
      <w:r w:rsidRPr="00ED7F2A">
        <w:rPr>
          <w:rFonts w:ascii="Times New Roman"/>
        </w:rPr>
        <w:t>、</w:t>
      </w:r>
      <w:r w:rsidRPr="00ED7F2A">
        <w:rPr>
          <w:rFonts w:ascii="Times New Roman"/>
        </w:rPr>
        <w:t>GB/T 14382</w:t>
      </w:r>
      <w:r w:rsidRPr="00ED7F2A">
        <w:rPr>
          <w:rFonts w:ascii="Times New Roman"/>
        </w:rPr>
        <w:t>的规定。</w:t>
      </w:r>
    </w:p>
    <w:p w:rsidR="00205967" w:rsidRPr="00ED7F2A" w:rsidRDefault="00E0337D" w:rsidP="00FC08F0">
      <w:pPr>
        <w:pStyle w:val="affd"/>
        <w:numPr>
          <w:ilvl w:val="2"/>
          <w:numId w:val="34"/>
        </w:numPr>
        <w:snapToGrid w:val="0"/>
        <w:spacing w:before="0" w:after="0" w:line="300" w:lineRule="auto"/>
        <w:jc w:val="both"/>
        <w:rPr>
          <w:rFonts w:ascii="Times New Roman"/>
        </w:rPr>
      </w:pPr>
      <w:r w:rsidRPr="00ED7F2A">
        <w:rPr>
          <w:rFonts w:ascii="Times New Roman"/>
        </w:rPr>
        <w:t>除污器的主要部件材</w:t>
      </w:r>
      <w:r w:rsidRPr="00ED7F2A">
        <w:rPr>
          <w:rFonts w:ascii="Times New Roman" w:hint="eastAsia"/>
        </w:rPr>
        <w:t>料</w:t>
      </w:r>
      <w:r w:rsidR="00205967" w:rsidRPr="00ED7F2A">
        <w:rPr>
          <w:rFonts w:ascii="Times New Roman"/>
        </w:rPr>
        <w:t>应符合下列规定：</w:t>
      </w:r>
    </w:p>
    <w:p w:rsidR="00205967" w:rsidRPr="00ED7F2A" w:rsidRDefault="00205967" w:rsidP="00FC08F0">
      <w:pPr>
        <w:pStyle w:val="aa"/>
        <w:numPr>
          <w:ilvl w:val="0"/>
          <w:numId w:val="35"/>
        </w:numPr>
        <w:snapToGrid w:val="0"/>
        <w:spacing w:line="300" w:lineRule="auto"/>
        <w:ind w:left="0" w:firstLine="426"/>
        <w:rPr>
          <w:rFonts w:ascii="Times New Roman"/>
          <w:szCs w:val="21"/>
        </w:rPr>
      </w:pPr>
      <w:r w:rsidRPr="00ED7F2A">
        <w:rPr>
          <w:rFonts w:ascii="Times New Roman"/>
          <w:szCs w:val="21"/>
        </w:rPr>
        <w:t>除污器壳体及盖板材料</w:t>
      </w:r>
      <w:r w:rsidR="00C2654B" w:rsidRPr="00ED7F2A">
        <w:rPr>
          <w:rFonts w:ascii="Times New Roman" w:hint="eastAsia"/>
          <w:szCs w:val="21"/>
        </w:rPr>
        <w:t>的力学性能</w:t>
      </w:r>
      <w:r w:rsidRPr="00ED7F2A">
        <w:rPr>
          <w:rFonts w:ascii="Times New Roman"/>
          <w:szCs w:val="21"/>
        </w:rPr>
        <w:t>应不低于</w:t>
      </w:r>
      <w:r w:rsidR="00ED7F2A">
        <w:rPr>
          <w:rFonts w:ascii="Times New Roman"/>
          <w:szCs w:val="21"/>
        </w:rPr>
        <w:t>Q235</w:t>
      </w:r>
      <w:r w:rsidRPr="00ED7F2A">
        <w:rPr>
          <w:rFonts w:ascii="Times New Roman"/>
          <w:szCs w:val="21"/>
        </w:rPr>
        <w:t>B</w:t>
      </w:r>
      <w:r w:rsidR="00820479" w:rsidRPr="00ED7F2A">
        <w:rPr>
          <w:rFonts w:ascii="Times New Roman" w:hint="eastAsia"/>
          <w:szCs w:val="21"/>
        </w:rPr>
        <w:t>；</w:t>
      </w:r>
    </w:p>
    <w:p w:rsidR="00820479" w:rsidRPr="00ED7F2A" w:rsidRDefault="00820479" w:rsidP="00FC08F0">
      <w:pPr>
        <w:pStyle w:val="aa"/>
        <w:numPr>
          <w:ilvl w:val="0"/>
          <w:numId w:val="35"/>
        </w:numPr>
        <w:snapToGrid w:val="0"/>
        <w:spacing w:line="300" w:lineRule="auto"/>
        <w:ind w:left="0" w:firstLine="426"/>
        <w:rPr>
          <w:rFonts w:ascii="Times New Roman"/>
          <w:szCs w:val="21"/>
        </w:rPr>
      </w:pPr>
      <w:r w:rsidRPr="00ED7F2A">
        <w:rPr>
          <w:rFonts w:ascii="Times New Roman"/>
          <w:szCs w:val="21"/>
        </w:rPr>
        <w:t>除污器的滤网材</w:t>
      </w:r>
      <w:r w:rsidR="00F1232E" w:rsidRPr="00ED7F2A">
        <w:rPr>
          <w:rFonts w:ascii="Times New Roman" w:hint="eastAsia"/>
          <w:szCs w:val="21"/>
        </w:rPr>
        <w:t>料</w:t>
      </w:r>
      <w:r w:rsidR="00ED7F2A">
        <w:rPr>
          <w:rFonts w:ascii="Times New Roman" w:hint="eastAsia"/>
          <w:szCs w:val="21"/>
        </w:rPr>
        <w:t>应</w:t>
      </w:r>
      <w:r w:rsidRPr="00ED7F2A">
        <w:rPr>
          <w:rFonts w:ascii="Times New Roman"/>
          <w:szCs w:val="21"/>
        </w:rPr>
        <w:t>采用不锈钢</w:t>
      </w:r>
      <w:r w:rsidRPr="00ED7F2A">
        <w:rPr>
          <w:rFonts w:ascii="Times New Roman"/>
          <w:szCs w:val="21"/>
        </w:rPr>
        <w:t>316</w:t>
      </w:r>
      <w:r w:rsidRPr="00ED7F2A">
        <w:rPr>
          <w:rFonts w:ascii="Times New Roman"/>
          <w:szCs w:val="21"/>
        </w:rPr>
        <w:t>。</w:t>
      </w:r>
    </w:p>
    <w:p w:rsidR="00205967" w:rsidRPr="0086217E" w:rsidRDefault="00820479" w:rsidP="00FC08F0">
      <w:pPr>
        <w:pStyle w:val="affd"/>
        <w:numPr>
          <w:ilvl w:val="2"/>
          <w:numId w:val="34"/>
        </w:numPr>
        <w:snapToGrid w:val="0"/>
        <w:spacing w:before="0" w:after="0" w:line="300" w:lineRule="auto"/>
        <w:ind w:left="0" w:firstLine="0"/>
        <w:jc w:val="both"/>
        <w:rPr>
          <w:rFonts w:ascii="Times New Roman"/>
        </w:rPr>
      </w:pPr>
      <w:r>
        <w:rPr>
          <w:rFonts w:ascii="Times New Roman" w:hint="eastAsia"/>
        </w:rPr>
        <w:t xml:space="preserve"> </w:t>
      </w:r>
      <w:r w:rsidR="00AD22B1">
        <w:rPr>
          <w:rFonts w:ascii="Times New Roman" w:hint="eastAsia"/>
        </w:rPr>
        <w:t xml:space="preserve"> </w:t>
      </w:r>
      <w:r w:rsidR="00205967" w:rsidRPr="0086217E">
        <w:rPr>
          <w:rFonts w:ascii="Times New Roman"/>
        </w:rPr>
        <w:t>壳体（包括管道）应做</w:t>
      </w:r>
      <w:r w:rsidR="00ED7F2A">
        <w:rPr>
          <w:rFonts w:ascii="Times New Roman" w:hint="eastAsia"/>
        </w:rPr>
        <w:t>防腐</w:t>
      </w:r>
      <w:r w:rsidR="00205967" w:rsidRPr="0086217E">
        <w:rPr>
          <w:rFonts w:ascii="Times New Roman"/>
        </w:rPr>
        <w:t>处理，筒体表面涂层</w:t>
      </w:r>
      <w:r w:rsidR="00ED7F2A">
        <w:rPr>
          <w:rFonts w:ascii="Times New Roman" w:hint="eastAsia"/>
        </w:rPr>
        <w:t>应</w:t>
      </w:r>
      <w:r w:rsidR="00205967" w:rsidRPr="0086217E">
        <w:rPr>
          <w:rFonts w:ascii="Times New Roman"/>
        </w:rPr>
        <w:t>均匀，无气泡夹杂、露底、挂污、皱皮或杂色等缺陷。涂层厚度及面漆颜色由采购方确定。</w:t>
      </w:r>
    </w:p>
    <w:p w:rsidR="00205967" w:rsidRPr="0086217E" w:rsidRDefault="00820479" w:rsidP="00FC08F0">
      <w:pPr>
        <w:pStyle w:val="affd"/>
        <w:numPr>
          <w:ilvl w:val="2"/>
          <w:numId w:val="34"/>
        </w:numPr>
        <w:snapToGrid w:val="0"/>
        <w:spacing w:before="0" w:after="0" w:line="300" w:lineRule="auto"/>
        <w:ind w:left="0" w:firstLine="0"/>
        <w:jc w:val="both"/>
        <w:rPr>
          <w:rFonts w:ascii="Times New Roman"/>
        </w:rPr>
      </w:pPr>
      <w:r>
        <w:rPr>
          <w:rFonts w:ascii="Times New Roman" w:hint="eastAsia"/>
        </w:rPr>
        <w:t xml:space="preserve"> </w:t>
      </w:r>
      <w:r w:rsidR="00AD22B1">
        <w:rPr>
          <w:rFonts w:ascii="Times New Roman" w:hint="eastAsia"/>
        </w:rPr>
        <w:t xml:space="preserve"> </w:t>
      </w:r>
      <w:r w:rsidR="00205967" w:rsidRPr="0086217E">
        <w:rPr>
          <w:rFonts w:ascii="Times New Roman"/>
        </w:rPr>
        <w:t>除污器应配</w:t>
      </w:r>
      <w:r w:rsidR="00205967" w:rsidRPr="00ED7F2A">
        <w:rPr>
          <w:rFonts w:ascii="Times New Roman"/>
        </w:rPr>
        <w:t>套手动排污阀及运行</w:t>
      </w:r>
      <w:r w:rsidR="00395840" w:rsidRPr="00ED7F2A">
        <w:rPr>
          <w:rFonts w:ascii="Times New Roman" w:hint="eastAsia"/>
        </w:rPr>
        <w:t>前</w:t>
      </w:r>
      <w:r w:rsidR="00205967" w:rsidRPr="00ED7F2A">
        <w:rPr>
          <w:rFonts w:ascii="Times New Roman"/>
        </w:rPr>
        <w:t>期备用滤网，备用滤网过滤</w:t>
      </w:r>
      <w:r w:rsidR="00E119EE" w:rsidRPr="00ED7F2A">
        <w:rPr>
          <w:rFonts w:ascii="Times New Roman" w:hint="eastAsia"/>
        </w:rPr>
        <w:t>粒径</w:t>
      </w:r>
      <w:r w:rsidR="00BE7137" w:rsidRPr="00ED7F2A">
        <w:rPr>
          <w:rFonts w:ascii="Times New Roman" w:hint="eastAsia"/>
        </w:rPr>
        <w:t>应不大于</w:t>
      </w:r>
      <w:r w:rsidR="00E119EE" w:rsidRPr="00ED7F2A">
        <w:rPr>
          <w:rFonts w:ascii="Times New Roman" w:hint="eastAsia"/>
        </w:rPr>
        <w:t>1</w:t>
      </w:r>
      <w:r w:rsidR="00205967" w:rsidRPr="00ED7F2A">
        <w:rPr>
          <w:rFonts w:ascii="Times New Roman"/>
        </w:rPr>
        <w:t>.0mm</w:t>
      </w:r>
      <w:r w:rsidR="00205967" w:rsidRPr="00ED7F2A">
        <w:rPr>
          <w:rFonts w:ascii="Times New Roman"/>
        </w:rPr>
        <w:t>。</w:t>
      </w:r>
    </w:p>
    <w:p w:rsidR="00205967" w:rsidRPr="0086217E" w:rsidRDefault="00205967" w:rsidP="00FC08F0">
      <w:pPr>
        <w:pStyle w:val="aff3"/>
        <w:numPr>
          <w:ilvl w:val="0"/>
          <w:numId w:val="45"/>
        </w:numPr>
        <w:snapToGrid w:val="0"/>
        <w:spacing w:before="240" w:after="240" w:line="300" w:lineRule="auto"/>
        <w:ind w:left="357" w:hanging="357"/>
        <w:rPr>
          <w:rFonts w:ascii="Times New Roman"/>
          <w:szCs w:val="21"/>
        </w:rPr>
      </w:pPr>
      <w:bookmarkStart w:id="79" w:name="_Toc487214936"/>
      <w:bookmarkStart w:id="80" w:name="_Toc488757716"/>
      <w:bookmarkStart w:id="81" w:name="_Toc490667549"/>
      <w:bookmarkStart w:id="82" w:name="_Toc492649939"/>
      <w:bookmarkStart w:id="83" w:name="_Toc496532746"/>
      <w:bookmarkStart w:id="84" w:name="_Toc497893670"/>
      <w:r w:rsidRPr="00820479">
        <w:t>水处理</w:t>
      </w:r>
      <w:r w:rsidRPr="0086217E">
        <w:rPr>
          <w:rFonts w:ascii="Times New Roman"/>
          <w:szCs w:val="21"/>
        </w:rPr>
        <w:t>设备</w:t>
      </w:r>
      <w:bookmarkEnd w:id="79"/>
      <w:bookmarkEnd w:id="80"/>
      <w:bookmarkEnd w:id="81"/>
      <w:bookmarkEnd w:id="82"/>
      <w:bookmarkEnd w:id="83"/>
      <w:bookmarkEnd w:id="84"/>
    </w:p>
    <w:p w:rsidR="00205967" w:rsidRPr="0072066E" w:rsidRDefault="008113AE" w:rsidP="00FC08F0">
      <w:pPr>
        <w:pStyle w:val="aff0"/>
        <w:numPr>
          <w:ilvl w:val="1"/>
          <w:numId w:val="36"/>
        </w:numPr>
        <w:tabs>
          <w:tab w:val="left" w:pos="567"/>
        </w:tabs>
        <w:snapToGrid w:val="0"/>
        <w:spacing w:before="120" w:after="120" w:line="300" w:lineRule="auto"/>
        <w:jc w:val="both"/>
        <w:rPr>
          <w:rFonts w:hAnsi="黑体"/>
        </w:rPr>
      </w:pPr>
      <w:r>
        <w:rPr>
          <w:rFonts w:hAnsi="黑体" w:hint="eastAsia"/>
        </w:rPr>
        <w:t xml:space="preserve"> </w:t>
      </w:r>
      <w:r w:rsidR="0072066E" w:rsidRPr="0072066E">
        <w:rPr>
          <w:rFonts w:hAnsi="黑体" w:hint="eastAsia"/>
        </w:rPr>
        <w:t xml:space="preserve"> </w:t>
      </w:r>
      <w:bookmarkStart w:id="85" w:name="_Toc497893671"/>
      <w:r w:rsidR="00205967" w:rsidRPr="0072066E">
        <w:rPr>
          <w:rFonts w:hAnsi="黑体"/>
        </w:rPr>
        <w:t>一般规定</w:t>
      </w:r>
      <w:bookmarkEnd w:id="85"/>
    </w:p>
    <w:p w:rsidR="00205967" w:rsidRPr="00ED7F2A" w:rsidRDefault="00B81795" w:rsidP="00FC08F0">
      <w:pPr>
        <w:pStyle w:val="affd"/>
        <w:numPr>
          <w:ilvl w:val="2"/>
          <w:numId w:val="36"/>
        </w:numPr>
        <w:snapToGrid w:val="0"/>
        <w:spacing w:before="0" w:after="0" w:line="300" w:lineRule="auto"/>
        <w:jc w:val="both"/>
        <w:rPr>
          <w:rFonts w:ascii="Times New Roman"/>
        </w:rPr>
      </w:pPr>
      <w:r w:rsidRPr="00ED7F2A">
        <w:rPr>
          <w:rFonts w:ascii="Times New Roman" w:hint="eastAsia"/>
        </w:rPr>
        <w:t>供</w:t>
      </w:r>
      <w:r w:rsidR="00205967" w:rsidRPr="00ED7F2A">
        <w:rPr>
          <w:rFonts w:ascii="Times New Roman"/>
        </w:rPr>
        <w:t>暖系统被加热水补给水应进行软化处理，宜选用离子交换软化水设备。</w:t>
      </w:r>
    </w:p>
    <w:p w:rsidR="00205967" w:rsidRPr="00ED7F2A" w:rsidRDefault="00205967" w:rsidP="00FC08F0">
      <w:pPr>
        <w:pStyle w:val="affd"/>
        <w:numPr>
          <w:ilvl w:val="2"/>
          <w:numId w:val="36"/>
        </w:numPr>
        <w:snapToGrid w:val="0"/>
        <w:spacing w:before="0" w:after="0" w:line="300" w:lineRule="auto"/>
        <w:jc w:val="both"/>
        <w:rPr>
          <w:rFonts w:ascii="Times New Roman"/>
        </w:rPr>
      </w:pPr>
      <w:r w:rsidRPr="00ED7F2A">
        <w:rPr>
          <w:rFonts w:ascii="Times New Roman"/>
        </w:rPr>
        <w:t>当</w:t>
      </w:r>
      <w:r w:rsidR="00BE7137" w:rsidRPr="00ED7F2A">
        <w:rPr>
          <w:rFonts w:ascii="Times New Roman" w:hint="eastAsia"/>
        </w:rPr>
        <w:t>供</w:t>
      </w:r>
      <w:r w:rsidRPr="00ED7F2A">
        <w:rPr>
          <w:rFonts w:ascii="Times New Roman"/>
        </w:rPr>
        <w:t>暖设备或用户对循环水的溶解氧有较高要求时，补给水系统应设置除氧设备。</w:t>
      </w:r>
    </w:p>
    <w:p w:rsidR="00205967" w:rsidRPr="00ED7F2A" w:rsidRDefault="0072066E" w:rsidP="00FC08F0">
      <w:pPr>
        <w:pStyle w:val="affd"/>
        <w:numPr>
          <w:ilvl w:val="2"/>
          <w:numId w:val="36"/>
        </w:numPr>
        <w:snapToGrid w:val="0"/>
        <w:spacing w:before="0" w:after="0" w:line="300" w:lineRule="auto"/>
        <w:ind w:left="0" w:firstLine="0"/>
        <w:jc w:val="both"/>
        <w:rPr>
          <w:rFonts w:ascii="Times New Roman"/>
        </w:rPr>
      </w:pPr>
      <w:r w:rsidRPr="00ED7F2A">
        <w:rPr>
          <w:rFonts w:ascii="Times New Roman" w:hint="eastAsia"/>
        </w:rPr>
        <w:lastRenderedPageBreak/>
        <w:t xml:space="preserve"> </w:t>
      </w:r>
      <w:r w:rsidR="00BE0E26" w:rsidRPr="00ED7F2A">
        <w:rPr>
          <w:rFonts w:ascii="Times New Roman" w:hint="eastAsia"/>
        </w:rPr>
        <w:t xml:space="preserve"> </w:t>
      </w:r>
      <w:r w:rsidR="00205967" w:rsidRPr="00ED7F2A">
        <w:rPr>
          <w:rFonts w:ascii="Times New Roman"/>
        </w:rPr>
        <w:t>采暖系统补水箱的有效容积应不小于</w:t>
      </w:r>
      <w:r w:rsidR="00205967" w:rsidRPr="00ED7F2A">
        <w:rPr>
          <w:rFonts w:ascii="Times New Roman"/>
        </w:rPr>
        <w:t>30min</w:t>
      </w:r>
      <w:r w:rsidR="00205967" w:rsidRPr="00ED7F2A">
        <w:rPr>
          <w:rFonts w:ascii="Times New Roman"/>
        </w:rPr>
        <w:t>的补水能力，水箱的材质可选用碳钢、不锈钢</w:t>
      </w:r>
      <w:r w:rsidR="003E53DA" w:rsidRPr="00ED7F2A">
        <w:rPr>
          <w:rFonts w:ascii="Times New Roman" w:hint="eastAsia"/>
        </w:rPr>
        <w:t>及</w:t>
      </w:r>
      <w:r w:rsidR="003E53DA" w:rsidRPr="00ED7F2A">
        <w:rPr>
          <w:rFonts w:ascii="Times New Roman"/>
        </w:rPr>
        <w:t>耐温不低于</w:t>
      </w:r>
      <w:r w:rsidR="003E53DA" w:rsidRPr="00ED7F2A">
        <w:rPr>
          <w:rFonts w:ascii="Times New Roman"/>
        </w:rPr>
        <w:t>80</w:t>
      </w:r>
      <w:r w:rsidR="003E53DA" w:rsidRPr="00ED7F2A">
        <w:rPr>
          <w:rFonts w:hAnsi="宋体" w:cs="宋体" w:hint="eastAsia"/>
        </w:rPr>
        <w:t>℃的</w:t>
      </w:r>
      <w:r w:rsidR="00205967" w:rsidRPr="00ED7F2A">
        <w:rPr>
          <w:rFonts w:ascii="Times New Roman"/>
        </w:rPr>
        <w:t>玻璃钢。</w:t>
      </w:r>
    </w:p>
    <w:p w:rsidR="00205967" w:rsidRPr="00ED7F2A" w:rsidRDefault="0072066E" w:rsidP="00FC08F0">
      <w:pPr>
        <w:pStyle w:val="affd"/>
        <w:numPr>
          <w:ilvl w:val="2"/>
          <w:numId w:val="36"/>
        </w:numPr>
        <w:snapToGrid w:val="0"/>
        <w:spacing w:before="0" w:after="0" w:line="300" w:lineRule="auto"/>
        <w:ind w:left="0" w:firstLine="0"/>
        <w:jc w:val="both"/>
        <w:rPr>
          <w:rFonts w:ascii="Times New Roman"/>
        </w:rPr>
      </w:pPr>
      <w:r w:rsidRPr="00ED7F2A">
        <w:rPr>
          <w:rFonts w:ascii="Times New Roman" w:hint="eastAsia"/>
        </w:rPr>
        <w:t xml:space="preserve"> </w:t>
      </w:r>
      <w:r w:rsidR="00BE0E26" w:rsidRPr="00ED7F2A">
        <w:rPr>
          <w:rFonts w:ascii="Times New Roman" w:hint="eastAsia"/>
        </w:rPr>
        <w:t xml:space="preserve"> </w:t>
      </w:r>
      <w:r w:rsidR="00205967" w:rsidRPr="00ED7F2A">
        <w:rPr>
          <w:rFonts w:ascii="Times New Roman"/>
        </w:rPr>
        <w:t>生活热水</w:t>
      </w:r>
      <w:r w:rsidR="00BE7137" w:rsidRPr="00ED7F2A">
        <w:rPr>
          <w:rFonts w:ascii="Times New Roman" w:hint="eastAsia"/>
        </w:rPr>
        <w:t>供应</w:t>
      </w:r>
      <w:r w:rsidR="00205967" w:rsidRPr="00ED7F2A">
        <w:rPr>
          <w:rFonts w:ascii="Times New Roman"/>
        </w:rPr>
        <w:t>系统给水箱、贮水箱的要求应满足</w:t>
      </w:r>
      <w:r w:rsidR="00205967" w:rsidRPr="00ED7F2A">
        <w:rPr>
          <w:rFonts w:ascii="Times New Roman"/>
        </w:rPr>
        <w:t>GB 50015</w:t>
      </w:r>
      <w:r w:rsidR="00205967" w:rsidRPr="00ED7F2A">
        <w:rPr>
          <w:rFonts w:ascii="Times New Roman"/>
        </w:rPr>
        <w:t>的规定，且应符合</w:t>
      </w:r>
      <w:r w:rsidR="00205967" w:rsidRPr="00ED7F2A">
        <w:rPr>
          <w:rFonts w:ascii="Times New Roman"/>
        </w:rPr>
        <w:t>GB/T 17219</w:t>
      </w:r>
      <w:r w:rsidR="00205967" w:rsidRPr="00ED7F2A">
        <w:rPr>
          <w:rFonts w:ascii="Times New Roman"/>
        </w:rPr>
        <w:t>的规定。</w:t>
      </w:r>
    </w:p>
    <w:p w:rsidR="00205967" w:rsidRPr="00ED7F2A" w:rsidRDefault="0072066E" w:rsidP="00FC08F0">
      <w:pPr>
        <w:pStyle w:val="affd"/>
        <w:numPr>
          <w:ilvl w:val="2"/>
          <w:numId w:val="36"/>
        </w:numPr>
        <w:snapToGrid w:val="0"/>
        <w:spacing w:before="0" w:after="0" w:line="300" w:lineRule="auto"/>
        <w:ind w:left="0" w:firstLine="0"/>
        <w:jc w:val="both"/>
        <w:rPr>
          <w:rFonts w:ascii="Times New Roman"/>
        </w:rPr>
      </w:pPr>
      <w:r w:rsidRPr="00ED7F2A">
        <w:rPr>
          <w:rFonts w:ascii="Times New Roman" w:hint="eastAsia"/>
        </w:rPr>
        <w:t xml:space="preserve"> </w:t>
      </w:r>
      <w:r w:rsidR="00BE0E26" w:rsidRPr="00ED7F2A">
        <w:rPr>
          <w:rFonts w:ascii="Times New Roman" w:hint="eastAsia"/>
        </w:rPr>
        <w:t xml:space="preserve"> </w:t>
      </w:r>
      <w:r w:rsidR="00205967" w:rsidRPr="00ED7F2A">
        <w:rPr>
          <w:rFonts w:ascii="Times New Roman"/>
        </w:rPr>
        <w:t>根据原水水质提供水处理后的水质指标应符合</w:t>
      </w:r>
      <w:r w:rsidR="00205967" w:rsidRPr="00ED7F2A">
        <w:rPr>
          <w:rFonts w:ascii="Times New Roman"/>
        </w:rPr>
        <w:t>GB/T 29044</w:t>
      </w:r>
      <w:r w:rsidR="00205967" w:rsidRPr="00ED7F2A">
        <w:rPr>
          <w:rFonts w:ascii="Times New Roman"/>
        </w:rPr>
        <w:t>的规定。</w:t>
      </w:r>
    </w:p>
    <w:p w:rsidR="00205967" w:rsidRPr="00ED7F2A" w:rsidRDefault="0072066E" w:rsidP="00FC08F0">
      <w:pPr>
        <w:pStyle w:val="aff0"/>
        <w:numPr>
          <w:ilvl w:val="1"/>
          <w:numId w:val="36"/>
        </w:numPr>
        <w:tabs>
          <w:tab w:val="left" w:pos="567"/>
        </w:tabs>
        <w:snapToGrid w:val="0"/>
        <w:spacing w:before="120" w:after="120" w:line="300" w:lineRule="auto"/>
        <w:jc w:val="both"/>
        <w:rPr>
          <w:rFonts w:hAnsi="黑体"/>
        </w:rPr>
      </w:pPr>
      <w:r w:rsidRPr="00ED7F2A">
        <w:rPr>
          <w:rFonts w:hAnsi="黑体" w:hint="eastAsia"/>
        </w:rPr>
        <w:t xml:space="preserve"> </w:t>
      </w:r>
      <w:r w:rsidR="008113AE" w:rsidRPr="00ED7F2A">
        <w:rPr>
          <w:rFonts w:hAnsi="黑体" w:hint="eastAsia"/>
        </w:rPr>
        <w:t xml:space="preserve"> </w:t>
      </w:r>
      <w:bookmarkStart w:id="86" w:name="_Toc497893672"/>
      <w:r w:rsidR="00205967" w:rsidRPr="00ED7F2A">
        <w:rPr>
          <w:rFonts w:hAnsi="黑体"/>
        </w:rPr>
        <w:t>适用条件</w:t>
      </w:r>
      <w:bookmarkEnd w:id="86"/>
    </w:p>
    <w:p w:rsidR="00205967" w:rsidRPr="00ED7F2A" w:rsidRDefault="0072066E" w:rsidP="00FC08F0">
      <w:pPr>
        <w:pStyle w:val="affd"/>
        <w:numPr>
          <w:ilvl w:val="2"/>
          <w:numId w:val="36"/>
        </w:numPr>
        <w:snapToGrid w:val="0"/>
        <w:spacing w:before="0" w:after="0" w:line="300" w:lineRule="auto"/>
        <w:ind w:left="0" w:firstLine="0"/>
        <w:jc w:val="both"/>
        <w:rPr>
          <w:rFonts w:ascii="Times New Roman"/>
        </w:rPr>
      </w:pPr>
      <w:r w:rsidRPr="00ED7F2A">
        <w:rPr>
          <w:rFonts w:ascii="Times New Roman" w:hint="eastAsia"/>
        </w:rPr>
        <w:t xml:space="preserve"> </w:t>
      </w:r>
      <w:r w:rsidR="00BE0E26" w:rsidRPr="00ED7F2A">
        <w:rPr>
          <w:rFonts w:ascii="Times New Roman" w:hint="eastAsia"/>
        </w:rPr>
        <w:t xml:space="preserve"> </w:t>
      </w:r>
      <w:proofErr w:type="gramStart"/>
      <w:r w:rsidR="00205967" w:rsidRPr="00ED7F2A">
        <w:rPr>
          <w:rFonts w:ascii="Times New Roman"/>
        </w:rPr>
        <w:t>热力站宜选用</w:t>
      </w:r>
      <w:proofErr w:type="gramEnd"/>
      <w:r w:rsidR="00205967" w:rsidRPr="00ED7F2A">
        <w:rPr>
          <w:rFonts w:ascii="Times New Roman"/>
        </w:rPr>
        <w:t>全自动软水器</w:t>
      </w:r>
      <w:r w:rsidR="00645C71" w:rsidRPr="00ED7F2A">
        <w:rPr>
          <w:rFonts w:ascii="Times New Roman" w:hint="eastAsia"/>
        </w:rPr>
        <w:t>。</w:t>
      </w:r>
      <w:r w:rsidR="00BE7137" w:rsidRPr="00ED7F2A">
        <w:rPr>
          <w:rFonts w:ascii="Times New Roman"/>
        </w:rPr>
        <w:t>全自动软水器</w:t>
      </w:r>
      <w:r w:rsidR="00645C71" w:rsidRPr="00ED7F2A">
        <w:rPr>
          <w:rFonts w:ascii="Times New Roman" w:hint="eastAsia"/>
        </w:rPr>
        <w:t>应</w:t>
      </w:r>
      <w:r w:rsidR="00205967" w:rsidRPr="00ED7F2A">
        <w:rPr>
          <w:rFonts w:ascii="Times New Roman"/>
        </w:rPr>
        <w:t>不间断出水，控制器应能自动控制再生操作，同时具有手动再生操作功能。</w:t>
      </w:r>
    </w:p>
    <w:p w:rsidR="001A4940" w:rsidRPr="00ED7F2A" w:rsidRDefault="0072066E" w:rsidP="00FC08F0">
      <w:pPr>
        <w:pStyle w:val="affd"/>
        <w:numPr>
          <w:ilvl w:val="2"/>
          <w:numId w:val="36"/>
        </w:numPr>
        <w:snapToGrid w:val="0"/>
        <w:spacing w:before="0" w:after="0" w:line="300" w:lineRule="auto"/>
        <w:ind w:left="0" w:firstLine="0"/>
        <w:jc w:val="both"/>
        <w:rPr>
          <w:rFonts w:ascii="Times New Roman"/>
        </w:rPr>
      </w:pPr>
      <w:r w:rsidRPr="00ED7F2A">
        <w:rPr>
          <w:rFonts w:ascii="Times New Roman" w:hint="eastAsia"/>
        </w:rPr>
        <w:t xml:space="preserve"> </w:t>
      </w:r>
      <w:r w:rsidR="00340271" w:rsidRPr="00ED7F2A">
        <w:rPr>
          <w:rFonts w:ascii="Times New Roman" w:hint="eastAsia"/>
        </w:rPr>
        <w:t xml:space="preserve"> </w:t>
      </w:r>
      <w:r w:rsidR="001A4940" w:rsidRPr="00ED7F2A">
        <w:rPr>
          <w:rFonts w:ascii="Times New Roman" w:hint="eastAsia"/>
        </w:rPr>
        <w:t>在满足系统设备对水质最高要求前提下，当</w:t>
      </w:r>
      <w:r w:rsidR="001A4940" w:rsidRPr="00ED7F2A">
        <w:rPr>
          <w:rFonts w:ascii="Times New Roman"/>
        </w:rPr>
        <w:t>原水水中碳酸盐硬度小于</w:t>
      </w:r>
      <w:r w:rsidR="001A4940" w:rsidRPr="00ED7F2A">
        <w:rPr>
          <w:rFonts w:ascii="Times New Roman"/>
        </w:rPr>
        <w:t>3</w:t>
      </w:r>
      <w:r w:rsidR="001A4940" w:rsidRPr="00ED7F2A">
        <w:rPr>
          <w:rFonts w:ascii="Times New Roman" w:hint="eastAsia"/>
        </w:rPr>
        <w:t>.6mmol/L</w:t>
      </w:r>
      <w:r w:rsidR="001A4940" w:rsidRPr="00ED7F2A">
        <w:rPr>
          <w:rFonts w:ascii="Times New Roman"/>
        </w:rPr>
        <w:t>（以碳酸钙计）时</w:t>
      </w:r>
      <w:r w:rsidR="001A4940" w:rsidRPr="00ED7F2A">
        <w:rPr>
          <w:rFonts w:ascii="Times New Roman" w:hint="eastAsia"/>
        </w:rPr>
        <w:t>，</w:t>
      </w:r>
      <w:r w:rsidR="00B74901" w:rsidRPr="00ED7F2A">
        <w:rPr>
          <w:rFonts w:ascii="Times New Roman" w:hint="eastAsia"/>
        </w:rPr>
        <w:t>可采用加药水处理，</w:t>
      </w:r>
      <w:r w:rsidR="001A4940" w:rsidRPr="00ED7F2A">
        <w:rPr>
          <w:rFonts w:ascii="Times New Roman" w:hint="eastAsia"/>
        </w:rPr>
        <w:t>设备宜选用全自动加药装置。</w:t>
      </w:r>
    </w:p>
    <w:p w:rsidR="00205967" w:rsidRPr="00340271" w:rsidRDefault="00340271" w:rsidP="00340271">
      <w:pPr>
        <w:pStyle w:val="affd"/>
        <w:numPr>
          <w:ilvl w:val="2"/>
          <w:numId w:val="36"/>
        </w:numPr>
        <w:snapToGrid w:val="0"/>
        <w:spacing w:before="0" w:after="0" w:line="300" w:lineRule="auto"/>
        <w:ind w:left="0" w:firstLine="0"/>
        <w:jc w:val="both"/>
      </w:pPr>
      <w:r>
        <w:rPr>
          <w:rFonts w:hint="eastAsia"/>
        </w:rPr>
        <w:t xml:space="preserve"> </w:t>
      </w:r>
      <w:r w:rsidRPr="00ED7F2A">
        <w:t>生活热水</w:t>
      </w:r>
      <w:r w:rsidR="00645C71" w:rsidRPr="00ED7F2A">
        <w:rPr>
          <w:rFonts w:hint="eastAsia"/>
        </w:rPr>
        <w:t>供应</w:t>
      </w:r>
      <w:r w:rsidRPr="00ED7F2A">
        <w:t>系统，当直接使用的原水硬度很高，宜选用磁处理、电场处理</w:t>
      </w:r>
      <w:proofErr w:type="gramStart"/>
      <w:r w:rsidRPr="00ED7F2A">
        <w:t>等</w:t>
      </w:r>
      <w:r w:rsidRPr="00ED7F2A">
        <w:rPr>
          <w:rFonts w:hint="eastAsia"/>
        </w:rPr>
        <w:t>缓蚀</w:t>
      </w:r>
      <w:proofErr w:type="gramEnd"/>
      <w:r w:rsidRPr="00ED7F2A">
        <w:rPr>
          <w:rFonts w:hint="eastAsia"/>
        </w:rPr>
        <w:t>阻垢</w:t>
      </w:r>
      <w:r w:rsidRPr="00ED7F2A">
        <w:t>物理方法</w:t>
      </w:r>
      <w:r w:rsidRPr="00ED7F2A">
        <w:rPr>
          <w:rFonts w:hint="eastAsia"/>
        </w:rPr>
        <w:t>；选用化学水处理时，</w:t>
      </w:r>
      <w:r w:rsidRPr="00ED7F2A">
        <w:t>药剂应符合食品级的要求</w:t>
      </w:r>
      <w:r w:rsidR="00ED7F2A">
        <w:rPr>
          <w:rFonts w:hint="eastAsia"/>
        </w:rPr>
        <w:t>，</w:t>
      </w:r>
      <w:r w:rsidRPr="00340271">
        <w:rPr>
          <w:rFonts w:hint="eastAsia"/>
        </w:rPr>
        <w:t>且处理后的原水水质应符合GB 5749的规定。</w:t>
      </w:r>
      <w:r w:rsidR="0072066E" w:rsidRPr="00340271">
        <w:rPr>
          <w:rFonts w:hint="eastAsia"/>
        </w:rPr>
        <w:t xml:space="preserve"> </w:t>
      </w:r>
      <w:r w:rsidR="00BE0E26" w:rsidRPr="00340271">
        <w:rPr>
          <w:rFonts w:hint="eastAsia"/>
        </w:rPr>
        <w:t xml:space="preserve"> </w:t>
      </w:r>
    </w:p>
    <w:p w:rsidR="00205967" w:rsidRPr="00ED7F2A" w:rsidRDefault="0072066E" w:rsidP="00FC08F0">
      <w:pPr>
        <w:pStyle w:val="affd"/>
        <w:numPr>
          <w:ilvl w:val="2"/>
          <w:numId w:val="36"/>
        </w:numPr>
        <w:snapToGrid w:val="0"/>
        <w:spacing w:before="0" w:after="0" w:line="300" w:lineRule="auto"/>
        <w:ind w:left="0" w:firstLine="0"/>
        <w:jc w:val="both"/>
        <w:rPr>
          <w:rFonts w:ascii="Times New Roman"/>
        </w:rPr>
      </w:pPr>
      <w:r>
        <w:rPr>
          <w:rFonts w:ascii="Times New Roman" w:hint="eastAsia"/>
        </w:rPr>
        <w:t xml:space="preserve"> </w:t>
      </w:r>
      <w:r w:rsidR="00BE0E26">
        <w:rPr>
          <w:rFonts w:ascii="Times New Roman" w:hint="eastAsia"/>
        </w:rPr>
        <w:t xml:space="preserve"> </w:t>
      </w:r>
      <w:r w:rsidR="00645C71" w:rsidRPr="00ED7F2A">
        <w:rPr>
          <w:rFonts w:ascii="Times New Roman" w:hint="eastAsia"/>
        </w:rPr>
        <w:t>供</w:t>
      </w:r>
      <w:r w:rsidR="00645C71" w:rsidRPr="00ED7F2A">
        <w:rPr>
          <w:rFonts w:ascii="Times New Roman"/>
        </w:rPr>
        <w:t>暖系统</w:t>
      </w:r>
      <w:r w:rsidR="00645C71" w:rsidRPr="00ED7F2A">
        <w:rPr>
          <w:rFonts w:ascii="Times New Roman" w:hint="eastAsia"/>
        </w:rPr>
        <w:t>的除</w:t>
      </w:r>
      <w:proofErr w:type="gramStart"/>
      <w:r w:rsidR="00645C71" w:rsidRPr="00ED7F2A">
        <w:rPr>
          <w:rFonts w:ascii="Times New Roman" w:hint="eastAsia"/>
        </w:rPr>
        <w:t>氧方式</w:t>
      </w:r>
      <w:proofErr w:type="gramEnd"/>
      <w:r w:rsidR="002E67E6" w:rsidRPr="00ED7F2A">
        <w:rPr>
          <w:rFonts w:ascii="Times New Roman" w:hint="eastAsia"/>
        </w:rPr>
        <w:t>应根据用户设备对水质的要求选择，</w:t>
      </w:r>
      <w:r w:rsidR="0011527F" w:rsidRPr="00ED7F2A">
        <w:rPr>
          <w:rFonts w:ascii="Times New Roman" w:hint="eastAsia"/>
        </w:rPr>
        <w:t>热力站内</w:t>
      </w:r>
      <w:proofErr w:type="gramStart"/>
      <w:r w:rsidR="00205967" w:rsidRPr="00ED7F2A">
        <w:rPr>
          <w:rFonts w:ascii="Times New Roman"/>
        </w:rPr>
        <w:t>除氧可采用</w:t>
      </w:r>
      <w:proofErr w:type="gramEnd"/>
      <w:r w:rsidR="00205967" w:rsidRPr="00ED7F2A">
        <w:rPr>
          <w:rFonts w:ascii="Times New Roman"/>
        </w:rPr>
        <w:t>真空脱气机或海绵铁除氧器等。</w:t>
      </w:r>
    </w:p>
    <w:p w:rsidR="00205967" w:rsidRPr="00235914" w:rsidRDefault="0072066E" w:rsidP="00235914">
      <w:pPr>
        <w:pStyle w:val="affd"/>
        <w:numPr>
          <w:ilvl w:val="2"/>
          <w:numId w:val="36"/>
        </w:numPr>
        <w:snapToGrid w:val="0"/>
        <w:spacing w:before="0" w:after="0" w:line="300" w:lineRule="auto"/>
        <w:ind w:left="0" w:firstLine="0"/>
        <w:jc w:val="both"/>
        <w:rPr>
          <w:rFonts w:ascii="Times New Roman"/>
        </w:rPr>
      </w:pPr>
      <w:r>
        <w:rPr>
          <w:rFonts w:ascii="Times New Roman" w:hint="eastAsia"/>
        </w:rPr>
        <w:t xml:space="preserve"> </w:t>
      </w:r>
      <w:r w:rsidR="00BE0E26">
        <w:rPr>
          <w:rFonts w:ascii="Times New Roman" w:hint="eastAsia"/>
        </w:rPr>
        <w:t xml:space="preserve"> </w:t>
      </w:r>
      <w:r w:rsidR="00D90D55" w:rsidRPr="0038157A">
        <w:rPr>
          <w:rFonts w:ascii="Times New Roman" w:hint="eastAsia"/>
        </w:rPr>
        <w:t>真空脱气</w:t>
      </w:r>
      <w:r w:rsidR="00205967" w:rsidRPr="0038157A">
        <w:rPr>
          <w:rFonts w:ascii="Times New Roman"/>
        </w:rPr>
        <w:t>机宜设在供暖系统的回水管路上。</w:t>
      </w:r>
    </w:p>
    <w:p w:rsidR="00205967" w:rsidRPr="0072066E" w:rsidRDefault="0072066E" w:rsidP="00FC08F0">
      <w:pPr>
        <w:pStyle w:val="aff0"/>
        <w:numPr>
          <w:ilvl w:val="1"/>
          <w:numId w:val="36"/>
        </w:numPr>
        <w:tabs>
          <w:tab w:val="left" w:pos="567"/>
        </w:tabs>
        <w:snapToGrid w:val="0"/>
        <w:spacing w:before="120" w:after="120" w:line="300" w:lineRule="auto"/>
        <w:jc w:val="both"/>
        <w:rPr>
          <w:rFonts w:hAnsi="黑体"/>
        </w:rPr>
      </w:pPr>
      <w:r>
        <w:rPr>
          <w:rFonts w:hAnsi="黑体" w:hint="eastAsia"/>
        </w:rPr>
        <w:t xml:space="preserve"> </w:t>
      </w:r>
      <w:r w:rsidR="008113AE">
        <w:rPr>
          <w:rFonts w:hAnsi="黑体" w:hint="eastAsia"/>
        </w:rPr>
        <w:t xml:space="preserve"> </w:t>
      </w:r>
      <w:bookmarkStart w:id="87" w:name="_Toc497893673"/>
      <w:r w:rsidR="00205967" w:rsidRPr="0072066E">
        <w:rPr>
          <w:rFonts w:hAnsi="黑体"/>
        </w:rPr>
        <w:t>设计与制造</w:t>
      </w:r>
      <w:bookmarkEnd w:id="87"/>
    </w:p>
    <w:p w:rsidR="00205967" w:rsidRPr="0086217E" w:rsidRDefault="008113AE" w:rsidP="00FC08F0">
      <w:pPr>
        <w:pStyle w:val="affd"/>
        <w:numPr>
          <w:ilvl w:val="2"/>
          <w:numId w:val="36"/>
        </w:numPr>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全自动软水器的技术要求、试验方法、检验规则及标志、包装、运输、贮存等要求应符合</w:t>
      </w:r>
      <w:r w:rsidR="00205967" w:rsidRPr="0086217E">
        <w:rPr>
          <w:rFonts w:ascii="Times New Roman"/>
        </w:rPr>
        <w:t>GB/T 18300</w:t>
      </w:r>
      <w:r w:rsidR="00205967" w:rsidRPr="0086217E">
        <w:rPr>
          <w:rFonts w:ascii="Times New Roman"/>
        </w:rPr>
        <w:t>、</w:t>
      </w:r>
      <w:r w:rsidR="00205967" w:rsidRPr="0086217E">
        <w:rPr>
          <w:rFonts w:ascii="Times New Roman"/>
        </w:rPr>
        <w:t>JB/T 2932</w:t>
      </w:r>
      <w:r w:rsidR="00205967" w:rsidRPr="0086217E">
        <w:rPr>
          <w:rFonts w:ascii="Times New Roman"/>
        </w:rPr>
        <w:t>的规定。</w:t>
      </w:r>
    </w:p>
    <w:p w:rsidR="00205967" w:rsidRDefault="008113AE" w:rsidP="00FC08F0">
      <w:pPr>
        <w:pStyle w:val="affd"/>
        <w:numPr>
          <w:ilvl w:val="2"/>
          <w:numId w:val="36"/>
        </w:numPr>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真空脱气机应符合下列规定：</w:t>
      </w:r>
    </w:p>
    <w:p w:rsidR="00205967" w:rsidRPr="0038157A" w:rsidRDefault="00205967" w:rsidP="00FC08F0">
      <w:pPr>
        <w:pStyle w:val="affc"/>
        <w:numPr>
          <w:ilvl w:val="0"/>
          <w:numId w:val="37"/>
        </w:numPr>
        <w:tabs>
          <w:tab w:val="left" w:pos="284"/>
        </w:tabs>
        <w:snapToGrid w:val="0"/>
        <w:spacing w:line="300" w:lineRule="auto"/>
        <w:ind w:leftChars="203" w:left="707" w:hangingChars="134" w:hanging="281"/>
        <w:rPr>
          <w:rFonts w:ascii="Times New Roman"/>
          <w:szCs w:val="21"/>
        </w:rPr>
      </w:pPr>
      <w:r w:rsidRPr="0038157A">
        <w:rPr>
          <w:rFonts w:ascii="Times New Roman"/>
          <w:szCs w:val="21"/>
        </w:rPr>
        <w:t>真空脱气机的脱气真空度应达到</w:t>
      </w:r>
      <w:r w:rsidRPr="0038157A">
        <w:rPr>
          <w:rFonts w:ascii="Times New Roman"/>
          <w:szCs w:val="21"/>
        </w:rPr>
        <w:t>0.</w:t>
      </w:r>
      <w:r w:rsidR="0038157A">
        <w:rPr>
          <w:rFonts w:ascii="Times New Roman" w:hint="eastAsia"/>
          <w:szCs w:val="21"/>
        </w:rPr>
        <w:t>0</w:t>
      </w:r>
      <w:r w:rsidRPr="0038157A">
        <w:rPr>
          <w:rFonts w:ascii="Times New Roman"/>
          <w:szCs w:val="21"/>
        </w:rPr>
        <w:t>75</w:t>
      </w:r>
      <w:r w:rsidR="0038157A">
        <w:rPr>
          <w:rFonts w:ascii="Times New Roman" w:hint="eastAsia"/>
          <w:szCs w:val="21"/>
        </w:rPr>
        <w:t>MPa</w:t>
      </w:r>
      <w:r w:rsidRPr="0038157A">
        <w:rPr>
          <w:rFonts w:ascii="Times New Roman"/>
          <w:szCs w:val="21"/>
        </w:rPr>
        <w:t>～</w:t>
      </w:r>
      <w:r w:rsidR="0038157A" w:rsidRPr="0038157A">
        <w:rPr>
          <w:rFonts w:ascii="Times New Roman"/>
          <w:szCs w:val="21"/>
        </w:rPr>
        <w:t>0.</w:t>
      </w:r>
      <w:r w:rsidR="0038157A">
        <w:rPr>
          <w:rFonts w:ascii="Times New Roman" w:hint="eastAsia"/>
          <w:szCs w:val="21"/>
        </w:rPr>
        <w:t>1MPa</w:t>
      </w:r>
      <w:r w:rsidRPr="0038157A">
        <w:rPr>
          <w:rFonts w:ascii="Times New Roman"/>
          <w:szCs w:val="21"/>
        </w:rPr>
        <w:t>，脱气效率</w:t>
      </w:r>
      <w:r w:rsidR="002C3625" w:rsidRPr="0038157A">
        <w:rPr>
          <w:rFonts w:ascii="Times New Roman" w:hint="eastAsia"/>
          <w:szCs w:val="21"/>
        </w:rPr>
        <w:t>应大于</w:t>
      </w:r>
      <w:r w:rsidRPr="0038157A">
        <w:rPr>
          <w:rFonts w:ascii="Times New Roman"/>
          <w:szCs w:val="21"/>
        </w:rPr>
        <w:t>99%</w:t>
      </w:r>
      <w:r w:rsidRPr="0038157A">
        <w:rPr>
          <w:rFonts w:ascii="Times New Roman"/>
          <w:szCs w:val="21"/>
        </w:rPr>
        <w:t>，脱氧后氧含量应小于</w:t>
      </w:r>
      <w:r w:rsidRPr="0038157A">
        <w:rPr>
          <w:rFonts w:ascii="Times New Roman"/>
          <w:szCs w:val="21"/>
        </w:rPr>
        <w:t>0.0</w:t>
      </w:r>
      <w:r w:rsidR="00DF3529" w:rsidRPr="0038157A">
        <w:rPr>
          <w:rFonts w:ascii="Times New Roman" w:hint="eastAsia"/>
          <w:szCs w:val="21"/>
        </w:rPr>
        <w:t>00</w:t>
      </w:r>
      <w:r w:rsidRPr="0038157A">
        <w:rPr>
          <w:rFonts w:ascii="Times New Roman"/>
          <w:szCs w:val="21"/>
        </w:rPr>
        <w:t>2</w:t>
      </w:r>
      <w:r w:rsidR="00DF3529" w:rsidRPr="0038157A">
        <w:rPr>
          <w:rFonts w:ascii="Times New Roman" w:hint="eastAsia"/>
          <w:szCs w:val="21"/>
        </w:rPr>
        <w:t>mmol</w:t>
      </w:r>
      <w:r w:rsidRPr="0038157A">
        <w:rPr>
          <w:rFonts w:ascii="Times New Roman"/>
          <w:szCs w:val="21"/>
        </w:rPr>
        <w:t>/L</w:t>
      </w:r>
      <w:r w:rsidR="008113AE" w:rsidRPr="0038157A">
        <w:rPr>
          <w:rFonts w:ascii="Times New Roman" w:hint="eastAsia"/>
          <w:szCs w:val="21"/>
        </w:rPr>
        <w:t>；</w:t>
      </w:r>
    </w:p>
    <w:p w:rsidR="008113AE" w:rsidRPr="0038157A" w:rsidRDefault="008113AE" w:rsidP="00FC08F0">
      <w:pPr>
        <w:pStyle w:val="affc"/>
        <w:numPr>
          <w:ilvl w:val="0"/>
          <w:numId w:val="37"/>
        </w:numPr>
        <w:tabs>
          <w:tab w:val="left" w:pos="709"/>
        </w:tabs>
        <w:snapToGrid w:val="0"/>
        <w:spacing w:line="300" w:lineRule="auto"/>
        <w:ind w:left="426" w:firstLine="0"/>
        <w:rPr>
          <w:rFonts w:ascii="Times New Roman"/>
          <w:szCs w:val="21"/>
        </w:rPr>
      </w:pPr>
      <w:proofErr w:type="gramStart"/>
      <w:r w:rsidRPr="0038157A">
        <w:rPr>
          <w:rFonts w:ascii="Times New Roman"/>
          <w:szCs w:val="21"/>
        </w:rPr>
        <w:t>真空罐应采用</w:t>
      </w:r>
      <w:proofErr w:type="gramEnd"/>
      <w:r w:rsidRPr="0038157A">
        <w:rPr>
          <w:rFonts w:ascii="Times New Roman"/>
          <w:szCs w:val="21"/>
        </w:rPr>
        <w:t>不锈钢材料制作</w:t>
      </w:r>
      <w:r w:rsidR="0038157A">
        <w:rPr>
          <w:rFonts w:ascii="Times New Roman" w:hint="eastAsia"/>
          <w:szCs w:val="21"/>
        </w:rPr>
        <w:t>，</w:t>
      </w:r>
      <w:r w:rsidRPr="0038157A">
        <w:rPr>
          <w:rFonts w:ascii="Times New Roman"/>
          <w:szCs w:val="21"/>
        </w:rPr>
        <w:t>连接软管材料宜采用不锈钢</w:t>
      </w:r>
      <w:r w:rsidRPr="0038157A">
        <w:rPr>
          <w:rFonts w:ascii="Times New Roman" w:hint="eastAsia"/>
          <w:szCs w:val="21"/>
        </w:rPr>
        <w:t>；</w:t>
      </w:r>
    </w:p>
    <w:p w:rsidR="00205967" w:rsidRPr="0038157A" w:rsidRDefault="008113AE" w:rsidP="00FC08F0">
      <w:pPr>
        <w:pStyle w:val="affc"/>
        <w:numPr>
          <w:ilvl w:val="0"/>
          <w:numId w:val="37"/>
        </w:numPr>
        <w:tabs>
          <w:tab w:val="left" w:pos="709"/>
        </w:tabs>
        <w:snapToGrid w:val="0"/>
        <w:spacing w:line="300" w:lineRule="auto"/>
        <w:ind w:left="426" w:firstLine="0"/>
        <w:rPr>
          <w:rFonts w:ascii="Times New Roman"/>
          <w:szCs w:val="21"/>
        </w:rPr>
      </w:pPr>
      <w:r w:rsidRPr="0038157A">
        <w:rPr>
          <w:rFonts w:ascii="Times New Roman"/>
          <w:szCs w:val="21"/>
        </w:rPr>
        <w:t>真空脱气机应全自动运行，</w:t>
      </w:r>
      <w:r w:rsidR="00C07324" w:rsidRPr="0038157A">
        <w:rPr>
          <w:rFonts w:ascii="Times New Roman" w:hint="eastAsia"/>
          <w:szCs w:val="21"/>
        </w:rPr>
        <w:t>运行</w:t>
      </w:r>
      <w:r w:rsidR="00645C71" w:rsidRPr="0038157A">
        <w:rPr>
          <w:rFonts w:ascii="Times New Roman" w:hint="eastAsia"/>
          <w:szCs w:val="21"/>
        </w:rPr>
        <w:t>参数</w:t>
      </w:r>
      <w:r w:rsidR="00C07324" w:rsidRPr="0038157A">
        <w:rPr>
          <w:rFonts w:ascii="Times New Roman" w:hint="eastAsia"/>
          <w:szCs w:val="21"/>
        </w:rPr>
        <w:t>应</w:t>
      </w:r>
      <w:r w:rsidR="00645C71" w:rsidRPr="0038157A">
        <w:rPr>
          <w:rFonts w:ascii="Times New Roman" w:hint="eastAsia"/>
          <w:szCs w:val="21"/>
        </w:rPr>
        <w:t>上传至热力站监控系统</w:t>
      </w:r>
      <w:r w:rsidRPr="0038157A">
        <w:rPr>
          <w:rFonts w:ascii="Times New Roman"/>
          <w:szCs w:val="21"/>
        </w:rPr>
        <w:t>。</w:t>
      </w:r>
    </w:p>
    <w:p w:rsidR="00205967" w:rsidRPr="0086217E" w:rsidRDefault="008113AE" w:rsidP="00FC08F0">
      <w:pPr>
        <w:pStyle w:val="affd"/>
        <w:numPr>
          <w:ilvl w:val="2"/>
          <w:numId w:val="36"/>
        </w:numPr>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磁处理器和电场处理器的技术要求应符合</w:t>
      </w:r>
      <w:r w:rsidR="00205967" w:rsidRPr="0086217E">
        <w:rPr>
          <w:rFonts w:ascii="Times New Roman"/>
        </w:rPr>
        <w:t>CJ/T 3066</w:t>
      </w:r>
      <w:r w:rsidR="00205967" w:rsidRPr="0086217E">
        <w:rPr>
          <w:rFonts w:ascii="Times New Roman"/>
        </w:rPr>
        <w:t>、</w:t>
      </w:r>
      <w:r w:rsidR="00205967" w:rsidRPr="0086217E">
        <w:rPr>
          <w:rFonts w:ascii="Times New Roman"/>
        </w:rPr>
        <w:t>HG/T 3133</w:t>
      </w:r>
      <w:r w:rsidR="00205967" w:rsidRPr="0086217E">
        <w:rPr>
          <w:rFonts w:ascii="Times New Roman"/>
        </w:rPr>
        <w:t>的规定。</w:t>
      </w:r>
    </w:p>
    <w:p w:rsidR="00205967" w:rsidRPr="0086217E" w:rsidRDefault="008113AE" w:rsidP="00FC08F0">
      <w:pPr>
        <w:pStyle w:val="affd"/>
        <w:numPr>
          <w:ilvl w:val="2"/>
          <w:numId w:val="36"/>
        </w:numPr>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现场制作水箱</w:t>
      </w:r>
      <w:proofErr w:type="gramStart"/>
      <w:r w:rsidR="00205967" w:rsidRPr="0086217E">
        <w:rPr>
          <w:rFonts w:ascii="Times New Roman"/>
        </w:rPr>
        <w:t>宜符合</w:t>
      </w:r>
      <w:proofErr w:type="gramEnd"/>
      <w:r w:rsidR="00205967" w:rsidRPr="0086217E">
        <w:rPr>
          <w:rFonts w:ascii="Times New Roman"/>
        </w:rPr>
        <w:t>相关技术要求的规定。组合式玻璃钢水箱应符合</w:t>
      </w:r>
      <w:r w:rsidR="00205967" w:rsidRPr="0086217E">
        <w:rPr>
          <w:rFonts w:ascii="Times New Roman"/>
        </w:rPr>
        <w:t>JC/T 658.1</w:t>
      </w:r>
      <w:r w:rsidR="00205967" w:rsidRPr="0086217E">
        <w:rPr>
          <w:rFonts w:ascii="Times New Roman"/>
        </w:rPr>
        <w:t>的规定。</w:t>
      </w:r>
    </w:p>
    <w:p w:rsidR="00205967" w:rsidRPr="0086217E" w:rsidRDefault="008113AE" w:rsidP="00FC08F0">
      <w:pPr>
        <w:pStyle w:val="affd"/>
        <w:numPr>
          <w:ilvl w:val="2"/>
          <w:numId w:val="36"/>
        </w:numPr>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全自动加药装置的</w:t>
      </w:r>
      <w:r w:rsidR="0038157A">
        <w:rPr>
          <w:rFonts w:ascii="Times New Roman" w:hint="eastAsia"/>
        </w:rPr>
        <w:t>材料</w:t>
      </w:r>
      <w:r w:rsidR="00205967" w:rsidRPr="0086217E">
        <w:rPr>
          <w:rFonts w:ascii="Times New Roman"/>
        </w:rPr>
        <w:t>宜选用不锈钢或非金属</w:t>
      </w:r>
      <w:r w:rsidR="0038157A">
        <w:rPr>
          <w:rFonts w:ascii="Times New Roman" w:hint="eastAsia"/>
        </w:rPr>
        <w:t>材料</w:t>
      </w:r>
      <w:r w:rsidR="00205967" w:rsidRPr="0086217E">
        <w:rPr>
          <w:rFonts w:ascii="Times New Roman"/>
        </w:rPr>
        <w:t>，应由计量泵、溶液箱、控制系统、管路及阀门等组件安装在同一底座上，可手动和自动控制药液溶配、计量投加功能，实现在线监测水硬度。</w:t>
      </w:r>
    </w:p>
    <w:p w:rsidR="00205967" w:rsidRPr="008113AE" w:rsidRDefault="008113AE" w:rsidP="00FC08F0">
      <w:pPr>
        <w:pStyle w:val="aff3"/>
        <w:numPr>
          <w:ilvl w:val="0"/>
          <w:numId w:val="45"/>
        </w:numPr>
        <w:snapToGrid w:val="0"/>
        <w:spacing w:before="240" w:after="240" w:line="300" w:lineRule="auto"/>
        <w:ind w:left="357" w:hanging="357"/>
      </w:pPr>
      <w:bookmarkStart w:id="88" w:name="_Toc487214937"/>
      <w:bookmarkStart w:id="89" w:name="_Toc488757717"/>
      <w:bookmarkStart w:id="90" w:name="_Toc490667550"/>
      <w:bookmarkStart w:id="91" w:name="_Toc492649940"/>
      <w:bookmarkStart w:id="92" w:name="_Toc496532747"/>
      <w:r>
        <w:rPr>
          <w:rFonts w:hint="eastAsia"/>
        </w:rPr>
        <w:t xml:space="preserve"> </w:t>
      </w:r>
      <w:bookmarkStart w:id="93" w:name="_Toc497893674"/>
      <w:r w:rsidR="00205967" w:rsidRPr="008113AE">
        <w:t>定压设备</w:t>
      </w:r>
      <w:bookmarkEnd w:id="88"/>
      <w:bookmarkEnd w:id="89"/>
      <w:bookmarkEnd w:id="90"/>
      <w:bookmarkEnd w:id="91"/>
      <w:bookmarkEnd w:id="92"/>
      <w:bookmarkEnd w:id="93"/>
    </w:p>
    <w:p w:rsidR="00205967" w:rsidRPr="008113AE" w:rsidRDefault="008113AE" w:rsidP="00FC08F0">
      <w:pPr>
        <w:pStyle w:val="aff0"/>
        <w:numPr>
          <w:ilvl w:val="1"/>
          <w:numId w:val="38"/>
        </w:numPr>
        <w:tabs>
          <w:tab w:val="left" w:pos="567"/>
        </w:tabs>
        <w:snapToGrid w:val="0"/>
        <w:spacing w:before="120" w:after="120" w:line="300" w:lineRule="auto"/>
        <w:jc w:val="both"/>
        <w:rPr>
          <w:rFonts w:hAnsi="黑体"/>
        </w:rPr>
      </w:pPr>
      <w:r>
        <w:rPr>
          <w:rFonts w:hAnsi="黑体" w:hint="eastAsia"/>
        </w:rPr>
        <w:t xml:space="preserve">  </w:t>
      </w:r>
      <w:bookmarkStart w:id="94" w:name="_Toc497893675"/>
      <w:r w:rsidR="00205967" w:rsidRPr="008113AE">
        <w:rPr>
          <w:rFonts w:hAnsi="黑体"/>
        </w:rPr>
        <w:t>一般规定</w:t>
      </w:r>
      <w:bookmarkEnd w:id="94"/>
    </w:p>
    <w:p w:rsidR="00205967" w:rsidRPr="0086217E" w:rsidRDefault="008113AE" w:rsidP="00FC08F0">
      <w:pPr>
        <w:pStyle w:val="affd"/>
        <w:numPr>
          <w:ilvl w:val="2"/>
          <w:numId w:val="38"/>
        </w:numPr>
        <w:snapToGrid w:val="0"/>
        <w:spacing w:before="0" w:after="0" w:line="300" w:lineRule="auto"/>
        <w:jc w:val="both"/>
        <w:rPr>
          <w:rFonts w:ascii="Times New Roman"/>
        </w:rPr>
      </w:pPr>
      <w:r>
        <w:rPr>
          <w:rFonts w:ascii="Times New Roman" w:hint="eastAsia"/>
        </w:rPr>
        <w:t xml:space="preserve"> </w:t>
      </w:r>
      <w:r w:rsidR="00205967" w:rsidRPr="0086217E">
        <w:rPr>
          <w:rFonts w:ascii="Times New Roman"/>
        </w:rPr>
        <w:t>热负荷小于</w:t>
      </w:r>
      <w:r w:rsidR="00205967" w:rsidRPr="0086217E">
        <w:rPr>
          <w:rFonts w:ascii="Times New Roman"/>
        </w:rPr>
        <w:t>2500kW</w:t>
      </w:r>
      <w:r w:rsidR="00205967" w:rsidRPr="0086217E">
        <w:rPr>
          <w:rFonts w:ascii="Times New Roman"/>
        </w:rPr>
        <w:t>的供</w:t>
      </w:r>
      <w:r w:rsidR="0038157A">
        <w:rPr>
          <w:rFonts w:ascii="Times New Roman" w:hint="eastAsia"/>
        </w:rPr>
        <w:t>暖</w:t>
      </w:r>
      <w:r w:rsidR="00205967" w:rsidRPr="0086217E">
        <w:rPr>
          <w:rFonts w:ascii="Times New Roman"/>
        </w:rPr>
        <w:t>系统宜选用隔气式稳压罐定压方式。</w:t>
      </w:r>
    </w:p>
    <w:p w:rsidR="00205967" w:rsidRPr="0086217E" w:rsidRDefault="008113AE" w:rsidP="00FC08F0">
      <w:pPr>
        <w:pStyle w:val="affd"/>
        <w:numPr>
          <w:ilvl w:val="2"/>
          <w:numId w:val="38"/>
        </w:numPr>
        <w:snapToGrid w:val="0"/>
        <w:spacing w:before="0" w:after="0" w:line="300" w:lineRule="auto"/>
        <w:jc w:val="both"/>
        <w:rPr>
          <w:rFonts w:ascii="Times New Roman"/>
        </w:rPr>
      </w:pPr>
      <w:r>
        <w:rPr>
          <w:rFonts w:ascii="Times New Roman" w:hint="eastAsia"/>
        </w:rPr>
        <w:t xml:space="preserve"> </w:t>
      </w:r>
      <w:r w:rsidR="0038157A">
        <w:rPr>
          <w:rFonts w:ascii="Times New Roman" w:hint="eastAsia"/>
        </w:rPr>
        <w:t>供暖系统</w:t>
      </w:r>
      <w:r w:rsidR="00205967" w:rsidRPr="0086217E">
        <w:rPr>
          <w:rFonts w:ascii="Times New Roman"/>
        </w:rPr>
        <w:t>热负荷大于等于</w:t>
      </w:r>
      <w:r w:rsidR="00205967" w:rsidRPr="0086217E">
        <w:rPr>
          <w:rFonts w:ascii="Times New Roman"/>
        </w:rPr>
        <w:t>2500kW</w:t>
      </w:r>
      <w:r w:rsidR="00205967" w:rsidRPr="0086217E">
        <w:rPr>
          <w:rFonts w:ascii="Times New Roman"/>
        </w:rPr>
        <w:t>时，定</w:t>
      </w:r>
      <w:proofErr w:type="gramStart"/>
      <w:r w:rsidR="00205967" w:rsidRPr="0086217E">
        <w:rPr>
          <w:rFonts w:ascii="Times New Roman"/>
        </w:rPr>
        <w:t>压方式</w:t>
      </w:r>
      <w:proofErr w:type="gramEnd"/>
      <w:r w:rsidR="00205967" w:rsidRPr="0086217E">
        <w:rPr>
          <w:rFonts w:ascii="Times New Roman"/>
        </w:rPr>
        <w:t>可选用补水泵定压。</w:t>
      </w:r>
    </w:p>
    <w:p w:rsidR="00205967" w:rsidRPr="0038157A" w:rsidRDefault="008113AE" w:rsidP="00FC08F0">
      <w:pPr>
        <w:pStyle w:val="affd"/>
        <w:numPr>
          <w:ilvl w:val="2"/>
          <w:numId w:val="38"/>
        </w:numPr>
        <w:snapToGrid w:val="0"/>
        <w:spacing w:before="0" w:after="0" w:line="300" w:lineRule="auto"/>
        <w:ind w:left="0" w:firstLine="0"/>
        <w:jc w:val="both"/>
        <w:rPr>
          <w:rFonts w:ascii="Times New Roman"/>
        </w:rPr>
      </w:pPr>
      <w:r>
        <w:rPr>
          <w:rFonts w:ascii="Times New Roman" w:hint="eastAsia"/>
        </w:rPr>
        <w:t xml:space="preserve">  </w:t>
      </w:r>
      <w:r w:rsidR="00B50585" w:rsidRPr="0038157A">
        <w:rPr>
          <w:rFonts w:ascii="Times New Roman"/>
        </w:rPr>
        <w:t>采用</w:t>
      </w:r>
      <w:proofErr w:type="gramStart"/>
      <w:r w:rsidR="00B50585" w:rsidRPr="0038157A">
        <w:rPr>
          <w:rFonts w:ascii="Times New Roman"/>
        </w:rPr>
        <w:t>开式</w:t>
      </w:r>
      <w:proofErr w:type="gramEnd"/>
      <w:r w:rsidR="00B50585" w:rsidRPr="0038157A">
        <w:rPr>
          <w:rFonts w:ascii="Times New Roman"/>
        </w:rPr>
        <w:t>膨胀水箱定压时，应将水箱的液位信号引至热力站控制室</w:t>
      </w:r>
      <w:r w:rsidR="00B50585" w:rsidRPr="0038157A">
        <w:rPr>
          <w:rFonts w:ascii="Times New Roman" w:hint="eastAsia"/>
        </w:rPr>
        <w:t>，</w:t>
      </w:r>
      <w:r w:rsidR="00205967" w:rsidRPr="0038157A">
        <w:rPr>
          <w:rFonts w:ascii="Times New Roman"/>
        </w:rPr>
        <w:t>补水泵的</w:t>
      </w:r>
      <w:proofErr w:type="gramStart"/>
      <w:r w:rsidR="00205967" w:rsidRPr="0038157A">
        <w:rPr>
          <w:rFonts w:ascii="Times New Roman"/>
        </w:rPr>
        <w:t>启停应根据</w:t>
      </w:r>
      <w:proofErr w:type="gramEnd"/>
      <w:r w:rsidR="00205967" w:rsidRPr="0038157A">
        <w:rPr>
          <w:rFonts w:ascii="Times New Roman"/>
        </w:rPr>
        <w:t>液位信号自动控制。</w:t>
      </w:r>
    </w:p>
    <w:p w:rsidR="006162F0" w:rsidRPr="0038157A" w:rsidRDefault="006162F0" w:rsidP="00FC08F0">
      <w:pPr>
        <w:pStyle w:val="affd"/>
        <w:numPr>
          <w:ilvl w:val="2"/>
          <w:numId w:val="38"/>
        </w:numPr>
        <w:snapToGrid w:val="0"/>
        <w:spacing w:before="0" w:after="0" w:line="300" w:lineRule="auto"/>
        <w:ind w:left="0" w:firstLine="0"/>
        <w:jc w:val="both"/>
        <w:rPr>
          <w:rFonts w:ascii="Times New Roman"/>
        </w:rPr>
      </w:pPr>
      <w:r>
        <w:rPr>
          <w:rFonts w:ascii="Times New Roman" w:hint="eastAsia"/>
        </w:rPr>
        <w:t xml:space="preserve">  </w:t>
      </w:r>
      <w:r w:rsidRPr="0038157A">
        <w:rPr>
          <w:rFonts w:ascii="Times New Roman" w:hint="eastAsia"/>
        </w:rPr>
        <w:t>成套供应</w:t>
      </w:r>
      <w:r w:rsidR="00030F3E" w:rsidRPr="0038157A">
        <w:rPr>
          <w:rFonts w:ascii="Times New Roman" w:hint="eastAsia"/>
        </w:rPr>
        <w:t>的定压补水</w:t>
      </w:r>
      <w:r w:rsidRPr="0038157A">
        <w:rPr>
          <w:rFonts w:ascii="Times New Roman" w:hint="eastAsia"/>
        </w:rPr>
        <w:t>设备应提供设备安装图、</w:t>
      </w:r>
      <w:r w:rsidR="00D820E5" w:rsidRPr="0038157A">
        <w:rPr>
          <w:rFonts w:ascii="Times New Roman" w:hint="eastAsia"/>
        </w:rPr>
        <w:t>使用</w:t>
      </w:r>
      <w:r w:rsidRPr="0038157A">
        <w:rPr>
          <w:rFonts w:ascii="Times New Roman" w:hint="eastAsia"/>
        </w:rPr>
        <w:t>说明</w:t>
      </w:r>
      <w:r w:rsidR="00FE359F" w:rsidRPr="0038157A">
        <w:rPr>
          <w:rFonts w:ascii="Times New Roman" w:hint="eastAsia"/>
        </w:rPr>
        <w:t>书</w:t>
      </w:r>
      <w:r w:rsidR="00D820E5" w:rsidRPr="0038157A">
        <w:rPr>
          <w:rFonts w:ascii="Times New Roman" w:hint="eastAsia"/>
        </w:rPr>
        <w:t>等资料。</w:t>
      </w:r>
    </w:p>
    <w:p w:rsidR="00205967" w:rsidRPr="008113AE" w:rsidRDefault="008113AE" w:rsidP="00FC08F0">
      <w:pPr>
        <w:pStyle w:val="aff0"/>
        <w:numPr>
          <w:ilvl w:val="1"/>
          <w:numId w:val="38"/>
        </w:numPr>
        <w:tabs>
          <w:tab w:val="left" w:pos="567"/>
        </w:tabs>
        <w:snapToGrid w:val="0"/>
        <w:spacing w:before="120" w:after="120" w:line="300" w:lineRule="auto"/>
        <w:jc w:val="both"/>
        <w:rPr>
          <w:rFonts w:hAnsi="黑体"/>
        </w:rPr>
      </w:pPr>
      <w:r>
        <w:rPr>
          <w:rFonts w:hAnsi="黑体" w:hint="eastAsia"/>
        </w:rPr>
        <w:lastRenderedPageBreak/>
        <w:t xml:space="preserve">  </w:t>
      </w:r>
      <w:bookmarkStart w:id="95" w:name="_Toc497893676"/>
      <w:r w:rsidR="00205967" w:rsidRPr="008113AE">
        <w:rPr>
          <w:rFonts w:hAnsi="黑体"/>
        </w:rPr>
        <w:t>设计与制造</w:t>
      </w:r>
      <w:bookmarkEnd w:id="95"/>
    </w:p>
    <w:p w:rsidR="00205967" w:rsidRPr="0086217E" w:rsidRDefault="008113AE" w:rsidP="00FC08F0">
      <w:pPr>
        <w:pStyle w:val="affd"/>
        <w:numPr>
          <w:ilvl w:val="2"/>
          <w:numId w:val="38"/>
        </w:numPr>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补水泵的技术要求参见第</w:t>
      </w:r>
      <w:r w:rsidR="00205967" w:rsidRPr="0086217E">
        <w:rPr>
          <w:rFonts w:ascii="Times New Roman"/>
        </w:rPr>
        <w:t>6</w:t>
      </w:r>
      <w:r w:rsidR="00205967" w:rsidRPr="0086217E">
        <w:rPr>
          <w:rFonts w:ascii="Times New Roman"/>
        </w:rPr>
        <w:t>章。</w:t>
      </w:r>
    </w:p>
    <w:p w:rsidR="00205967" w:rsidRPr="0086217E" w:rsidRDefault="008113AE" w:rsidP="00FC08F0">
      <w:pPr>
        <w:pStyle w:val="affd"/>
        <w:numPr>
          <w:ilvl w:val="2"/>
          <w:numId w:val="38"/>
        </w:numPr>
        <w:snapToGrid w:val="0"/>
        <w:spacing w:before="0" w:after="0" w:line="300" w:lineRule="auto"/>
        <w:ind w:left="0" w:firstLine="0"/>
        <w:jc w:val="both"/>
        <w:rPr>
          <w:rFonts w:ascii="Times New Roman"/>
        </w:rPr>
      </w:pPr>
      <w:r>
        <w:rPr>
          <w:rFonts w:ascii="Times New Roman" w:hint="eastAsia"/>
        </w:rPr>
        <w:t xml:space="preserve">  </w:t>
      </w:r>
      <w:r w:rsidR="00E14111" w:rsidRPr="0038157A">
        <w:rPr>
          <w:rFonts w:ascii="Times New Roman"/>
        </w:rPr>
        <w:t>隔气式稳压罐</w:t>
      </w:r>
      <w:r w:rsidR="00E14111" w:rsidRPr="0038157A">
        <w:rPr>
          <w:rFonts w:ascii="Times New Roman" w:hint="eastAsia"/>
        </w:rPr>
        <w:t>定</w:t>
      </w:r>
      <w:proofErr w:type="gramStart"/>
      <w:r w:rsidR="00E14111" w:rsidRPr="0038157A">
        <w:rPr>
          <w:rFonts w:ascii="Times New Roman" w:hint="eastAsia"/>
        </w:rPr>
        <w:t>压</w:t>
      </w:r>
      <w:r w:rsidR="003B328F" w:rsidRPr="0038157A">
        <w:rPr>
          <w:rFonts w:ascii="Times New Roman" w:hint="eastAsia"/>
        </w:rPr>
        <w:t>设备</w:t>
      </w:r>
      <w:proofErr w:type="gramEnd"/>
      <w:r w:rsidR="00E14111" w:rsidRPr="0038157A">
        <w:rPr>
          <w:rFonts w:ascii="Times New Roman" w:hint="eastAsia"/>
        </w:rPr>
        <w:t>的</w:t>
      </w:r>
      <w:r w:rsidR="00E14111" w:rsidRPr="0038157A">
        <w:rPr>
          <w:rFonts w:ascii="Times New Roman"/>
        </w:rPr>
        <w:t>气压罐</w:t>
      </w:r>
      <w:r w:rsidR="00E14111" w:rsidRPr="0038157A">
        <w:rPr>
          <w:rFonts w:ascii="Times New Roman" w:hint="eastAsia"/>
        </w:rPr>
        <w:t>、</w:t>
      </w:r>
      <w:r w:rsidR="00205967" w:rsidRPr="0038157A">
        <w:rPr>
          <w:rFonts w:ascii="Times New Roman"/>
        </w:rPr>
        <w:t>补水泵、控制柜</w:t>
      </w:r>
      <w:proofErr w:type="gramStart"/>
      <w:r w:rsidR="00205967" w:rsidRPr="0038157A">
        <w:rPr>
          <w:rFonts w:ascii="Times New Roman"/>
        </w:rPr>
        <w:t>宜</w:t>
      </w:r>
      <w:r w:rsidR="003B328F" w:rsidRPr="0038157A">
        <w:rPr>
          <w:rFonts w:ascii="Times New Roman" w:hint="eastAsia"/>
        </w:rPr>
        <w:t>工厂</w:t>
      </w:r>
      <w:proofErr w:type="gramEnd"/>
      <w:r w:rsidR="003B328F" w:rsidRPr="0038157A">
        <w:rPr>
          <w:rFonts w:ascii="Times New Roman"/>
        </w:rPr>
        <w:t>组装</w:t>
      </w:r>
      <w:r w:rsidR="003B328F" w:rsidRPr="0038157A">
        <w:rPr>
          <w:rFonts w:ascii="Times New Roman" w:hint="eastAsia"/>
        </w:rPr>
        <w:t>，</w:t>
      </w:r>
      <w:r w:rsidR="00E14111" w:rsidRPr="0038157A">
        <w:rPr>
          <w:rFonts w:ascii="Times New Roman" w:hint="eastAsia"/>
        </w:rPr>
        <w:t>成套供应</w:t>
      </w:r>
      <w:r w:rsidR="003B328F">
        <w:rPr>
          <w:rFonts w:ascii="Times New Roman"/>
        </w:rPr>
        <w:t>。</w:t>
      </w:r>
    </w:p>
    <w:p w:rsidR="00205967" w:rsidRPr="0086217E" w:rsidRDefault="008113AE" w:rsidP="00FC08F0">
      <w:pPr>
        <w:pStyle w:val="affd"/>
        <w:numPr>
          <w:ilvl w:val="2"/>
          <w:numId w:val="38"/>
        </w:numPr>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当补水定</w:t>
      </w:r>
      <w:proofErr w:type="gramStart"/>
      <w:r w:rsidR="00205967" w:rsidRPr="0086217E">
        <w:rPr>
          <w:rFonts w:ascii="Times New Roman"/>
        </w:rPr>
        <w:t>压设备</w:t>
      </w:r>
      <w:proofErr w:type="gramEnd"/>
      <w:r w:rsidR="00205967" w:rsidRPr="0086217E">
        <w:rPr>
          <w:rFonts w:ascii="Times New Roman"/>
        </w:rPr>
        <w:t>成套供应时控制系统应符合</w:t>
      </w:r>
      <w:r w:rsidR="00205967" w:rsidRPr="007A4B7C">
        <w:rPr>
          <w:rFonts w:ascii="Times New Roman"/>
        </w:rPr>
        <w:t>13.1.</w:t>
      </w:r>
      <w:r w:rsidR="0046558D" w:rsidRPr="007A4B7C">
        <w:rPr>
          <w:rFonts w:ascii="Times New Roman"/>
        </w:rPr>
        <w:t>6</w:t>
      </w:r>
      <w:r w:rsidR="00205967" w:rsidRPr="007A4B7C">
        <w:rPr>
          <w:rFonts w:ascii="Times New Roman"/>
        </w:rPr>
        <w:t>的</w:t>
      </w:r>
      <w:r w:rsidR="00205967" w:rsidRPr="0086217E">
        <w:rPr>
          <w:rFonts w:ascii="Times New Roman"/>
        </w:rPr>
        <w:t>要求</w:t>
      </w:r>
      <w:r w:rsidR="007A4B7C">
        <w:rPr>
          <w:rFonts w:ascii="Times New Roman" w:hint="eastAsia"/>
        </w:rPr>
        <w:t>。</w:t>
      </w:r>
    </w:p>
    <w:p w:rsidR="00205967" w:rsidRPr="0086217E" w:rsidRDefault="008113AE" w:rsidP="00FC08F0">
      <w:pPr>
        <w:pStyle w:val="aff3"/>
        <w:numPr>
          <w:ilvl w:val="0"/>
          <w:numId w:val="45"/>
        </w:numPr>
        <w:snapToGrid w:val="0"/>
        <w:spacing w:before="240" w:after="240" w:line="300" w:lineRule="auto"/>
        <w:ind w:left="357" w:hanging="357"/>
        <w:rPr>
          <w:rFonts w:ascii="Times New Roman"/>
          <w:szCs w:val="21"/>
        </w:rPr>
      </w:pPr>
      <w:bookmarkStart w:id="96" w:name="_Toc487214938"/>
      <w:bookmarkStart w:id="97" w:name="_Toc488757718"/>
      <w:bookmarkStart w:id="98" w:name="_Toc490667551"/>
      <w:bookmarkStart w:id="99" w:name="_Toc492649941"/>
      <w:bookmarkStart w:id="100" w:name="_Toc496532748"/>
      <w:r>
        <w:rPr>
          <w:rFonts w:ascii="Times New Roman" w:hint="eastAsia"/>
          <w:szCs w:val="21"/>
        </w:rPr>
        <w:t xml:space="preserve"> </w:t>
      </w:r>
      <w:bookmarkStart w:id="101" w:name="_Toc497893677"/>
      <w:r w:rsidR="00205967" w:rsidRPr="0086217E">
        <w:rPr>
          <w:rFonts w:ascii="Times New Roman"/>
          <w:szCs w:val="21"/>
        </w:rPr>
        <w:t>管材与管件</w:t>
      </w:r>
      <w:bookmarkEnd w:id="96"/>
      <w:bookmarkEnd w:id="97"/>
      <w:bookmarkEnd w:id="98"/>
      <w:bookmarkEnd w:id="99"/>
      <w:bookmarkEnd w:id="100"/>
      <w:bookmarkEnd w:id="101"/>
    </w:p>
    <w:p w:rsidR="00205967" w:rsidRPr="0086217E" w:rsidRDefault="008113AE" w:rsidP="00FC08F0">
      <w:pPr>
        <w:pStyle w:val="aff0"/>
        <w:numPr>
          <w:ilvl w:val="1"/>
          <w:numId w:val="39"/>
        </w:numPr>
        <w:tabs>
          <w:tab w:val="left" w:pos="567"/>
        </w:tabs>
        <w:snapToGrid w:val="0"/>
        <w:spacing w:before="120" w:after="120" w:line="300" w:lineRule="auto"/>
        <w:jc w:val="both"/>
        <w:rPr>
          <w:rFonts w:ascii="Times New Roman" w:eastAsia="宋体"/>
        </w:rPr>
      </w:pPr>
      <w:r>
        <w:rPr>
          <w:rFonts w:hAnsi="黑体" w:hint="eastAsia"/>
        </w:rPr>
        <w:t xml:space="preserve">  </w:t>
      </w:r>
      <w:bookmarkStart w:id="102" w:name="_Toc497893678"/>
      <w:r w:rsidR="00205967" w:rsidRPr="008113AE">
        <w:rPr>
          <w:rFonts w:hAnsi="黑体"/>
        </w:rPr>
        <w:t>管材</w:t>
      </w:r>
      <w:bookmarkEnd w:id="102"/>
    </w:p>
    <w:p w:rsidR="00205967" w:rsidRPr="00094660" w:rsidRDefault="008113AE" w:rsidP="00FC08F0">
      <w:pPr>
        <w:pStyle w:val="affd"/>
        <w:numPr>
          <w:ilvl w:val="2"/>
          <w:numId w:val="39"/>
        </w:numPr>
        <w:snapToGrid w:val="0"/>
        <w:spacing w:before="0" w:after="0" w:line="300" w:lineRule="auto"/>
        <w:jc w:val="both"/>
        <w:rPr>
          <w:rFonts w:ascii="Times New Roman"/>
        </w:rPr>
      </w:pPr>
      <w:r>
        <w:rPr>
          <w:rFonts w:ascii="Times New Roman" w:hint="eastAsia"/>
        </w:rPr>
        <w:t xml:space="preserve"> </w:t>
      </w:r>
      <w:r w:rsidR="00205967" w:rsidRPr="0086217E">
        <w:rPr>
          <w:rFonts w:ascii="Times New Roman"/>
        </w:rPr>
        <w:t>热力站内</w:t>
      </w:r>
      <w:r w:rsidR="00645C71" w:rsidRPr="00094660">
        <w:rPr>
          <w:rFonts w:ascii="Times New Roman"/>
        </w:rPr>
        <w:t>一次侧</w:t>
      </w:r>
      <w:r w:rsidR="00645C71" w:rsidRPr="00094660">
        <w:rPr>
          <w:rFonts w:ascii="Times New Roman" w:hint="eastAsia"/>
        </w:rPr>
        <w:t>管道及二次侧</w:t>
      </w:r>
      <w:r w:rsidR="00645C71" w:rsidRPr="00094660">
        <w:rPr>
          <w:rFonts w:ascii="Times New Roman"/>
        </w:rPr>
        <w:t>供暖管道</w:t>
      </w:r>
      <w:r w:rsidR="00205967" w:rsidRPr="00094660">
        <w:rPr>
          <w:rFonts w:ascii="Times New Roman"/>
        </w:rPr>
        <w:t>用钢管材料应符合表</w:t>
      </w:r>
      <w:r w:rsidR="00205967" w:rsidRPr="00094660">
        <w:rPr>
          <w:rFonts w:ascii="Times New Roman"/>
        </w:rPr>
        <w:t>1</w:t>
      </w:r>
      <w:r w:rsidR="00205967" w:rsidRPr="00094660">
        <w:rPr>
          <w:rFonts w:ascii="Times New Roman"/>
        </w:rPr>
        <w:t>的规定。</w:t>
      </w:r>
    </w:p>
    <w:p w:rsidR="00205967" w:rsidRPr="00094660" w:rsidRDefault="00205967" w:rsidP="00205967">
      <w:pPr>
        <w:pStyle w:val="af0"/>
        <w:snapToGrid w:val="0"/>
        <w:spacing w:beforeLines="0" w:afterLines="0" w:line="300" w:lineRule="auto"/>
        <w:rPr>
          <w:rFonts w:ascii="Times New Roman"/>
          <w:szCs w:val="21"/>
        </w:rPr>
      </w:pPr>
      <w:r w:rsidRPr="00094660">
        <w:rPr>
          <w:rFonts w:ascii="Times New Roman"/>
          <w:szCs w:val="21"/>
        </w:rPr>
        <w:t>一次侧及供暖管道用</w:t>
      </w:r>
      <w:r w:rsidR="00645C71" w:rsidRPr="00094660">
        <w:rPr>
          <w:rFonts w:ascii="Times New Roman" w:hint="eastAsia"/>
          <w:szCs w:val="21"/>
        </w:rPr>
        <w:t>管道材料</w:t>
      </w:r>
      <w:r w:rsidR="00645C71" w:rsidRPr="00094660">
        <w:rPr>
          <w:rFonts w:ascii="Times New Roman" w:hint="eastAsia"/>
          <w:szCs w:val="21"/>
        </w:rPr>
        <w:t xml:space="preserve"> </w:t>
      </w:r>
    </w:p>
    <w:tbl>
      <w:tblPr>
        <w:tblStyle w:val="afffffa"/>
        <w:tblW w:w="0" w:type="auto"/>
        <w:tblInd w:w="108" w:type="dxa"/>
        <w:tblLook w:val="04A0" w:firstRow="1" w:lastRow="0" w:firstColumn="1" w:lastColumn="0" w:noHBand="0" w:noVBand="1"/>
      </w:tblPr>
      <w:tblGrid>
        <w:gridCol w:w="2807"/>
        <w:gridCol w:w="2807"/>
        <w:gridCol w:w="2807"/>
      </w:tblGrid>
      <w:tr w:rsidR="008113AE" w:rsidRPr="00094660" w:rsidTr="007A4B7C">
        <w:tc>
          <w:tcPr>
            <w:tcW w:w="2807" w:type="dxa"/>
            <w:vAlign w:val="center"/>
          </w:tcPr>
          <w:p w:rsidR="008113AE" w:rsidRPr="00094660" w:rsidRDefault="008113AE" w:rsidP="00B74901">
            <w:pPr>
              <w:pStyle w:val="aff"/>
              <w:snapToGrid w:val="0"/>
              <w:spacing w:beforeLines="20" w:before="48" w:afterLines="20" w:after="48"/>
              <w:ind w:firstLineChars="0" w:firstLine="0"/>
              <w:jc w:val="center"/>
              <w:rPr>
                <w:rFonts w:asciiTheme="minorEastAsia" w:eastAsiaTheme="minorEastAsia" w:hAnsiTheme="minorEastAsia"/>
                <w:sz w:val="18"/>
              </w:rPr>
            </w:pPr>
            <w:r w:rsidRPr="00094660">
              <w:rPr>
                <w:rFonts w:asciiTheme="minorEastAsia" w:eastAsiaTheme="minorEastAsia" w:hAnsiTheme="minorEastAsia"/>
                <w:sz w:val="18"/>
              </w:rPr>
              <w:t>钢的种类</w:t>
            </w:r>
          </w:p>
        </w:tc>
        <w:tc>
          <w:tcPr>
            <w:tcW w:w="2807" w:type="dxa"/>
            <w:vAlign w:val="center"/>
          </w:tcPr>
          <w:p w:rsidR="008113AE" w:rsidRPr="00094660" w:rsidRDefault="008113AE" w:rsidP="00B74901">
            <w:pPr>
              <w:pStyle w:val="aff"/>
              <w:snapToGrid w:val="0"/>
              <w:spacing w:beforeLines="20" w:before="48" w:afterLines="20" w:after="48"/>
              <w:ind w:firstLineChars="0" w:firstLine="0"/>
              <w:jc w:val="center"/>
              <w:rPr>
                <w:rFonts w:asciiTheme="minorEastAsia" w:eastAsiaTheme="minorEastAsia" w:hAnsiTheme="minorEastAsia"/>
                <w:sz w:val="18"/>
              </w:rPr>
            </w:pPr>
            <w:r w:rsidRPr="00094660">
              <w:rPr>
                <w:rFonts w:asciiTheme="minorEastAsia" w:eastAsiaTheme="minorEastAsia" w:hAnsiTheme="minorEastAsia"/>
                <w:sz w:val="18"/>
              </w:rPr>
              <w:t>适用范围</w:t>
            </w:r>
          </w:p>
        </w:tc>
        <w:tc>
          <w:tcPr>
            <w:tcW w:w="2807" w:type="dxa"/>
            <w:vAlign w:val="center"/>
          </w:tcPr>
          <w:p w:rsidR="008113AE" w:rsidRPr="00094660" w:rsidRDefault="008113AE" w:rsidP="00B74901">
            <w:pPr>
              <w:pStyle w:val="aff"/>
              <w:snapToGrid w:val="0"/>
              <w:spacing w:beforeLines="20" w:before="48" w:afterLines="20" w:after="48"/>
              <w:ind w:firstLineChars="0" w:firstLine="0"/>
              <w:jc w:val="center"/>
              <w:rPr>
                <w:rFonts w:asciiTheme="minorEastAsia" w:eastAsiaTheme="minorEastAsia" w:hAnsiTheme="minorEastAsia"/>
                <w:sz w:val="18"/>
              </w:rPr>
            </w:pPr>
            <w:r w:rsidRPr="00094660">
              <w:rPr>
                <w:rFonts w:asciiTheme="minorEastAsia" w:eastAsiaTheme="minorEastAsia" w:hAnsiTheme="minorEastAsia" w:hint="eastAsia"/>
                <w:sz w:val="18"/>
              </w:rPr>
              <w:t>执行标准</w:t>
            </w:r>
          </w:p>
        </w:tc>
      </w:tr>
      <w:tr w:rsidR="008113AE" w:rsidRPr="00094660" w:rsidTr="007A4B7C">
        <w:tc>
          <w:tcPr>
            <w:tcW w:w="2807" w:type="dxa"/>
            <w:vAlign w:val="center"/>
          </w:tcPr>
          <w:p w:rsidR="008113AE" w:rsidRPr="00094660" w:rsidRDefault="008113AE" w:rsidP="00B74901">
            <w:pPr>
              <w:pStyle w:val="aff"/>
              <w:snapToGrid w:val="0"/>
              <w:spacing w:beforeLines="20" w:before="48" w:afterLines="20" w:after="48"/>
              <w:ind w:firstLineChars="0" w:firstLine="0"/>
              <w:jc w:val="center"/>
              <w:rPr>
                <w:rFonts w:asciiTheme="minorEastAsia" w:eastAsiaTheme="minorEastAsia" w:hAnsiTheme="minorEastAsia"/>
                <w:sz w:val="18"/>
              </w:rPr>
            </w:pPr>
            <w:r w:rsidRPr="00094660">
              <w:rPr>
                <w:rFonts w:asciiTheme="minorEastAsia" w:eastAsiaTheme="minorEastAsia" w:hAnsiTheme="minorEastAsia"/>
                <w:sz w:val="18"/>
              </w:rPr>
              <w:t>10、20</w:t>
            </w:r>
          </w:p>
        </w:tc>
        <w:tc>
          <w:tcPr>
            <w:tcW w:w="2807" w:type="dxa"/>
            <w:vAlign w:val="center"/>
          </w:tcPr>
          <w:p w:rsidR="008113AE" w:rsidRPr="00094660" w:rsidRDefault="008113AE" w:rsidP="00B74901">
            <w:pPr>
              <w:pStyle w:val="aff"/>
              <w:snapToGrid w:val="0"/>
              <w:spacing w:beforeLines="20" w:before="48" w:afterLines="20" w:after="48"/>
              <w:ind w:firstLineChars="0" w:firstLine="0"/>
              <w:jc w:val="center"/>
              <w:rPr>
                <w:rFonts w:asciiTheme="minorEastAsia" w:eastAsiaTheme="minorEastAsia" w:hAnsiTheme="minorEastAsia"/>
                <w:sz w:val="18"/>
              </w:rPr>
            </w:pPr>
            <w:r w:rsidRPr="00094660">
              <w:rPr>
                <w:rFonts w:asciiTheme="minorEastAsia" w:eastAsiaTheme="minorEastAsia" w:hAnsiTheme="minorEastAsia"/>
                <w:sz w:val="18"/>
              </w:rPr>
              <w:t>≤DN200</w:t>
            </w:r>
          </w:p>
        </w:tc>
        <w:tc>
          <w:tcPr>
            <w:tcW w:w="2807" w:type="dxa"/>
            <w:vAlign w:val="center"/>
          </w:tcPr>
          <w:p w:rsidR="008113AE" w:rsidRPr="00094660" w:rsidRDefault="008113AE" w:rsidP="00B74901">
            <w:pPr>
              <w:pStyle w:val="aff"/>
              <w:snapToGrid w:val="0"/>
              <w:spacing w:beforeLines="20" w:before="48" w:afterLines="20" w:after="48"/>
              <w:ind w:firstLineChars="0" w:firstLine="0"/>
              <w:jc w:val="center"/>
              <w:rPr>
                <w:rFonts w:asciiTheme="minorEastAsia" w:eastAsiaTheme="minorEastAsia" w:hAnsiTheme="minorEastAsia"/>
                <w:sz w:val="18"/>
              </w:rPr>
            </w:pPr>
            <w:r w:rsidRPr="00094660">
              <w:rPr>
                <w:rFonts w:asciiTheme="minorEastAsia" w:eastAsiaTheme="minorEastAsia" w:hAnsiTheme="minorEastAsia"/>
                <w:sz w:val="18"/>
              </w:rPr>
              <w:t>GB/T 8163</w:t>
            </w:r>
          </w:p>
        </w:tc>
      </w:tr>
      <w:tr w:rsidR="008113AE" w:rsidRPr="00094660" w:rsidTr="007A4B7C">
        <w:tc>
          <w:tcPr>
            <w:tcW w:w="2807" w:type="dxa"/>
            <w:vAlign w:val="center"/>
          </w:tcPr>
          <w:p w:rsidR="008113AE" w:rsidRPr="00094660" w:rsidRDefault="008113AE" w:rsidP="00B74901">
            <w:pPr>
              <w:pStyle w:val="aff"/>
              <w:snapToGrid w:val="0"/>
              <w:spacing w:beforeLines="20" w:before="48" w:afterLines="20" w:after="48"/>
              <w:ind w:firstLineChars="0" w:firstLine="0"/>
              <w:jc w:val="center"/>
              <w:rPr>
                <w:rFonts w:asciiTheme="minorEastAsia" w:eastAsiaTheme="minorEastAsia" w:hAnsiTheme="minorEastAsia"/>
                <w:sz w:val="18"/>
              </w:rPr>
            </w:pPr>
            <w:r w:rsidRPr="00094660">
              <w:rPr>
                <w:rFonts w:asciiTheme="minorEastAsia" w:eastAsiaTheme="minorEastAsia" w:hAnsiTheme="minorEastAsia"/>
                <w:sz w:val="18"/>
              </w:rPr>
              <w:t>Q235B</w:t>
            </w:r>
          </w:p>
        </w:tc>
        <w:tc>
          <w:tcPr>
            <w:tcW w:w="2807" w:type="dxa"/>
            <w:vAlign w:val="center"/>
          </w:tcPr>
          <w:p w:rsidR="008113AE" w:rsidRPr="00094660" w:rsidRDefault="008113AE" w:rsidP="00B74901">
            <w:pPr>
              <w:pStyle w:val="aff"/>
              <w:snapToGrid w:val="0"/>
              <w:spacing w:beforeLines="20" w:before="48" w:afterLines="20" w:after="48"/>
              <w:ind w:firstLineChars="0" w:firstLine="0"/>
              <w:jc w:val="center"/>
              <w:rPr>
                <w:rFonts w:asciiTheme="minorEastAsia" w:eastAsiaTheme="minorEastAsia" w:hAnsiTheme="minorEastAsia"/>
                <w:sz w:val="18"/>
              </w:rPr>
            </w:pPr>
            <w:r w:rsidRPr="00094660">
              <w:rPr>
                <w:rFonts w:asciiTheme="minorEastAsia" w:eastAsiaTheme="minorEastAsia" w:hAnsiTheme="minorEastAsia"/>
                <w:sz w:val="18"/>
              </w:rPr>
              <w:t>≥DN250</w:t>
            </w:r>
          </w:p>
        </w:tc>
        <w:tc>
          <w:tcPr>
            <w:tcW w:w="2807" w:type="dxa"/>
            <w:vAlign w:val="center"/>
          </w:tcPr>
          <w:p w:rsidR="008113AE" w:rsidRPr="00094660" w:rsidRDefault="008113AE" w:rsidP="00B74901">
            <w:pPr>
              <w:pStyle w:val="aff"/>
              <w:snapToGrid w:val="0"/>
              <w:spacing w:beforeLines="20" w:before="48" w:afterLines="20" w:after="48"/>
              <w:ind w:firstLineChars="0" w:firstLine="0"/>
              <w:jc w:val="center"/>
              <w:rPr>
                <w:rFonts w:asciiTheme="minorEastAsia" w:eastAsiaTheme="minorEastAsia" w:hAnsiTheme="minorEastAsia"/>
                <w:sz w:val="18"/>
              </w:rPr>
            </w:pPr>
            <w:r w:rsidRPr="00094660">
              <w:rPr>
                <w:rFonts w:asciiTheme="minorEastAsia" w:eastAsiaTheme="minorEastAsia" w:hAnsiTheme="minorEastAsia"/>
                <w:sz w:val="18"/>
              </w:rPr>
              <w:t>GB/T 3091</w:t>
            </w:r>
          </w:p>
        </w:tc>
      </w:tr>
    </w:tbl>
    <w:p w:rsidR="00205967" w:rsidRPr="00094660" w:rsidRDefault="008113AE" w:rsidP="00B74901">
      <w:pPr>
        <w:pStyle w:val="affd"/>
        <w:numPr>
          <w:ilvl w:val="2"/>
          <w:numId w:val="39"/>
        </w:numPr>
        <w:snapToGrid w:val="0"/>
        <w:spacing w:beforeLines="50" w:before="120" w:after="0" w:line="300" w:lineRule="auto"/>
        <w:jc w:val="both"/>
        <w:rPr>
          <w:rFonts w:ascii="Times New Roman"/>
        </w:rPr>
      </w:pPr>
      <w:r w:rsidRPr="00094660">
        <w:rPr>
          <w:rFonts w:ascii="Times New Roman" w:hint="eastAsia"/>
        </w:rPr>
        <w:t xml:space="preserve"> </w:t>
      </w:r>
      <w:r w:rsidR="00205967" w:rsidRPr="00094660">
        <w:rPr>
          <w:rFonts w:ascii="Times New Roman"/>
        </w:rPr>
        <w:t>热力站内</w:t>
      </w:r>
      <w:r w:rsidR="00645C71" w:rsidRPr="00094660">
        <w:rPr>
          <w:rFonts w:ascii="Times New Roman" w:hint="eastAsia"/>
        </w:rPr>
        <w:t>二次</w:t>
      </w:r>
      <w:proofErr w:type="gramStart"/>
      <w:r w:rsidR="00645C71" w:rsidRPr="00094660">
        <w:rPr>
          <w:rFonts w:ascii="Times New Roman" w:hint="eastAsia"/>
        </w:rPr>
        <w:t>侧</w:t>
      </w:r>
      <w:r w:rsidR="00205967" w:rsidRPr="00094660">
        <w:rPr>
          <w:rFonts w:ascii="Times New Roman"/>
        </w:rPr>
        <w:t>生活</w:t>
      </w:r>
      <w:proofErr w:type="gramEnd"/>
      <w:r w:rsidR="00205967" w:rsidRPr="00094660">
        <w:rPr>
          <w:rFonts w:ascii="Times New Roman"/>
        </w:rPr>
        <w:t>热水系统常用</w:t>
      </w:r>
      <w:r w:rsidR="00645C71" w:rsidRPr="00094660">
        <w:rPr>
          <w:rFonts w:ascii="Times New Roman" w:hint="eastAsia"/>
        </w:rPr>
        <w:t>管道材料</w:t>
      </w:r>
      <w:r w:rsidR="00205967" w:rsidRPr="00094660">
        <w:rPr>
          <w:rFonts w:ascii="Times New Roman"/>
        </w:rPr>
        <w:t>应符合表</w:t>
      </w:r>
      <w:r w:rsidR="00205967" w:rsidRPr="00094660">
        <w:rPr>
          <w:rFonts w:ascii="Times New Roman"/>
        </w:rPr>
        <w:t>2</w:t>
      </w:r>
      <w:r w:rsidR="00205967" w:rsidRPr="00094660">
        <w:rPr>
          <w:rFonts w:ascii="Times New Roman"/>
        </w:rPr>
        <w:t>的规定。</w:t>
      </w:r>
    </w:p>
    <w:p w:rsidR="00205967" w:rsidRPr="00094660" w:rsidRDefault="00205967" w:rsidP="00205967">
      <w:pPr>
        <w:pStyle w:val="af0"/>
        <w:snapToGrid w:val="0"/>
        <w:spacing w:beforeLines="0" w:afterLines="0" w:line="300" w:lineRule="auto"/>
        <w:rPr>
          <w:rFonts w:ascii="Times New Roman"/>
          <w:szCs w:val="21"/>
        </w:rPr>
      </w:pPr>
      <w:r w:rsidRPr="00094660">
        <w:rPr>
          <w:rFonts w:ascii="Times New Roman"/>
          <w:szCs w:val="21"/>
        </w:rPr>
        <w:t>生活热水系统常用</w:t>
      </w:r>
      <w:r w:rsidR="00645C71" w:rsidRPr="00094660">
        <w:rPr>
          <w:rFonts w:ascii="Times New Roman" w:hint="eastAsia"/>
          <w:szCs w:val="21"/>
        </w:rPr>
        <w:t>管道材料</w:t>
      </w:r>
    </w:p>
    <w:tbl>
      <w:tblPr>
        <w:tblW w:w="836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701"/>
        <w:gridCol w:w="2410"/>
        <w:gridCol w:w="1276"/>
        <w:gridCol w:w="2977"/>
      </w:tblGrid>
      <w:tr w:rsidR="00205967" w:rsidRPr="00094660" w:rsidTr="007A4B7C">
        <w:tc>
          <w:tcPr>
            <w:tcW w:w="1701" w:type="dxa"/>
            <w:tcBorders>
              <w:top w:val="single" w:sz="4" w:space="0" w:color="auto"/>
              <w:left w:val="single" w:sz="4" w:space="0" w:color="auto"/>
            </w:tcBorders>
            <w:shd w:val="clear" w:color="auto" w:fill="auto"/>
            <w:vAlign w:val="center"/>
          </w:tcPr>
          <w:p w:rsidR="00205967" w:rsidRPr="000154E4" w:rsidRDefault="00205967" w:rsidP="00B74901">
            <w:pPr>
              <w:snapToGrid w:val="0"/>
              <w:spacing w:beforeLines="20" w:before="48" w:afterLines="20" w:after="48"/>
              <w:jc w:val="center"/>
              <w:rPr>
                <w:rFonts w:eastAsiaTheme="minorEastAsia"/>
                <w:sz w:val="18"/>
                <w:szCs w:val="18"/>
              </w:rPr>
            </w:pPr>
            <w:r w:rsidRPr="000154E4">
              <w:rPr>
                <w:rFonts w:eastAsiaTheme="minorEastAsia"/>
                <w:sz w:val="18"/>
                <w:szCs w:val="18"/>
              </w:rPr>
              <w:t>管材</w:t>
            </w:r>
          </w:p>
        </w:tc>
        <w:tc>
          <w:tcPr>
            <w:tcW w:w="2410" w:type="dxa"/>
            <w:tcBorders>
              <w:top w:val="single" w:sz="4" w:space="0" w:color="auto"/>
            </w:tcBorders>
            <w:shd w:val="clear" w:color="auto" w:fill="auto"/>
            <w:vAlign w:val="center"/>
          </w:tcPr>
          <w:p w:rsidR="00205967" w:rsidRPr="000154E4" w:rsidRDefault="0055067D" w:rsidP="00B74901">
            <w:pPr>
              <w:snapToGrid w:val="0"/>
              <w:spacing w:beforeLines="20" w:before="48" w:afterLines="20" w:after="48"/>
              <w:jc w:val="center"/>
              <w:rPr>
                <w:rFonts w:eastAsiaTheme="minorEastAsia"/>
                <w:sz w:val="18"/>
                <w:szCs w:val="18"/>
              </w:rPr>
            </w:pPr>
            <w:r w:rsidRPr="000154E4">
              <w:rPr>
                <w:rFonts w:eastAsiaTheme="minorEastAsia"/>
                <w:sz w:val="18"/>
                <w:szCs w:val="18"/>
              </w:rPr>
              <w:t>适用范围</w:t>
            </w:r>
          </w:p>
        </w:tc>
        <w:tc>
          <w:tcPr>
            <w:tcW w:w="1276" w:type="dxa"/>
            <w:tcBorders>
              <w:top w:val="single" w:sz="4" w:space="0" w:color="auto"/>
            </w:tcBorders>
            <w:shd w:val="clear" w:color="auto" w:fill="auto"/>
            <w:vAlign w:val="center"/>
          </w:tcPr>
          <w:p w:rsidR="00205967" w:rsidRPr="000154E4" w:rsidRDefault="0055067D" w:rsidP="00B74901">
            <w:pPr>
              <w:snapToGrid w:val="0"/>
              <w:spacing w:beforeLines="20" w:before="48" w:afterLines="20" w:after="48"/>
              <w:jc w:val="center"/>
              <w:rPr>
                <w:rFonts w:eastAsiaTheme="minorEastAsia"/>
                <w:sz w:val="18"/>
                <w:szCs w:val="18"/>
              </w:rPr>
            </w:pPr>
            <w:r w:rsidRPr="000154E4">
              <w:rPr>
                <w:rFonts w:eastAsiaTheme="minorEastAsia"/>
                <w:sz w:val="18"/>
                <w:szCs w:val="18"/>
              </w:rPr>
              <w:t>执行标准</w:t>
            </w:r>
          </w:p>
        </w:tc>
        <w:tc>
          <w:tcPr>
            <w:tcW w:w="2977" w:type="dxa"/>
            <w:tcBorders>
              <w:top w:val="single" w:sz="4" w:space="0" w:color="auto"/>
              <w:right w:val="single" w:sz="4" w:space="0" w:color="auto"/>
            </w:tcBorders>
            <w:shd w:val="clear" w:color="auto" w:fill="auto"/>
            <w:vAlign w:val="center"/>
          </w:tcPr>
          <w:p w:rsidR="00205967" w:rsidRPr="000154E4" w:rsidRDefault="00205967" w:rsidP="00B74901">
            <w:pPr>
              <w:snapToGrid w:val="0"/>
              <w:spacing w:beforeLines="20" w:before="48" w:afterLines="20" w:after="48"/>
              <w:jc w:val="center"/>
              <w:rPr>
                <w:rFonts w:eastAsiaTheme="minorEastAsia"/>
                <w:sz w:val="18"/>
                <w:szCs w:val="18"/>
              </w:rPr>
            </w:pPr>
            <w:r w:rsidRPr="000154E4">
              <w:rPr>
                <w:rFonts w:eastAsiaTheme="minorEastAsia"/>
                <w:sz w:val="18"/>
                <w:szCs w:val="18"/>
              </w:rPr>
              <w:t>连接方式</w:t>
            </w:r>
          </w:p>
        </w:tc>
      </w:tr>
      <w:tr w:rsidR="00205967" w:rsidRPr="00094660" w:rsidTr="007A4B7C">
        <w:tc>
          <w:tcPr>
            <w:tcW w:w="1701" w:type="dxa"/>
            <w:tcBorders>
              <w:left w:val="single" w:sz="4" w:space="0" w:color="auto"/>
            </w:tcBorders>
            <w:shd w:val="clear" w:color="auto" w:fill="auto"/>
            <w:vAlign w:val="center"/>
          </w:tcPr>
          <w:p w:rsidR="00205967" w:rsidRPr="000154E4" w:rsidRDefault="00205967" w:rsidP="00B74901">
            <w:pPr>
              <w:snapToGrid w:val="0"/>
              <w:spacing w:beforeLines="20" w:before="48" w:afterLines="20" w:after="48"/>
              <w:jc w:val="center"/>
              <w:rPr>
                <w:rFonts w:eastAsiaTheme="minorEastAsia"/>
                <w:sz w:val="18"/>
                <w:szCs w:val="18"/>
              </w:rPr>
            </w:pPr>
            <w:r w:rsidRPr="000154E4">
              <w:rPr>
                <w:rFonts w:eastAsiaTheme="minorEastAsia"/>
                <w:sz w:val="18"/>
                <w:szCs w:val="18"/>
              </w:rPr>
              <w:t>钢塑复合管</w:t>
            </w:r>
          </w:p>
        </w:tc>
        <w:tc>
          <w:tcPr>
            <w:tcW w:w="2410" w:type="dxa"/>
            <w:shd w:val="clear" w:color="auto" w:fill="auto"/>
            <w:vAlign w:val="center"/>
          </w:tcPr>
          <w:p w:rsidR="00205967" w:rsidRPr="000154E4" w:rsidRDefault="0055067D" w:rsidP="00645C71">
            <w:pPr>
              <w:snapToGrid w:val="0"/>
              <w:spacing w:beforeLines="20" w:before="48" w:afterLines="20" w:after="48"/>
              <w:rPr>
                <w:rFonts w:eastAsiaTheme="minorEastAsia"/>
                <w:sz w:val="18"/>
                <w:szCs w:val="18"/>
              </w:rPr>
            </w:pPr>
            <w:r w:rsidRPr="000154E4">
              <w:rPr>
                <w:rFonts w:eastAsiaTheme="minorEastAsia"/>
                <w:sz w:val="18"/>
                <w:szCs w:val="18"/>
              </w:rPr>
              <w:t>工作压力</w:t>
            </w:r>
            <w:r w:rsidR="00645C71" w:rsidRPr="000154E4">
              <w:rPr>
                <w:rFonts w:eastAsiaTheme="minorEastAsia"/>
                <w:sz w:val="18"/>
                <w:szCs w:val="18"/>
              </w:rPr>
              <w:t>小于等于</w:t>
            </w:r>
            <w:r w:rsidRPr="000154E4">
              <w:rPr>
                <w:rFonts w:eastAsiaTheme="minorEastAsia"/>
                <w:sz w:val="18"/>
                <w:szCs w:val="18"/>
              </w:rPr>
              <w:t>1.0MPa</w:t>
            </w:r>
            <w:r w:rsidRPr="000154E4">
              <w:rPr>
                <w:rFonts w:eastAsiaTheme="minorEastAsia"/>
                <w:sz w:val="18"/>
                <w:szCs w:val="18"/>
              </w:rPr>
              <w:t>时宜</w:t>
            </w:r>
            <w:proofErr w:type="gramStart"/>
            <w:r w:rsidRPr="000154E4">
              <w:rPr>
                <w:rFonts w:eastAsiaTheme="minorEastAsia"/>
                <w:sz w:val="18"/>
                <w:szCs w:val="18"/>
              </w:rPr>
              <w:t>采用衬塑焊接</w:t>
            </w:r>
            <w:proofErr w:type="gramEnd"/>
            <w:r w:rsidRPr="000154E4">
              <w:rPr>
                <w:rFonts w:eastAsiaTheme="minorEastAsia"/>
                <w:sz w:val="18"/>
                <w:szCs w:val="18"/>
              </w:rPr>
              <w:t>钢管，</w:t>
            </w:r>
            <w:r w:rsidR="00645C71" w:rsidRPr="000154E4">
              <w:rPr>
                <w:rFonts w:eastAsiaTheme="minorEastAsia"/>
                <w:sz w:val="18"/>
                <w:szCs w:val="18"/>
              </w:rPr>
              <w:t>工作压力</w:t>
            </w:r>
            <w:r w:rsidRPr="000154E4">
              <w:rPr>
                <w:rFonts w:eastAsiaTheme="minorEastAsia"/>
                <w:sz w:val="18"/>
                <w:szCs w:val="18"/>
              </w:rPr>
              <w:t>大于</w:t>
            </w:r>
            <w:r w:rsidRPr="000154E4">
              <w:rPr>
                <w:rFonts w:eastAsiaTheme="minorEastAsia"/>
                <w:sz w:val="18"/>
                <w:szCs w:val="18"/>
              </w:rPr>
              <w:t>1.0MPa</w:t>
            </w:r>
            <w:r w:rsidRPr="000154E4">
              <w:rPr>
                <w:rFonts w:eastAsiaTheme="minorEastAsia"/>
                <w:sz w:val="18"/>
                <w:szCs w:val="18"/>
              </w:rPr>
              <w:t>时宜采用无缝钢管。工作温度不超过</w:t>
            </w:r>
            <w:r w:rsidRPr="000154E4">
              <w:rPr>
                <w:rFonts w:eastAsiaTheme="minorEastAsia"/>
                <w:sz w:val="18"/>
                <w:szCs w:val="18"/>
              </w:rPr>
              <w:t>80</w:t>
            </w:r>
            <w:r w:rsidRPr="000154E4">
              <w:rPr>
                <w:rFonts w:ascii="宋体" w:hAnsi="宋体" w:cs="宋体" w:hint="eastAsia"/>
                <w:sz w:val="18"/>
                <w:szCs w:val="18"/>
              </w:rPr>
              <w:t>℃</w:t>
            </w:r>
            <w:r w:rsidRPr="000154E4">
              <w:rPr>
                <w:rFonts w:eastAsiaTheme="minorEastAsia"/>
                <w:sz w:val="18"/>
                <w:szCs w:val="18"/>
              </w:rPr>
              <w:t>。</w:t>
            </w:r>
          </w:p>
        </w:tc>
        <w:tc>
          <w:tcPr>
            <w:tcW w:w="1276" w:type="dxa"/>
            <w:shd w:val="clear" w:color="auto" w:fill="auto"/>
            <w:vAlign w:val="center"/>
          </w:tcPr>
          <w:p w:rsidR="00205967" w:rsidRPr="000154E4" w:rsidRDefault="0055067D" w:rsidP="00B74901">
            <w:pPr>
              <w:snapToGrid w:val="0"/>
              <w:spacing w:beforeLines="20" w:before="48" w:afterLines="20" w:after="48"/>
              <w:jc w:val="center"/>
              <w:rPr>
                <w:rFonts w:eastAsiaTheme="minorEastAsia"/>
                <w:sz w:val="18"/>
                <w:szCs w:val="18"/>
              </w:rPr>
            </w:pPr>
            <w:r w:rsidRPr="000154E4">
              <w:rPr>
                <w:rFonts w:eastAsiaTheme="minorEastAsia"/>
                <w:sz w:val="18"/>
                <w:szCs w:val="18"/>
              </w:rPr>
              <w:t>GB/T 28897</w:t>
            </w:r>
          </w:p>
        </w:tc>
        <w:tc>
          <w:tcPr>
            <w:tcW w:w="2977" w:type="dxa"/>
            <w:tcBorders>
              <w:right w:val="single" w:sz="4" w:space="0" w:color="auto"/>
            </w:tcBorders>
            <w:shd w:val="clear" w:color="auto" w:fill="auto"/>
            <w:vAlign w:val="center"/>
          </w:tcPr>
          <w:p w:rsidR="007A4B7C" w:rsidRPr="000154E4" w:rsidRDefault="00645C71" w:rsidP="00B74901">
            <w:pPr>
              <w:snapToGrid w:val="0"/>
              <w:spacing w:beforeLines="20" w:before="48" w:afterLines="20" w:after="48"/>
              <w:rPr>
                <w:rFonts w:eastAsiaTheme="minorEastAsia"/>
                <w:sz w:val="18"/>
                <w:szCs w:val="18"/>
              </w:rPr>
            </w:pPr>
            <w:r w:rsidRPr="000154E4">
              <w:rPr>
                <w:rFonts w:eastAsiaTheme="minorEastAsia"/>
                <w:sz w:val="18"/>
                <w:szCs w:val="18"/>
              </w:rPr>
              <w:t>管径小于等于</w:t>
            </w:r>
            <w:r w:rsidRPr="000154E4">
              <w:rPr>
                <w:rFonts w:eastAsiaTheme="minorEastAsia"/>
                <w:sz w:val="18"/>
                <w:szCs w:val="18"/>
              </w:rPr>
              <w:t>DN100</w:t>
            </w:r>
            <w:r w:rsidR="00205967" w:rsidRPr="000154E4">
              <w:rPr>
                <w:rFonts w:eastAsiaTheme="minorEastAsia"/>
                <w:sz w:val="18"/>
                <w:szCs w:val="18"/>
              </w:rPr>
              <w:t>宜采用螺纹连接</w:t>
            </w:r>
            <w:r w:rsidR="007A4B7C" w:rsidRPr="000154E4">
              <w:rPr>
                <w:rFonts w:eastAsiaTheme="minorEastAsia"/>
                <w:sz w:val="18"/>
                <w:szCs w:val="18"/>
              </w:rPr>
              <w:t>；</w:t>
            </w:r>
          </w:p>
          <w:p w:rsidR="00205967" w:rsidRPr="000154E4" w:rsidRDefault="00205967" w:rsidP="00B74901">
            <w:pPr>
              <w:snapToGrid w:val="0"/>
              <w:spacing w:beforeLines="20" w:before="48" w:afterLines="20" w:after="48"/>
              <w:rPr>
                <w:rFonts w:eastAsiaTheme="minorEastAsia"/>
                <w:sz w:val="18"/>
                <w:szCs w:val="18"/>
              </w:rPr>
            </w:pPr>
            <w:r w:rsidRPr="000154E4">
              <w:rPr>
                <w:rFonts w:eastAsiaTheme="minorEastAsia"/>
                <w:sz w:val="18"/>
                <w:szCs w:val="18"/>
              </w:rPr>
              <w:t>管径大于</w:t>
            </w:r>
            <w:r w:rsidRPr="000154E4">
              <w:rPr>
                <w:rFonts w:eastAsiaTheme="minorEastAsia"/>
                <w:sz w:val="18"/>
                <w:szCs w:val="18"/>
              </w:rPr>
              <w:t>DN100</w:t>
            </w:r>
            <w:r w:rsidRPr="000154E4">
              <w:rPr>
                <w:rFonts w:eastAsiaTheme="minorEastAsia"/>
                <w:sz w:val="18"/>
                <w:szCs w:val="18"/>
              </w:rPr>
              <w:t>宜采用法兰、卡环或沟槽连接。</w:t>
            </w:r>
          </w:p>
        </w:tc>
      </w:tr>
      <w:tr w:rsidR="00205967" w:rsidRPr="00094660" w:rsidTr="007A4B7C">
        <w:tc>
          <w:tcPr>
            <w:tcW w:w="1701" w:type="dxa"/>
            <w:tcBorders>
              <w:left w:val="single" w:sz="4" w:space="0" w:color="auto"/>
            </w:tcBorders>
            <w:shd w:val="clear" w:color="auto" w:fill="auto"/>
            <w:vAlign w:val="center"/>
          </w:tcPr>
          <w:p w:rsidR="00205967" w:rsidRPr="000154E4" w:rsidRDefault="00205967" w:rsidP="00B74901">
            <w:pPr>
              <w:snapToGrid w:val="0"/>
              <w:spacing w:beforeLines="20" w:before="48" w:afterLines="20" w:after="48"/>
              <w:jc w:val="center"/>
              <w:rPr>
                <w:rFonts w:eastAsiaTheme="minorEastAsia"/>
                <w:sz w:val="18"/>
                <w:szCs w:val="18"/>
              </w:rPr>
            </w:pPr>
            <w:r w:rsidRPr="000154E4">
              <w:rPr>
                <w:rFonts w:eastAsiaTheme="minorEastAsia"/>
                <w:sz w:val="18"/>
                <w:szCs w:val="18"/>
              </w:rPr>
              <w:t>薄壁不锈钢管</w:t>
            </w:r>
          </w:p>
        </w:tc>
        <w:tc>
          <w:tcPr>
            <w:tcW w:w="2410" w:type="dxa"/>
            <w:shd w:val="clear" w:color="auto" w:fill="auto"/>
            <w:vAlign w:val="center"/>
          </w:tcPr>
          <w:p w:rsidR="00205967" w:rsidRPr="000154E4" w:rsidRDefault="00645C71" w:rsidP="00645C71">
            <w:pPr>
              <w:snapToGrid w:val="0"/>
              <w:spacing w:beforeLines="20" w:before="48" w:afterLines="20" w:after="48"/>
              <w:rPr>
                <w:rFonts w:eastAsiaTheme="minorEastAsia"/>
                <w:sz w:val="18"/>
                <w:szCs w:val="18"/>
              </w:rPr>
            </w:pPr>
            <w:r w:rsidRPr="000154E4">
              <w:rPr>
                <w:rFonts w:eastAsiaTheme="minorEastAsia"/>
                <w:sz w:val="18"/>
                <w:szCs w:val="18"/>
              </w:rPr>
              <w:t>工作</w:t>
            </w:r>
            <w:r w:rsidR="0055067D" w:rsidRPr="000154E4">
              <w:rPr>
                <w:rFonts w:eastAsiaTheme="minorEastAsia"/>
                <w:sz w:val="18"/>
                <w:szCs w:val="18"/>
              </w:rPr>
              <w:t>压力</w:t>
            </w:r>
            <w:r w:rsidRPr="000154E4">
              <w:rPr>
                <w:rFonts w:eastAsiaTheme="minorEastAsia"/>
                <w:sz w:val="18"/>
                <w:szCs w:val="18"/>
              </w:rPr>
              <w:t>小于等于</w:t>
            </w:r>
            <w:r w:rsidR="0055067D" w:rsidRPr="000154E4">
              <w:rPr>
                <w:rFonts w:eastAsiaTheme="minorEastAsia"/>
                <w:sz w:val="18"/>
                <w:szCs w:val="18"/>
              </w:rPr>
              <w:t>1.6MPa</w:t>
            </w:r>
            <w:r w:rsidR="0055067D" w:rsidRPr="000154E4">
              <w:rPr>
                <w:rFonts w:eastAsiaTheme="minorEastAsia"/>
                <w:sz w:val="18"/>
                <w:szCs w:val="18"/>
              </w:rPr>
              <w:t>，</w:t>
            </w:r>
            <w:r w:rsidRPr="000154E4">
              <w:rPr>
                <w:rFonts w:eastAsiaTheme="minorEastAsia"/>
                <w:sz w:val="18"/>
                <w:szCs w:val="18"/>
              </w:rPr>
              <w:t>工作</w:t>
            </w:r>
            <w:r w:rsidR="0055067D" w:rsidRPr="000154E4">
              <w:rPr>
                <w:rFonts w:eastAsiaTheme="minorEastAsia"/>
                <w:sz w:val="18"/>
                <w:szCs w:val="18"/>
              </w:rPr>
              <w:t>温度</w:t>
            </w:r>
            <w:r w:rsidRPr="000154E4">
              <w:rPr>
                <w:rFonts w:eastAsiaTheme="minorEastAsia"/>
                <w:sz w:val="18"/>
                <w:szCs w:val="18"/>
              </w:rPr>
              <w:t>小于等于</w:t>
            </w:r>
            <w:r w:rsidR="0055067D" w:rsidRPr="000154E4">
              <w:rPr>
                <w:rFonts w:eastAsiaTheme="minorEastAsia"/>
                <w:sz w:val="18"/>
                <w:szCs w:val="18"/>
              </w:rPr>
              <w:t>100</w:t>
            </w:r>
            <w:r w:rsidR="0055067D" w:rsidRPr="000154E4">
              <w:rPr>
                <w:rFonts w:ascii="宋体" w:hAnsi="宋体" w:cs="宋体" w:hint="eastAsia"/>
                <w:sz w:val="18"/>
                <w:szCs w:val="18"/>
              </w:rPr>
              <w:t>℃</w:t>
            </w:r>
            <w:r w:rsidR="0055067D" w:rsidRPr="000154E4">
              <w:rPr>
                <w:rFonts w:eastAsiaTheme="minorEastAsia"/>
                <w:sz w:val="18"/>
                <w:szCs w:val="18"/>
              </w:rPr>
              <w:t>。</w:t>
            </w:r>
          </w:p>
        </w:tc>
        <w:tc>
          <w:tcPr>
            <w:tcW w:w="1276" w:type="dxa"/>
            <w:shd w:val="clear" w:color="auto" w:fill="auto"/>
            <w:vAlign w:val="center"/>
          </w:tcPr>
          <w:p w:rsidR="00205967" w:rsidRPr="000154E4" w:rsidRDefault="0055067D" w:rsidP="00B74901">
            <w:pPr>
              <w:snapToGrid w:val="0"/>
              <w:spacing w:beforeLines="20" w:before="48" w:afterLines="20" w:after="48"/>
              <w:jc w:val="center"/>
              <w:rPr>
                <w:rFonts w:eastAsiaTheme="minorEastAsia"/>
                <w:sz w:val="18"/>
                <w:szCs w:val="18"/>
              </w:rPr>
            </w:pPr>
            <w:r w:rsidRPr="000154E4">
              <w:rPr>
                <w:rFonts w:eastAsiaTheme="minorEastAsia"/>
                <w:sz w:val="18"/>
                <w:szCs w:val="18"/>
              </w:rPr>
              <w:t>GB/T 12771</w:t>
            </w:r>
          </w:p>
        </w:tc>
        <w:tc>
          <w:tcPr>
            <w:tcW w:w="2977" w:type="dxa"/>
            <w:tcBorders>
              <w:right w:val="single" w:sz="4" w:space="0" w:color="auto"/>
            </w:tcBorders>
            <w:shd w:val="clear" w:color="auto" w:fill="auto"/>
            <w:vAlign w:val="center"/>
          </w:tcPr>
          <w:p w:rsidR="007A4B7C" w:rsidRPr="000154E4" w:rsidRDefault="00645C71" w:rsidP="007A4B7C">
            <w:pPr>
              <w:snapToGrid w:val="0"/>
              <w:spacing w:beforeLines="20" w:before="48" w:afterLines="20" w:after="48"/>
              <w:rPr>
                <w:rFonts w:eastAsiaTheme="minorEastAsia"/>
                <w:sz w:val="18"/>
                <w:szCs w:val="18"/>
              </w:rPr>
            </w:pPr>
            <w:r w:rsidRPr="000154E4">
              <w:rPr>
                <w:rFonts w:eastAsiaTheme="minorEastAsia"/>
                <w:sz w:val="18"/>
                <w:szCs w:val="18"/>
              </w:rPr>
              <w:t>管径小于等于</w:t>
            </w:r>
            <w:r w:rsidR="00205967" w:rsidRPr="000154E4">
              <w:rPr>
                <w:rFonts w:eastAsiaTheme="minorEastAsia"/>
                <w:sz w:val="18"/>
                <w:szCs w:val="18"/>
              </w:rPr>
              <w:t>DN100</w:t>
            </w:r>
            <w:r w:rsidR="00041F9A" w:rsidRPr="000154E4">
              <w:rPr>
                <w:rFonts w:eastAsiaTheme="minorEastAsia"/>
                <w:sz w:val="18"/>
                <w:szCs w:val="18"/>
              </w:rPr>
              <w:t>宜采用</w:t>
            </w:r>
            <w:r w:rsidR="00205967" w:rsidRPr="000154E4">
              <w:rPr>
                <w:rFonts w:eastAsiaTheme="minorEastAsia"/>
                <w:sz w:val="18"/>
                <w:szCs w:val="18"/>
              </w:rPr>
              <w:t>卡压式、</w:t>
            </w:r>
            <w:proofErr w:type="gramStart"/>
            <w:r w:rsidR="00205967" w:rsidRPr="000154E4">
              <w:rPr>
                <w:rFonts w:eastAsiaTheme="minorEastAsia"/>
                <w:sz w:val="18"/>
                <w:szCs w:val="18"/>
              </w:rPr>
              <w:t>环压式</w:t>
            </w:r>
            <w:proofErr w:type="gramEnd"/>
            <w:r w:rsidR="00205967" w:rsidRPr="000154E4">
              <w:rPr>
                <w:rFonts w:eastAsiaTheme="minorEastAsia"/>
                <w:sz w:val="18"/>
                <w:szCs w:val="18"/>
              </w:rPr>
              <w:t>、承插氩弧焊式、压缩式、</w:t>
            </w:r>
            <w:proofErr w:type="gramStart"/>
            <w:r w:rsidR="00205967" w:rsidRPr="000154E4">
              <w:rPr>
                <w:rFonts w:eastAsiaTheme="minorEastAsia"/>
                <w:sz w:val="18"/>
                <w:szCs w:val="18"/>
              </w:rPr>
              <w:t>活接式</w:t>
            </w:r>
            <w:proofErr w:type="gramEnd"/>
            <w:r w:rsidR="00041F9A" w:rsidRPr="000154E4">
              <w:rPr>
                <w:rFonts w:eastAsiaTheme="minorEastAsia"/>
                <w:sz w:val="18"/>
                <w:szCs w:val="18"/>
              </w:rPr>
              <w:t>连接</w:t>
            </w:r>
            <w:r w:rsidR="007A4B7C" w:rsidRPr="000154E4">
              <w:rPr>
                <w:rFonts w:eastAsiaTheme="minorEastAsia"/>
                <w:sz w:val="18"/>
                <w:szCs w:val="18"/>
              </w:rPr>
              <w:t>；</w:t>
            </w:r>
          </w:p>
          <w:p w:rsidR="00205967" w:rsidRPr="000154E4" w:rsidRDefault="00041F9A" w:rsidP="007A4B7C">
            <w:pPr>
              <w:snapToGrid w:val="0"/>
              <w:spacing w:beforeLines="20" w:before="48" w:afterLines="20" w:after="48"/>
              <w:rPr>
                <w:rFonts w:eastAsiaTheme="minorEastAsia"/>
                <w:sz w:val="18"/>
                <w:szCs w:val="18"/>
              </w:rPr>
            </w:pPr>
            <w:r w:rsidRPr="000154E4">
              <w:rPr>
                <w:rFonts w:eastAsiaTheme="minorEastAsia"/>
                <w:sz w:val="18"/>
                <w:szCs w:val="18"/>
              </w:rPr>
              <w:t>管径大于</w:t>
            </w:r>
            <w:r w:rsidR="00205967" w:rsidRPr="000154E4">
              <w:rPr>
                <w:rFonts w:eastAsiaTheme="minorEastAsia"/>
                <w:sz w:val="18"/>
                <w:szCs w:val="18"/>
              </w:rPr>
              <w:t>DN100</w:t>
            </w:r>
            <w:r w:rsidRPr="000154E4">
              <w:rPr>
                <w:rFonts w:eastAsiaTheme="minorEastAsia"/>
                <w:sz w:val="18"/>
                <w:szCs w:val="18"/>
              </w:rPr>
              <w:t>可采用</w:t>
            </w:r>
            <w:r w:rsidR="00205967" w:rsidRPr="000154E4">
              <w:rPr>
                <w:rFonts w:eastAsiaTheme="minorEastAsia"/>
                <w:sz w:val="18"/>
                <w:szCs w:val="18"/>
              </w:rPr>
              <w:t>沟槽式、法兰及焊接连接。</w:t>
            </w:r>
          </w:p>
        </w:tc>
      </w:tr>
      <w:tr w:rsidR="00205967" w:rsidRPr="00C3095C" w:rsidTr="007A4B7C">
        <w:tc>
          <w:tcPr>
            <w:tcW w:w="1701" w:type="dxa"/>
            <w:tcBorders>
              <w:left w:val="single" w:sz="4" w:space="0" w:color="auto"/>
              <w:bottom w:val="single" w:sz="4" w:space="0" w:color="auto"/>
            </w:tcBorders>
            <w:shd w:val="clear" w:color="auto" w:fill="auto"/>
            <w:vAlign w:val="center"/>
          </w:tcPr>
          <w:p w:rsidR="00205967" w:rsidRPr="000154E4" w:rsidRDefault="00205967" w:rsidP="00B74901">
            <w:pPr>
              <w:snapToGrid w:val="0"/>
              <w:spacing w:beforeLines="20" w:before="48" w:afterLines="20" w:after="48"/>
              <w:jc w:val="center"/>
              <w:rPr>
                <w:rFonts w:eastAsiaTheme="minorEastAsia"/>
                <w:sz w:val="18"/>
                <w:szCs w:val="18"/>
              </w:rPr>
            </w:pPr>
            <w:r w:rsidRPr="000154E4">
              <w:rPr>
                <w:rFonts w:eastAsiaTheme="minorEastAsia"/>
                <w:sz w:val="18"/>
                <w:szCs w:val="18"/>
              </w:rPr>
              <w:t>铜管</w:t>
            </w:r>
          </w:p>
        </w:tc>
        <w:tc>
          <w:tcPr>
            <w:tcW w:w="2410" w:type="dxa"/>
            <w:tcBorders>
              <w:bottom w:val="single" w:sz="4" w:space="0" w:color="auto"/>
            </w:tcBorders>
            <w:shd w:val="clear" w:color="auto" w:fill="auto"/>
            <w:vAlign w:val="center"/>
          </w:tcPr>
          <w:p w:rsidR="00205967" w:rsidRPr="000154E4" w:rsidRDefault="0055067D" w:rsidP="00645C71">
            <w:pPr>
              <w:snapToGrid w:val="0"/>
              <w:spacing w:beforeLines="20" w:before="48" w:afterLines="20" w:after="48"/>
              <w:rPr>
                <w:rFonts w:eastAsiaTheme="minorEastAsia"/>
                <w:sz w:val="18"/>
                <w:szCs w:val="18"/>
              </w:rPr>
            </w:pPr>
            <w:r w:rsidRPr="000154E4">
              <w:rPr>
                <w:rFonts w:eastAsiaTheme="minorEastAsia"/>
                <w:sz w:val="18"/>
                <w:szCs w:val="18"/>
              </w:rPr>
              <w:t>工作压力小于等于</w:t>
            </w:r>
            <w:r w:rsidRPr="000154E4">
              <w:rPr>
                <w:rFonts w:eastAsiaTheme="minorEastAsia"/>
                <w:sz w:val="18"/>
                <w:szCs w:val="18"/>
              </w:rPr>
              <w:t>1.6MPa</w:t>
            </w:r>
            <w:r w:rsidRPr="000154E4">
              <w:rPr>
                <w:rFonts w:eastAsiaTheme="minorEastAsia"/>
                <w:sz w:val="18"/>
                <w:szCs w:val="18"/>
              </w:rPr>
              <w:t>。无缝紫铜管，应采用</w:t>
            </w:r>
            <w:r w:rsidRPr="000154E4">
              <w:rPr>
                <w:rFonts w:eastAsiaTheme="minorEastAsia"/>
                <w:sz w:val="18"/>
                <w:szCs w:val="18"/>
              </w:rPr>
              <w:t>TP2</w:t>
            </w:r>
            <w:r w:rsidRPr="000154E4">
              <w:rPr>
                <w:rFonts w:eastAsiaTheme="minorEastAsia"/>
                <w:sz w:val="18"/>
                <w:szCs w:val="18"/>
              </w:rPr>
              <w:t>牌号，并宜</w:t>
            </w:r>
            <w:proofErr w:type="gramStart"/>
            <w:r w:rsidRPr="000154E4">
              <w:rPr>
                <w:rFonts w:eastAsiaTheme="minorEastAsia"/>
                <w:sz w:val="18"/>
                <w:szCs w:val="18"/>
              </w:rPr>
              <w:t>采用硬态铜管</w:t>
            </w:r>
            <w:proofErr w:type="gramEnd"/>
            <w:r w:rsidRPr="000154E4">
              <w:rPr>
                <w:rFonts w:eastAsiaTheme="minorEastAsia"/>
                <w:sz w:val="18"/>
                <w:szCs w:val="18"/>
              </w:rPr>
              <w:t>。</w:t>
            </w:r>
          </w:p>
        </w:tc>
        <w:tc>
          <w:tcPr>
            <w:tcW w:w="1276" w:type="dxa"/>
            <w:tcBorders>
              <w:bottom w:val="single" w:sz="4" w:space="0" w:color="auto"/>
            </w:tcBorders>
            <w:shd w:val="clear" w:color="auto" w:fill="auto"/>
            <w:vAlign w:val="center"/>
          </w:tcPr>
          <w:p w:rsidR="00205967" w:rsidRPr="000154E4" w:rsidRDefault="0055067D" w:rsidP="00B74901">
            <w:pPr>
              <w:snapToGrid w:val="0"/>
              <w:spacing w:beforeLines="20" w:before="48" w:afterLines="20" w:after="48"/>
              <w:jc w:val="center"/>
              <w:rPr>
                <w:rFonts w:eastAsiaTheme="minorEastAsia"/>
                <w:sz w:val="18"/>
                <w:szCs w:val="18"/>
              </w:rPr>
            </w:pPr>
            <w:r w:rsidRPr="000154E4">
              <w:rPr>
                <w:rFonts w:eastAsiaTheme="minorEastAsia"/>
                <w:sz w:val="18"/>
                <w:szCs w:val="18"/>
              </w:rPr>
              <w:t>GB/T 18033</w:t>
            </w:r>
          </w:p>
        </w:tc>
        <w:tc>
          <w:tcPr>
            <w:tcW w:w="2977" w:type="dxa"/>
            <w:tcBorders>
              <w:bottom w:val="single" w:sz="4" w:space="0" w:color="auto"/>
              <w:right w:val="single" w:sz="4" w:space="0" w:color="auto"/>
            </w:tcBorders>
            <w:shd w:val="clear" w:color="auto" w:fill="auto"/>
            <w:vAlign w:val="center"/>
          </w:tcPr>
          <w:p w:rsidR="00041F9A" w:rsidRPr="000154E4" w:rsidRDefault="00041F9A" w:rsidP="00041F9A">
            <w:pPr>
              <w:snapToGrid w:val="0"/>
              <w:spacing w:beforeLines="20" w:before="48" w:afterLines="20" w:after="48"/>
              <w:rPr>
                <w:rFonts w:eastAsiaTheme="minorEastAsia"/>
                <w:sz w:val="18"/>
                <w:szCs w:val="18"/>
              </w:rPr>
            </w:pPr>
            <w:r w:rsidRPr="000154E4">
              <w:rPr>
                <w:rFonts w:eastAsiaTheme="minorEastAsia"/>
                <w:sz w:val="18"/>
                <w:szCs w:val="18"/>
              </w:rPr>
              <w:t>管径小于等于</w:t>
            </w:r>
            <w:r w:rsidR="00205967" w:rsidRPr="000154E4">
              <w:rPr>
                <w:rFonts w:eastAsiaTheme="minorEastAsia"/>
                <w:sz w:val="18"/>
                <w:szCs w:val="18"/>
              </w:rPr>
              <w:t>DN50</w:t>
            </w:r>
            <w:r w:rsidR="00205967" w:rsidRPr="000154E4">
              <w:rPr>
                <w:rFonts w:eastAsiaTheme="minorEastAsia"/>
                <w:sz w:val="18"/>
                <w:szCs w:val="18"/>
              </w:rPr>
              <w:t>可采用卡套、卡压连接，</w:t>
            </w:r>
            <w:r w:rsidRPr="000154E4">
              <w:rPr>
                <w:rFonts w:eastAsiaTheme="minorEastAsia"/>
                <w:sz w:val="18"/>
                <w:szCs w:val="18"/>
              </w:rPr>
              <w:t>管径大于</w:t>
            </w:r>
            <w:r w:rsidR="00205967" w:rsidRPr="000154E4">
              <w:rPr>
                <w:rFonts w:eastAsiaTheme="minorEastAsia"/>
                <w:sz w:val="18"/>
                <w:szCs w:val="18"/>
              </w:rPr>
              <w:t>DN50</w:t>
            </w:r>
            <w:r w:rsidR="00205967" w:rsidRPr="000154E4">
              <w:rPr>
                <w:rFonts w:eastAsiaTheme="minorEastAsia"/>
                <w:sz w:val="18"/>
                <w:szCs w:val="18"/>
              </w:rPr>
              <w:t>可采用沟槽连接</w:t>
            </w:r>
            <w:r w:rsidRPr="000154E4">
              <w:rPr>
                <w:rFonts w:eastAsiaTheme="minorEastAsia"/>
                <w:sz w:val="18"/>
                <w:szCs w:val="18"/>
              </w:rPr>
              <w:t>。</w:t>
            </w:r>
          </w:p>
          <w:p w:rsidR="00041F9A" w:rsidRPr="000154E4" w:rsidRDefault="00205967" w:rsidP="00041F9A">
            <w:pPr>
              <w:snapToGrid w:val="0"/>
              <w:spacing w:beforeLines="20" w:before="48" w:afterLines="20" w:after="48"/>
              <w:rPr>
                <w:rFonts w:eastAsiaTheme="minorEastAsia"/>
                <w:sz w:val="18"/>
                <w:szCs w:val="18"/>
              </w:rPr>
            </w:pPr>
            <w:r w:rsidRPr="000154E4">
              <w:rPr>
                <w:rFonts w:eastAsiaTheme="minorEastAsia"/>
                <w:sz w:val="18"/>
                <w:szCs w:val="18"/>
              </w:rPr>
              <w:t>钎焊式</w:t>
            </w:r>
            <w:r w:rsidR="007A4B7C" w:rsidRPr="000154E4">
              <w:rPr>
                <w:rFonts w:eastAsiaTheme="minorEastAsia"/>
                <w:sz w:val="18"/>
                <w:szCs w:val="18"/>
              </w:rPr>
              <w:t>连接</w:t>
            </w:r>
            <w:r w:rsidRPr="000154E4">
              <w:rPr>
                <w:rFonts w:eastAsiaTheme="minorEastAsia"/>
                <w:sz w:val="18"/>
                <w:szCs w:val="18"/>
              </w:rPr>
              <w:t>适用于薄壁铜管连接</w:t>
            </w:r>
            <w:r w:rsidR="00041F9A" w:rsidRPr="000154E4">
              <w:rPr>
                <w:rFonts w:eastAsiaTheme="minorEastAsia"/>
                <w:sz w:val="18"/>
                <w:szCs w:val="18"/>
              </w:rPr>
              <w:t>。</w:t>
            </w:r>
          </w:p>
          <w:p w:rsidR="00205967" w:rsidRPr="000154E4" w:rsidRDefault="00205967" w:rsidP="00041F9A">
            <w:pPr>
              <w:snapToGrid w:val="0"/>
              <w:spacing w:beforeLines="20" w:before="48" w:afterLines="20" w:after="48"/>
              <w:rPr>
                <w:rFonts w:eastAsiaTheme="minorEastAsia"/>
                <w:sz w:val="18"/>
                <w:szCs w:val="18"/>
              </w:rPr>
            </w:pPr>
            <w:r w:rsidRPr="000154E4">
              <w:rPr>
                <w:rFonts w:eastAsiaTheme="minorEastAsia"/>
                <w:sz w:val="18"/>
                <w:szCs w:val="18"/>
              </w:rPr>
              <w:t>螺纹式和法兰式</w:t>
            </w:r>
            <w:r w:rsidR="007A4B7C" w:rsidRPr="000154E4">
              <w:rPr>
                <w:rFonts w:eastAsiaTheme="minorEastAsia"/>
                <w:sz w:val="18"/>
                <w:szCs w:val="18"/>
              </w:rPr>
              <w:t>连接</w:t>
            </w:r>
            <w:r w:rsidRPr="000154E4">
              <w:rPr>
                <w:rFonts w:eastAsiaTheme="minorEastAsia"/>
                <w:sz w:val="18"/>
                <w:szCs w:val="18"/>
              </w:rPr>
              <w:t>适用于厚壁铜管连接。</w:t>
            </w:r>
          </w:p>
        </w:tc>
      </w:tr>
    </w:tbl>
    <w:p w:rsidR="00205967" w:rsidRPr="0055067D" w:rsidRDefault="0055067D" w:rsidP="00FC08F0">
      <w:pPr>
        <w:pStyle w:val="aff0"/>
        <w:numPr>
          <w:ilvl w:val="1"/>
          <w:numId w:val="39"/>
        </w:numPr>
        <w:tabs>
          <w:tab w:val="left" w:pos="567"/>
        </w:tabs>
        <w:snapToGrid w:val="0"/>
        <w:spacing w:before="120" w:after="120" w:line="300" w:lineRule="auto"/>
        <w:jc w:val="both"/>
        <w:rPr>
          <w:rFonts w:hAnsi="黑体"/>
        </w:rPr>
      </w:pPr>
      <w:r>
        <w:rPr>
          <w:rFonts w:hAnsi="黑体" w:hint="eastAsia"/>
        </w:rPr>
        <w:t xml:space="preserve">  </w:t>
      </w:r>
      <w:bookmarkStart w:id="103" w:name="_Toc497893679"/>
      <w:r w:rsidR="00205967" w:rsidRPr="0055067D">
        <w:rPr>
          <w:rFonts w:hAnsi="黑体"/>
        </w:rPr>
        <w:t>管件</w:t>
      </w:r>
      <w:bookmarkEnd w:id="103"/>
    </w:p>
    <w:p w:rsidR="00205967" w:rsidRPr="0086217E" w:rsidRDefault="0055067D" w:rsidP="00B74901">
      <w:pPr>
        <w:pStyle w:val="affd"/>
        <w:numPr>
          <w:ilvl w:val="2"/>
          <w:numId w:val="39"/>
        </w:numPr>
        <w:snapToGrid w:val="0"/>
        <w:spacing w:beforeLines="50" w:before="120" w:after="0" w:line="300" w:lineRule="auto"/>
        <w:ind w:left="0" w:firstLine="0"/>
        <w:jc w:val="both"/>
        <w:rPr>
          <w:rFonts w:ascii="Times New Roman"/>
        </w:rPr>
      </w:pPr>
      <w:r>
        <w:rPr>
          <w:rFonts w:ascii="Times New Roman" w:hint="eastAsia"/>
        </w:rPr>
        <w:t xml:space="preserve">  </w:t>
      </w:r>
      <w:r w:rsidR="00205967" w:rsidRPr="0086217E">
        <w:rPr>
          <w:rFonts w:ascii="Times New Roman"/>
        </w:rPr>
        <w:t>碳钢、不锈钢管件的尺寸与公差、材料、制造、检验、试验、标志、防护与包装应符合</w:t>
      </w:r>
      <w:r w:rsidR="00205967" w:rsidRPr="0086217E">
        <w:rPr>
          <w:rFonts w:ascii="Times New Roman"/>
        </w:rPr>
        <w:t>GB/T 12459</w:t>
      </w:r>
      <w:r w:rsidR="00205967" w:rsidRPr="0086217E">
        <w:rPr>
          <w:rFonts w:ascii="Times New Roman"/>
        </w:rPr>
        <w:t>、</w:t>
      </w:r>
      <w:r w:rsidR="00205967" w:rsidRPr="0086217E">
        <w:rPr>
          <w:rFonts w:ascii="Times New Roman"/>
        </w:rPr>
        <w:t>GB/T 13401</w:t>
      </w:r>
      <w:r w:rsidR="00205967" w:rsidRPr="0086217E">
        <w:rPr>
          <w:rFonts w:ascii="Times New Roman"/>
        </w:rPr>
        <w:t>的规定。</w:t>
      </w:r>
    </w:p>
    <w:p w:rsidR="00205967" w:rsidRPr="0086217E" w:rsidRDefault="0055067D" w:rsidP="00B74901">
      <w:pPr>
        <w:pStyle w:val="affd"/>
        <w:numPr>
          <w:ilvl w:val="2"/>
          <w:numId w:val="39"/>
        </w:numPr>
        <w:snapToGrid w:val="0"/>
        <w:spacing w:beforeLines="50" w:before="120" w:after="0" w:line="300" w:lineRule="auto"/>
        <w:ind w:left="0" w:firstLine="0"/>
        <w:jc w:val="both"/>
        <w:rPr>
          <w:rFonts w:ascii="Times New Roman"/>
        </w:rPr>
      </w:pPr>
      <w:r>
        <w:rPr>
          <w:rFonts w:ascii="Times New Roman" w:hint="eastAsia"/>
        </w:rPr>
        <w:t xml:space="preserve">  </w:t>
      </w:r>
      <w:r w:rsidR="00205967" w:rsidRPr="0086217E">
        <w:rPr>
          <w:rFonts w:ascii="Times New Roman"/>
        </w:rPr>
        <w:t>钢塑复合管管件的定义、分类和标记、材料、要求、测试方法、检验规则和标志、包装、运输、贮存和质量证明书应符合</w:t>
      </w:r>
      <w:r w:rsidR="00205967" w:rsidRPr="0086217E">
        <w:rPr>
          <w:rFonts w:ascii="Times New Roman"/>
        </w:rPr>
        <w:t>CJ/T 253</w:t>
      </w:r>
      <w:r w:rsidR="00205967" w:rsidRPr="0086217E">
        <w:rPr>
          <w:rFonts w:ascii="Times New Roman"/>
        </w:rPr>
        <w:t>的规定。</w:t>
      </w:r>
    </w:p>
    <w:p w:rsidR="00205967" w:rsidRPr="0086217E" w:rsidRDefault="0055067D" w:rsidP="00B74901">
      <w:pPr>
        <w:pStyle w:val="affd"/>
        <w:numPr>
          <w:ilvl w:val="2"/>
          <w:numId w:val="39"/>
        </w:numPr>
        <w:snapToGrid w:val="0"/>
        <w:spacing w:beforeLines="50" w:before="120" w:after="0" w:line="300" w:lineRule="auto"/>
        <w:ind w:left="0" w:firstLine="0"/>
        <w:jc w:val="both"/>
        <w:rPr>
          <w:rFonts w:ascii="Times New Roman"/>
        </w:rPr>
      </w:pPr>
      <w:r>
        <w:rPr>
          <w:rFonts w:ascii="Times New Roman" w:hint="eastAsia"/>
        </w:rPr>
        <w:t xml:space="preserve">  </w:t>
      </w:r>
      <w:r w:rsidR="00205967" w:rsidRPr="0086217E">
        <w:rPr>
          <w:rFonts w:ascii="Times New Roman"/>
        </w:rPr>
        <w:t>铜制管件的设计、制造、试验方法、检验规则、标志、包装、运输和贮存应符合</w:t>
      </w:r>
      <w:r w:rsidR="00205967" w:rsidRPr="0086217E">
        <w:rPr>
          <w:rFonts w:ascii="Times New Roman"/>
        </w:rPr>
        <w:t>GB/T 11618</w:t>
      </w:r>
      <w:r w:rsidR="00205967" w:rsidRPr="0086217E">
        <w:rPr>
          <w:rFonts w:ascii="Times New Roman"/>
        </w:rPr>
        <w:t>的规定。</w:t>
      </w:r>
    </w:p>
    <w:p w:rsidR="00205967" w:rsidRPr="0086217E" w:rsidRDefault="0055067D" w:rsidP="00B74901">
      <w:pPr>
        <w:pStyle w:val="affd"/>
        <w:numPr>
          <w:ilvl w:val="2"/>
          <w:numId w:val="39"/>
        </w:numPr>
        <w:snapToGrid w:val="0"/>
        <w:spacing w:beforeLines="50" w:before="120" w:after="0" w:line="300" w:lineRule="auto"/>
        <w:ind w:left="0" w:firstLine="0"/>
        <w:jc w:val="both"/>
        <w:rPr>
          <w:rFonts w:ascii="Times New Roman"/>
        </w:rPr>
      </w:pPr>
      <w:r>
        <w:rPr>
          <w:rFonts w:ascii="Times New Roman" w:hint="eastAsia"/>
        </w:rPr>
        <w:t xml:space="preserve">  </w:t>
      </w:r>
      <w:r w:rsidR="00205967" w:rsidRPr="0086217E">
        <w:rPr>
          <w:rFonts w:ascii="Times New Roman"/>
        </w:rPr>
        <w:t>不锈钢管件的技术要求、试验、检验、包装、运输和贮存应符合</w:t>
      </w:r>
      <w:r w:rsidR="00205967" w:rsidRPr="0086217E">
        <w:rPr>
          <w:rFonts w:ascii="Times New Roman"/>
        </w:rPr>
        <w:t>GB/T 19228.1</w:t>
      </w:r>
      <w:r w:rsidR="00205967" w:rsidRPr="0086217E">
        <w:rPr>
          <w:rFonts w:ascii="Times New Roman"/>
        </w:rPr>
        <w:t>、</w:t>
      </w:r>
      <w:r w:rsidR="00205967" w:rsidRPr="0086217E">
        <w:rPr>
          <w:rFonts w:ascii="Times New Roman"/>
        </w:rPr>
        <w:t>GB/T 19228.2</w:t>
      </w:r>
      <w:r w:rsidR="00205967" w:rsidRPr="0086217E">
        <w:rPr>
          <w:rFonts w:ascii="Times New Roman"/>
        </w:rPr>
        <w:t>、</w:t>
      </w:r>
      <w:r w:rsidR="00205967" w:rsidRPr="0086217E">
        <w:rPr>
          <w:rFonts w:ascii="Times New Roman"/>
        </w:rPr>
        <w:t>GB/T 19228.3</w:t>
      </w:r>
      <w:r w:rsidR="00205967" w:rsidRPr="0086217E">
        <w:rPr>
          <w:rFonts w:ascii="Times New Roman"/>
        </w:rPr>
        <w:t>、</w:t>
      </w:r>
      <w:r w:rsidR="00205967" w:rsidRPr="0086217E">
        <w:rPr>
          <w:rFonts w:ascii="Times New Roman"/>
        </w:rPr>
        <w:t>GB/T 21359</w:t>
      </w:r>
      <w:r w:rsidR="00205967" w:rsidRPr="0086217E">
        <w:rPr>
          <w:rFonts w:ascii="Times New Roman"/>
        </w:rPr>
        <w:t>、</w:t>
      </w:r>
      <w:r w:rsidR="00205967" w:rsidRPr="0086217E">
        <w:rPr>
          <w:rFonts w:ascii="Times New Roman"/>
        </w:rPr>
        <w:t>GB/T 21472</w:t>
      </w:r>
      <w:r w:rsidR="00205967" w:rsidRPr="0086217E">
        <w:rPr>
          <w:rFonts w:ascii="Times New Roman"/>
        </w:rPr>
        <w:t>的要求。</w:t>
      </w:r>
    </w:p>
    <w:p w:rsidR="00205967" w:rsidRPr="0086217E" w:rsidRDefault="0055067D" w:rsidP="00FC08F0">
      <w:pPr>
        <w:pStyle w:val="aff3"/>
        <w:numPr>
          <w:ilvl w:val="0"/>
          <w:numId w:val="45"/>
        </w:numPr>
        <w:snapToGrid w:val="0"/>
        <w:spacing w:before="240" w:after="240" w:line="300" w:lineRule="auto"/>
        <w:ind w:left="357" w:hanging="357"/>
        <w:rPr>
          <w:rFonts w:ascii="Times New Roman"/>
          <w:szCs w:val="21"/>
        </w:rPr>
      </w:pPr>
      <w:bookmarkStart w:id="104" w:name="_Toc487214939"/>
      <w:bookmarkStart w:id="105" w:name="_Toc488757719"/>
      <w:bookmarkStart w:id="106" w:name="_Toc490667552"/>
      <w:bookmarkStart w:id="107" w:name="_Toc492649942"/>
      <w:bookmarkStart w:id="108" w:name="_Toc496532749"/>
      <w:r>
        <w:rPr>
          <w:rFonts w:ascii="Times New Roman" w:hint="eastAsia"/>
          <w:szCs w:val="21"/>
        </w:rPr>
        <w:lastRenderedPageBreak/>
        <w:t xml:space="preserve"> </w:t>
      </w:r>
      <w:bookmarkStart w:id="109" w:name="_Toc497893680"/>
      <w:r w:rsidR="00205967" w:rsidRPr="0086217E">
        <w:rPr>
          <w:rFonts w:ascii="Times New Roman"/>
          <w:szCs w:val="21"/>
        </w:rPr>
        <w:t>防腐与</w:t>
      </w:r>
      <w:bookmarkEnd w:id="104"/>
      <w:bookmarkEnd w:id="105"/>
      <w:bookmarkEnd w:id="106"/>
      <w:bookmarkEnd w:id="107"/>
      <w:bookmarkEnd w:id="108"/>
      <w:bookmarkEnd w:id="109"/>
      <w:r w:rsidR="00041F9A">
        <w:rPr>
          <w:rFonts w:ascii="Times New Roman" w:hint="eastAsia"/>
          <w:szCs w:val="21"/>
        </w:rPr>
        <w:t>保温</w:t>
      </w:r>
    </w:p>
    <w:p w:rsidR="00205967" w:rsidRPr="0086217E" w:rsidRDefault="0055067D" w:rsidP="00FC08F0">
      <w:pPr>
        <w:pStyle w:val="aff0"/>
        <w:numPr>
          <w:ilvl w:val="1"/>
          <w:numId w:val="40"/>
        </w:numPr>
        <w:tabs>
          <w:tab w:val="left" w:pos="567"/>
        </w:tabs>
        <w:snapToGrid w:val="0"/>
        <w:spacing w:before="120" w:after="120" w:line="300" w:lineRule="auto"/>
        <w:jc w:val="both"/>
        <w:rPr>
          <w:rFonts w:ascii="Times New Roman" w:eastAsia="宋体"/>
        </w:rPr>
      </w:pPr>
      <w:r>
        <w:rPr>
          <w:rFonts w:hAnsi="黑体" w:hint="eastAsia"/>
        </w:rPr>
        <w:t xml:space="preserve">  </w:t>
      </w:r>
      <w:bookmarkStart w:id="110" w:name="_Toc497893681"/>
      <w:r w:rsidR="00205967" w:rsidRPr="0055067D">
        <w:rPr>
          <w:rFonts w:hAnsi="黑体"/>
        </w:rPr>
        <w:t>防腐</w:t>
      </w:r>
      <w:bookmarkEnd w:id="110"/>
    </w:p>
    <w:p w:rsidR="00205967" w:rsidRPr="0086217E" w:rsidRDefault="00205967" w:rsidP="00205967">
      <w:pPr>
        <w:pStyle w:val="aff"/>
        <w:snapToGrid w:val="0"/>
        <w:spacing w:line="300" w:lineRule="auto"/>
        <w:rPr>
          <w:rFonts w:ascii="Times New Roman"/>
          <w:szCs w:val="21"/>
        </w:rPr>
      </w:pPr>
      <w:r w:rsidRPr="0086217E">
        <w:rPr>
          <w:rFonts w:ascii="Times New Roman"/>
          <w:szCs w:val="21"/>
        </w:rPr>
        <w:t>防腐</w:t>
      </w:r>
      <w:r w:rsidR="00041F9A">
        <w:rPr>
          <w:rFonts w:ascii="Times New Roman" w:hint="eastAsia"/>
          <w:szCs w:val="21"/>
        </w:rPr>
        <w:t>涂料</w:t>
      </w:r>
      <w:r w:rsidRPr="0086217E">
        <w:rPr>
          <w:rFonts w:ascii="Times New Roman"/>
          <w:szCs w:val="21"/>
        </w:rPr>
        <w:t>长期耐温不应低于一次侧供水设计温度。防腐涂料应满足国家环保方面的要求和规定，不</w:t>
      </w:r>
      <w:r w:rsidR="007A4B7C">
        <w:rPr>
          <w:rFonts w:ascii="Times New Roman" w:hint="eastAsia"/>
          <w:szCs w:val="21"/>
        </w:rPr>
        <w:t>应</w:t>
      </w:r>
      <w:r w:rsidRPr="0086217E">
        <w:rPr>
          <w:rFonts w:ascii="Times New Roman"/>
          <w:szCs w:val="21"/>
        </w:rPr>
        <w:t>散发有毒气体。油漆和防腐的设计应符合</w:t>
      </w:r>
      <w:r w:rsidRPr="0086217E">
        <w:rPr>
          <w:rFonts w:ascii="Times New Roman"/>
          <w:szCs w:val="21"/>
        </w:rPr>
        <w:t>DL/T</w:t>
      </w:r>
      <w:r w:rsidR="00AE1D28">
        <w:rPr>
          <w:rFonts w:ascii="Times New Roman" w:hint="eastAsia"/>
          <w:szCs w:val="21"/>
        </w:rPr>
        <w:t xml:space="preserve"> </w:t>
      </w:r>
      <w:r w:rsidRPr="0086217E">
        <w:rPr>
          <w:rFonts w:ascii="Times New Roman"/>
          <w:szCs w:val="21"/>
        </w:rPr>
        <w:t>5072</w:t>
      </w:r>
      <w:r w:rsidRPr="0086217E">
        <w:rPr>
          <w:rFonts w:ascii="Times New Roman"/>
          <w:szCs w:val="21"/>
        </w:rPr>
        <w:t>的规定。</w:t>
      </w:r>
    </w:p>
    <w:p w:rsidR="00205967" w:rsidRPr="0055067D" w:rsidRDefault="0055067D" w:rsidP="00FC08F0">
      <w:pPr>
        <w:pStyle w:val="aff0"/>
        <w:numPr>
          <w:ilvl w:val="1"/>
          <w:numId w:val="40"/>
        </w:numPr>
        <w:tabs>
          <w:tab w:val="left" w:pos="567"/>
        </w:tabs>
        <w:snapToGrid w:val="0"/>
        <w:spacing w:before="120" w:after="120" w:line="300" w:lineRule="auto"/>
        <w:jc w:val="both"/>
        <w:rPr>
          <w:rFonts w:hAnsi="黑体"/>
        </w:rPr>
      </w:pPr>
      <w:r>
        <w:rPr>
          <w:rFonts w:hAnsi="黑体" w:hint="eastAsia"/>
        </w:rPr>
        <w:t xml:space="preserve">  </w:t>
      </w:r>
      <w:bookmarkStart w:id="111" w:name="_Toc497893682"/>
      <w:r w:rsidR="00205967" w:rsidRPr="0055067D">
        <w:rPr>
          <w:rFonts w:hAnsi="黑体"/>
        </w:rPr>
        <w:t>保温</w:t>
      </w:r>
      <w:bookmarkEnd w:id="111"/>
    </w:p>
    <w:p w:rsidR="00205967" w:rsidRPr="0086217E" w:rsidRDefault="0055067D" w:rsidP="00FC08F0">
      <w:pPr>
        <w:pStyle w:val="affd"/>
        <w:numPr>
          <w:ilvl w:val="2"/>
          <w:numId w:val="40"/>
        </w:numPr>
        <w:snapToGrid w:val="0"/>
        <w:spacing w:before="0" w:after="0" w:line="300" w:lineRule="auto"/>
        <w:ind w:left="0" w:firstLine="0"/>
        <w:jc w:val="both"/>
        <w:rPr>
          <w:rFonts w:ascii="Times New Roman"/>
        </w:rPr>
      </w:pPr>
      <w:r>
        <w:rPr>
          <w:rFonts w:ascii="Times New Roman" w:hint="eastAsia"/>
        </w:rPr>
        <w:t xml:space="preserve">  </w:t>
      </w:r>
      <w:r w:rsidR="00041F9A">
        <w:rPr>
          <w:rFonts w:ascii="Times New Roman" w:hint="eastAsia"/>
        </w:rPr>
        <w:t>保温</w:t>
      </w:r>
      <w:r w:rsidR="00205967" w:rsidRPr="0086217E">
        <w:rPr>
          <w:rFonts w:ascii="Times New Roman"/>
        </w:rPr>
        <w:t>绝热材料的选择、计算及绝热结构的设计应符合</w:t>
      </w:r>
      <w:r w:rsidR="00205967" w:rsidRPr="0086217E">
        <w:rPr>
          <w:rFonts w:ascii="Times New Roman"/>
        </w:rPr>
        <w:t>GB/T</w:t>
      </w:r>
      <w:r w:rsidR="00050B0C">
        <w:rPr>
          <w:rFonts w:ascii="Times New Roman" w:hint="eastAsia"/>
        </w:rPr>
        <w:t xml:space="preserve"> </w:t>
      </w:r>
      <w:r w:rsidR="00205967" w:rsidRPr="0086217E">
        <w:rPr>
          <w:rFonts w:ascii="Times New Roman"/>
        </w:rPr>
        <w:t>50264</w:t>
      </w:r>
      <w:r w:rsidR="00205967" w:rsidRPr="0086217E">
        <w:rPr>
          <w:rFonts w:ascii="Times New Roman"/>
        </w:rPr>
        <w:t>的规定，并</w:t>
      </w:r>
      <w:r w:rsidR="00205967" w:rsidRPr="0086217E">
        <w:rPr>
          <w:rFonts w:ascii="Times New Roman"/>
          <w:noProof/>
        </w:rPr>
        <w:t>提供随温度变化的导热系数方程式或图表</w:t>
      </w:r>
      <w:r w:rsidR="00205967" w:rsidRPr="0086217E">
        <w:rPr>
          <w:rFonts w:ascii="Times New Roman"/>
        </w:rPr>
        <w:t>。</w:t>
      </w:r>
    </w:p>
    <w:p w:rsidR="00205967" w:rsidRPr="0086217E" w:rsidRDefault="0055067D" w:rsidP="00FC08F0">
      <w:pPr>
        <w:pStyle w:val="affd"/>
        <w:numPr>
          <w:ilvl w:val="2"/>
          <w:numId w:val="40"/>
        </w:numPr>
        <w:snapToGrid w:val="0"/>
        <w:spacing w:before="0" w:after="0" w:line="300" w:lineRule="auto"/>
        <w:ind w:left="0" w:firstLine="0"/>
        <w:jc w:val="both"/>
        <w:rPr>
          <w:rFonts w:ascii="Times New Roman"/>
        </w:rPr>
      </w:pPr>
      <w:r>
        <w:rPr>
          <w:rFonts w:ascii="Times New Roman" w:hint="eastAsia"/>
        </w:rPr>
        <w:t xml:space="preserve">  </w:t>
      </w:r>
      <w:r w:rsidR="00041F9A">
        <w:rPr>
          <w:rFonts w:ascii="Times New Roman" w:hint="eastAsia"/>
        </w:rPr>
        <w:t>保温</w:t>
      </w:r>
      <w:r w:rsidR="00205967" w:rsidRPr="0086217E">
        <w:rPr>
          <w:rFonts w:ascii="Times New Roman"/>
        </w:rPr>
        <w:t>绝热材料在平均温度为</w:t>
      </w:r>
      <w:r w:rsidR="00205967" w:rsidRPr="0086217E">
        <w:rPr>
          <w:rFonts w:ascii="Times New Roman"/>
        </w:rPr>
        <w:t>70</w:t>
      </w:r>
      <w:r w:rsidR="00205967" w:rsidRPr="0086217E">
        <w:rPr>
          <w:rFonts w:hAnsi="宋体" w:cs="宋体" w:hint="eastAsia"/>
        </w:rPr>
        <w:t>℃</w:t>
      </w:r>
      <w:r w:rsidR="007A4B7C">
        <w:rPr>
          <w:rFonts w:ascii="Times New Roman"/>
        </w:rPr>
        <w:t>时，</w:t>
      </w:r>
      <w:r w:rsidR="00205967" w:rsidRPr="0086217E">
        <w:rPr>
          <w:rFonts w:ascii="Times New Roman"/>
        </w:rPr>
        <w:t>导热系数不应大于</w:t>
      </w:r>
      <w:r w:rsidR="00205967" w:rsidRPr="0086217E">
        <w:rPr>
          <w:rFonts w:ascii="Times New Roman"/>
        </w:rPr>
        <w:t>0.08W/</w:t>
      </w:r>
      <w:r w:rsidR="0086217E" w:rsidRPr="0086217E">
        <w:rPr>
          <w:rFonts w:ascii="Times New Roman"/>
        </w:rPr>
        <w:t>（</w:t>
      </w:r>
      <w:r w:rsidR="00205967" w:rsidRPr="0086217E">
        <w:rPr>
          <w:rFonts w:ascii="Times New Roman"/>
        </w:rPr>
        <w:t xml:space="preserve"> </w:t>
      </w:r>
      <w:proofErr w:type="spellStart"/>
      <w:r w:rsidR="00205967" w:rsidRPr="0086217E">
        <w:rPr>
          <w:rFonts w:ascii="Times New Roman"/>
        </w:rPr>
        <w:t>m·K</w:t>
      </w:r>
      <w:proofErr w:type="spellEnd"/>
      <w:r w:rsidR="0086217E" w:rsidRPr="0086217E">
        <w:rPr>
          <w:rFonts w:ascii="Times New Roman"/>
        </w:rPr>
        <w:t>）</w:t>
      </w:r>
      <w:r w:rsidR="00205967" w:rsidRPr="0086217E">
        <w:rPr>
          <w:rFonts w:ascii="Times New Roman"/>
        </w:rPr>
        <w:t>。</w:t>
      </w:r>
    </w:p>
    <w:p w:rsidR="00205967" w:rsidRPr="0086217E" w:rsidRDefault="0055067D" w:rsidP="00FC08F0">
      <w:pPr>
        <w:pStyle w:val="affd"/>
        <w:numPr>
          <w:ilvl w:val="2"/>
          <w:numId w:val="40"/>
        </w:numPr>
        <w:snapToGrid w:val="0"/>
        <w:spacing w:before="0" w:after="0" w:line="300" w:lineRule="auto"/>
        <w:ind w:left="0" w:firstLine="0"/>
        <w:jc w:val="both"/>
        <w:rPr>
          <w:rFonts w:ascii="Times New Roman"/>
        </w:rPr>
      </w:pPr>
      <w:r>
        <w:rPr>
          <w:rFonts w:ascii="Times New Roman" w:hint="eastAsia"/>
        </w:rPr>
        <w:t xml:space="preserve">  </w:t>
      </w:r>
      <w:r w:rsidR="00041F9A" w:rsidRPr="007A4B7C">
        <w:rPr>
          <w:rFonts w:ascii="Times New Roman" w:hint="eastAsia"/>
        </w:rPr>
        <w:t>保温</w:t>
      </w:r>
      <w:r w:rsidR="00F14361" w:rsidRPr="007A4B7C">
        <w:rPr>
          <w:rFonts w:ascii="Times New Roman" w:hint="eastAsia"/>
        </w:rPr>
        <w:t>绝热</w:t>
      </w:r>
      <w:r w:rsidR="00205967" w:rsidRPr="007A4B7C">
        <w:rPr>
          <w:rFonts w:ascii="Times New Roman"/>
        </w:rPr>
        <w:t>材料的</w:t>
      </w:r>
      <w:r w:rsidR="00964197" w:rsidRPr="007A4B7C">
        <w:rPr>
          <w:rFonts w:ascii="Times New Roman" w:hint="eastAsia"/>
        </w:rPr>
        <w:t>允许使用温度</w:t>
      </w:r>
      <w:r w:rsidR="00205967" w:rsidRPr="007A4B7C">
        <w:rPr>
          <w:rFonts w:ascii="Times New Roman"/>
        </w:rPr>
        <w:t>应高于</w:t>
      </w:r>
      <w:r w:rsidR="00056833" w:rsidRPr="007A4B7C">
        <w:rPr>
          <w:rFonts w:ascii="Times New Roman" w:hint="eastAsia"/>
        </w:rPr>
        <w:t>最高运行</w:t>
      </w:r>
      <w:r w:rsidR="00205967" w:rsidRPr="007A4B7C">
        <w:rPr>
          <w:rFonts w:ascii="Times New Roman"/>
        </w:rPr>
        <w:t>温度</w:t>
      </w:r>
      <w:r w:rsidR="00205967" w:rsidRPr="007A4B7C">
        <w:rPr>
          <w:rFonts w:ascii="Times New Roman"/>
        </w:rPr>
        <w:t>+</w:t>
      </w:r>
      <w:r w:rsidR="00C55934" w:rsidRPr="007A4B7C">
        <w:rPr>
          <w:rFonts w:ascii="Times New Roman" w:hint="eastAsia"/>
        </w:rPr>
        <w:t>50</w:t>
      </w:r>
      <w:r w:rsidR="00205967" w:rsidRPr="007A4B7C">
        <w:rPr>
          <w:rFonts w:hAnsi="宋体" w:cs="宋体" w:hint="eastAsia"/>
        </w:rPr>
        <w:t>℃</w:t>
      </w:r>
      <w:r w:rsidR="00205967" w:rsidRPr="0086217E">
        <w:rPr>
          <w:rFonts w:ascii="Times New Roman"/>
        </w:rPr>
        <w:t>。</w:t>
      </w:r>
    </w:p>
    <w:p w:rsidR="00205967" w:rsidRPr="007A4B7C" w:rsidRDefault="0055067D" w:rsidP="00FC08F0">
      <w:pPr>
        <w:pStyle w:val="affd"/>
        <w:numPr>
          <w:ilvl w:val="2"/>
          <w:numId w:val="40"/>
        </w:numPr>
        <w:snapToGrid w:val="0"/>
        <w:spacing w:before="0" w:after="0" w:line="300" w:lineRule="auto"/>
        <w:ind w:left="0" w:firstLine="0"/>
        <w:jc w:val="both"/>
        <w:rPr>
          <w:rFonts w:ascii="Times New Roman"/>
        </w:rPr>
      </w:pPr>
      <w:r>
        <w:rPr>
          <w:rFonts w:ascii="Times New Roman" w:hint="eastAsia"/>
        </w:rPr>
        <w:t xml:space="preserve">  </w:t>
      </w:r>
      <w:r w:rsidR="00FC4B1B" w:rsidRPr="007A4B7C">
        <w:rPr>
          <w:rFonts w:ascii="Times New Roman" w:hint="eastAsia"/>
        </w:rPr>
        <w:t>被绝热设备或管道表面温度大于</w:t>
      </w:r>
      <w:r w:rsidR="00FC4B1B" w:rsidRPr="007A4B7C">
        <w:rPr>
          <w:rFonts w:ascii="Times New Roman" w:hint="eastAsia"/>
        </w:rPr>
        <w:t>100</w:t>
      </w:r>
      <w:r w:rsidR="00FC4B1B" w:rsidRPr="007A4B7C">
        <w:rPr>
          <w:rFonts w:hAnsi="宋体" w:hint="eastAsia"/>
        </w:rPr>
        <w:t>℃时，</w:t>
      </w:r>
      <w:r w:rsidR="00F14361" w:rsidRPr="007A4B7C">
        <w:rPr>
          <w:rFonts w:ascii="Times New Roman" w:hint="eastAsia"/>
        </w:rPr>
        <w:t>绝热</w:t>
      </w:r>
      <w:r w:rsidR="00205967" w:rsidRPr="007A4B7C">
        <w:rPr>
          <w:rFonts w:ascii="Times New Roman"/>
        </w:rPr>
        <w:t>材料的燃烧性</w:t>
      </w:r>
      <w:proofErr w:type="gramStart"/>
      <w:r w:rsidR="00205967" w:rsidRPr="007A4B7C">
        <w:rPr>
          <w:rFonts w:ascii="Times New Roman"/>
        </w:rPr>
        <w:t>能至少</w:t>
      </w:r>
      <w:proofErr w:type="gramEnd"/>
      <w:r w:rsidR="00041F9A" w:rsidRPr="007A4B7C">
        <w:rPr>
          <w:rFonts w:ascii="Times New Roman" w:hint="eastAsia"/>
        </w:rPr>
        <w:t>应</w:t>
      </w:r>
      <w:r w:rsidR="00205967" w:rsidRPr="007A4B7C">
        <w:rPr>
          <w:rFonts w:ascii="Times New Roman"/>
        </w:rPr>
        <w:t>满足</w:t>
      </w:r>
      <w:r w:rsidR="00205967" w:rsidRPr="007A4B7C">
        <w:rPr>
          <w:rFonts w:ascii="Times New Roman"/>
        </w:rPr>
        <w:t>GB 8624</w:t>
      </w:r>
      <w:r w:rsidR="007A4B7C" w:rsidRPr="007A4B7C">
        <w:rPr>
          <w:rFonts w:ascii="Times New Roman" w:hint="eastAsia"/>
        </w:rPr>
        <w:t>规定的</w:t>
      </w:r>
      <w:r w:rsidR="00205967" w:rsidRPr="007A4B7C">
        <w:rPr>
          <w:rFonts w:ascii="Times New Roman"/>
        </w:rPr>
        <w:t>A2</w:t>
      </w:r>
      <w:r w:rsidR="0074493D" w:rsidRPr="007A4B7C">
        <w:rPr>
          <w:rFonts w:ascii="Times New Roman"/>
        </w:rPr>
        <w:t>级要求；</w:t>
      </w:r>
      <w:r w:rsidR="00041F9A" w:rsidRPr="007A4B7C">
        <w:rPr>
          <w:rFonts w:ascii="Times New Roman" w:hint="eastAsia"/>
        </w:rPr>
        <w:t>设备或管道</w:t>
      </w:r>
      <w:r w:rsidR="0074493D" w:rsidRPr="007A4B7C">
        <w:rPr>
          <w:rFonts w:ascii="Times New Roman" w:hint="eastAsia"/>
        </w:rPr>
        <w:t>表面温度小于或等于</w:t>
      </w:r>
      <w:r w:rsidR="0074493D" w:rsidRPr="007A4B7C">
        <w:rPr>
          <w:rFonts w:ascii="Times New Roman" w:hint="eastAsia"/>
        </w:rPr>
        <w:t>100</w:t>
      </w:r>
      <w:r w:rsidR="0074493D" w:rsidRPr="007A4B7C">
        <w:rPr>
          <w:rFonts w:hAnsi="宋体" w:hint="eastAsia"/>
        </w:rPr>
        <w:t>℃</w:t>
      </w:r>
      <w:r w:rsidR="0074493D" w:rsidRPr="007A4B7C">
        <w:rPr>
          <w:rFonts w:ascii="Times New Roman" w:hint="eastAsia"/>
        </w:rPr>
        <w:t>时，绝热</w:t>
      </w:r>
      <w:r w:rsidR="0074493D" w:rsidRPr="007A4B7C">
        <w:rPr>
          <w:rFonts w:ascii="Times New Roman"/>
        </w:rPr>
        <w:t>材料的燃烧性</w:t>
      </w:r>
      <w:proofErr w:type="gramStart"/>
      <w:r w:rsidR="0074493D" w:rsidRPr="007A4B7C">
        <w:rPr>
          <w:rFonts w:ascii="Times New Roman"/>
        </w:rPr>
        <w:t>能至少</w:t>
      </w:r>
      <w:proofErr w:type="gramEnd"/>
      <w:r w:rsidR="00041F9A" w:rsidRPr="007A4B7C">
        <w:rPr>
          <w:rFonts w:ascii="Times New Roman" w:hint="eastAsia"/>
        </w:rPr>
        <w:t>应</w:t>
      </w:r>
      <w:r w:rsidR="0074493D" w:rsidRPr="007A4B7C">
        <w:rPr>
          <w:rFonts w:ascii="Times New Roman"/>
        </w:rPr>
        <w:t>满足</w:t>
      </w:r>
      <w:r w:rsidR="0074493D" w:rsidRPr="007A4B7C">
        <w:rPr>
          <w:rFonts w:ascii="Times New Roman"/>
        </w:rPr>
        <w:t>GB 8624</w:t>
      </w:r>
      <w:r w:rsidR="007A4B7C" w:rsidRPr="007A4B7C">
        <w:rPr>
          <w:rFonts w:ascii="Times New Roman" w:hint="eastAsia"/>
        </w:rPr>
        <w:t>规定的</w:t>
      </w:r>
      <w:r w:rsidR="0074493D" w:rsidRPr="007A4B7C">
        <w:rPr>
          <w:rFonts w:ascii="Times New Roman" w:hint="eastAsia"/>
        </w:rPr>
        <w:t xml:space="preserve"> B1</w:t>
      </w:r>
      <w:r w:rsidR="0074493D" w:rsidRPr="007A4B7C">
        <w:rPr>
          <w:rFonts w:ascii="Times New Roman" w:hint="eastAsia"/>
        </w:rPr>
        <w:t>级要求，且氧指数不应小于</w:t>
      </w:r>
      <w:r w:rsidR="0074493D" w:rsidRPr="007A4B7C">
        <w:rPr>
          <w:rFonts w:ascii="Times New Roman" w:hint="eastAsia"/>
        </w:rPr>
        <w:t>30%</w:t>
      </w:r>
      <w:r w:rsidR="0074493D" w:rsidRPr="007A4B7C">
        <w:rPr>
          <w:rFonts w:ascii="Times New Roman" w:hint="eastAsia"/>
        </w:rPr>
        <w:t>。</w:t>
      </w:r>
    </w:p>
    <w:p w:rsidR="00205967" w:rsidRPr="007A4B7C" w:rsidRDefault="0055067D" w:rsidP="00FC08F0">
      <w:pPr>
        <w:pStyle w:val="affd"/>
        <w:numPr>
          <w:ilvl w:val="2"/>
          <w:numId w:val="40"/>
        </w:numPr>
        <w:snapToGrid w:val="0"/>
        <w:spacing w:before="0" w:after="0" w:line="300" w:lineRule="auto"/>
        <w:ind w:left="0" w:firstLine="0"/>
        <w:jc w:val="both"/>
        <w:rPr>
          <w:rFonts w:ascii="Times New Roman"/>
        </w:rPr>
      </w:pPr>
      <w:r>
        <w:rPr>
          <w:rFonts w:ascii="Times New Roman" w:hint="eastAsia"/>
        </w:rPr>
        <w:t xml:space="preserve">  </w:t>
      </w:r>
      <w:r w:rsidR="00041F9A" w:rsidRPr="007A4B7C">
        <w:rPr>
          <w:rFonts w:ascii="Times New Roman" w:hint="eastAsia"/>
        </w:rPr>
        <w:t>保温</w:t>
      </w:r>
      <w:r w:rsidR="00F14361" w:rsidRPr="007A4B7C">
        <w:rPr>
          <w:rFonts w:ascii="Times New Roman" w:hint="eastAsia"/>
        </w:rPr>
        <w:t>绝热</w:t>
      </w:r>
      <w:r w:rsidR="00205967" w:rsidRPr="007A4B7C">
        <w:rPr>
          <w:rFonts w:ascii="Times New Roman"/>
        </w:rPr>
        <w:t>材料的憎水率不应小于</w:t>
      </w:r>
      <w:r w:rsidR="00205967" w:rsidRPr="007A4B7C">
        <w:rPr>
          <w:rFonts w:ascii="Times New Roman"/>
        </w:rPr>
        <w:t xml:space="preserve">98% </w:t>
      </w:r>
      <w:r w:rsidR="00205967" w:rsidRPr="007A4B7C">
        <w:rPr>
          <w:rFonts w:ascii="Times New Roman"/>
        </w:rPr>
        <w:t>，质量吸</w:t>
      </w:r>
      <w:r w:rsidR="0086217E" w:rsidRPr="007A4B7C">
        <w:rPr>
          <w:rFonts w:ascii="Times New Roman"/>
        </w:rPr>
        <w:t>（</w:t>
      </w:r>
      <w:r w:rsidR="00205967" w:rsidRPr="007A4B7C">
        <w:rPr>
          <w:rFonts w:ascii="Times New Roman"/>
        </w:rPr>
        <w:t>含</w:t>
      </w:r>
      <w:r w:rsidR="0086217E" w:rsidRPr="007A4B7C">
        <w:rPr>
          <w:rFonts w:ascii="Times New Roman"/>
        </w:rPr>
        <w:t>）</w:t>
      </w:r>
      <w:proofErr w:type="gramStart"/>
      <w:r w:rsidR="00205967" w:rsidRPr="007A4B7C">
        <w:rPr>
          <w:rFonts w:ascii="Times New Roman"/>
        </w:rPr>
        <w:t>湿率</w:t>
      </w:r>
      <w:r w:rsidR="003566E6" w:rsidRPr="007A4B7C">
        <w:rPr>
          <w:rFonts w:ascii="Times New Roman" w:hint="eastAsia"/>
        </w:rPr>
        <w:t>应</w:t>
      </w:r>
      <w:proofErr w:type="gramEnd"/>
      <w:r w:rsidR="00205967" w:rsidRPr="007A4B7C">
        <w:rPr>
          <w:rFonts w:ascii="Times New Roman"/>
        </w:rPr>
        <w:t>符合</w:t>
      </w:r>
      <w:r w:rsidR="003566E6" w:rsidRPr="007A4B7C">
        <w:rPr>
          <w:rFonts w:ascii="Times New Roman" w:hint="eastAsia"/>
        </w:rPr>
        <w:t>相应</w:t>
      </w:r>
      <w:r w:rsidR="00205967" w:rsidRPr="007A4B7C">
        <w:rPr>
          <w:rFonts w:ascii="Times New Roman"/>
        </w:rPr>
        <w:t>产品标准</w:t>
      </w:r>
      <w:r w:rsidR="003566E6" w:rsidRPr="007A4B7C">
        <w:rPr>
          <w:rFonts w:ascii="Times New Roman" w:hint="eastAsia"/>
        </w:rPr>
        <w:t>的</w:t>
      </w:r>
      <w:r w:rsidR="00205967" w:rsidRPr="007A4B7C">
        <w:rPr>
          <w:rFonts w:ascii="Times New Roman"/>
        </w:rPr>
        <w:t>规定。</w:t>
      </w:r>
    </w:p>
    <w:p w:rsidR="00205967" w:rsidRPr="007A4B7C" w:rsidRDefault="0055067D" w:rsidP="00FC08F0">
      <w:pPr>
        <w:pStyle w:val="affd"/>
        <w:numPr>
          <w:ilvl w:val="2"/>
          <w:numId w:val="40"/>
        </w:numPr>
        <w:snapToGrid w:val="0"/>
        <w:spacing w:before="0" w:after="0" w:line="300" w:lineRule="auto"/>
        <w:ind w:left="0" w:firstLine="0"/>
        <w:jc w:val="both"/>
        <w:rPr>
          <w:rFonts w:ascii="Times New Roman"/>
        </w:rPr>
      </w:pPr>
      <w:r w:rsidRPr="007A4B7C">
        <w:rPr>
          <w:rFonts w:ascii="Times New Roman" w:hint="eastAsia"/>
        </w:rPr>
        <w:t xml:space="preserve">  </w:t>
      </w:r>
      <w:r w:rsidR="00041F9A" w:rsidRPr="007A4B7C">
        <w:rPr>
          <w:rFonts w:ascii="Times New Roman" w:hint="eastAsia"/>
        </w:rPr>
        <w:t>保温</w:t>
      </w:r>
      <w:r w:rsidR="00F14361" w:rsidRPr="007A4B7C">
        <w:rPr>
          <w:rFonts w:ascii="Times New Roman" w:hint="eastAsia"/>
        </w:rPr>
        <w:t>绝热</w:t>
      </w:r>
      <w:r w:rsidR="00205967" w:rsidRPr="007A4B7C">
        <w:rPr>
          <w:rFonts w:ascii="Times New Roman"/>
        </w:rPr>
        <w:t>材料的外观应表面平整、不得有妨碍使用的伤痕、污迹、破损。</w:t>
      </w:r>
    </w:p>
    <w:p w:rsidR="00205967" w:rsidRPr="007A4B7C" w:rsidRDefault="0055067D" w:rsidP="00FC08F0">
      <w:pPr>
        <w:pStyle w:val="affd"/>
        <w:numPr>
          <w:ilvl w:val="2"/>
          <w:numId w:val="40"/>
        </w:numPr>
        <w:snapToGrid w:val="0"/>
        <w:spacing w:before="0" w:after="0" w:line="300" w:lineRule="auto"/>
        <w:ind w:left="0" w:firstLine="0"/>
        <w:jc w:val="both"/>
        <w:rPr>
          <w:rFonts w:ascii="Times New Roman"/>
        </w:rPr>
      </w:pPr>
      <w:r w:rsidRPr="007A4B7C">
        <w:rPr>
          <w:rFonts w:ascii="Times New Roman" w:hint="eastAsia"/>
        </w:rPr>
        <w:t xml:space="preserve">  </w:t>
      </w:r>
      <w:r w:rsidR="00041F9A" w:rsidRPr="007A4B7C">
        <w:rPr>
          <w:rFonts w:ascii="Times New Roman" w:hint="eastAsia"/>
        </w:rPr>
        <w:t>保温</w:t>
      </w:r>
      <w:r w:rsidR="00205967" w:rsidRPr="007A4B7C">
        <w:rPr>
          <w:rFonts w:ascii="Times New Roman"/>
        </w:rPr>
        <w:t>绝热材料的</w:t>
      </w:r>
      <w:r w:rsidR="00205967" w:rsidRPr="007A4B7C">
        <w:rPr>
          <w:rFonts w:ascii="Times New Roman"/>
          <w:noProof/>
        </w:rPr>
        <w:t>密度及允许偏差、质量吸</w:t>
      </w:r>
      <w:r w:rsidR="0086217E" w:rsidRPr="007A4B7C">
        <w:rPr>
          <w:rFonts w:ascii="Times New Roman"/>
          <w:noProof/>
        </w:rPr>
        <w:t>（</w:t>
      </w:r>
      <w:r w:rsidR="00205967" w:rsidRPr="007A4B7C">
        <w:rPr>
          <w:rFonts w:ascii="Times New Roman"/>
          <w:noProof/>
        </w:rPr>
        <w:t>含</w:t>
      </w:r>
      <w:r w:rsidR="0086217E" w:rsidRPr="007A4B7C">
        <w:rPr>
          <w:rFonts w:ascii="Times New Roman"/>
          <w:noProof/>
        </w:rPr>
        <w:t>）</w:t>
      </w:r>
      <w:r w:rsidR="00205967" w:rsidRPr="007A4B7C">
        <w:rPr>
          <w:rFonts w:ascii="Times New Roman"/>
          <w:noProof/>
        </w:rPr>
        <w:t>湿率、耐腐蚀性、化学稳定性、热稳定性以及硬质绝热材料的抗压强度、抗折强度、线膨胀系数或收缩率等性能参数应符合</w:t>
      </w:r>
      <w:r w:rsidR="003566E6" w:rsidRPr="007A4B7C">
        <w:rPr>
          <w:rFonts w:ascii="Times New Roman"/>
          <w:noProof/>
        </w:rPr>
        <w:t>产品标准</w:t>
      </w:r>
      <w:r w:rsidR="00205967" w:rsidRPr="007A4B7C">
        <w:rPr>
          <w:rFonts w:ascii="Times New Roman"/>
          <w:noProof/>
        </w:rPr>
        <w:t>和</w:t>
      </w:r>
      <w:r w:rsidR="003566E6" w:rsidRPr="007A4B7C">
        <w:rPr>
          <w:rFonts w:ascii="Times New Roman"/>
          <w:noProof/>
        </w:rPr>
        <w:t>采购文件</w:t>
      </w:r>
      <w:r w:rsidR="00205967" w:rsidRPr="007A4B7C">
        <w:rPr>
          <w:rFonts w:ascii="Times New Roman"/>
          <w:noProof/>
        </w:rPr>
        <w:t>的规定。</w:t>
      </w:r>
    </w:p>
    <w:p w:rsidR="00205967" w:rsidRPr="007A4B7C" w:rsidRDefault="0055067D" w:rsidP="00FC08F0">
      <w:pPr>
        <w:pStyle w:val="affd"/>
        <w:numPr>
          <w:ilvl w:val="2"/>
          <w:numId w:val="40"/>
        </w:numPr>
        <w:snapToGrid w:val="0"/>
        <w:spacing w:before="0" w:after="0" w:line="300" w:lineRule="auto"/>
        <w:ind w:left="0" w:firstLine="0"/>
        <w:jc w:val="both"/>
        <w:rPr>
          <w:rFonts w:ascii="Times New Roman"/>
        </w:rPr>
      </w:pPr>
      <w:r w:rsidRPr="007A4B7C">
        <w:rPr>
          <w:rFonts w:ascii="Times New Roman" w:hint="eastAsia"/>
        </w:rPr>
        <w:t xml:space="preserve">  </w:t>
      </w:r>
      <w:r w:rsidR="003566E6" w:rsidRPr="007A4B7C">
        <w:rPr>
          <w:rFonts w:ascii="Times New Roman" w:hint="eastAsia"/>
        </w:rPr>
        <w:t>绝热</w:t>
      </w:r>
      <w:r w:rsidR="00205967" w:rsidRPr="007A4B7C">
        <w:rPr>
          <w:rFonts w:ascii="Times New Roman"/>
        </w:rPr>
        <w:t>板（半硬质产品）</w:t>
      </w:r>
      <w:r w:rsidR="003566E6" w:rsidRPr="007A4B7C">
        <w:rPr>
          <w:rFonts w:ascii="Times New Roman" w:hint="eastAsia"/>
        </w:rPr>
        <w:t>宜</w:t>
      </w:r>
      <w:r w:rsidR="00205967" w:rsidRPr="007A4B7C">
        <w:rPr>
          <w:rFonts w:ascii="Times New Roman"/>
        </w:rPr>
        <w:t>用于平面及大曲面设备的保温隔热</w:t>
      </w:r>
      <w:r w:rsidR="003566E6" w:rsidRPr="007A4B7C">
        <w:rPr>
          <w:rFonts w:ascii="Times New Roman" w:hint="eastAsia"/>
        </w:rPr>
        <w:t>；</w:t>
      </w:r>
      <w:proofErr w:type="gramStart"/>
      <w:r w:rsidR="003566E6" w:rsidRPr="007A4B7C">
        <w:rPr>
          <w:rFonts w:ascii="Times New Roman" w:hint="eastAsia"/>
        </w:rPr>
        <w:t>绝热</w:t>
      </w:r>
      <w:r w:rsidR="00205967" w:rsidRPr="007A4B7C">
        <w:rPr>
          <w:rFonts w:ascii="Times New Roman"/>
        </w:rPr>
        <w:t>毡</w:t>
      </w:r>
      <w:r w:rsidR="003566E6" w:rsidRPr="007A4B7C">
        <w:rPr>
          <w:rFonts w:ascii="Times New Roman" w:hint="eastAsia"/>
        </w:rPr>
        <w:t>宜</w:t>
      </w:r>
      <w:r w:rsidR="00205967" w:rsidRPr="007A4B7C">
        <w:rPr>
          <w:rFonts w:ascii="Times New Roman"/>
        </w:rPr>
        <w:t>用于</w:t>
      </w:r>
      <w:proofErr w:type="gramEnd"/>
      <w:r w:rsidR="00205967" w:rsidRPr="007A4B7C">
        <w:rPr>
          <w:rFonts w:ascii="Times New Roman"/>
        </w:rPr>
        <w:t>曲面</w:t>
      </w:r>
      <w:r w:rsidR="003566E6" w:rsidRPr="007A4B7C">
        <w:rPr>
          <w:rFonts w:ascii="Times New Roman" w:hint="eastAsia"/>
        </w:rPr>
        <w:t>设备</w:t>
      </w:r>
      <w:r w:rsidR="00205967" w:rsidRPr="007A4B7C">
        <w:rPr>
          <w:rFonts w:ascii="Times New Roman"/>
        </w:rPr>
        <w:t>及大直径管道、储罐、大型设备和异型件等的保温</w:t>
      </w:r>
      <w:r w:rsidR="003566E6" w:rsidRPr="007A4B7C">
        <w:rPr>
          <w:rFonts w:ascii="Times New Roman" w:hint="eastAsia"/>
        </w:rPr>
        <w:t>绝热；绝热</w:t>
      </w:r>
      <w:r w:rsidR="00205967" w:rsidRPr="007A4B7C">
        <w:rPr>
          <w:rFonts w:ascii="Times New Roman"/>
        </w:rPr>
        <w:t>管壳</w:t>
      </w:r>
      <w:r w:rsidR="003566E6" w:rsidRPr="007A4B7C">
        <w:rPr>
          <w:rFonts w:ascii="Times New Roman" w:hint="eastAsia"/>
        </w:rPr>
        <w:t>宜</w:t>
      </w:r>
      <w:r w:rsidR="00205967" w:rsidRPr="007A4B7C">
        <w:rPr>
          <w:rFonts w:ascii="Times New Roman"/>
        </w:rPr>
        <w:t>用于管道的保温隔热。</w:t>
      </w:r>
    </w:p>
    <w:p w:rsidR="00205967" w:rsidRPr="0055067D" w:rsidRDefault="0055067D" w:rsidP="00FC08F0">
      <w:pPr>
        <w:pStyle w:val="aff3"/>
        <w:numPr>
          <w:ilvl w:val="0"/>
          <w:numId w:val="45"/>
        </w:numPr>
        <w:snapToGrid w:val="0"/>
        <w:spacing w:before="240" w:after="240" w:line="300" w:lineRule="auto"/>
        <w:ind w:left="357" w:hanging="357"/>
        <w:rPr>
          <w:rFonts w:ascii="Times New Roman"/>
          <w:szCs w:val="21"/>
        </w:rPr>
      </w:pPr>
      <w:bookmarkStart w:id="112" w:name="_Toc487214940"/>
      <w:bookmarkStart w:id="113" w:name="_Toc488757720"/>
      <w:bookmarkStart w:id="114" w:name="_Toc490667553"/>
      <w:bookmarkStart w:id="115" w:name="_Toc492649943"/>
      <w:bookmarkStart w:id="116" w:name="_Toc496532750"/>
      <w:r w:rsidRPr="0055067D">
        <w:rPr>
          <w:rFonts w:ascii="Times New Roman" w:hint="eastAsia"/>
          <w:szCs w:val="21"/>
        </w:rPr>
        <w:t xml:space="preserve"> </w:t>
      </w:r>
      <w:bookmarkStart w:id="117" w:name="_Toc497893683"/>
      <w:r w:rsidR="002B7355">
        <w:rPr>
          <w:rFonts w:ascii="Times New Roman" w:hint="eastAsia"/>
          <w:szCs w:val="21"/>
        </w:rPr>
        <w:t>监</w:t>
      </w:r>
      <w:r w:rsidR="002B7355">
        <w:rPr>
          <w:rFonts w:ascii="Times New Roman"/>
          <w:szCs w:val="21"/>
        </w:rPr>
        <w:t>控</w:t>
      </w:r>
      <w:r w:rsidR="00205967" w:rsidRPr="0055067D">
        <w:rPr>
          <w:rFonts w:ascii="Times New Roman"/>
          <w:szCs w:val="21"/>
        </w:rPr>
        <w:t>系统</w:t>
      </w:r>
      <w:bookmarkEnd w:id="112"/>
      <w:bookmarkEnd w:id="113"/>
      <w:bookmarkEnd w:id="114"/>
      <w:bookmarkEnd w:id="115"/>
      <w:bookmarkEnd w:id="116"/>
      <w:bookmarkEnd w:id="117"/>
    </w:p>
    <w:p w:rsidR="00205967" w:rsidRPr="0055067D" w:rsidRDefault="0055067D" w:rsidP="00FC08F0">
      <w:pPr>
        <w:pStyle w:val="aff0"/>
        <w:numPr>
          <w:ilvl w:val="1"/>
          <w:numId w:val="41"/>
        </w:numPr>
        <w:tabs>
          <w:tab w:val="left" w:pos="567"/>
        </w:tabs>
        <w:snapToGrid w:val="0"/>
        <w:spacing w:before="120" w:after="120" w:line="300" w:lineRule="auto"/>
        <w:jc w:val="both"/>
        <w:rPr>
          <w:rFonts w:hAnsi="黑体"/>
        </w:rPr>
      </w:pPr>
      <w:r>
        <w:rPr>
          <w:rFonts w:hAnsi="黑体" w:hint="eastAsia"/>
        </w:rPr>
        <w:t xml:space="preserve">  </w:t>
      </w:r>
      <w:bookmarkStart w:id="118" w:name="_Toc497893684"/>
      <w:r w:rsidR="00205967" w:rsidRPr="0055067D">
        <w:rPr>
          <w:rFonts w:hAnsi="黑体"/>
        </w:rPr>
        <w:t>一般规定</w:t>
      </w:r>
      <w:bookmarkEnd w:id="118"/>
    </w:p>
    <w:p w:rsidR="00205967" w:rsidRPr="007A4B7C" w:rsidRDefault="0055067D" w:rsidP="00FC08F0">
      <w:pPr>
        <w:pStyle w:val="affd"/>
        <w:numPr>
          <w:ilvl w:val="2"/>
          <w:numId w:val="41"/>
        </w:numPr>
        <w:snapToGrid w:val="0"/>
        <w:spacing w:before="0" w:after="0" w:line="300" w:lineRule="auto"/>
        <w:jc w:val="both"/>
        <w:rPr>
          <w:rFonts w:ascii="Times New Roman"/>
        </w:rPr>
      </w:pPr>
      <w:r>
        <w:rPr>
          <w:rFonts w:ascii="Times New Roman" w:hint="eastAsia"/>
        </w:rPr>
        <w:t xml:space="preserve"> </w:t>
      </w:r>
      <w:r w:rsidR="003566E6" w:rsidRPr="007A4B7C">
        <w:rPr>
          <w:rFonts w:ascii="Times New Roman" w:hint="eastAsia"/>
        </w:rPr>
        <w:t>热力站的</w:t>
      </w:r>
      <w:r w:rsidR="00205967" w:rsidRPr="007A4B7C">
        <w:rPr>
          <w:rFonts w:ascii="Times New Roman"/>
        </w:rPr>
        <w:t>监测与调控应符合</w:t>
      </w:r>
      <w:r w:rsidR="00205967" w:rsidRPr="007A4B7C">
        <w:rPr>
          <w:rFonts w:ascii="Times New Roman"/>
        </w:rPr>
        <w:t>CJJ/T 241</w:t>
      </w:r>
      <w:r w:rsidR="00205967" w:rsidRPr="007A4B7C">
        <w:rPr>
          <w:rFonts w:ascii="Times New Roman"/>
        </w:rPr>
        <w:t>的规定。</w:t>
      </w:r>
    </w:p>
    <w:p w:rsidR="00205967" w:rsidRPr="007A4B7C" w:rsidRDefault="0055067D" w:rsidP="00FC08F0">
      <w:pPr>
        <w:pStyle w:val="affd"/>
        <w:numPr>
          <w:ilvl w:val="2"/>
          <w:numId w:val="41"/>
        </w:numPr>
        <w:snapToGrid w:val="0"/>
        <w:spacing w:before="0" w:after="0" w:line="300" w:lineRule="auto"/>
        <w:jc w:val="both"/>
        <w:rPr>
          <w:rFonts w:ascii="Times New Roman"/>
        </w:rPr>
      </w:pPr>
      <w:r w:rsidRPr="007A4B7C">
        <w:rPr>
          <w:rFonts w:ascii="Times New Roman" w:hint="eastAsia"/>
        </w:rPr>
        <w:t xml:space="preserve"> </w:t>
      </w:r>
      <w:r w:rsidR="00205967" w:rsidRPr="007A4B7C">
        <w:rPr>
          <w:rFonts w:ascii="Times New Roman"/>
        </w:rPr>
        <w:t>热力站</w:t>
      </w:r>
      <w:r w:rsidR="00243B93" w:rsidRPr="007A4B7C">
        <w:rPr>
          <w:rFonts w:ascii="Times New Roman" w:hint="eastAsia"/>
        </w:rPr>
        <w:t>监控</w:t>
      </w:r>
      <w:r w:rsidR="00205967" w:rsidRPr="007A4B7C">
        <w:rPr>
          <w:rFonts w:ascii="Times New Roman"/>
        </w:rPr>
        <w:t>系统应由变送器（或传感器）、控制器、执行机构及通信系统组成。</w:t>
      </w:r>
    </w:p>
    <w:p w:rsidR="00205967" w:rsidRPr="007A4B7C" w:rsidRDefault="0012592E" w:rsidP="0012592E">
      <w:pPr>
        <w:pStyle w:val="affd"/>
        <w:numPr>
          <w:ilvl w:val="2"/>
          <w:numId w:val="41"/>
        </w:numPr>
        <w:snapToGrid w:val="0"/>
        <w:spacing w:before="0" w:after="0" w:line="300" w:lineRule="auto"/>
        <w:ind w:left="0" w:firstLine="0"/>
        <w:jc w:val="both"/>
        <w:rPr>
          <w:rFonts w:ascii="Times New Roman"/>
        </w:rPr>
      </w:pPr>
      <w:r w:rsidRPr="007A4B7C">
        <w:rPr>
          <w:rFonts w:ascii="Times New Roman" w:hint="eastAsia"/>
        </w:rPr>
        <w:t xml:space="preserve">  </w:t>
      </w:r>
      <w:r w:rsidR="004E51D8" w:rsidRPr="007A4B7C">
        <w:rPr>
          <w:rFonts w:ascii="Times New Roman"/>
        </w:rPr>
        <w:t>变送器应包括温度变送器（或温度传感器</w:t>
      </w:r>
      <w:r w:rsidR="00205967" w:rsidRPr="007A4B7C">
        <w:rPr>
          <w:rFonts w:ascii="Times New Roman"/>
        </w:rPr>
        <w:t>）、压力变送器</w:t>
      </w:r>
      <w:r w:rsidR="004E51D8" w:rsidRPr="007A4B7C">
        <w:rPr>
          <w:rFonts w:ascii="Times New Roman"/>
        </w:rPr>
        <w:t>（</w:t>
      </w:r>
      <w:r w:rsidR="004E51D8" w:rsidRPr="007A4B7C">
        <w:rPr>
          <w:rFonts w:ascii="Times New Roman" w:hint="eastAsia"/>
        </w:rPr>
        <w:t>或压力传感器</w:t>
      </w:r>
      <w:r w:rsidR="004E51D8" w:rsidRPr="007A4B7C">
        <w:rPr>
          <w:rFonts w:ascii="Times New Roman"/>
        </w:rPr>
        <w:t>）、差压变送器、流量计、热量表、液位</w:t>
      </w:r>
      <w:r w:rsidR="004E51D8" w:rsidRPr="007A4B7C">
        <w:rPr>
          <w:rFonts w:ascii="Times New Roman" w:hint="eastAsia"/>
        </w:rPr>
        <w:t>开关（或液位控制器）</w:t>
      </w:r>
      <w:r w:rsidR="00205967" w:rsidRPr="007A4B7C">
        <w:rPr>
          <w:rFonts w:ascii="Times New Roman"/>
        </w:rPr>
        <w:t>。</w:t>
      </w:r>
    </w:p>
    <w:p w:rsidR="00205967" w:rsidRPr="007A4B7C" w:rsidRDefault="0055067D" w:rsidP="00FC08F0">
      <w:pPr>
        <w:pStyle w:val="affd"/>
        <w:numPr>
          <w:ilvl w:val="2"/>
          <w:numId w:val="41"/>
        </w:numPr>
        <w:snapToGrid w:val="0"/>
        <w:spacing w:before="0" w:after="0" w:line="300" w:lineRule="auto"/>
        <w:jc w:val="both"/>
        <w:rPr>
          <w:rFonts w:ascii="Times New Roman"/>
        </w:rPr>
      </w:pPr>
      <w:r w:rsidRPr="007A4B7C">
        <w:rPr>
          <w:rFonts w:ascii="Times New Roman" w:hint="eastAsia"/>
        </w:rPr>
        <w:t xml:space="preserve"> </w:t>
      </w:r>
      <w:r w:rsidR="00205967" w:rsidRPr="007A4B7C">
        <w:rPr>
          <w:rFonts w:ascii="Times New Roman"/>
        </w:rPr>
        <w:t>执行机构应包括电动调节阀、变频器和电磁阀等。</w:t>
      </w:r>
    </w:p>
    <w:p w:rsidR="00BF6CD6" w:rsidRPr="007A4B7C" w:rsidRDefault="00085262" w:rsidP="0012592E">
      <w:pPr>
        <w:pStyle w:val="affd"/>
        <w:numPr>
          <w:ilvl w:val="2"/>
          <w:numId w:val="41"/>
        </w:numPr>
        <w:snapToGrid w:val="0"/>
        <w:spacing w:before="0" w:after="0" w:line="300" w:lineRule="auto"/>
        <w:jc w:val="both"/>
        <w:rPr>
          <w:rFonts w:ascii="Times New Roman"/>
        </w:rPr>
      </w:pPr>
      <w:r w:rsidRPr="007A4B7C">
        <w:rPr>
          <w:rFonts w:ascii="Times New Roman" w:hint="eastAsia"/>
        </w:rPr>
        <w:t xml:space="preserve"> </w:t>
      </w:r>
      <w:r w:rsidRPr="007A4B7C">
        <w:rPr>
          <w:rFonts w:ascii="Times New Roman" w:hint="eastAsia"/>
        </w:rPr>
        <w:t>监控系统</w:t>
      </w:r>
      <w:r w:rsidR="00C31619" w:rsidRPr="007A4B7C">
        <w:rPr>
          <w:rFonts w:ascii="Times New Roman" w:hint="eastAsia"/>
        </w:rPr>
        <w:t>集成商</w:t>
      </w:r>
      <w:r w:rsidRPr="007A4B7C">
        <w:rPr>
          <w:rFonts w:ascii="Times New Roman" w:hint="eastAsia"/>
        </w:rPr>
        <w:t>应</w:t>
      </w:r>
      <w:r w:rsidR="00937027" w:rsidRPr="007A4B7C">
        <w:rPr>
          <w:rFonts w:ascii="Times New Roman"/>
        </w:rPr>
        <w:t>提供控制</w:t>
      </w:r>
      <w:r w:rsidR="00937027" w:rsidRPr="007A4B7C">
        <w:rPr>
          <w:rFonts w:ascii="Times New Roman" w:hint="eastAsia"/>
        </w:rPr>
        <w:t>系统</w:t>
      </w:r>
      <w:r w:rsidRPr="007A4B7C">
        <w:rPr>
          <w:rFonts w:ascii="Times New Roman"/>
        </w:rPr>
        <w:t>原理图</w:t>
      </w:r>
      <w:r w:rsidR="000C2493" w:rsidRPr="007A4B7C">
        <w:rPr>
          <w:rFonts w:ascii="Times New Roman"/>
        </w:rPr>
        <w:t>、</w:t>
      </w:r>
      <w:r w:rsidR="000C2493" w:rsidRPr="007A4B7C">
        <w:rPr>
          <w:rFonts w:ascii="Times New Roman" w:hint="eastAsia"/>
        </w:rPr>
        <w:t>系统主要设备配置清单</w:t>
      </w:r>
      <w:r w:rsidRPr="007A4B7C">
        <w:rPr>
          <w:rFonts w:ascii="Times New Roman"/>
        </w:rPr>
        <w:t>。</w:t>
      </w:r>
    </w:p>
    <w:p w:rsidR="00966A99" w:rsidRPr="007A4B7C" w:rsidRDefault="00966A99" w:rsidP="00FE20FB">
      <w:pPr>
        <w:pStyle w:val="affd"/>
        <w:numPr>
          <w:ilvl w:val="2"/>
          <w:numId w:val="41"/>
        </w:numPr>
        <w:snapToGrid w:val="0"/>
        <w:spacing w:before="0" w:after="0" w:line="300" w:lineRule="auto"/>
        <w:ind w:left="0" w:firstLine="0"/>
        <w:jc w:val="both"/>
        <w:rPr>
          <w:rFonts w:ascii="Times New Roman"/>
        </w:rPr>
      </w:pPr>
      <w:r w:rsidRPr="007A4B7C">
        <w:rPr>
          <w:rFonts w:ascii="Times New Roman" w:hint="eastAsia"/>
        </w:rPr>
        <w:t xml:space="preserve">  </w:t>
      </w:r>
      <w:r w:rsidR="008544BE" w:rsidRPr="007A4B7C">
        <w:rPr>
          <w:rFonts w:ascii="Times New Roman" w:hint="eastAsia"/>
        </w:rPr>
        <w:t>当</w:t>
      </w:r>
      <w:r w:rsidR="00205967" w:rsidRPr="007A4B7C">
        <w:rPr>
          <w:rFonts w:ascii="Times New Roman"/>
        </w:rPr>
        <w:t>补水定压</w:t>
      </w:r>
      <w:r w:rsidR="00FE20FB" w:rsidRPr="007A4B7C">
        <w:rPr>
          <w:rFonts w:ascii="Times New Roman" w:hint="eastAsia"/>
        </w:rPr>
        <w:t>装置为</w:t>
      </w:r>
      <w:r w:rsidR="0012592E" w:rsidRPr="007A4B7C">
        <w:rPr>
          <w:rFonts w:ascii="Times New Roman" w:hint="eastAsia"/>
        </w:rPr>
        <w:t>成套</w:t>
      </w:r>
      <w:r w:rsidR="00FE20FB" w:rsidRPr="007A4B7C">
        <w:rPr>
          <w:rFonts w:ascii="Times New Roman" w:hint="eastAsia"/>
        </w:rPr>
        <w:t>设备时，其自带电控柜应完成压力检测、水泵启停控制、</w:t>
      </w:r>
      <w:r w:rsidR="00C77C53" w:rsidRPr="007A4B7C">
        <w:rPr>
          <w:rFonts w:ascii="Times New Roman" w:hint="eastAsia"/>
        </w:rPr>
        <w:t>水泵</w:t>
      </w:r>
      <w:r w:rsidR="00FE20FB" w:rsidRPr="007A4B7C">
        <w:rPr>
          <w:rFonts w:ascii="Times New Roman" w:hint="eastAsia"/>
        </w:rPr>
        <w:t>运行状态</w:t>
      </w:r>
      <w:r w:rsidR="00C77C53" w:rsidRPr="007A4B7C">
        <w:rPr>
          <w:rFonts w:ascii="Times New Roman" w:hint="eastAsia"/>
        </w:rPr>
        <w:t>监测</w:t>
      </w:r>
      <w:r w:rsidR="00FE20FB" w:rsidRPr="007A4B7C">
        <w:rPr>
          <w:rFonts w:ascii="Times New Roman" w:hint="eastAsia"/>
        </w:rPr>
        <w:t>、故障报警等功能</w:t>
      </w:r>
      <w:r w:rsidR="00F20F0F" w:rsidRPr="007A4B7C">
        <w:rPr>
          <w:rFonts w:ascii="Times New Roman" w:hint="eastAsia"/>
        </w:rPr>
        <w:t>。</w:t>
      </w:r>
    </w:p>
    <w:p w:rsidR="00205967" w:rsidRPr="007A4B7C" w:rsidRDefault="00034323" w:rsidP="00FC08F0">
      <w:pPr>
        <w:pStyle w:val="affd"/>
        <w:numPr>
          <w:ilvl w:val="2"/>
          <w:numId w:val="41"/>
        </w:numPr>
        <w:snapToGrid w:val="0"/>
        <w:spacing w:before="0" w:after="0" w:line="300" w:lineRule="auto"/>
        <w:ind w:left="0" w:firstLine="0"/>
        <w:jc w:val="both"/>
        <w:rPr>
          <w:rFonts w:ascii="Times New Roman"/>
        </w:rPr>
      </w:pPr>
      <w:r w:rsidRPr="007A4B7C">
        <w:rPr>
          <w:rFonts w:ascii="Times New Roman" w:hint="eastAsia"/>
        </w:rPr>
        <w:t xml:space="preserve">  </w:t>
      </w:r>
      <w:r w:rsidR="00205967" w:rsidRPr="007A4B7C">
        <w:rPr>
          <w:rFonts w:ascii="Times New Roman"/>
        </w:rPr>
        <w:t>网络通信应符合</w:t>
      </w:r>
      <w:r w:rsidR="002C3625" w:rsidRPr="007A4B7C">
        <w:rPr>
          <w:rFonts w:ascii="Times New Roman"/>
        </w:rPr>
        <w:t>下列规定</w:t>
      </w:r>
      <w:r w:rsidR="00205967" w:rsidRPr="007A4B7C">
        <w:rPr>
          <w:rFonts w:ascii="Times New Roman"/>
        </w:rPr>
        <w:t>：</w:t>
      </w:r>
    </w:p>
    <w:p w:rsidR="00205967" w:rsidRPr="007A4B7C" w:rsidRDefault="003566E6" w:rsidP="00FC08F0">
      <w:pPr>
        <w:pStyle w:val="affc"/>
        <w:numPr>
          <w:ilvl w:val="0"/>
          <w:numId w:val="43"/>
        </w:numPr>
        <w:snapToGrid w:val="0"/>
        <w:spacing w:line="300" w:lineRule="auto"/>
        <w:rPr>
          <w:rFonts w:ascii="Times New Roman"/>
          <w:szCs w:val="21"/>
        </w:rPr>
      </w:pPr>
      <w:r w:rsidRPr="007A4B7C">
        <w:rPr>
          <w:rFonts w:ascii="Times New Roman" w:hint="eastAsia"/>
          <w:szCs w:val="21"/>
        </w:rPr>
        <w:t>网络通信</w:t>
      </w:r>
      <w:r w:rsidR="00205967" w:rsidRPr="007A4B7C">
        <w:rPr>
          <w:rFonts w:ascii="Times New Roman"/>
          <w:szCs w:val="21"/>
        </w:rPr>
        <w:t>应能实现控制器与监控中心双向数据传输功能；</w:t>
      </w:r>
    </w:p>
    <w:p w:rsidR="00034323" w:rsidRPr="0086217E" w:rsidRDefault="00034323" w:rsidP="00FC08F0">
      <w:pPr>
        <w:pStyle w:val="affc"/>
        <w:numPr>
          <w:ilvl w:val="0"/>
          <w:numId w:val="43"/>
        </w:numPr>
        <w:snapToGrid w:val="0"/>
        <w:spacing w:line="300" w:lineRule="auto"/>
        <w:rPr>
          <w:rFonts w:ascii="Times New Roman"/>
          <w:szCs w:val="21"/>
        </w:rPr>
      </w:pPr>
      <w:r w:rsidRPr="0086217E">
        <w:rPr>
          <w:rFonts w:ascii="Times New Roman"/>
          <w:szCs w:val="21"/>
        </w:rPr>
        <w:t>通信应采用国际标准通用接口及协议；</w:t>
      </w:r>
    </w:p>
    <w:p w:rsidR="00205967" w:rsidRDefault="00205967" w:rsidP="00FC08F0">
      <w:pPr>
        <w:pStyle w:val="affc"/>
        <w:numPr>
          <w:ilvl w:val="0"/>
          <w:numId w:val="43"/>
        </w:numPr>
        <w:snapToGrid w:val="0"/>
        <w:spacing w:line="300" w:lineRule="auto"/>
        <w:rPr>
          <w:rFonts w:ascii="Times New Roman"/>
          <w:szCs w:val="21"/>
        </w:rPr>
      </w:pPr>
      <w:r w:rsidRPr="0086217E">
        <w:rPr>
          <w:rFonts w:ascii="Times New Roman"/>
          <w:szCs w:val="21"/>
        </w:rPr>
        <w:t>通信网络宜</w:t>
      </w:r>
      <w:r w:rsidR="004345BF">
        <w:rPr>
          <w:rFonts w:ascii="Times New Roman" w:hint="eastAsia"/>
          <w:szCs w:val="21"/>
        </w:rPr>
        <w:t>使</w:t>
      </w:r>
      <w:r w:rsidRPr="0086217E">
        <w:rPr>
          <w:rFonts w:ascii="Times New Roman"/>
          <w:szCs w:val="21"/>
        </w:rPr>
        <w:t>用公共网络资源。</w:t>
      </w:r>
    </w:p>
    <w:p w:rsidR="00205967" w:rsidRPr="00034323" w:rsidRDefault="00034323" w:rsidP="00FC08F0">
      <w:pPr>
        <w:pStyle w:val="aff0"/>
        <w:numPr>
          <w:ilvl w:val="1"/>
          <w:numId w:val="41"/>
        </w:numPr>
        <w:tabs>
          <w:tab w:val="left" w:pos="567"/>
        </w:tabs>
        <w:snapToGrid w:val="0"/>
        <w:spacing w:before="120" w:after="120" w:line="300" w:lineRule="auto"/>
        <w:jc w:val="both"/>
        <w:rPr>
          <w:rFonts w:hAnsi="黑体"/>
        </w:rPr>
      </w:pPr>
      <w:r>
        <w:rPr>
          <w:rFonts w:hAnsi="黑体" w:hint="eastAsia"/>
        </w:rPr>
        <w:t xml:space="preserve">  </w:t>
      </w:r>
      <w:bookmarkStart w:id="119" w:name="_Toc497893685"/>
      <w:r w:rsidR="00205967" w:rsidRPr="00034323">
        <w:rPr>
          <w:rFonts w:hAnsi="黑体"/>
        </w:rPr>
        <w:t>设计与制造</w:t>
      </w:r>
      <w:bookmarkEnd w:id="119"/>
    </w:p>
    <w:p w:rsidR="00205967" w:rsidRPr="0086217E" w:rsidRDefault="00034323" w:rsidP="00FC08F0">
      <w:pPr>
        <w:pStyle w:val="affd"/>
        <w:numPr>
          <w:ilvl w:val="2"/>
          <w:numId w:val="41"/>
        </w:numPr>
        <w:snapToGrid w:val="0"/>
        <w:spacing w:before="0" w:after="0" w:line="300" w:lineRule="auto"/>
        <w:jc w:val="both"/>
        <w:rPr>
          <w:rFonts w:ascii="Times New Roman"/>
        </w:rPr>
      </w:pPr>
      <w:r>
        <w:rPr>
          <w:rFonts w:ascii="Times New Roman" w:hint="eastAsia"/>
        </w:rPr>
        <w:lastRenderedPageBreak/>
        <w:t xml:space="preserve"> </w:t>
      </w:r>
      <w:r w:rsidR="00205967" w:rsidRPr="0086217E">
        <w:rPr>
          <w:rFonts w:ascii="Times New Roman"/>
        </w:rPr>
        <w:t>变送器应符合</w:t>
      </w:r>
      <w:r w:rsidR="00205967" w:rsidRPr="0086217E">
        <w:rPr>
          <w:rFonts w:ascii="Times New Roman"/>
        </w:rPr>
        <w:t>GB/T 17614</w:t>
      </w:r>
      <w:r w:rsidR="00205967" w:rsidRPr="0086217E">
        <w:rPr>
          <w:rFonts w:ascii="Times New Roman"/>
        </w:rPr>
        <w:t>的规定。</w:t>
      </w:r>
    </w:p>
    <w:p w:rsidR="00205967" w:rsidRPr="0086217E" w:rsidRDefault="00034323" w:rsidP="00FC08F0">
      <w:pPr>
        <w:pStyle w:val="affd"/>
        <w:numPr>
          <w:ilvl w:val="2"/>
          <w:numId w:val="41"/>
        </w:numPr>
        <w:snapToGrid w:val="0"/>
        <w:spacing w:before="0" w:after="0" w:line="300" w:lineRule="auto"/>
        <w:jc w:val="both"/>
        <w:rPr>
          <w:rFonts w:ascii="Times New Roman"/>
        </w:rPr>
      </w:pPr>
      <w:r>
        <w:rPr>
          <w:rFonts w:ascii="Times New Roman" w:hint="eastAsia"/>
        </w:rPr>
        <w:t xml:space="preserve"> </w:t>
      </w:r>
      <w:r w:rsidR="00205967" w:rsidRPr="0086217E">
        <w:rPr>
          <w:rFonts w:ascii="Times New Roman"/>
        </w:rPr>
        <w:t>检测仪表和显示仪表应符合</w:t>
      </w:r>
      <w:r w:rsidR="00205967" w:rsidRPr="0086217E">
        <w:rPr>
          <w:rFonts w:ascii="Times New Roman"/>
        </w:rPr>
        <w:t>GB/T 13283</w:t>
      </w:r>
      <w:r w:rsidR="00205967" w:rsidRPr="0086217E">
        <w:rPr>
          <w:rFonts w:ascii="Times New Roman"/>
        </w:rPr>
        <w:t>的规定。</w:t>
      </w:r>
    </w:p>
    <w:p w:rsidR="00205967" w:rsidRPr="0086217E" w:rsidRDefault="00AF6661" w:rsidP="00363E1D">
      <w:pPr>
        <w:pStyle w:val="affd"/>
        <w:numPr>
          <w:ilvl w:val="2"/>
          <w:numId w:val="41"/>
        </w:numPr>
        <w:snapToGrid w:val="0"/>
        <w:spacing w:before="0" w:after="0" w:line="300" w:lineRule="auto"/>
        <w:ind w:left="0" w:firstLine="0"/>
        <w:jc w:val="both"/>
        <w:rPr>
          <w:rFonts w:ascii="Times New Roman"/>
        </w:rPr>
      </w:pPr>
      <w:r>
        <w:rPr>
          <w:rFonts w:ascii="Times New Roman" w:hint="eastAsia"/>
        </w:rPr>
        <w:t xml:space="preserve"> </w:t>
      </w:r>
      <w:r w:rsidRPr="00AF6661">
        <w:rPr>
          <w:rFonts w:ascii="Times New Roman" w:hint="eastAsia"/>
        </w:rPr>
        <w:t>变频器应有故障报警、模拟量输入变频器频率反馈等接口</w:t>
      </w:r>
      <w:r>
        <w:rPr>
          <w:rFonts w:ascii="Times New Roman" w:hint="eastAsia"/>
        </w:rPr>
        <w:t>，</w:t>
      </w:r>
      <w:r w:rsidR="00205967" w:rsidRPr="0086217E">
        <w:rPr>
          <w:rFonts w:ascii="Times New Roman"/>
        </w:rPr>
        <w:t>变频器</w:t>
      </w:r>
      <w:r>
        <w:rPr>
          <w:rFonts w:ascii="Times New Roman" w:hint="eastAsia"/>
        </w:rPr>
        <w:t>设计制造</w:t>
      </w:r>
      <w:r w:rsidR="00205967" w:rsidRPr="0086217E">
        <w:rPr>
          <w:rFonts w:ascii="Times New Roman"/>
        </w:rPr>
        <w:t>应符合</w:t>
      </w:r>
      <w:r w:rsidR="00205967" w:rsidRPr="0086217E">
        <w:rPr>
          <w:rFonts w:ascii="Times New Roman"/>
        </w:rPr>
        <w:t>GB/T 12668.2</w:t>
      </w:r>
      <w:r w:rsidR="00205967" w:rsidRPr="0086217E">
        <w:rPr>
          <w:rFonts w:ascii="Times New Roman"/>
        </w:rPr>
        <w:t>的规定。</w:t>
      </w:r>
    </w:p>
    <w:p w:rsidR="00205967" w:rsidRPr="0086217E" w:rsidRDefault="00034323" w:rsidP="00FC08F0">
      <w:pPr>
        <w:pStyle w:val="affd"/>
        <w:numPr>
          <w:ilvl w:val="2"/>
          <w:numId w:val="41"/>
        </w:numPr>
        <w:snapToGrid w:val="0"/>
        <w:spacing w:before="0" w:after="0" w:line="300" w:lineRule="auto"/>
        <w:jc w:val="both"/>
        <w:rPr>
          <w:rFonts w:ascii="Times New Roman"/>
        </w:rPr>
      </w:pPr>
      <w:r>
        <w:rPr>
          <w:rFonts w:ascii="Times New Roman" w:hint="eastAsia"/>
        </w:rPr>
        <w:t xml:space="preserve"> </w:t>
      </w:r>
      <w:r w:rsidR="00205967" w:rsidRPr="0086217E">
        <w:rPr>
          <w:rFonts w:ascii="Times New Roman"/>
        </w:rPr>
        <w:t>热量表应符合</w:t>
      </w:r>
      <w:r w:rsidR="00205967" w:rsidRPr="0086217E">
        <w:rPr>
          <w:rFonts w:ascii="Times New Roman"/>
        </w:rPr>
        <w:t xml:space="preserve"> </w:t>
      </w:r>
      <w:r w:rsidR="00DD2803" w:rsidRPr="00DD2803">
        <w:rPr>
          <w:rFonts w:ascii="Times New Roman"/>
        </w:rPr>
        <w:t>GB/T 32224</w:t>
      </w:r>
      <w:r w:rsidR="00205967" w:rsidRPr="0086217E">
        <w:rPr>
          <w:rFonts w:ascii="Times New Roman"/>
        </w:rPr>
        <w:t xml:space="preserve"> </w:t>
      </w:r>
      <w:r w:rsidR="00205967" w:rsidRPr="0086217E">
        <w:rPr>
          <w:rFonts w:ascii="Times New Roman"/>
        </w:rPr>
        <w:t>的规定</w:t>
      </w:r>
      <w:r w:rsidR="000028EE">
        <w:rPr>
          <w:rFonts w:ascii="Times New Roman" w:hint="eastAsia"/>
        </w:rPr>
        <w:t>。</w:t>
      </w:r>
    </w:p>
    <w:p w:rsidR="00205967" w:rsidRPr="000154E4" w:rsidRDefault="00034323" w:rsidP="00FC08F0">
      <w:pPr>
        <w:pStyle w:val="affd"/>
        <w:numPr>
          <w:ilvl w:val="2"/>
          <w:numId w:val="41"/>
        </w:numPr>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电磁流量计应符</w:t>
      </w:r>
      <w:r w:rsidR="00205967" w:rsidRPr="000154E4">
        <w:rPr>
          <w:rFonts w:ascii="Times New Roman"/>
        </w:rPr>
        <w:t>合</w:t>
      </w:r>
      <w:r w:rsidR="0099766B" w:rsidRPr="000154E4">
        <w:rPr>
          <w:rFonts w:ascii="Times New Roman" w:eastAsiaTheme="minorEastAsia"/>
        </w:rPr>
        <w:t>JB/T 924</w:t>
      </w:r>
      <w:r w:rsidR="0099766B" w:rsidRPr="000154E4">
        <w:rPr>
          <w:rFonts w:ascii="Times New Roman" w:eastAsiaTheme="minorEastAsia" w:hint="eastAsia"/>
        </w:rPr>
        <w:t>8</w:t>
      </w:r>
      <w:r w:rsidR="00205967" w:rsidRPr="000154E4">
        <w:rPr>
          <w:rFonts w:ascii="Times New Roman"/>
        </w:rPr>
        <w:t>的规定、涡街流量计应符合</w:t>
      </w:r>
      <w:r w:rsidR="0099766B" w:rsidRPr="000154E4">
        <w:rPr>
          <w:rFonts w:ascii="Times New Roman" w:eastAsiaTheme="minorEastAsia"/>
        </w:rPr>
        <w:t>JB/T 9249</w:t>
      </w:r>
      <w:r w:rsidR="00205967" w:rsidRPr="000154E4">
        <w:rPr>
          <w:rFonts w:ascii="Times New Roman"/>
        </w:rPr>
        <w:t>的规定。</w:t>
      </w:r>
    </w:p>
    <w:p w:rsidR="00057C75" w:rsidRPr="000154E4" w:rsidRDefault="00057C75" w:rsidP="00FC08F0">
      <w:pPr>
        <w:pStyle w:val="affd"/>
        <w:numPr>
          <w:ilvl w:val="2"/>
          <w:numId w:val="41"/>
        </w:numPr>
        <w:snapToGrid w:val="0"/>
        <w:spacing w:before="0" w:after="0" w:line="300" w:lineRule="auto"/>
        <w:ind w:left="0" w:firstLine="0"/>
        <w:jc w:val="both"/>
        <w:rPr>
          <w:rFonts w:ascii="Times New Roman"/>
        </w:rPr>
      </w:pPr>
      <w:r w:rsidRPr="000154E4">
        <w:rPr>
          <w:rFonts w:ascii="Times New Roman" w:hint="eastAsia"/>
        </w:rPr>
        <w:t xml:space="preserve">  </w:t>
      </w:r>
      <w:r w:rsidRPr="000154E4">
        <w:rPr>
          <w:rFonts w:ascii="Times New Roman"/>
        </w:rPr>
        <w:t>超声流量计</w:t>
      </w:r>
      <w:r w:rsidR="00094660" w:rsidRPr="000154E4">
        <w:rPr>
          <w:rFonts w:ascii="Times New Roman" w:hint="eastAsia"/>
        </w:rPr>
        <w:t>应经过</w:t>
      </w:r>
      <w:r w:rsidR="001F490F" w:rsidRPr="000154E4">
        <w:rPr>
          <w:rFonts w:ascii="Arial" w:hAnsi="Arial" w:cs="Arial"/>
          <w:color w:val="000000"/>
          <w:shd w:val="clear" w:color="auto" w:fill="FFFFFF"/>
        </w:rPr>
        <w:t>型式评价</w:t>
      </w:r>
      <w:r w:rsidR="001F490F" w:rsidRPr="000154E4">
        <w:rPr>
          <w:rFonts w:ascii="Arial" w:hAnsi="Arial" w:cs="Arial" w:hint="eastAsia"/>
          <w:color w:val="000000"/>
          <w:shd w:val="clear" w:color="auto" w:fill="FFFFFF"/>
        </w:rPr>
        <w:t>和</w:t>
      </w:r>
      <w:r w:rsidR="001F490F" w:rsidRPr="000154E4">
        <w:rPr>
          <w:rFonts w:ascii="Arial" w:hAnsi="Arial" w:cs="Arial"/>
          <w:color w:val="000000"/>
          <w:shd w:val="clear" w:color="auto" w:fill="FFFFFF"/>
        </w:rPr>
        <w:t>检定</w:t>
      </w:r>
      <w:r w:rsidR="00094660" w:rsidRPr="000154E4">
        <w:rPr>
          <w:rFonts w:ascii="Arial" w:hAnsi="Arial" w:cs="Arial" w:hint="eastAsia"/>
          <w:color w:val="000000"/>
          <w:shd w:val="clear" w:color="auto" w:fill="FFFFFF"/>
        </w:rPr>
        <w:t>，且</w:t>
      </w:r>
      <w:r w:rsidR="001F490F" w:rsidRPr="000154E4">
        <w:rPr>
          <w:rFonts w:hint="eastAsia"/>
        </w:rPr>
        <w:t>应符合</w:t>
      </w:r>
      <w:r w:rsidR="001F490F" w:rsidRPr="000154E4">
        <w:rPr>
          <w:rFonts w:ascii="Times New Roman" w:eastAsiaTheme="minorEastAsia"/>
        </w:rPr>
        <w:t>JJG 1030</w:t>
      </w:r>
      <w:r w:rsidR="001F490F" w:rsidRPr="000154E4">
        <w:rPr>
          <w:rFonts w:ascii="Times New Roman" w:eastAsiaTheme="minorEastAsia" w:hint="eastAsia"/>
        </w:rPr>
        <w:t>的规定。</w:t>
      </w:r>
    </w:p>
    <w:p w:rsidR="000F5C16" w:rsidRPr="000154E4" w:rsidRDefault="000F5C16" w:rsidP="00FC08F0">
      <w:pPr>
        <w:pStyle w:val="affd"/>
        <w:numPr>
          <w:ilvl w:val="2"/>
          <w:numId w:val="41"/>
        </w:numPr>
        <w:snapToGrid w:val="0"/>
        <w:spacing w:before="0" w:after="0" w:line="300" w:lineRule="auto"/>
        <w:ind w:left="0" w:firstLine="0"/>
        <w:jc w:val="both"/>
        <w:rPr>
          <w:rFonts w:ascii="Times New Roman"/>
        </w:rPr>
      </w:pPr>
      <w:r w:rsidRPr="000154E4">
        <w:rPr>
          <w:rFonts w:ascii="Times New Roman" w:eastAsiaTheme="minorEastAsia" w:hint="eastAsia"/>
        </w:rPr>
        <w:t xml:space="preserve">  </w:t>
      </w:r>
      <w:r w:rsidRPr="000154E4">
        <w:rPr>
          <w:rFonts w:ascii="Times New Roman" w:eastAsiaTheme="minorEastAsia" w:hint="eastAsia"/>
        </w:rPr>
        <w:t>用于贸易结算的流量仪表的系统精度不应</w:t>
      </w:r>
      <w:r w:rsidRPr="000154E4">
        <w:rPr>
          <w:rFonts w:ascii="Times New Roman" w:eastAsiaTheme="minorEastAsia"/>
        </w:rPr>
        <w:t>低于</w:t>
      </w:r>
      <w:r w:rsidRPr="000154E4">
        <w:rPr>
          <w:rFonts w:ascii="Times New Roman" w:eastAsiaTheme="minorEastAsia"/>
        </w:rPr>
        <w:t xml:space="preserve">1% </w:t>
      </w:r>
      <w:r w:rsidRPr="000154E4">
        <w:rPr>
          <w:rFonts w:ascii="Times New Roman" w:eastAsiaTheme="minorEastAsia"/>
        </w:rPr>
        <w:t>。</w:t>
      </w:r>
    </w:p>
    <w:p w:rsidR="00205967" w:rsidRPr="0086217E" w:rsidRDefault="00034323" w:rsidP="00FC08F0">
      <w:pPr>
        <w:pStyle w:val="affd"/>
        <w:numPr>
          <w:ilvl w:val="2"/>
          <w:numId w:val="41"/>
        </w:numPr>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热力站内可编程控制器应符合</w:t>
      </w:r>
      <w:r w:rsidR="00205967" w:rsidRPr="0086217E">
        <w:rPr>
          <w:rFonts w:ascii="Times New Roman"/>
        </w:rPr>
        <w:t>GB/T 15969.1</w:t>
      </w:r>
      <w:r w:rsidR="00205967" w:rsidRPr="0086217E">
        <w:rPr>
          <w:rFonts w:ascii="Times New Roman"/>
        </w:rPr>
        <w:t>的规定，机械数字控制器应符合</w:t>
      </w:r>
      <w:r w:rsidR="00205967" w:rsidRPr="0086217E">
        <w:rPr>
          <w:rFonts w:ascii="Times New Roman"/>
        </w:rPr>
        <w:t>GB/T 29771.1</w:t>
      </w:r>
      <w:r w:rsidR="00205967" w:rsidRPr="0086217E">
        <w:rPr>
          <w:rFonts w:ascii="Times New Roman"/>
        </w:rPr>
        <w:t>的规定。</w:t>
      </w:r>
    </w:p>
    <w:p w:rsidR="00205967" w:rsidRPr="0086217E" w:rsidRDefault="00034323" w:rsidP="00FC08F0">
      <w:pPr>
        <w:pStyle w:val="affd"/>
        <w:numPr>
          <w:ilvl w:val="2"/>
          <w:numId w:val="41"/>
        </w:numPr>
        <w:snapToGrid w:val="0"/>
        <w:spacing w:before="0" w:after="0" w:line="300" w:lineRule="auto"/>
        <w:jc w:val="both"/>
        <w:rPr>
          <w:rFonts w:ascii="Times New Roman"/>
        </w:rPr>
      </w:pPr>
      <w:r>
        <w:rPr>
          <w:rFonts w:ascii="Times New Roman" w:hint="eastAsia"/>
        </w:rPr>
        <w:t xml:space="preserve"> </w:t>
      </w:r>
      <w:r w:rsidR="00205967" w:rsidRPr="0086217E">
        <w:rPr>
          <w:rFonts w:ascii="Times New Roman"/>
        </w:rPr>
        <w:t>热力站用执行机构应符合</w:t>
      </w:r>
      <w:r w:rsidR="00205967" w:rsidRPr="0086217E">
        <w:rPr>
          <w:rFonts w:ascii="Times New Roman"/>
        </w:rPr>
        <w:t>JB/T</w:t>
      </w:r>
      <w:r w:rsidR="0099766B">
        <w:rPr>
          <w:rFonts w:ascii="Times New Roman" w:hint="eastAsia"/>
        </w:rPr>
        <w:t xml:space="preserve"> </w:t>
      </w:r>
      <w:r w:rsidR="00205967" w:rsidRPr="0086217E">
        <w:rPr>
          <w:rFonts w:ascii="Times New Roman"/>
        </w:rPr>
        <w:t>8219</w:t>
      </w:r>
      <w:r w:rsidR="00205967" w:rsidRPr="0086217E">
        <w:rPr>
          <w:rFonts w:ascii="Times New Roman"/>
        </w:rPr>
        <w:t>、</w:t>
      </w:r>
      <w:r w:rsidR="00205967" w:rsidRPr="0086217E">
        <w:rPr>
          <w:rFonts w:ascii="Times New Roman"/>
        </w:rPr>
        <w:t>DL/T</w:t>
      </w:r>
      <w:r w:rsidR="0099766B">
        <w:rPr>
          <w:rFonts w:ascii="Times New Roman" w:hint="eastAsia"/>
        </w:rPr>
        <w:t xml:space="preserve"> </w:t>
      </w:r>
      <w:r w:rsidR="00205967" w:rsidRPr="0086217E">
        <w:rPr>
          <w:rFonts w:ascii="Times New Roman"/>
        </w:rPr>
        <w:t>641</w:t>
      </w:r>
      <w:r w:rsidR="00205967" w:rsidRPr="0086217E">
        <w:rPr>
          <w:rFonts w:ascii="Times New Roman"/>
        </w:rPr>
        <w:t>的规定。</w:t>
      </w:r>
    </w:p>
    <w:p w:rsidR="00205967" w:rsidRPr="00034323" w:rsidRDefault="00034323" w:rsidP="00FC08F0">
      <w:pPr>
        <w:pStyle w:val="aff3"/>
        <w:numPr>
          <w:ilvl w:val="0"/>
          <w:numId w:val="45"/>
        </w:numPr>
        <w:snapToGrid w:val="0"/>
        <w:spacing w:before="240" w:after="240" w:line="300" w:lineRule="auto"/>
        <w:ind w:left="357" w:hanging="357"/>
        <w:rPr>
          <w:rFonts w:ascii="Times New Roman"/>
          <w:szCs w:val="21"/>
        </w:rPr>
      </w:pPr>
      <w:bookmarkStart w:id="120" w:name="_Toc487214955"/>
      <w:bookmarkStart w:id="121" w:name="_Toc488757721"/>
      <w:bookmarkStart w:id="122" w:name="_Toc490667554"/>
      <w:bookmarkStart w:id="123" w:name="_Toc492649944"/>
      <w:bookmarkStart w:id="124" w:name="_Toc496532751"/>
      <w:r>
        <w:rPr>
          <w:rFonts w:ascii="Times New Roman" w:hint="eastAsia"/>
          <w:szCs w:val="21"/>
        </w:rPr>
        <w:t xml:space="preserve"> </w:t>
      </w:r>
      <w:bookmarkStart w:id="125" w:name="_Toc497893686"/>
      <w:r w:rsidR="00205967" w:rsidRPr="00034323">
        <w:rPr>
          <w:rFonts w:ascii="Times New Roman"/>
          <w:szCs w:val="21"/>
        </w:rPr>
        <w:t>低压配电柜</w:t>
      </w:r>
      <w:bookmarkEnd w:id="120"/>
      <w:bookmarkEnd w:id="121"/>
      <w:bookmarkEnd w:id="122"/>
      <w:bookmarkEnd w:id="123"/>
      <w:bookmarkEnd w:id="124"/>
      <w:bookmarkEnd w:id="125"/>
    </w:p>
    <w:p w:rsidR="00205967" w:rsidRPr="00034323" w:rsidRDefault="00034323" w:rsidP="00FC08F0">
      <w:pPr>
        <w:pStyle w:val="aff0"/>
        <w:numPr>
          <w:ilvl w:val="1"/>
          <w:numId w:val="44"/>
        </w:numPr>
        <w:tabs>
          <w:tab w:val="left" w:pos="567"/>
        </w:tabs>
        <w:snapToGrid w:val="0"/>
        <w:spacing w:before="120" w:after="120" w:line="300" w:lineRule="auto"/>
        <w:jc w:val="both"/>
        <w:rPr>
          <w:rFonts w:hAnsi="黑体"/>
        </w:rPr>
      </w:pPr>
      <w:r>
        <w:rPr>
          <w:rFonts w:hAnsi="黑体" w:hint="eastAsia"/>
        </w:rPr>
        <w:t xml:space="preserve">  </w:t>
      </w:r>
      <w:bookmarkStart w:id="126" w:name="_Toc497893687"/>
      <w:r w:rsidR="00205967" w:rsidRPr="00034323">
        <w:rPr>
          <w:rFonts w:hAnsi="黑体"/>
        </w:rPr>
        <w:t>一般规定</w:t>
      </w:r>
      <w:bookmarkEnd w:id="126"/>
    </w:p>
    <w:p w:rsidR="00205967" w:rsidRPr="0083208E" w:rsidRDefault="00034323" w:rsidP="00FC08F0">
      <w:pPr>
        <w:pStyle w:val="affd"/>
        <w:numPr>
          <w:ilvl w:val="2"/>
          <w:numId w:val="44"/>
        </w:numPr>
        <w:snapToGrid w:val="0"/>
        <w:spacing w:before="0" w:after="0" w:line="300" w:lineRule="auto"/>
        <w:jc w:val="both"/>
        <w:rPr>
          <w:rFonts w:ascii="Times New Roman"/>
        </w:rPr>
      </w:pPr>
      <w:r>
        <w:rPr>
          <w:rFonts w:ascii="Times New Roman" w:hint="eastAsia"/>
        </w:rPr>
        <w:t xml:space="preserve"> </w:t>
      </w:r>
      <w:r w:rsidR="00675B30" w:rsidRPr="0083208E">
        <w:rPr>
          <w:rFonts w:ascii="Times New Roman"/>
        </w:rPr>
        <w:t>供电条件如额定电压</w:t>
      </w:r>
      <w:r w:rsidR="0083208E" w:rsidRPr="0083208E">
        <w:rPr>
          <w:rFonts w:ascii="Times New Roman" w:hint="eastAsia"/>
        </w:rPr>
        <w:t>、</w:t>
      </w:r>
      <w:r w:rsidR="00675B30" w:rsidRPr="0083208E">
        <w:rPr>
          <w:rFonts w:ascii="Times New Roman"/>
        </w:rPr>
        <w:t>额定频率及系统接地型式应符合</w:t>
      </w:r>
      <w:r w:rsidR="00D9765D" w:rsidRPr="0083208E">
        <w:rPr>
          <w:rFonts w:ascii="Times New Roman" w:hint="eastAsia"/>
        </w:rPr>
        <w:t>需方</w:t>
      </w:r>
      <w:r w:rsidR="00205967" w:rsidRPr="0083208E">
        <w:rPr>
          <w:rFonts w:ascii="Times New Roman"/>
        </w:rPr>
        <w:t>的规定。</w:t>
      </w:r>
    </w:p>
    <w:p w:rsidR="00205967" w:rsidRPr="0083208E" w:rsidRDefault="00034323" w:rsidP="00FC08F0">
      <w:pPr>
        <w:pStyle w:val="affd"/>
        <w:numPr>
          <w:ilvl w:val="2"/>
          <w:numId w:val="44"/>
        </w:numPr>
        <w:snapToGrid w:val="0"/>
        <w:spacing w:before="0" w:after="0" w:line="300" w:lineRule="auto"/>
        <w:ind w:left="0" w:firstLine="0"/>
        <w:jc w:val="both"/>
        <w:rPr>
          <w:rFonts w:ascii="Times New Roman"/>
        </w:rPr>
      </w:pPr>
      <w:r w:rsidRPr="0083208E">
        <w:rPr>
          <w:rFonts w:ascii="Times New Roman" w:hint="eastAsia"/>
        </w:rPr>
        <w:t xml:space="preserve">  </w:t>
      </w:r>
      <w:r w:rsidR="00205967" w:rsidRPr="0083208E">
        <w:rPr>
          <w:rFonts w:ascii="Times New Roman"/>
        </w:rPr>
        <w:t>配电柜应在规定的外界环境条件下，</w:t>
      </w:r>
      <w:r w:rsidR="003566E6" w:rsidRPr="0083208E">
        <w:rPr>
          <w:rFonts w:ascii="Times New Roman" w:hint="eastAsia"/>
        </w:rPr>
        <w:t>以及</w:t>
      </w:r>
      <w:r w:rsidR="00205967" w:rsidRPr="0083208E">
        <w:rPr>
          <w:rFonts w:ascii="Times New Roman"/>
        </w:rPr>
        <w:t>要求的进线电压，频率波动范围内，能够满负荷连续运行，</w:t>
      </w:r>
      <w:r w:rsidR="003566E6" w:rsidRPr="0083208E">
        <w:rPr>
          <w:rFonts w:ascii="Times New Roman" w:hint="eastAsia"/>
        </w:rPr>
        <w:t>且</w:t>
      </w:r>
      <w:r w:rsidR="00205967" w:rsidRPr="0083208E">
        <w:rPr>
          <w:rFonts w:ascii="Times New Roman"/>
        </w:rPr>
        <w:t>保证温升不会过限。</w:t>
      </w:r>
    </w:p>
    <w:p w:rsidR="00205967" w:rsidRPr="0083208E" w:rsidRDefault="00034323" w:rsidP="00FC08F0">
      <w:pPr>
        <w:pStyle w:val="affd"/>
        <w:numPr>
          <w:ilvl w:val="2"/>
          <w:numId w:val="44"/>
        </w:numPr>
        <w:snapToGrid w:val="0"/>
        <w:spacing w:before="0" w:after="0" w:line="300" w:lineRule="auto"/>
        <w:jc w:val="both"/>
        <w:rPr>
          <w:rFonts w:ascii="Times New Roman"/>
        </w:rPr>
      </w:pPr>
      <w:r w:rsidRPr="0083208E">
        <w:rPr>
          <w:rFonts w:ascii="Times New Roman" w:hint="eastAsia"/>
        </w:rPr>
        <w:t xml:space="preserve"> </w:t>
      </w:r>
      <w:r w:rsidR="00205967" w:rsidRPr="0083208E">
        <w:rPr>
          <w:rFonts w:ascii="Times New Roman"/>
        </w:rPr>
        <w:t>配电柜应具有可扩展性、互换性。</w:t>
      </w:r>
    </w:p>
    <w:p w:rsidR="00205967" w:rsidRPr="0083208E" w:rsidRDefault="00034323" w:rsidP="00FC08F0">
      <w:pPr>
        <w:pStyle w:val="affd"/>
        <w:numPr>
          <w:ilvl w:val="2"/>
          <w:numId w:val="44"/>
        </w:numPr>
        <w:snapToGrid w:val="0"/>
        <w:spacing w:before="0" w:after="0" w:line="300" w:lineRule="auto"/>
        <w:jc w:val="both"/>
        <w:rPr>
          <w:rFonts w:ascii="Times New Roman"/>
        </w:rPr>
      </w:pPr>
      <w:r w:rsidRPr="0083208E">
        <w:rPr>
          <w:rFonts w:ascii="Times New Roman" w:hint="eastAsia"/>
        </w:rPr>
        <w:t xml:space="preserve"> </w:t>
      </w:r>
      <w:r w:rsidR="00205967" w:rsidRPr="0083208E">
        <w:rPr>
          <w:rFonts w:ascii="Times New Roman"/>
        </w:rPr>
        <w:t>控制保护电源电压</w:t>
      </w:r>
      <w:r w:rsidR="005F2EE2" w:rsidRPr="0083208E">
        <w:rPr>
          <w:rFonts w:ascii="Times New Roman" w:hint="eastAsia"/>
        </w:rPr>
        <w:t>应</w:t>
      </w:r>
      <w:r w:rsidR="00205967" w:rsidRPr="0083208E">
        <w:rPr>
          <w:rFonts w:ascii="Times New Roman"/>
        </w:rPr>
        <w:t>为</w:t>
      </w:r>
      <w:r w:rsidR="00205967" w:rsidRPr="0083208E">
        <w:rPr>
          <w:rFonts w:ascii="Times New Roman"/>
        </w:rPr>
        <w:t>AC 220V</w:t>
      </w:r>
      <w:r w:rsidR="00205967" w:rsidRPr="0083208E">
        <w:rPr>
          <w:rFonts w:ascii="Times New Roman"/>
        </w:rPr>
        <w:t>。</w:t>
      </w:r>
    </w:p>
    <w:p w:rsidR="006B4562" w:rsidRPr="0083208E" w:rsidRDefault="00B37444" w:rsidP="00B37444">
      <w:pPr>
        <w:pStyle w:val="affd"/>
        <w:numPr>
          <w:ilvl w:val="2"/>
          <w:numId w:val="44"/>
        </w:numPr>
        <w:snapToGrid w:val="0"/>
        <w:spacing w:before="0" w:after="0" w:line="300" w:lineRule="auto"/>
        <w:jc w:val="both"/>
        <w:rPr>
          <w:rFonts w:ascii="Times New Roman"/>
        </w:rPr>
      </w:pPr>
      <w:r w:rsidRPr="0083208E">
        <w:rPr>
          <w:rFonts w:ascii="Times New Roman" w:hint="eastAsia"/>
        </w:rPr>
        <w:t xml:space="preserve"> </w:t>
      </w:r>
      <w:r w:rsidR="003901CF" w:rsidRPr="0083208E">
        <w:rPr>
          <w:rFonts w:ascii="Times New Roman" w:hint="eastAsia"/>
        </w:rPr>
        <w:t>当</w:t>
      </w:r>
      <w:r w:rsidRPr="0083208E">
        <w:rPr>
          <w:rFonts w:ascii="Times New Roman" w:hint="eastAsia"/>
        </w:rPr>
        <w:t>电控柜</w:t>
      </w:r>
      <w:r w:rsidR="001C381F" w:rsidRPr="0083208E">
        <w:rPr>
          <w:rFonts w:ascii="Times New Roman" w:hint="eastAsia"/>
        </w:rPr>
        <w:t>安装于</w:t>
      </w:r>
      <w:r w:rsidR="005F2EE2" w:rsidRPr="0083208E">
        <w:rPr>
          <w:rFonts w:ascii="Times New Roman" w:hint="eastAsia"/>
        </w:rPr>
        <w:t>换热</w:t>
      </w:r>
      <w:r w:rsidR="001C381F" w:rsidRPr="0083208E">
        <w:rPr>
          <w:rFonts w:ascii="Times New Roman" w:hint="eastAsia"/>
        </w:rPr>
        <w:t>机组</w:t>
      </w:r>
      <w:r w:rsidRPr="0083208E">
        <w:rPr>
          <w:rFonts w:ascii="Times New Roman" w:hint="eastAsia"/>
        </w:rPr>
        <w:t>内或在现场就地安装时，</w:t>
      </w:r>
      <w:r w:rsidR="005073E2" w:rsidRPr="0083208E">
        <w:rPr>
          <w:rFonts w:ascii="Times New Roman" w:hint="eastAsia"/>
        </w:rPr>
        <w:t>其防护等级应不低于</w:t>
      </w:r>
      <w:r w:rsidR="00AF46E2" w:rsidRPr="0083208E">
        <w:rPr>
          <w:rFonts w:ascii="Times New Roman" w:hint="eastAsia"/>
        </w:rPr>
        <w:t>IP 54</w:t>
      </w:r>
      <w:r w:rsidR="00AF46E2" w:rsidRPr="0083208E">
        <w:rPr>
          <w:rFonts w:ascii="Times New Roman" w:hint="eastAsia"/>
        </w:rPr>
        <w:t>。</w:t>
      </w:r>
    </w:p>
    <w:p w:rsidR="00205967" w:rsidRPr="0083208E" w:rsidRDefault="00034323" w:rsidP="00FC08F0">
      <w:pPr>
        <w:pStyle w:val="aff0"/>
        <w:numPr>
          <w:ilvl w:val="1"/>
          <w:numId w:val="44"/>
        </w:numPr>
        <w:tabs>
          <w:tab w:val="left" w:pos="567"/>
        </w:tabs>
        <w:snapToGrid w:val="0"/>
        <w:spacing w:before="120" w:after="120" w:line="300" w:lineRule="auto"/>
        <w:jc w:val="both"/>
        <w:rPr>
          <w:rFonts w:hAnsi="黑体"/>
        </w:rPr>
      </w:pPr>
      <w:r w:rsidRPr="0083208E">
        <w:rPr>
          <w:rFonts w:hAnsi="黑体" w:hint="eastAsia"/>
        </w:rPr>
        <w:t xml:space="preserve">  </w:t>
      </w:r>
      <w:bookmarkStart w:id="127" w:name="_Toc497893688"/>
      <w:r w:rsidR="00205967" w:rsidRPr="0083208E">
        <w:rPr>
          <w:rFonts w:hAnsi="黑体"/>
        </w:rPr>
        <w:t>设计与制造</w:t>
      </w:r>
      <w:bookmarkEnd w:id="127"/>
    </w:p>
    <w:p w:rsidR="00205967" w:rsidRPr="0083208E" w:rsidRDefault="00034323" w:rsidP="00FC08F0">
      <w:pPr>
        <w:pStyle w:val="affd"/>
        <w:numPr>
          <w:ilvl w:val="2"/>
          <w:numId w:val="44"/>
        </w:numPr>
        <w:snapToGrid w:val="0"/>
        <w:spacing w:before="0" w:after="0" w:line="300" w:lineRule="auto"/>
        <w:ind w:left="0" w:firstLine="0"/>
        <w:jc w:val="both"/>
        <w:rPr>
          <w:rFonts w:ascii="Times New Roman"/>
        </w:rPr>
      </w:pPr>
      <w:r w:rsidRPr="0083208E">
        <w:rPr>
          <w:rFonts w:ascii="Times New Roman" w:hint="eastAsia"/>
        </w:rPr>
        <w:t xml:space="preserve">  </w:t>
      </w:r>
      <w:r w:rsidR="00205967" w:rsidRPr="0083208E">
        <w:rPr>
          <w:rFonts w:ascii="Times New Roman"/>
        </w:rPr>
        <w:t>电力进线宜采用两回交流三相四线制电源，柜内应配置双电源</w:t>
      </w:r>
      <w:proofErr w:type="gramStart"/>
      <w:r w:rsidR="00205967" w:rsidRPr="0083208E">
        <w:rPr>
          <w:rFonts w:ascii="Times New Roman"/>
        </w:rPr>
        <w:t>互投四</w:t>
      </w:r>
      <w:proofErr w:type="gramEnd"/>
      <w:r w:rsidR="00205967" w:rsidRPr="0083208E">
        <w:rPr>
          <w:rFonts w:ascii="Times New Roman"/>
        </w:rPr>
        <w:t>极进线主开关以及电压表、电流表、电流互感器。根据需要配置三极或单极空气断路器、交流接触器、热继电器、中间继电器、控制按钮、指示信号灯等元器件。</w:t>
      </w:r>
    </w:p>
    <w:p w:rsidR="00205967" w:rsidRPr="0083208E" w:rsidRDefault="00034323" w:rsidP="00FC08F0">
      <w:pPr>
        <w:pStyle w:val="affd"/>
        <w:numPr>
          <w:ilvl w:val="2"/>
          <w:numId w:val="44"/>
        </w:numPr>
        <w:snapToGrid w:val="0"/>
        <w:spacing w:before="0" w:after="0" w:line="300" w:lineRule="auto"/>
        <w:ind w:left="0" w:firstLine="0"/>
        <w:jc w:val="both"/>
        <w:rPr>
          <w:rFonts w:ascii="Times New Roman"/>
        </w:rPr>
      </w:pPr>
      <w:r w:rsidRPr="0083208E">
        <w:rPr>
          <w:rFonts w:ascii="Times New Roman" w:hint="eastAsia"/>
        </w:rPr>
        <w:t xml:space="preserve">  </w:t>
      </w:r>
      <w:r w:rsidR="00205967" w:rsidRPr="0083208E">
        <w:rPr>
          <w:rFonts w:ascii="Times New Roman"/>
        </w:rPr>
        <w:t>表类测量仪表精度等级不应低于</w:t>
      </w:r>
      <w:r w:rsidR="00205967" w:rsidRPr="0083208E">
        <w:rPr>
          <w:rFonts w:ascii="Times New Roman"/>
        </w:rPr>
        <w:t>1.5</w:t>
      </w:r>
      <w:r w:rsidR="00205967" w:rsidRPr="0083208E">
        <w:rPr>
          <w:rFonts w:ascii="Times New Roman"/>
        </w:rPr>
        <w:t>级，互感器类测量仪表精度等级不应低于</w:t>
      </w:r>
      <w:r w:rsidR="00205967" w:rsidRPr="0083208E">
        <w:rPr>
          <w:rFonts w:ascii="Times New Roman"/>
        </w:rPr>
        <w:t>1.0</w:t>
      </w:r>
      <w:r w:rsidR="00205967" w:rsidRPr="0083208E">
        <w:rPr>
          <w:rFonts w:ascii="Times New Roman"/>
        </w:rPr>
        <w:t>级。</w:t>
      </w:r>
    </w:p>
    <w:p w:rsidR="005F2EE2" w:rsidRPr="0083208E" w:rsidRDefault="00034323" w:rsidP="00FC08F0">
      <w:pPr>
        <w:pStyle w:val="affd"/>
        <w:numPr>
          <w:ilvl w:val="2"/>
          <w:numId w:val="44"/>
        </w:numPr>
        <w:snapToGrid w:val="0"/>
        <w:spacing w:before="0" w:after="0" w:line="300" w:lineRule="auto"/>
        <w:ind w:left="0" w:firstLine="0"/>
        <w:jc w:val="both"/>
        <w:rPr>
          <w:rFonts w:ascii="Times New Roman"/>
        </w:rPr>
      </w:pPr>
      <w:r w:rsidRPr="0083208E">
        <w:rPr>
          <w:rFonts w:ascii="Times New Roman" w:hint="eastAsia"/>
        </w:rPr>
        <w:t xml:space="preserve">  </w:t>
      </w:r>
      <w:r w:rsidR="00205967" w:rsidRPr="0083208E">
        <w:rPr>
          <w:rFonts w:ascii="Times New Roman"/>
        </w:rPr>
        <w:t>配电柜内所有塑料材料应不含</w:t>
      </w:r>
      <w:r w:rsidR="00205967" w:rsidRPr="0083208E">
        <w:rPr>
          <w:rFonts w:ascii="Times New Roman"/>
        </w:rPr>
        <w:t>CFC</w:t>
      </w:r>
      <w:r w:rsidR="00205967" w:rsidRPr="0083208E">
        <w:rPr>
          <w:rFonts w:ascii="Times New Roman"/>
        </w:rPr>
        <w:t>和卤素</w:t>
      </w:r>
      <w:r w:rsidR="0083208E">
        <w:rPr>
          <w:rFonts w:ascii="Times New Roman" w:hint="eastAsia"/>
        </w:rPr>
        <w:t>，</w:t>
      </w:r>
      <w:r w:rsidR="00205967" w:rsidRPr="0083208E">
        <w:rPr>
          <w:rFonts w:ascii="Times New Roman"/>
        </w:rPr>
        <w:t>并具有阻燃、自熄灭特性。</w:t>
      </w:r>
    </w:p>
    <w:p w:rsidR="00205967" w:rsidRPr="0086217E" w:rsidRDefault="005F2EE2" w:rsidP="00FC08F0">
      <w:pPr>
        <w:pStyle w:val="affd"/>
        <w:numPr>
          <w:ilvl w:val="2"/>
          <w:numId w:val="44"/>
        </w:numPr>
        <w:snapToGrid w:val="0"/>
        <w:spacing w:before="0" w:after="0" w:line="300" w:lineRule="auto"/>
        <w:ind w:left="0" w:firstLine="0"/>
        <w:jc w:val="both"/>
        <w:rPr>
          <w:rFonts w:ascii="Times New Roman"/>
        </w:rPr>
      </w:pPr>
      <w:r>
        <w:rPr>
          <w:rFonts w:ascii="Times New Roman" w:hint="eastAsia"/>
        </w:rPr>
        <w:t xml:space="preserve">  </w:t>
      </w:r>
      <w:r w:rsidR="00205967" w:rsidRPr="0083208E">
        <w:rPr>
          <w:rFonts w:ascii="Times New Roman"/>
        </w:rPr>
        <w:t>除隔离开关外，</w:t>
      </w:r>
      <w:r w:rsidR="00205967" w:rsidRPr="0086217E">
        <w:rPr>
          <w:rFonts w:ascii="Times New Roman"/>
        </w:rPr>
        <w:t>所有开关装置应能关合最大非对称系统短路电流而不会损坏和危及人身安全。</w:t>
      </w:r>
    </w:p>
    <w:p w:rsidR="00205967" w:rsidRPr="008B57E4" w:rsidRDefault="00034323" w:rsidP="00FC08F0">
      <w:pPr>
        <w:pStyle w:val="affd"/>
        <w:numPr>
          <w:ilvl w:val="2"/>
          <w:numId w:val="44"/>
        </w:numPr>
        <w:snapToGrid w:val="0"/>
        <w:spacing w:before="0" w:after="0" w:line="300" w:lineRule="auto"/>
        <w:ind w:left="0" w:firstLine="0"/>
        <w:jc w:val="both"/>
        <w:rPr>
          <w:rFonts w:ascii="Times New Roman"/>
        </w:rPr>
      </w:pPr>
      <w:r>
        <w:rPr>
          <w:rFonts w:ascii="Times New Roman" w:hint="eastAsia"/>
        </w:rPr>
        <w:t xml:space="preserve">  </w:t>
      </w:r>
      <w:r w:rsidR="00205967" w:rsidRPr="008B57E4">
        <w:rPr>
          <w:rFonts w:ascii="Times New Roman"/>
        </w:rPr>
        <w:t>配电柜在不需要断电维护主母线和垂直母线</w:t>
      </w:r>
      <w:r w:rsidR="0083208E" w:rsidRPr="008B57E4">
        <w:rPr>
          <w:rFonts w:ascii="Times New Roman" w:hint="eastAsia"/>
        </w:rPr>
        <w:t>条件下，能够</w:t>
      </w:r>
      <w:r w:rsidR="0083208E" w:rsidRPr="008B57E4">
        <w:rPr>
          <w:rFonts w:ascii="Times New Roman"/>
        </w:rPr>
        <w:t>满负荷连续运行</w:t>
      </w:r>
      <w:r w:rsidR="0083208E" w:rsidRPr="008B57E4">
        <w:rPr>
          <w:rFonts w:ascii="Times New Roman"/>
        </w:rPr>
        <w:t>40</w:t>
      </w:r>
      <w:r w:rsidR="0083208E" w:rsidRPr="008B57E4">
        <w:rPr>
          <w:rFonts w:ascii="Times New Roman" w:hint="eastAsia"/>
        </w:rPr>
        <w:t>，</w:t>
      </w:r>
      <w:r w:rsidR="0083208E" w:rsidRPr="008B57E4">
        <w:rPr>
          <w:rFonts w:ascii="Times New Roman"/>
        </w:rPr>
        <w:t>000h</w:t>
      </w:r>
      <w:r w:rsidR="00205967" w:rsidRPr="008B57E4">
        <w:rPr>
          <w:rFonts w:ascii="Times New Roman"/>
        </w:rPr>
        <w:t>。</w:t>
      </w:r>
    </w:p>
    <w:p w:rsidR="00205967" w:rsidRPr="008B57E4" w:rsidRDefault="00034323" w:rsidP="00FC08F0">
      <w:pPr>
        <w:pStyle w:val="affd"/>
        <w:numPr>
          <w:ilvl w:val="2"/>
          <w:numId w:val="44"/>
        </w:numPr>
        <w:snapToGrid w:val="0"/>
        <w:spacing w:before="0" w:after="0" w:line="300" w:lineRule="auto"/>
        <w:ind w:left="0" w:firstLine="0"/>
        <w:jc w:val="both"/>
        <w:rPr>
          <w:rFonts w:ascii="Times New Roman"/>
        </w:rPr>
      </w:pPr>
      <w:r w:rsidRPr="008B57E4">
        <w:rPr>
          <w:rFonts w:ascii="Times New Roman" w:hint="eastAsia"/>
        </w:rPr>
        <w:t xml:space="preserve">  </w:t>
      </w:r>
      <w:r w:rsidR="00205967" w:rsidRPr="008B57E4">
        <w:rPr>
          <w:rFonts w:ascii="Times New Roman"/>
        </w:rPr>
        <w:t>配电柜的所有金属部件应防腐</w:t>
      </w:r>
      <w:r w:rsidR="005F2EE2" w:rsidRPr="008B57E4">
        <w:rPr>
          <w:rFonts w:ascii="Times New Roman" w:hint="eastAsia"/>
        </w:rPr>
        <w:t>，</w:t>
      </w:r>
      <w:r w:rsidR="00205967" w:rsidRPr="008B57E4">
        <w:rPr>
          <w:rFonts w:ascii="Times New Roman"/>
        </w:rPr>
        <w:t>框架和内部隔板应采用</w:t>
      </w:r>
      <w:proofErr w:type="gramStart"/>
      <w:r w:rsidR="00205967" w:rsidRPr="008B57E4">
        <w:rPr>
          <w:rFonts w:ascii="Times New Roman"/>
        </w:rPr>
        <w:t>敷</w:t>
      </w:r>
      <w:proofErr w:type="gramEnd"/>
      <w:r w:rsidR="00205967" w:rsidRPr="008B57E4">
        <w:rPr>
          <w:rFonts w:ascii="Times New Roman"/>
        </w:rPr>
        <w:t>铝锌板或镀锌钢板</w:t>
      </w:r>
      <w:r w:rsidR="005F2EE2" w:rsidRPr="008B57E4">
        <w:rPr>
          <w:rFonts w:ascii="Times New Roman" w:hint="eastAsia"/>
        </w:rPr>
        <w:t>，</w:t>
      </w:r>
      <w:r w:rsidR="00205967" w:rsidRPr="008B57E4">
        <w:rPr>
          <w:rFonts w:ascii="Times New Roman"/>
        </w:rPr>
        <w:t>面板钢板</w:t>
      </w:r>
      <w:r w:rsidR="005F2EE2" w:rsidRPr="008B57E4">
        <w:rPr>
          <w:rFonts w:ascii="Times New Roman" w:hint="eastAsia"/>
        </w:rPr>
        <w:t>应</w:t>
      </w:r>
      <w:r w:rsidR="00205967" w:rsidRPr="008B57E4">
        <w:rPr>
          <w:rFonts w:ascii="Times New Roman"/>
        </w:rPr>
        <w:t>清洗、脱脂，刷底漆一道和防腐面漆两道。</w:t>
      </w:r>
    </w:p>
    <w:p w:rsidR="00205967" w:rsidRPr="0086217E" w:rsidRDefault="00034323" w:rsidP="00FC08F0">
      <w:pPr>
        <w:pStyle w:val="affd"/>
        <w:numPr>
          <w:ilvl w:val="2"/>
          <w:numId w:val="44"/>
        </w:numPr>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配电柜应能在内部燃弧故障情况下对人身安全提供保护。燃弧故障应能被限制在故障发生的间隔内。</w:t>
      </w:r>
    </w:p>
    <w:p w:rsidR="00205967" w:rsidRPr="0086217E" w:rsidRDefault="00034323" w:rsidP="00FC08F0">
      <w:pPr>
        <w:pStyle w:val="affd"/>
        <w:numPr>
          <w:ilvl w:val="2"/>
          <w:numId w:val="44"/>
        </w:numPr>
        <w:snapToGrid w:val="0"/>
        <w:spacing w:before="0" w:after="0" w:line="300" w:lineRule="auto"/>
        <w:ind w:left="0" w:firstLine="0"/>
        <w:jc w:val="both"/>
        <w:rPr>
          <w:rFonts w:ascii="Times New Roman"/>
        </w:rPr>
      </w:pPr>
      <w:r>
        <w:rPr>
          <w:rFonts w:ascii="Times New Roman" w:hint="eastAsia"/>
        </w:rPr>
        <w:t xml:space="preserve">  </w:t>
      </w:r>
      <w:r w:rsidR="00205967" w:rsidRPr="0086217E">
        <w:rPr>
          <w:rFonts w:ascii="Times New Roman"/>
        </w:rPr>
        <w:t>热力站用低压配电柜的使用条件、结构要求、技术特性和验证应符合</w:t>
      </w:r>
      <w:r w:rsidR="00205967" w:rsidRPr="0086217E">
        <w:rPr>
          <w:rFonts w:ascii="Times New Roman"/>
        </w:rPr>
        <w:t>GB 7251.1</w:t>
      </w:r>
      <w:r w:rsidR="00205967" w:rsidRPr="0086217E">
        <w:rPr>
          <w:rFonts w:ascii="Times New Roman"/>
        </w:rPr>
        <w:t>的规定。</w:t>
      </w:r>
    </w:p>
    <w:p w:rsidR="00205967" w:rsidRDefault="001312CC" w:rsidP="005B4221">
      <w:pPr>
        <w:pStyle w:val="aff3"/>
        <w:numPr>
          <w:ilvl w:val="0"/>
          <w:numId w:val="45"/>
        </w:numPr>
        <w:snapToGrid w:val="0"/>
        <w:spacing w:before="240" w:after="240" w:line="300" w:lineRule="auto"/>
        <w:ind w:left="357" w:hanging="357"/>
        <w:rPr>
          <w:szCs w:val="21"/>
        </w:rPr>
      </w:pPr>
      <w:r>
        <w:rPr>
          <w:rFonts w:hint="eastAsia"/>
          <w:szCs w:val="21"/>
        </w:rPr>
        <w:t>换热</w:t>
      </w:r>
      <w:r w:rsidR="005B4221">
        <w:rPr>
          <w:rFonts w:hint="eastAsia"/>
          <w:szCs w:val="21"/>
        </w:rPr>
        <w:t>机组</w:t>
      </w:r>
    </w:p>
    <w:p w:rsidR="008530ED" w:rsidRDefault="00B27740" w:rsidP="000154E4">
      <w:pPr>
        <w:pStyle w:val="aff0"/>
        <w:numPr>
          <w:ilvl w:val="1"/>
          <w:numId w:val="45"/>
        </w:numPr>
        <w:tabs>
          <w:tab w:val="left" w:pos="567"/>
        </w:tabs>
        <w:snapToGrid w:val="0"/>
        <w:spacing w:beforeLines="0" w:afterLines="0" w:line="300" w:lineRule="auto"/>
        <w:ind w:left="0" w:firstLine="0"/>
        <w:jc w:val="both"/>
        <w:rPr>
          <w:rFonts w:asciiTheme="minorEastAsia" w:eastAsiaTheme="minorEastAsia" w:hAnsiTheme="minorEastAsia"/>
        </w:rPr>
      </w:pPr>
      <w:r w:rsidRPr="008530ED">
        <w:rPr>
          <w:rFonts w:asciiTheme="minorEastAsia" w:eastAsiaTheme="minorEastAsia" w:hAnsiTheme="minorEastAsia" w:hint="eastAsia"/>
        </w:rPr>
        <w:lastRenderedPageBreak/>
        <w:t>换热机组的</w:t>
      </w:r>
      <w:r w:rsidR="005C49EC" w:rsidRPr="008530ED">
        <w:rPr>
          <w:rFonts w:asciiTheme="minorEastAsia" w:eastAsiaTheme="minorEastAsia" w:hAnsiTheme="minorEastAsia" w:hint="eastAsia"/>
        </w:rPr>
        <w:t>技术要求、试验方法、检验规则、标志、包装、运输和贮存应</w:t>
      </w:r>
      <w:r w:rsidR="005C49EC" w:rsidRPr="000154E4">
        <w:rPr>
          <w:rFonts w:ascii="Times New Roman" w:eastAsiaTheme="minorEastAsia"/>
        </w:rPr>
        <w:t>符合</w:t>
      </w:r>
      <w:r w:rsidR="005721A1" w:rsidRPr="000154E4">
        <w:rPr>
          <w:rFonts w:ascii="Times New Roman" w:eastAsiaTheme="minorEastAsia"/>
        </w:rPr>
        <w:t>GB/</w:t>
      </w:r>
      <w:r w:rsidR="00197C99" w:rsidRPr="000154E4">
        <w:rPr>
          <w:rFonts w:ascii="Times New Roman" w:eastAsiaTheme="minorEastAsia"/>
        </w:rPr>
        <w:t>T 28185</w:t>
      </w:r>
      <w:r w:rsidR="00706543" w:rsidRPr="008530ED">
        <w:rPr>
          <w:rFonts w:asciiTheme="minorEastAsia" w:eastAsiaTheme="minorEastAsia" w:hAnsiTheme="minorEastAsia" w:hint="eastAsia"/>
        </w:rPr>
        <w:t>的</w:t>
      </w:r>
      <w:r w:rsidR="00A233E2" w:rsidRPr="008530ED">
        <w:rPr>
          <w:rFonts w:asciiTheme="minorEastAsia" w:eastAsiaTheme="minorEastAsia" w:hAnsiTheme="minorEastAsia" w:hint="eastAsia"/>
        </w:rPr>
        <w:t>规定</w:t>
      </w:r>
      <w:r w:rsidR="00706543" w:rsidRPr="008530ED">
        <w:rPr>
          <w:rFonts w:asciiTheme="minorEastAsia" w:eastAsiaTheme="minorEastAsia" w:hAnsiTheme="minorEastAsia" w:hint="eastAsia"/>
        </w:rPr>
        <w:t>。</w:t>
      </w:r>
    </w:p>
    <w:p w:rsidR="005C49EC" w:rsidRPr="008530ED" w:rsidRDefault="00F13287" w:rsidP="000154E4">
      <w:pPr>
        <w:pStyle w:val="aff0"/>
        <w:numPr>
          <w:ilvl w:val="1"/>
          <w:numId w:val="45"/>
        </w:numPr>
        <w:tabs>
          <w:tab w:val="left" w:pos="567"/>
        </w:tabs>
        <w:snapToGrid w:val="0"/>
        <w:spacing w:beforeLines="0" w:afterLines="0" w:line="300" w:lineRule="auto"/>
        <w:ind w:left="0" w:firstLine="0"/>
        <w:jc w:val="both"/>
        <w:rPr>
          <w:rFonts w:asciiTheme="minorEastAsia" w:eastAsiaTheme="minorEastAsia" w:hAnsiTheme="minorEastAsia"/>
        </w:rPr>
      </w:pPr>
      <w:r w:rsidRPr="008530ED">
        <w:rPr>
          <w:rFonts w:asciiTheme="minorEastAsia" w:eastAsiaTheme="minorEastAsia" w:hAnsiTheme="minorEastAsia" w:hint="eastAsia"/>
        </w:rPr>
        <w:t xml:space="preserve"> </w:t>
      </w:r>
      <w:r w:rsidR="005C49EC" w:rsidRPr="008530ED">
        <w:rPr>
          <w:rFonts w:asciiTheme="minorEastAsia" w:eastAsiaTheme="minorEastAsia" w:hAnsiTheme="minorEastAsia" w:hint="eastAsia"/>
        </w:rPr>
        <w:t>吸收</w:t>
      </w:r>
      <w:r w:rsidR="005C49EC" w:rsidRPr="008B57E4">
        <w:rPr>
          <w:rFonts w:asciiTheme="minorEastAsia" w:eastAsiaTheme="minorEastAsia" w:hAnsiTheme="minorEastAsia" w:hint="eastAsia"/>
        </w:rPr>
        <w:t>式换</w:t>
      </w:r>
      <w:r w:rsidR="005C49EC" w:rsidRPr="000154E4">
        <w:rPr>
          <w:rFonts w:ascii="Times New Roman" w:eastAsiaTheme="minorEastAsia"/>
        </w:rPr>
        <w:t>热机</w:t>
      </w:r>
      <w:r w:rsidR="00AD1445" w:rsidRPr="000154E4">
        <w:rPr>
          <w:rFonts w:ascii="Times New Roman" w:eastAsiaTheme="minorEastAsia"/>
        </w:rPr>
        <w:t>组</w:t>
      </w:r>
      <w:r w:rsidR="00197C99" w:rsidRPr="000154E4">
        <w:rPr>
          <w:rFonts w:ascii="Times New Roman" w:eastAsiaTheme="minorEastAsia"/>
        </w:rPr>
        <w:t>的技术要求、试验方法、检验规则、标志、包装、运输和贮存应符合</w:t>
      </w:r>
      <w:r w:rsidR="00197C99" w:rsidRPr="000154E4">
        <w:rPr>
          <w:rFonts w:ascii="Times New Roman" w:eastAsiaTheme="minorEastAsia"/>
        </w:rPr>
        <w:t>GB/T 28185</w:t>
      </w:r>
      <w:r w:rsidR="005F2EE2" w:rsidRPr="000154E4">
        <w:rPr>
          <w:rFonts w:ascii="Times New Roman" w:eastAsiaTheme="minorEastAsia"/>
        </w:rPr>
        <w:t>和</w:t>
      </w:r>
      <w:r w:rsidR="005C49EC" w:rsidRPr="000154E4">
        <w:rPr>
          <w:rFonts w:ascii="Times New Roman" w:eastAsiaTheme="minorEastAsia"/>
        </w:rPr>
        <w:t>GB/T 18431</w:t>
      </w:r>
      <w:r w:rsidR="00A233E2" w:rsidRPr="000154E4">
        <w:rPr>
          <w:rFonts w:ascii="Times New Roman" w:eastAsiaTheme="minorEastAsia"/>
        </w:rPr>
        <w:t>的规</w:t>
      </w:r>
      <w:r w:rsidR="00A233E2" w:rsidRPr="008B57E4">
        <w:rPr>
          <w:rFonts w:asciiTheme="minorEastAsia" w:eastAsiaTheme="minorEastAsia" w:hAnsiTheme="minorEastAsia" w:hint="eastAsia"/>
        </w:rPr>
        <w:t>定</w:t>
      </w:r>
      <w:r w:rsidR="005C49EC" w:rsidRPr="008B57E4">
        <w:rPr>
          <w:rFonts w:asciiTheme="minorEastAsia" w:eastAsiaTheme="minorEastAsia" w:hAnsiTheme="minorEastAsia" w:hint="eastAsia"/>
        </w:rPr>
        <w:t>。</w:t>
      </w:r>
    </w:p>
    <w:p w:rsidR="00706543" w:rsidRDefault="00B126D7" w:rsidP="000154E4">
      <w:pPr>
        <w:pStyle w:val="aff0"/>
        <w:numPr>
          <w:ilvl w:val="1"/>
          <w:numId w:val="45"/>
        </w:numPr>
        <w:tabs>
          <w:tab w:val="left" w:pos="567"/>
        </w:tabs>
        <w:snapToGrid w:val="0"/>
        <w:spacing w:beforeLines="0" w:afterLines="0" w:line="300" w:lineRule="auto"/>
        <w:ind w:left="0" w:firstLine="0"/>
        <w:jc w:val="both"/>
        <w:rPr>
          <w:rFonts w:asciiTheme="minorEastAsia" w:eastAsiaTheme="minorEastAsia" w:hAnsiTheme="minorEastAsia"/>
        </w:rPr>
      </w:pPr>
      <w:r w:rsidRPr="00B126D7">
        <w:rPr>
          <w:rFonts w:asciiTheme="minorEastAsia" w:eastAsiaTheme="minorEastAsia" w:hAnsiTheme="minorEastAsia" w:hint="eastAsia"/>
        </w:rPr>
        <w:t>以</w:t>
      </w:r>
      <w:r w:rsidRPr="008B57E4">
        <w:rPr>
          <w:rFonts w:asciiTheme="minorEastAsia" w:eastAsiaTheme="minorEastAsia" w:hAnsiTheme="minorEastAsia" w:hint="eastAsia"/>
        </w:rPr>
        <w:t>燃油、燃气</w:t>
      </w:r>
      <w:r w:rsidR="00320B7F" w:rsidRPr="008B57E4">
        <w:rPr>
          <w:rFonts w:asciiTheme="minorEastAsia" w:eastAsiaTheme="minorEastAsia" w:hAnsiTheme="minorEastAsia" w:hint="eastAsia"/>
        </w:rPr>
        <w:t>为驱动热源的</w:t>
      </w:r>
      <w:r w:rsidR="005C49EC" w:rsidRPr="008B57E4">
        <w:rPr>
          <w:rFonts w:asciiTheme="minorEastAsia" w:eastAsiaTheme="minorEastAsia" w:hAnsiTheme="minorEastAsia" w:hint="eastAsia"/>
        </w:rPr>
        <w:t>吸收式换热机组</w:t>
      </w:r>
      <w:r w:rsidR="007C1AE1" w:rsidRPr="008B57E4">
        <w:rPr>
          <w:rFonts w:asciiTheme="minorEastAsia" w:eastAsiaTheme="minorEastAsia" w:hAnsiTheme="minorEastAsia" w:hint="eastAsia"/>
        </w:rPr>
        <w:t>的技术要求、试验方法、检验规则、标志、包装、运输和贮存应符</w:t>
      </w:r>
      <w:r w:rsidR="007C1AE1" w:rsidRPr="000154E4">
        <w:rPr>
          <w:rFonts w:ascii="Times New Roman" w:eastAsiaTheme="minorEastAsia"/>
        </w:rPr>
        <w:t>合</w:t>
      </w:r>
      <w:r w:rsidR="007C1AE1" w:rsidRPr="000154E4">
        <w:rPr>
          <w:rFonts w:ascii="Times New Roman" w:eastAsiaTheme="minorEastAsia"/>
        </w:rPr>
        <w:t>GB/T 28185</w:t>
      </w:r>
      <w:r w:rsidR="005F2EE2" w:rsidRPr="000154E4">
        <w:rPr>
          <w:rFonts w:ascii="Times New Roman" w:eastAsiaTheme="minorEastAsia"/>
        </w:rPr>
        <w:t>和</w:t>
      </w:r>
      <w:r w:rsidR="00AD1445" w:rsidRPr="000154E4">
        <w:rPr>
          <w:rFonts w:ascii="Times New Roman" w:eastAsiaTheme="minorEastAsia"/>
        </w:rPr>
        <w:t>GB/T</w:t>
      </w:r>
      <w:r w:rsidR="007C1AE1" w:rsidRPr="000154E4">
        <w:rPr>
          <w:rFonts w:ascii="Times New Roman" w:eastAsiaTheme="minorEastAsia"/>
        </w:rPr>
        <w:t xml:space="preserve"> </w:t>
      </w:r>
      <w:r w:rsidR="00AD1445" w:rsidRPr="000154E4">
        <w:rPr>
          <w:rFonts w:ascii="Times New Roman" w:eastAsiaTheme="minorEastAsia"/>
        </w:rPr>
        <w:t>18362</w:t>
      </w:r>
      <w:r w:rsidR="00AD1445" w:rsidRPr="000154E4">
        <w:rPr>
          <w:rFonts w:ascii="Times New Roman" w:eastAsiaTheme="minorEastAsia"/>
        </w:rPr>
        <w:t>的</w:t>
      </w:r>
      <w:r w:rsidR="00A233E2" w:rsidRPr="008B57E4">
        <w:rPr>
          <w:rFonts w:asciiTheme="minorEastAsia" w:eastAsiaTheme="minorEastAsia" w:hAnsiTheme="minorEastAsia" w:hint="eastAsia"/>
        </w:rPr>
        <w:t>规定</w:t>
      </w:r>
      <w:r w:rsidR="00197C99" w:rsidRPr="008B57E4">
        <w:rPr>
          <w:rFonts w:asciiTheme="minorEastAsia" w:eastAsiaTheme="minorEastAsia" w:hAnsiTheme="minorEastAsia" w:hint="eastAsia"/>
        </w:rPr>
        <w:t>。</w:t>
      </w:r>
    </w:p>
    <w:p w:rsidR="00D2463D" w:rsidRPr="007C1AE1" w:rsidRDefault="000154E4" w:rsidP="00472F87">
      <w:pPr>
        <w:pStyle w:val="aff4"/>
        <w:spacing w:before="120" w:after="120"/>
        <w:rPr>
          <w:rFonts w:asciiTheme="minorEastAsia" w:eastAsiaTheme="minorEastAsia" w:hAnsiTheme="minorEastAsia"/>
        </w:rPr>
      </w:pPr>
      <w:r>
        <w:rPr>
          <w:noProof/>
        </w:rPr>
        <mc:AlternateContent>
          <mc:Choice Requires="wps">
            <w:drawing>
              <wp:anchor distT="4294967295" distB="4294967295" distL="114300" distR="114300" simplePos="0" relativeHeight="251660800" behindDoc="0" locked="0" layoutInCell="1" allowOverlap="1" wp14:anchorId="1788F0E8" wp14:editId="7B8EAD26">
                <wp:simplePos x="0" y="0"/>
                <wp:positionH relativeFrom="column">
                  <wp:posOffset>3465830</wp:posOffset>
                </wp:positionH>
                <wp:positionV relativeFrom="paragraph">
                  <wp:posOffset>166370</wp:posOffset>
                </wp:positionV>
                <wp:extent cx="1108075" cy="0"/>
                <wp:effectExtent l="0" t="0" r="1587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8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2.9pt,13.1pt" to="360.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" strokecolor="black [3040]">
                <o:lock v:ext="edit" shapetype="f"/>
              </v:line>
            </w:pict>
          </mc:Fallback>
        </mc:AlternateContent>
      </w:r>
    </w:p>
    <w:p w:rsidR="002A36FB" w:rsidRPr="00034323" w:rsidRDefault="002A36FB" w:rsidP="002A36FB">
      <w:pPr>
        <w:pStyle w:val="aff0"/>
        <w:tabs>
          <w:tab w:val="left" w:pos="567"/>
        </w:tabs>
        <w:snapToGrid w:val="0"/>
        <w:spacing w:before="120" w:after="120" w:line="300" w:lineRule="auto"/>
        <w:jc w:val="both"/>
        <w:rPr>
          <w:rFonts w:hAnsi="黑体"/>
        </w:rPr>
      </w:pPr>
    </w:p>
    <w:p w:rsidR="002A36FB" w:rsidRPr="002A36FB" w:rsidRDefault="002A36FB" w:rsidP="002A36FB">
      <w:pPr>
        <w:pStyle w:val="aff"/>
        <w:ind w:firstLineChars="0" w:firstLine="0"/>
      </w:pPr>
    </w:p>
    <w:p w:rsidR="00645A99" w:rsidRPr="00D2463D" w:rsidRDefault="00645A99" w:rsidP="00D2463D">
      <w:pPr>
        <w:pStyle w:val="aff4"/>
        <w:spacing w:before="120" w:after="120"/>
      </w:pPr>
    </w:p>
    <w:sectPr w:rsidR="00645A99" w:rsidRPr="00D2463D" w:rsidSect="00205967">
      <w:pgSz w:w="11907" w:h="16840"/>
      <w:pgMar w:top="1440" w:right="1797" w:bottom="1440" w:left="1797"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BAE" w:rsidRDefault="00F45BAE">
      <w:r>
        <w:separator/>
      </w:r>
    </w:p>
  </w:endnote>
  <w:endnote w:type="continuationSeparator" w:id="0">
    <w:p w:rsidR="00F45BAE" w:rsidRDefault="00F4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7C4" w:rsidRPr="00E74623" w:rsidRDefault="001B37C4" w:rsidP="00C83FD5">
    <w:pPr>
      <w:pStyle w:val="aff1"/>
      <w:rPr>
        <w:rFonts w:ascii="Times New Roman"/>
      </w:rPr>
    </w:pPr>
    <w:r w:rsidRPr="00E74623">
      <w:rPr>
        <w:rFonts w:ascii="Times New Roman"/>
      </w:rPr>
      <w:fldChar w:fldCharType="begin"/>
    </w:r>
    <w:r w:rsidRPr="00E74623">
      <w:rPr>
        <w:rFonts w:ascii="Times New Roman"/>
      </w:rPr>
      <w:instrText xml:space="preserve"> PAGE  \* MERGEFORMAT </w:instrText>
    </w:r>
    <w:r w:rsidRPr="00E74623">
      <w:rPr>
        <w:rFonts w:ascii="Times New Roman"/>
      </w:rPr>
      <w:fldChar w:fldCharType="separate"/>
    </w:r>
    <w:r w:rsidR="00590AA3">
      <w:rPr>
        <w:rFonts w:ascii="Times New Roman"/>
        <w:noProof/>
      </w:rPr>
      <w:t>13</w:t>
    </w:r>
    <w:r w:rsidRPr="00E74623">
      <w:rPr>
        <w:rFonts w:asci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BAE" w:rsidRDefault="00F45BAE">
      <w:r>
        <w:separator/>
      </w:r>
    </w:p>
  </w:footnote>
  <w:footnote w:type="continuationSeparator" w:id="0">
    <w:p w:rsidR="00F45BAE" w:rsidRDefault="00F45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7C4" w:rsidRDefault="001B37C4" w:rsidP="00F34B99">
    <w:pPr>
      <w:pStyle w:val="aff2"/>
    </w:pPr>
    <w:r>
      <w:t>GB/T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A70"/>
    <w:multiLevelType w:val="hybridMultilevel"/>
    <w:tmpl w:val="9C4A58DE"/>
    <w:lvl w:ilvl="0" w:tplc="A3824842">
      <w:start w:val="1"/>
      <w:numFmt w:val="lowerLetter"/>
      <w:lvlText w:val="%1）"/>
      <w:lvlJc w:val="left"/>
      <w:pPr>
        <w:ind w:left="780" w:hanging="36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5664538"/>
    <w:multiLevelType w:val="hybridMultilevel"/>
    <w:tmpl w:val="D47C10C0"/>
    <w:lvl w:ilvl="0" w:tplc="12DE3B08">
      <w:start w:val="1"/>
      <w:numFmt w:val="decimal"/>
      <w:lvlText w:val="5.2.%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C264A8"/>
    <w:multiLevelType w:val="multilevel"/>
    <w:tmpl w:val="CEEA6E8E"/>
    <w:lvl w:ilvl="0">
      <w:start w:val="8"/>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AD0D69"/>
    <w:multiLevelType w:val="hybridMultilevel"/>
    <w:tmpl w:val="5112A4DC"/>
    <w:lvl w:ilvl="0" w:tplc="0D2480B6">
      <w:start w:val="1"/>
      <w:numFmt w:val="lowerLetter"/>
      <w:lvlText w:val="%1）"/>
      <w:lvlJc w:val="left"/>
      <w:pPr>
        <w:ind w:left="1152" w:hanging="732"/>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0D3B418D"/>
    <w:multiLevelType w:val="hybridMultilevel"/>
    <w:tmpl w:val="F1C82886"/>
    <w:lvl w:ilvl="0" w:tplc="83E43330">
      <w:start w:val="1"/>
      <w:numFmt w:val="decimal"/>
      <w:lvlText w:val="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830769"/>
    <w:multiLevelType w:val="hybridMultilevel"/>
    <w:tmpl w:val="97A65708"/>
    <w:lvl w:ilvl="0" w:tplc="4E02FB6E">
      <w:start w:val="1"/>
      <w:numFmt w:val="lowerLetter"/>
      <w:lvlText w:val="%1）"/>
      <w:lvlJc w:val="left"/>
      <w:pPr>
        <w:ind w:left="780" w:hanging="36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0">
    <w:nsid w:val="0EF62875"/>
    <w:multiLevelType w:val="hybridMultilevel"/>
    <w:tmpl w:val="5B149988"/>
    <w:lvl w:ilvl="0" w:tplc="81146978">
      <w:start w:val="1"/>
      <w:numFmt w:val="lowerLetter"/>
      <w:lvlText w:val="%1）"/>
      <w:lvlJc w:val="left"/>
      <w:pPr>
        <w:ind w:left="780" w:hanging="36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1E06010"/>
    <w:multiLevelType w:val="hybridMultilevel"/>
    <w:tmpl w:val="821615E0"/>
    <w:lvl w:ilvl="0" w:tplc="AAC6EA2E">
      <w:start w:val="1"/>
      <w:numFmt w:val="decimal"/>
      <w:lvlText w:val="4.%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46C2E46"/>
    <w:multiLevelType w:val="multilevel"/>
    <w:tmpl w:val="57EEB83E"/>
    <w:lvl w:ilvl="0">
      <w:start w:val="8"/>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47D36D9"/>
    <w:multiLevelType w:val="multilevel"/>
    <w:tmpl w:val="D1A440FE"/>
    <w:lvl w:ilvl="0">
      <w:start w:val="14"/>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66F60D8"/>
    <w:multiLevelType w:val="hybridMultilevel"/>
    <w:tmpl w:val="AAAE8864"/>
    <w:lvl w:ilvl="0" w:tplc="F21EFB74">
      <w:start w:val="1"/>
      <w:numFmt w:val="decimal"/>
      <w:lvlText w:val="5.3.%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6">
    <w:nsid w:val="1DE93633"/>
    <w:multiLevelType w:val="hybridMultilevel"/>
    <w:tmpl w:val="57BC422C"/>
    <w:lvl w:ilvl="0" w:tplc="E89C572A">
      <w:start w:val="1"/>
      <w:numFmt w:val="lowerLetter"/>
      <w:lvlText w:val="%1）"/>
      <w:lvlJc w:val="left"/>
      <w:pPr>
        <w:ind w:left="360" w:hanging="36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08B1E5F"/>
    <w:multiLevelType w:val="multilevel"/>
    <w:tmpl w:val="D4741EBE"/>
    <w:lvl w:ilvl="0">
      <w:start w:val="12"/>
      <w:numFmt w:val="decimal"/>
      <w:lvlText w:val="%1"/>
      <w:lvlJc w:val="left"/>
      <w:pPr>
        <w:ind w:left="432" w:hanging="432"/>
      </w:pPr>
      <w:rPr>
        <w:rFonts w:ascii="黑体" w:eastAsia="黑体" w:hAnsi="黑体" w:hint="default"/>
      </w:rPr>
    </w:lvl>
    <w:lvl w:ilvl="1">
      <w:start w:val="1"/>
      <w:numFmt w:val="decimal"/>
      <w:lvlText w:val="%1.%2"/>
      <w:lvlJc w:val="left"/>
      <w:pPr>
        <w:ind w:left="432" w:hanging="432"/>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080" w:hanging="1080"/>
      </w:pPr>
      <w:rPr>
        <w:rFonts w:ascii="黑体" w:eastAsia="黑体" w:hAnsi="黑体" w:hint="default"/>
      </w:rPr>
    </w:lvl>
    <w:lvl w:ilvl="6">
      <w:start w:val="1"/>
      <w:numFmt w:val="decimal"/>
      <w:lvlText w:val="%1.%2.%3.%4.%5.%6.%7"/>
      <w:lvlJc w:val="left"/>
      <w:pPr>
        <w:ind w:left="1080" w:hanging="1080"/>
      </w:pPr>
      <w:rPr>
        <w:rFonts w:ascii="黑体" w:eastAsia="黑体" w:hAnsi="黑体" w:hint="default"/>
      </w:rPr>
    </w:lvl>
    <w:lvl w:ilvl="7">
      <w:start w:val="1"/>
      <w:numFmt w:val="decimal"/>
      <w:lvlText w:val="%1.%2.%3.%4.%5.%6.%7.%8"/>
      <w:lvlJc w:val="left"/>
      <w:pPr>
        <w:ind w:left="1440" w:hanging="1440"/>
      </w:pPr>
      <w:rPr>
        <w:rFonts w:ascii="黑体" w:eastAsia="黑体" w:hAnsi="黑体" w:hint="default"/>
      </w:rPr>
    </w:lvl>
    <w:lvl w:ilvl="8">
      <w:start w:val="1"/>
      <w:numFmt w:val="decimal"/>
      <w:lvlText w:val="%1.%2.%3.%4.%5.%6.%7.%8.%9"/>
      <w:lvlJc w:val="left"/>
      <w:pPr>
        <w:ind w:left="1440" w:hanging="1440"/>
      </w:pPr>
      <w:rPr>
        <w:rFonts w:ascii="黑体" w:eastAsia="黑体" w:hAnsi="黑体" w:hint="default"/>
      </w:rPr>
    </w:lvl>
  </w:abstractNum>
  <w:abstractNum w:abstractNumId="18">
    <w:nsid w:val="27C30E98"/>
    <w:multiLevelType w:val="hybridMultilevel"/>
    <w:tmpl w:val="E07C6EAA"/>
    <w:lvl w:ilvl="0" w:tplc="5BE4CAAC">
      <w:start w:val="1"/>
      <w:numFmt w:val="lowerLetter"/>
      <w:lvlText w:val="%1）"/>
      <w:lvlJc w:val="left"/>
      <w:pPr>
        <w:ind w:left="780" w:hanging="36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2A8F7113"/>
    <w:multiLevelType w:val="multilevel"/>
    <w:tmpl w:val="76786F08"/>
    <w:lvl w:ilvl="0">
      <w:start w:val="1"/>
      <w:numFmt w:val="upperLetter"/>
      <w:pStyle w:val="a4"/>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0">
    <w:nsid w:val="2C5917C3"/>
    <w:multiLevelType w:val="multilevel"/>
    <w:tmpl w:val="DB20F36E"/>
    <w:lvl w:ilvl="0">
      <w:start w:val="1"/>
      <w:numFmt w:val="decimal"/>
      <w:pStyle w:val="a6"/>
      <w:suff w:val="nothing"/>
      <w:lvlText w:val="%1"/>
      <w:lvlJc w:val="left"/>
      <w:pPr>
        <w:ind w:left="833" w:hanging="408"/>
      </w:pPr>
      <w:rPr>
        <w:rFonts w:ascii="宋体" w:eastAsia="宋体" w:hAnsi="Times New Roman" w:cs="Times New Roman"/>
        <w:lang w:val="en-US"/>
      </w:rPr>
    </w:lvl>
    <w:lvl w:ilvl="1">
      <w:start w:val="1"/>
      <w:numFmt w:val="bullet"/>
      <w:pStyle w:val="a7"/>
      <w:lvlText w:val=""/>
      <w:lvlJc w:val="left"/>
      <w:pPr>
        <w:tabs>
          <w:tab w:val="num" w:pos="760"/>
        </w:tabs>
        <w:ind w:left="1264" w:hanging="413"/>
      </w:pPr>
      <w:rPr>
        <w:rFonts w:ascii="Symbol" w:hAnsi="Symbol" w:hint="default"/>
        <w:color w:val="auto"/>
      </w:rPr>
    </w:lvl>
    <w:lvl w:ilvl="2">
      <w:start w:val="1"/>
      <w:numFmt w:val="bullet"/>
      <w:pStyle w:val="a8"/>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1">
    <w:nsid w:val="2D8C100F"/>
    <w:multiLevelType w:val="multilevel"/>
    <w:tmpl w:val="F920FB78"/>
    <w:lvl w:ilvl="0">
      <w:start w:val="13"/>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52F7C93"/>
    <w:multiLevelType w:val="hybridMultilevel"/>
    <w:tmpl w:val="7242CA06"/>
    <w:lvl w:ilvl="0" w:tplc="E0ACC156">
      <w:start w:val="1"/>
      <w:numFmt w:val="lowerLetter"/>
      <w:lvlText w:val="%1）"/>
      <w:lvlJc w:val="left"/>
      <w:pPr>
        <w:ind w:left="780" w:hanging="36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3765627D"/>
    <w:multiLevelType w:val="multilevel"/>
    <w:tmpl w:val="469E93B8"/>
    <w:lvl w:ilvl="0">
      <w:start w:val="11"/>
      <w:numFmt w:val="decimal"/>
      <w:lvlText w:val="%1"/>
      <w:lvlJc w:val="left"/>
      <w:pPr>
        <w:ind w:left="432" w:hanging="432"/>
      </w:pPr>
      <w:rPr>
        <w:rFonts w:ascii="黑体" w:eastAsia="黑体" w:hAnsi="黑体" w:hint="default"/>
      </w:rPr>
    </w:lvl>
    <w:lvl w:ilvl="1">
      <w:start w:val="1"/>
      <w:numFmt w:val="decimal"/>
      <w:lvlText w:val="%1.%2"/>
      <w:lvlJc w:val="left"/>
      <w:pPr>
        <w:ind w:left="432" w:hanging="432"/>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080" w:hanging="1080"/>
      </w:pPr>
      <w:rPr>
        <w:rFonts w:ascii="黑体" w:eastAsia="黑体" w:hAnsi="黑体" w:hint="default"/>
      </w:rPr>
    </w:lvl>
    <w:lvl w:ilvl="6">
      <w:start w:val="1"/>
      <w:numFmt w:val="decimal"/>
      <w:lvlText w:val="%1.%2.%3.%4.%5.%6.%7"/>
      <w:lvlJc w:val="left"/>
      <w:pPr>
        <w:ind w:left="1080" w:hanging="1080"/>
      </w:pPr>
      <w:rPr>
        <w:rFonts w:ascii="黑体" w:eastAsia="黑体" w:hAnsi="黑体" w:hint="default"/>
      </w:rPr>
    </w:lvl>
    <w:lvl w:ilvl="7">
      <w:start w:val="1"/>
      <w:numFmt w:val="decimal"/>
      <w:lvlText w:val="%1.%2.%3.%4.%5.%6.%7.%8"/>
      <w:lvlJc w:val="left"/>
      <w:pPr>
        <w:ind w:left="1440" w:hanging="1440"/>
      </w:pPr>
      <w:rPr>
        <w:rFonts w:ascii="黑体" w:eastAsia="黑体" w:hAnsi="黑体" w:hint="default"/>
      </w:rPr>
    </w:lvl>
    <w:lvl w:ilvl="8">
      <w:start w:val="1"/>
      <w:numFmt w:val="decimal"/>
      <w:lvlText w:val="%1.%2.%3.%4.%5.%6.%7.%8.%9"/>
      <w:lvlJc w:val="left"/>
      <w:pPr>
        <w:ind w:left="1440" w:hanging="1440"/>
      </w:pPr>
      <w:rPr>
        <w:rFonts w:ascii="黑体" w:eastAsia="黑体" w:hAnsi="黑体" w:hint="default"/>
      </w:rPr>
    </w:lvl>
  </w:abstractNum>
  <w:abstractNum w:abstractNumId="24">
    <w:nsid w:val="3C2D5A61"/>
    <w:multiLevelType w:val="hybridMultilevel"/>
    <w:tmpl w:val="579C7570"/>
    <w:lvl w:ilvl="0" w:tplc="A47487BA">
      <w:start w:val="1"/>
      <w:numFmt w:val="lowerLetter"/>
      <w:lvlText w:val="%1）"/>
      <w:lvlJc w:val="left"/>
      <w:pPr>
        <w:ind w:left="780" w:hanging="36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3C3F761E"/>
    <w:multiLevelType w:val="hybridMultilevel"/>
    <w:tmpl w:val="226E5590"/>
    <w:lvl w:ilvl="0" w:tplc="F3B4FF9E">
      <w:start w:val="1"/>
      <w:numFmt w:val="decimal"/>
      <w:lvlText w:val="6.%1.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D733618"/>
    <w:multiLevelType w:val="multilevel"/>
    <w:tmpl w:val="193A04F0"/>
    <w:lvl w:ilvl="0">
      <w:start w:val="1"/>
      <w:numFmt w:val="decimal"/>
      <w:pStyle w:val="a9"/>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7">
    <w:nsid w:val="3DFE7DB0"/>
    <w:multiLevelType w:val="hybridMultilevel"/>
    <w:tmpl w:val="1F0C990E"/>
    <w:lvl w:ilvl="0" w:tplc="8FC8536A">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4C50F90"/>
    <w:multiLevelType w:val="multilevel"/>
    <w:tmpl w:val="D756A2B4"/>
    <w:lvl w:ilvl="0">
      <w:start w:val="1"/>
      <w:numFmt w:val="decimal"/>
      <w:lvlText w:val="%1"/>
      <w:lvlJc w:val="left"/>
      <w:pPr>
        <w:tabs>
          <w:tab w:val="num" w:pos="1130"/>
        </w:tabs>
        <w:ind w:left="1130" w:hanging="420"/>
      </w:pPr>
      <w:rPr>
        <w:rFonts w:ascii="Times New Roman" w:eastAsia="宋体" w:hAnsi="Times New Roman" w:cs="Times New Roman" w:hint="default"/>
        <w:b/>
        <w:i w:val="0"/>
        <w:sz w:val="20"/>
        <w:szCs w:val="21"/>
      </w:rPr>
    </w:lvl>
    <w:lvl w:ilvl="1">
      <w:start w:val="1"/>
      <w:numFmt w:val="decimal"/>
      <w:pStyle w:val="aa"/>
      <w:lvlText w:val="%2)"/>
      <w:lvlJc w:val="left"/>
      <w:pPr>
        <w:tabs>
          <w:tab w:val="num" w:pos="1549"/>
        </w:tabs>
        <w:ind w:left="1549" w:hanging="420"/>
      </w:pPr>
      <w:rPr>
        <w:rFonts w:ascii="宋体" w:eastAsia="宋体" w:hAnsi="宋体" w:hint="eastAsia"/>
        <w:b w:val="0"/>
        <w:i w:val="0"/>
        <w:sz w:val="20"/>
      </w:rPr>
    </w:lvl>
    <w:lvl w:ilvl="2">
      <w:start w:val="1"/>
      <w:numFmt w:val="decimal"/>
      <w:pStyle w:val="ab"/>
      <w:lvlText w:val="(%3)"/>
      <w:lvlJc w:val="left"/>
      <w:pPr>
        <w:tabs>
          <w:tab w:val="num" w:pos="290"/>
        </w:tabs>
        <w:ind w:left="1968" w:hanging="419"/>
      </w:pPr>
      <w:rPr>
        <w:rFonts w:ascii="宋体" w:eastAsia="宋体" w:hAnsi="宋体" w:hint="eastAsia"/>
        <w:b w:val="0"/>
        <w:i w:val="0"/>
        <w:sz w:val="20"/>
        <w:szCs w:val="21"/>
      </w:rPr>
    </w:lvl>
    <w:lvl w:ilvl="3">
      <w:start w:val="1"/>
      <w:numFmt w:val="decimal"/>
      <w:lvlText w:val="%4."/>
      <w:lvlJc w:val="left"/>
      <w:pPr>
        <w:tabs>
          <w:tab w:val="num" w:pos="2388"/>
        </w:tabs>
        <w:ind w:left="2388" w:hanging="420"/>
      </w:pPr>
      <w:rPr>
        <w:rFonts w:hint="eastAsia"/>
      </w:rPr>
    </w:lvl>
    <w:lvl w:ilvl="4">
      <w:start w:val="1"/>
      <w:numFmt w:val="lowerLetter"/>
      <w:lvlText w:val="%5)"/>
      <w:lvlJc w:val="left"/>
      <w:pPr>
        <w:tabs>
          <w:tab w:val="num" w:pos="1759"/>
        </w:tabs>
        <w:ind w:left="1759" w:hanging="419"/>
      </w:pPr>
      <w:rPr>
        <w:rFonts w:hint="eastAsia"/>
      </w:rPr>
    </w:lvl>
    <w:lvl w:ilvl="5">
      <w:start w:val="1"/>
      <w:numFmt w:val="lowerRoman"/>
      <w:lvlText w:val="%6."/>
      <w:lvlJc w:val="right"/>
      <w:pPr>
        <w:tabs>
          <w:tab w:val="num" w:pos="3232"/>
        </w:tabs>
        <w:ind w:left="3227" w:hanging="420"/>
      </w:pPr>
      <w:rPr>
        <w:rFonts w:hint="eastAsia"/>
      </w:rPr>
    </w:lvl>
    <w:lvl w:ilvl="6">
      <w:start w:val="1"/>
      <w:numFmt w:val="decimal"/>
      <w:lvlText w:val="%7."/>
      <w:lvlJc w:val="left"/>
      <w:pPr>
        <w:tabs>
          <w:tab w:val="num" w:pos="3652"/>
        </w:tabs>
        <w:ind w:left="3646" w:hanging="414"/>
      </w:pPr>
      <w:rPr>
        <w:rFonts w:hint="eastAsia"/>
      </w:rPr>
    </w:lvl>
    <w:lvl w:ilvl="7">
      <w:start w:val="1"/>
      <w:numFmt w:val="lowerLetter"/>
      <w:lvlText w:val="%8)"/>
      <w:lvlJc w:val="left"/>
      <w:pPr>
        <w:tabs>
          <w:tab w:val="num" w:pos="4071"/>
        </w:tabs>
        <w:ind w:left="4066" w:hanging="414"/>
      </w:pPr>
      <w:rPr>
        <w:rFonts w:ascii="Times New Roman" w:hAnsi="Times New Roman" w:cs="Times New Roman" w:hint="default"/>
      </w:rPr>
    </w:lvl>
    <w:lvl w:ilvl="8">
      <w:start w:val="1"/>
      <w:numFmt w:val="lowerRoman"/>
      <w:lvlText w:val="%9."/>
      <w:lvlJc w:val="right"/>
      <w:pPr>
        <w:tabs>
          <w:tab w:val="num" w:pos="4491"/>
        </w:tabs>
        <w:ind w:left="4491" w:hanging="420"/>
      </w:pPr>
      <w:rPr>
        <w:rFonts w:hint="eastAsia"/>
      </w:rPr>
    </w:lvl>
  </w:abstractNum>
  <w:abstractNum w:abstractNumId="29">
    <w:nsid w:val="452A2B64"/>
    <w:multiLevelType w:val="multilevel"/>
    <w:tmpl w:val="2C4E3B28"/>
    <w:lvl w:ilvl="0">
      <w:start w:val="1"/>
      <w:numFmt w:val="decimal"/>
      <w:lvlText w:val="%1"/>
      <w:lvlJc w:val="left"/>
      <w:pPr>
        <w:ind w:left="360" w:hanging="360"/>
      </w:pPr>
      <w:rPr>
        <w:rFonts w:ascii="黑体" w:eastAsia="黑体" w:hAnsi="黑体" w:hint="default"/>
      </w:rPr>
    </w:lvl>
    <w:lvl w:ilvl="1">
      <w:start w:val="1"/>
      <w:numFmt w:val="decimal"/>
      <w:lvlText w:val="6.%2"/>
      <w:lvlJc w:val="left"/>
      <w:pPr>
        <w:ind w:left="360" w:hanging="360"/>
      </w:pPr>
      <w:rPr>
        <w:rFonts w:hint="eastAsia"/>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nsid w:val="499B1498"/>
    <w:multiLevelType w:val="hybridMultilevel"/>
    <w:tmpl w:val="080AC044"/>
    <w:lvl w:ilvl="0" w:tplc="5554073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4B733A5F"/>
    <w:multiLevelType w:val="multilevel"/>
    <w:tmpl w:val="2894FF02"/>
    <w:lvl w:ilvl="0">
      <w:start w:val="1"/>
      <w:numFmt w:val="decimal"/>
      <w:lvlRestart w:val="0"/>
      <w:pStyle w:val="ac"/>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32">
    <w:nsid w:val="557C2AF5"/>
    <w:multiLevelType w:val="multilevel"/>
    <w:tmpl w:val="5AB41562"/>
    <w:lvl w:ilvl="0">
      <w:start w:val="1"/>
      <w:numFmt w:val="decimal"/>
      <w:pStyle w:val="ad"/>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561248D3"/>
    <w:multiLevelType w:val="multilevel"/>
    <w:tmpl w:val="AE3A6394"/>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eastAsia"/>
      </w:rPr>
    </w:lvl>
    <w:lvl w:ilvl="2">
      <w:start w:val="1"/>
      <w:numFmt w:val="decimal"/>
      <w:lvlText w:val="7.2.%3"/>
      <w:lvlJc w:val="left"/>
      <w:pPr>
        <w:ind w:left="720" w:hanging="720"/>
      </w:pPr>
      <w:rPr>
        <w:rFonts w:ascii="黑体" w:eastAsia="黑体" w:hAnsi="黑体" w:hint="eastAsia"/>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nsid w:val="57731E07"/>
    <w:multiLevelType w:val="multilevel"/>
    <w:tmpl w:val="320EC69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A390203"/>
    <w:multiLevelType w:val="hybridMultilevel"/>
    <w:tmpl w:val="83FA89A8"/>
    <w:lvl w:ilvl="0" w:tplc="827E92C4">
      <w:start w:val="1"/>
      <w:numFmt w:val="decimal"/>
      <w:lvlText w:val="7.3.%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C382074"/>
    <w:multiLevelType w:val="multilevel"/>
    <w:tmpl w:val="D2A4840E"/>
    <w:lvl w:ilvl="0">
      <w:start w:val="10"/>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0B55DC2"/>
    <w:multiLevelType w:val="multilevel"/>
    <w:tmpl w:val="9DCC486E"/>
    <w:lvl w:ilvl="0">
      <w:start w:val="1"/>
      <w:numFmt w:val="upperLetter"/>
      <w:pStyle w:val="ae"/>
      <w:lvlText w:val="%1"/>
      <w:lvlJc w:val="left"/>
      <w:pPr>
        <w:tabs>
          <w:tab w:val="num" w:pos="0"/>
        </w:tabs>
        <w:ind w:left="0" w:hanging="425"/>
      </w:pPr>
      <w:rPr>
        <w:rFonts w:hint="eastAsia"/>
      </w:rPr>
    </w:lvl>
    <w:lvl w:ilvl="1">
      <w:start w:val="1"/>
      <w:numFmt w:val="decimal"/>
      <w:pStyle w:val="af"/>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8">
    <w:nsid w:val="646260FA"/>
    <w:multiLevelType w:val="multilevel"/>
    <w:tmpl w:val="4F2011E8"/>
    <w:lvl w:ilvl="0">
      <w:start w:val="1"/>
      <w:numFmt w:val="decimal"/>
      <w:pStyle w:val="af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9">
    <w:nsid w:val="64F266C4"/>
    <w:multiLevelType w:val="multilevel"/>
    <w:tmpl w:val="30DCB860"/>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57D3FBC"/>
    <w:multiLevelType w:val="multilevel"/>
    <w:tmpl w:val="95FA0F16"/>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1">
    <w:nsid w:val="6D4115E9"/>
    <w:multiLevelType w:val="multilevel"/>
    <w:tmpl w:val="CAACB5A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D6C07CD"/>
    <w:multiLevelType w:val="multilevel"/>
    <w:tmpl w:val="7A408B34"/>
    <w:lvl w:ilvl="0">
      <w:start w:val="1"/>
      <w:numFmt w:val="lowerLetter"/>
      <w:pStyle w:val="af8"/>
      <w:lvlText w:val="%1)"/>
      <w:lvlJc w:val="left"/>
      <w:pPr>
        <w:tabs>
          <w:tab w:val="num" w:pos="839"/>
        </w:tabs>
        <w:ind w:left="839" w:hanging="419"/>
      </w:pPr>
      <w:rPr>
        <w:rFonts w:ascii="宋体" w:eastAsia="宋体" w:hint="eastAsia"/>
        <w:b w:val="0"/>
        <w:i w:val="0"/>
        <w:sz w:val="21"/>
      </w:rPr>
    </w:lvl>
    <w:lvl w:ilvl="1">
      <w:start w:val="1"/>
      <w:numFmt w:val="decimal"/>
      <w:pStyle w:val="af9"/>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3">
    <w:nsid w:val="6DBF04F4"/>
    <w:multiLevelType w:val="multilevel"/>
    <w:tmpl w:val="5BEC0A32"/>
    <w:lvl w:ilvl="0">
      <w:start w:val="1"/>
      <w:numFmt w:val="none"/>
      <w:pStyle w:val="af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4">
    <w:nsid w:val="74AA6456"/>
    <w:multiLevelType w:val="hybridMultilevel"/>
    <w:tmpl w:val="E21CD5C8"/>
    <w:lvl w:ilvl="0" w:tplc="7CD0A978">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C482054"/>
    <w:multiLevelType w:val="multilevel"/>
    <w:tmpl w:val="05D292E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3"/>
  </w:num>
  <w:num w:numId="3">
    <w:abstractNumId w:val="3"/>
  </w:num>
  <w:num w:numId="4">
    <w:abstractNumId w:val="20"/>
  </w:num>
  <w:num w:numId="5">
    <w:abstractNumId w:val="15"/>
  </w:num>
  <w:num w:numId="6">
    <w:abstractNumId w:val="31"/>
  </w:num>
  <w:num w:numId="7">
    <w:abstractNumId w:val="37"/>
  </w:num>
  <w:num w:numId="8">
    <w:abstractNumId w:val="19"/>
  </w:num>
  <w:num w:numId="9">
    <w:abstractNumId w:val="40"/>
  </w:num>
  <w:num w:numId="10">
    <w:abstractNumId w:val="42"/>
  </w:num>
  <w:num w:numId="11">
    <w:abstractNumId w:val="4"/>
  </w:num>
  <w:num w:numId="12">
    <w:abstractNumId w:val="26"/>
  </w:num>
  <w:num w:numId="13">
    <w:abstractNumId w:val="9"/>
  </w:num>
  <w:num w:numId="14">
    <w:abstractNumId w:val="38"/>
  </w:num>
  <w:num w:numId="15">
    <w:abstractNumId w:val="32"/>
  </w:num>
  <w:num w:numId="16">
    <w:abstractNumId w:val="28"/>
  </w:num>
  <w:num w:numId="17">
    <w:abstractNumId w:val="29"/>
  </w:num>
  <w:num w:numId="18">
    <w:abstractNumId w:val="44"/>
  </w:num>
  <w:num w:numId="19">
    <w:abstractNumId w:val="11"/>
  </w:num>
  <w:num w:numId="20">
    <w:abstractNumId w:val="8"/>
  </w:num>
  <w:num w:numId="21">
    <w:abstractNumId w:val="1"/>
  </w:num>
  <w:num w:numId="22">
    <w:abstractNumId w:val="18"/>
  </w:num>
  <w:num w:numId="23">
    <w:abstractNumId w:val="16"/>
  </w:num>
  <w:num w:numId="24">
    <w:abstractNumId w:val="14"/>
  </w:num>
  <w:num w:numId="25">
    <w:abstractNumId w:val="25"/>
  </w:num>
  <w:num w:numId="26">
    <w:abstractNumId w:val="45"/>
  </w:num>
  <w:num w:numId="27">
    <w:abstractNumId w:val="22"/>
  </w:num>
  <w:num w:numId="28">
    <w:abstractNumId w:val="27"/>
  </w:num>
  <w:num w:numId="29">
    <w:abstractNumId w:val="0"/>
  </w:num>
  <w:num w:numId="30">
    <w:abstractNumId w:val="33"/>
  </w:num>
  <w:num w:numId="31">
    <w:abstractNumId w:val="35"/>
  </w:num>
  <w:num w:numId="32">
    <w:abstractNumId w:val="7"/>
  </w:num>
  <w:num w:numId="33">
    <w:abstractNumId w:val="12"/>
  </w:num>
  <w:num w:numId="34">
    <w:abstractNumId w:val="2"/>
  </w:num>
  <w:num w:numId="35">
    <w:abstractNumId w:val="30"/>
  </w:num>
  <w:num w:numId="36">
    <w:abstractNumId w:val="39"/>
  </w:num>
  <w:num w:numId="37">
    <w:abstractNumId w:val="6"/>
  </w:num>
  <w:num w:numId="38">
    <w:abstractNumId w:val="36"/>
  </w:num>
  <w:num w:numId="39">
    <w:abstractNumId w:val="23"/>
  </w:num>
  <w:num w:numId="40">
    <w:abstractNumId w:val="17"/>
  </w:num>
  <w:num w:numId="41">
    <w:abstractNumId w:val="21"/>
  </w:num>
  <w:num w:numId="42">
    <w:abstractNumId w:val="10"/>
  </w:num>
  <w:num w:numId="43">
    <w:abstractNumId w:val="24"/>
  </w:num>
  <w:num w:numId="44">
    <w:abstractNumId w:val="13"/>
  </w:num>
  <w:num w:numId="45">
    <w:abstractNumId w:val="41"/>
  </w:num>
  <w:num w:numId="46">
    <w:abstractNumId w:val="34"/>
  </w:num>
  <w:num w:numId="47">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8BA"/>
    <w:rsid w:val="00000244"/>
    <w:rsid w:val="0000185F"/>
    <w:rsid w:val="00001C9C"/>
    <w:rsid w:val="000028EE"/>
    <w:rsid w:val="000043E6"/>
    <w:rsid w:val="0000586F"/>
    <w:rsid w:val="00013D86"/>
    <w:rsid w:val="00013E02"/>
    <w:rsid w:val="00013E35"/>
    <w:rsid w:val="000154E4"/>
    <w:rsid w:val="00016538"/>
    <w:rsid w:val="000177D8"/>
    <w:rsid w:val="0002143C"/>
    <w:rsid w:val="00024DDF"/>
    <w:rsid w:val="00025A65"/>
    <w:rsid w:val="00026C31"/>
    <w:rsid w:val="00027280"/>
    <w:rsid w:val="000307BF"/>
    <w:rsid w:val="00030F18"/>
    <w:rsid w:val="00030F37"/>
    <w:rsid w:val="00030F3E"/>
    <w:rsid w:val="00030F88"/>
    <w:rsid w:val="00031D7A"/>
    <w:rsid w:val="000320A7"/>
    <w:rsid w:val="000334A8"/>
    <w:rsid w:val="00034323"/>
    <w:rsid w:val="00035925"/>
    <w:rsid w:val="00035D32"/>
    <w:rsid w:val="0003750A"/>
    <w:rsid w:val="000375BF"/>
    <w:rsid w:val="00040BF1"/>
    <w:rsid w:val="00041289"/>
    <w:rsid w:val="00041F9A"/>
    <w:rsid w:val="00042A4F"/>
    <w:rsid w:val="0004368F"/>
    <w:rsid w:val="00044AF4"/>
    <w:rsid w:val="00046A80"/>
    <w:rsid w:val="000472EA"/>
    <w:rsid w:val="00047D57"/>
    <w:rsid w:val="00050B0C"/>
    <w:rsid w:val="00052F7E"/>
    <w:rsid w:val="0005437C"/>
    <w:rsid w:val="00056833"/>
    <w:rsid w:val="00057C75"/>
    <w:rsid w:val="00062AE3"/>
    <w:rsid w:val="00062C62"/>
    <w:rsid w:val="0006304B"/>
    <w:rsid w:val="00066E53"/>
    <w:rsid w:val="00067CDF"/>
    <w:rsid w:val="00070505"/>
    <w:rsid w:val="00071B42"/>
    <w:rsid w:val="00074FBE"/>
    <w:rsid w:val="00075AD2"/>
    <w:rsid w:val="000769EF"/>
    <w:rsid w:val="00076DC9"/>
    <w:rsid w:val="0008034A"/>
    <w:rsid w:val="00081655"/>
    <w:rsid w:val="00081DEC"/>
    <w:rsid w:val="00082C65"/>
    <w:rsid w:val="00083A09"/>
    <w:rsid w:val="00085262"/>
    <w:rsid w:val="000862E2"/>
    <w:rsid w:val="0009005E"/>
    <w:rsid w:val="00090C7A"/>
    <w:rsid w:val="00090E23"/>
    <w:rsid w:val="00092857"/>
    <w:rsid w:val="00093867"/>
    <w:rsid w:val="00094660"/>
    <w:rsid w:val="00096845"/>
    <w:rsid w:val="00096BD6"/>
    <w:rsid w:val="00096DFC"/>
    <w:rsid w:val="000A20A9"/>
    <w:rsid w:val="000A48B1"/>
    <w:rsid w:val="000A6253"/>
    <w:rsid w:val="000A6C66"/>
    <w:rsid w:val="000B3143"/>
    <w:rsid w:val="000B3324"/>
    <w:rsid w:val="000B4D4D"/>
    <w:rsid w:val="000B5333"/>
    <w:rsid w:val="000B6EDA"/>
    <w:rsid w:val="000B7366"/>
    <w:rsid w:val="000B794D"/>
    <w:rsid w:val="000B7D45"/>
    <w:rsid w:val="000C2493"/>
    <w:rsid w:val="000C51FD"/>
    <w:rsid w:val="000C58B4"/>
    <w:rsid w:val="000C5EBC"/>
    <w:rsid w:val="000C6B05"/>
    <w:rsid w:val="000C6DD6"/>
    <w:rsid w:val="000C714E"/>
    <w:rsid w:val="000C73D4"/>
    <w:rsid w:val="000D2EDF"/>
    <w:rsid w:val="000D3D4C"/>
    <w:rsid w:val="000D3E77"/>
    <w:rsid w:val="000D411B"/>
    <w:rsid w:val="000D4C3B"/>
    <w:rsid w:val="000D4F51"/>
    <w:rsid w:val="000D5393"/>
    <w:rsid w:val="000D718B"/>
    <w:rsid w:val="000E0C46"/>
    <w:rsid w:val="000E1626"/>
    <w:rsid w:val="000E661D"/>
    <w:rsid w:val="000E7DBB"/>
    <w:rsid w:val="000F030C"/>
    <w:rsid w:val="000F0609"/>
    <w:rsid w:val="000F129C"/>
    <w:rsid w:val="000F1D02"/>
    <w:rsid w:val="000F29DE"/>
    <w:rsid w:val="000F5C16"/>
    <w:rsid w:val="000F684E"/>
    <w:rsid w:val="000F7C7F"/>
    <w:rsid w:val="0010241B"/>
    <w:rsid w:val="00104DBC"/>
    <w:rsid w:val="001056DE"/>
    <w:rsid w:val="00105719"/>
    <w:rsid w:val="00105755"/>
    <w:rsid w:val="001066FA"/>
    <w:rsid w:val="00107A99"/>
    <w:rsid w:val="001105B7"/>
    <w:rsid w:val="001107B9"/>
    <w:rsid w:val="00110D17"/>
    <w:rsid w:val="0011110E"/>
    <w:rsid w:val="001124C0"/>
    <w:rsid w:val="0011527F"/>
    <w:rsid w:val="00117992"/>
    <w:rsid w:val="0012020F"/>
    <w:rsid w:val="00120781"/>
    <w:rsid w:val="00120ADC"/>
    <w:rsid w:val="0012592E"/>
    <w:rsid w:val="00125D04"/>
    <w:rsid w:val="00127451"/>
    <w:rsid w:val="001301D3"/>
    <w:rsid w:val="001312CC"/>
    <w:rsid w:val="001316F6"/>
    <w:rsid w:val="0013175F"/>
    <w:rsid w:val="00131874"/>
    <w:rsid w:val="001347DE"/>
    <w:rsid w:val="00135B00"/>
    <w:rsid w:val="00141FE7"/>
    <w:rsid w:val="00144E27"/>
    <w:rsid w:val="00147A0B"/>
    <w:rsid w:val="001512B4"/>
    <w:rsid w:val="001517A1"/>
    <w:rsid w:val="00152396"/>
    <w:rsid w:val="001538F5"/>
    <w:rsid w:val="0015782D"/>
    <w:rsid w:val="0016083F"/>
    <w:rsid w:val="0016135E"/>
    <w:rsid w:val="001614FF"/>
    <w:rsid w:val="001620A5"/>
    <w:rsid w:val="00163FB5"/>
    <w:rsid w:val="00164E53"/>
    <w:rsid w:val="0016699D"/>
    <w:rsid w:val="00171326"/>
    <w:rsid w:val="001713BB"/>
    <w:rsid w:val="001748E8"/>
    <w:rsid w:val="00175159"/>
    <w:rsid w:val="00176208"/>
    <w:rsid w:val="00177D01"/>
    <w:rsid w:val="00181731"/>
    <w:rsid w:val="00181FF9"/>
    <w:rsid w:val="0018211B"/>
    <w:rsid w:val="001840D3"/>
    <w:rsid w:val="001840D4"/>
    <w:rsid w:val="001842A6"/>
    <w:rsid w:val="0018541D"/>
    <w:rsid w:val="00186596"/>
    <w:rsid w:val="00186C5D"/>
    <w:rsid w:val="001900F8"/>
    <w:rsid w:val="00191258"/>
    <w:rsid w:val="00192680"/>
    <w:rsid w:val="00193037"/>
    <w:rsid w:val="001938DD"/>
    <w:rsid w:val="00193A2C"/>
    <w:rsid w:val="00194DD1"/>
    <w:rsid w:val="00197C99"/>
    <w:rsid w:val="001A0C41"/>
    <w:rsid w:val="001A288E"/>
    <w:rsid w:val="001A4940"/>
    <w:rsid w:val="001B0948"/>
    <w:rsid w:val="001B0E2B"/>
    <w:rsid w:val="001B37C4"/>
    <w:rsid w:val="001B57B5"/>
    <w:rsid w:val="001B6DC2"/>
    <w:rsid w:val="001B6E6B"/>
    <w:rsid w:val="001C0C54"/>
    <w:rsid w:val="001C1340"/>
    <w:rsid w:val="001C13A2"/>
    <w:rsid w:val="001C149C"/>
    <w:rsid w:val="001C1B26"/>
    <w:rsid w:val="001C21AC"/>
    <w:rsid w:val="001C2EBA"/>
    <w:rsid w:val="001C381F"/>
    <w:rsid w:val="001C3A91"/>
    <w:rsid w:val="001C3D23"/>
    <w:rsid w:val="001C47BA"/>
    <w:rsid w:val="001C59EA"/>
    <w:rsid w:val="001C601D"/>
    <w:rsid w:val="001C6607"/>
    <w:rsid w:val="001C7A39"/>
    <w:rsid w:val="001D0FD5"/>
    <w:rsid w:val="001D3D5F"/>
    <w:rsid w:val="001D406C"/>
    <w:rsid w:val="001D41EE"/>
    <w:rsid w:val="001D5CDB"/>
    <w:rsid w:val="001E0380"/>
    <w:rsid w:val="001E0FBE"/>
    <w:rsid w:val="001E13B1"/>
    <w:rsid w:val="001E3D44"/>
    <w:rsid w:val="001E63D2"/>
    <w:rsid w:val="001E7126"/>
    <w:rsid w:val="001E7267"/>
    <w:rsid w:val="001F081A"/>
    <w:rsid w:val="001F0E7B"/>
    <w:rsid w:val="001F3A19"/>
    <w:rsid w:val="001F4237"/>
    <w:rsid w:val="001F490F"/>
    <w:rsid w:val="001F6726"/>
    <w:rsid w:val="001F7C76"/>
    <w:rsid w:val="00200F5A"/>
    <w:rsid w:val="00205967"/>
    <w:rsid w:val="00205BF6"/>
    <w:rsid w:val="00206718"/>
    <w:rsid w:val="00206B5D"/>
    <w:rsid w:val="00207386"/>
    <w:rsid w:val="002121FD"/>
    <w:rsid w:val="00213196"/>
    <w:rsid w:val="00213C69"/>
    <w:rsid w:val="00216CE5"/>
    <w:rsid w:val="00220850"/>
    <w:rsid w:val="0022494B"/>
    <w:rsid w:val="00225B2D"/>
    <w:rsid w:val="00225B36"/>
    <w:rsid w:val="00232AFB"/>
    <w:rsid w:val="002330FC"/>
    <w:rsid w:val="00234467"/>
    <w:rsid w:val="002350A8"/>
    <w:rsid w:val="00235914"/>
    <w:rsid w:val="0023648D"/>
    <w:rsid w:val="00237D8D"/>
    <w:rsid w:val="002409B5"/>
    <w:rsid w:val="00241375"/>
    <w:rsid w:val="00241DA2"/>
    <w:rsid w:val="00243B93"/>
    <w:rsid w:val="002461E2"/>
    <w:rsid w:val="00247FEE"/>
    <w:rsid w:val="00250CC3"/>
    <w:rsid w:val="00250E7D"/>
    <w:rsid w:val="002517DC"/>
    <w:rsid w:val="00252BBE"/>
    <w:rsid w:val="0025454F"/>
    <w:rsid w:val="0025520D"/>
    <w:rsid w:val="002565D5"/>
    <w:rsid w:val="00260541"/>
    <w:rsid w:val="00261F91"/>
    <w:rsid w:val="002622C0"/>
    <w:rsid w:val="002665CA"/>
    <w:rsid w:val="002677CC"/>
    <w:rsid w:val="00270A0B"/>
    <w:rsid w:val="00270EB6"/>
    <w:rsid w:val="00270EBE"/>
    <w:rsid w:val="00271025"/>
    <w:rsid w:val="0027203F"/>
    <w:rsid w:val="00273438"/>
    <w:rsid w:val="0027448F"/>
    <w:rsid w:val="002778AE"/>
    <w:rsid w:val="0028269A"/>
    <w:rsid w:val="00283590"/>
    <w:rsid w:val="00285C04"/>
    <w:rsid w:val="00286973"/>
    <w:rsid w:val="00292612"/>
    <w:rsid w:val="00294E70"/>
    <w:rsid w:val="002A0660"/>
    <w:rsid w:val="002A1924"/>
    <w:rsid w:val="002A36FB"/>
    <w:rsid w:val="002A5A91"/>
    <w:rsid w:val="002A7420"/>
    <w:rsid w:val="002B0F12"/>
    <w:rsid w:val="002B1308"/>
    <w:rsid w:val="002B1E3C"/>
    <w:rsid w:val="002B4554"/>
    <w:rsid w:val="002B614E"/>
    <w:rsid w:val="002B7355"/>
    <w:rsid w:val="002C3625"/>
    <w:rsid w:val="002C72D8"/>
    <w:rsid w:val="002D11D0"/>
    <w:rsid w:val="002D11FA"/>
    <w:rsid w:val="002D16A3"/>
    <w:rsid w:val="002D26C1"/>
    <w:rsid w:val="002D57F6"/>
    <w:rsid w:val="002D6989"/>
    <w:rsid w:val="002D79AC"/>
    <w:rsid w:val="002E0DDF"/>
    <w:rsid w:val="002E160D"/>
    <w:rsid w:val="002E2906"/>
    <w:rsid w:val="002E5635"/>
    <w:rsid w:val="002E5AEC"/>
    <w:rsid w:val="002E6383"/>
    <w:rsid w:val="002E64C3"/>
    <w:rsid w:val="002E67E6"/>
    <w:rsid w:val="002E6826"/>
    <w:rsid w:val="002E6A2C"/>
    <w:rsid w:val="002F0292"/>
    <w:rsid w:val="002F061F"/>
    <w:rsid w:val="002F18BA"/>
    <w:rsid w:val="002F1D8C"/>
    <w:rsid w:val="002F21DA"/>
    <w:rsid w:val="002F4184"/>
    <w:rsid w:val="002F485C"/>
    <w:rsid w:val="002F4C38"/>
    <w:rsid w:val="002F6BEF"/>
    <w:rsid w:val="00300A81"/>
    <w:rsid w:val="00301F39"/>
    <w:rsid w:val="00302535"/>
    <w:rsid w:val="00310713"/>
    <w:rsid w:val="00314741"/>
    <w:rsid w:val="00314F93"/>
    <w:rsid w:val="003203A6"/>
    <w:rsid w:val="00320B7F"/>
    <w:rsid w:val="00325926"/>
    <w:rsid w:val="00326509"/>
    <w:rsid w:val="00327A8A"/>
    <w:rsid w:val="00330434"/>
    <w:rsid w:val="00331737"/>
    <w:rsid w:val="003333F4"/>
    <w:rsid w:val="003345D4"/>
    <w:rsid w:val="00336223"/>
    <w:rsid w:val="00336610"/>
    <w:rsid w:val="003370E2"/>
    <w:rsid w:val="003401CF"/>
    <w:rsid w:val="00340271"/>
    <w:rsid w:val="00343F73"/>
    <w:rsid w:val="0034420C"/>
    <w:rsid w:val="00345060"/>
    <w:rsid w:val="00347DA2"/>
    <w:rsid w:val="00350318"/>
    <w:rsid w:val="0035323B"/>
    <w:rsid w:val="00354785"/>
    <w:rsid w:val="00355799"/>
    <w:rsid w:val="003566E6"/>
    <w:rsid w:val="003609D2"/>
    <w:rsid w:val="00361A91"/>
    <w:rsid w:val="00361EAB"/>
    <w:rsid w:val="00362380"/>
    <w:rsid w:val="00363E1D"/>
    <w:rsid w:val="00363F22"/>
    <w:rsid w:val="003645B6"/>
    <w:rsid w:val="00364772"/>
    <w:rsid w:val="00367270"/>
    <w:rsid w:val="003712C3"/>
    <w:rsid w:val="00372A5B"/>
    <w:rsid w:val="00375564"/>
    <w:rsid w:val="0038157A"/>
    <w:rsid w:val="00381CC5"/>
    <w:rsid w:val="00383191"/>
    <w:rsid w:val="00384A52"/>
    <w:rsid w:val="003856CF"/>
    <w:rsid w:val="00386DED"/>
    <w:rsid w:val="003901CF"/>
    <w:rsid w:val="003912E7"/>
    <w:rsid w:val="00393592"/>
    <w:rsid w:val="00393947"/>
    <w:rsid w:val="00395840"/>
    <w:rsid w:val="003958CD"/>
    <w:rsid w:val="003A177D"/>
    <w:rsid w:val="003A1C10"/>
    <w:rsid w:val="003A1C5E"/>
    <w:rsid w:val="003A2275"/>
    <w:rsid w:val="003A281F"/>
    <w:rsid w:val="003A40B0"/>
    <w:rsid w:val="003A6A4F"/>
    <w:rsid w:val="003A7088"/>
    <w:rsid w:val="003B00DF"/>
    <w:rsid w:val="003B1275"/>
    <w:rsid w:val="003B1778"/>
    <w:rsid w:val="003B328F"/>
    <w:rsid w:val="003B7445"/>
    <w:rsid w:val="003C059A"/>
    <w:rsid w:val="003C11CB"/>
    <w:rsid w:val="003C1A49"/>
    <w:rsid w:val="003C75F3"/>
    <w:rsid w:val="003C78A3"/>
    <w:rsid w:val="003C7E67"/>
    <w:rsid w:val="003D282C"/>
    <w:rsid w:val="003D2F57"/>
    <w:rsid w:val="003D3015"/>
    <w:rsid w:val="003D3AD8"/>
    <w:rsid w:val="003D5C0F"/>
    <w:rsid w:val="003E04C4"/>
    <w:rsid w:val="003E119B"/>
    <w:rsid w:val="003E1867"/>
    <w:rsid w:val="003E2BAB"/>
    <w:rsid w:val="003E2C6D"/>
    <w:rsid w:val="003E3E93"/>
    <w:rsid w:val="003E3F35"/>
    <w:rsid w:val="003E43E7"/>
    <w:rsid w:val="003E44B7"/>
    <w:rsid w:val="003E53DA"/>
    <w:rsid w:val="003E5729"/>
    <w:rsid w:val="003E576B"/>
    <w:rsid w:val="003E597D"/>
    <w:rsid w:val="003F04C0"/>
    <w:rsid w:val="003F0ED4"/>
    <w:rsid w:val="003F4EE0"/>
    <w:rsid w:val="00401EE6"/>
    <w:rsid w:val="00402153"/>
    <w:rsid w:val="00402FC1"/>
    <w:rsid w:val="00404E68"/>
    <w:rsid w:val="00405A3E"/>
    <w:rsid w:val="00405FE1"/>
    <w:rsid w:val="00406619"/>
    <w:rsid w:val="0041051E"/>
    <w:rsid w:val="00411D73"/>
    <w:rsid w:val="004149AF"/>
    <w:rsid w:val="00416164"/>
    <w:rsid w:val="00417EAF"/>
    <w:rsid w:val="00420AF9"/>
    <w:rsid w:val="00420E40"/>
    <w:rsid w:val="004220EA"/>
    <w:rsid w:val="004232D8"/>
    <w:rsid w:val="004240F6"/>
    <w:rsid w:val="00425082"/>
    <w:rsid w:val="00427488"/>
    <w:rsid w:val="00427BF0"/>
    <w:rsid w:val="00430A19"/>
    <w:rsid w:val="00431C0E"/>
    <w:rsid w:val="00431DEB"/>
    <w:rsid w:val="00431FF5"/>
    <w:rsid w:val="00433061"/>
    <w:rsid w:val="004345BF"/>
    <w:rsid w:val="00443B30"/>
    <w:rsid w:val="00444B8D"/>
    <w:rsid w:val="00445EC5"/>
    <w:rsid w:val="00446B29"/>
    <w:rsid w:val="00447BB1"/>
    <w:rsid w:val="00453F9A"/>
    <w:rsid w:val="0045640F"/>
    <w:rsid w:val="00457D33"/>
    <w:rsid w:val="004637B8"/>
    <w:rsid w:val="0046558D"/>
    <w:rsid w:val="00470E2A"/>
    <w:rsid w:val="004713E7"/>
    <w:rsid w:val="00471BC9"/>
    <w:rsid w:val="00471E91"/>
    <w:rsid w:val="004724DA"/>
    <w:rsid w:val="00472F87"/>
    <w:rsid w:val="00474675"/>
    <w:rsid w:val="0047470C"/>
    <w:rsid w:val="00476AC5"/>
    <w:rsid w:val="00476C93"/>
    <w:rsid w:val="00480495"/>
    <w:rsid w:val="00482287"/>
    <w:rsid w:val="00482CEE"/>
    <w:rsid w:val="00484846"/>
    <w:rsid w:val="00487F46"/>
    <w:rsid w:val="00492DBC"/>
    <w:rsid w:val="004A0296"/>
    <w:rsid w:val="004A04B2"/>
    <w:rsid w:val="004A0B3D"/>
    <w:rsid w:val="004A0D1C"/>
    <w:rsid w:val="004A35F9"/>
    <w:rsid w:val="004A3BEB"/>
    <w:rsid w:val="004A4FEF"/>
    <w:rsid w:val="004B0D40"/>
    <w:rsid w:val="004B24C1"/>
    <w:rsid w:val="004C27EB"/>
    <w:rsid w:val="004C292F"/>
    <w:rsid w:val="004C2B4B"/>
    <w:rsid w:val="004C37AC"/>
    <w:rsid w:val="004C38A1"/>
    <w:rsid w:val="004C3C47"/>
    <w:rsid w:val="004C4C6F"/>
    <w:rsid w:val="004C4C82"/>
    <w:rsid w:val="004C51C5"/>
    <w:rsid w:val="004C6A96"/>
    <w:rsid w:val="004D03C2"/>
    <w:rsid w:val="004D0A89"/>
    <w:rsid w:val="004D3E96"/>
    <w:rsid w:val="004D468E"/>
    <w:rsid w:val="004D49B9"/>
    <w:rsid w:val="004E08EA"/>
    <w:rsid w:val="004E1165"/>
    <w:rsid w:val="004E3CA4"/>
    <w:rsid w:val="004E47FD"/>
    <w:rsid w:val="004E51D8"/>
    <w:rsid w:val="004E6173"/>
    <w:rsid w:val="004E6906"/>
    <w:rsid w:val="004F0C2D"/>
    <w:rsid w:val="004F2A43"/>
    <w:rsid w:val="004F3870"/>
    <w:rsid w:val="004F3BBE"/>
    <w:rsid w:val="00500758"/>
    <w:rsid w:val="00500C2E"/>
    <w:rsid w:val="00501F7A"/>
    <w:rsid w:val="0050226C"/>
    <w:rsid w:val="00504BA3"/>
    <w:rsid w:val="00504BBF"/>
    <w:rsid w:val="00505A62"/>
    <w:rsid w:val="005073E2"/>
    <w:rsid w:val="0051025E"/>
    <w:rsid w:val="00510280"/>
    <w:rsid w:val="00510BA8"/>
    <w:rsid w:val="00512592"/>
    <w:rsid w:val="00513D73"/>
    <w:rsid w:val="00514A43"/>
    <w:rsid w:val="0051587D"/>
    <w:rsid w:val="00516EEF"/>
    <w:rsid w:val="005174E5"/>
    <w:rsid w:val="005214C5"/>
    <w:rsid w:val="00521694"/>
    <w:rsid w:val="00522393"/>
    <w:rsid w:val="00522620"/>
    <w:rsid w:val="00525656"/>
    <w:rsid w:val="005272A5"/>
    <w:rsid w:val="00527CE8"/>
    <w:rsid w:val="0053463A"/>
    <w:rsid w:val="00534C02"/>
    <w:rsid w:val="00535EDC"/>
    <w:rsid w:val="00537ECC"/>
    <w:rsid w:val="0054264B"/>
    <w:rsid w:val="00543786"/>
    <w:rsid w:val="00550552"/>
    <w:rsid w:val="0055067D"/>
    <w:rsid w:val="005533D7"/>
    <w:rsid w:val="0055381E"/>
    <w:rsid w:val="00556244"/>
    <w:rsid w:val="00557F6F"/>
    <w:rsid w:val="00560155"/>
    <w:rsid w:val="00563331"/>
    <w:rsid w:val="00563D19"/>
    <w:rsid w:val="005703DE"/>
    <w:rsid w:val="005721A1"/>
    <w:rsid w:val="00572891"/>
    <w:rsid w:val="00576224"/>
    <w:rsid w:val="00576DCC"/>
    <w:rsid w:val="00577C72"/>
    <w:rsid w:val="00577CD7"/>
    <w:rsid w:val="00581A8F"/>
    <w:rsid w:val="00583E55"/>
    <w:rsid w:val="0058464E"/>
    <w:rsid w:val="005850A6"/>
    <w:rsid w:val="00586047"/>
    <w:rsid w:val="00587F45"/>
    <w:rsid w:val="00590AA3"/>
    <w:rsid w:val="00592211"/>
    <w:rsid w:val="0059268C"/>
    <w:rsid w:val="0059331C"/>
    <w:rsid w:val="00594543"/>
    <w:rsid w:val="005961B4"/>
    <w:rsid w:val="00596844"/>
    <w:rsid w:val="00597B7D"/>
    <w:rsid w:val="005A01CB"/>
    <w:rsid w:val="005A2731"/>
    <w:rsid w:val="005A58FF"/>
    <w:rsid w:val="005A5EAF"/>
    <w:rsid w:val="005A6267"/>
    <w:rsid w:val="005A64C0"/>
    <w:rsid w:val="005B0056"/>
    <w:rsid w:val="005B0C86"/>
    <w:rsid w:val="005B2C37"/>
    <w:rsid w:val="005B3C11"/>
    <w:rsid w:val="005B4202"/>
    <w:rsid w:val="005B4221"/>
    <w:rsid w:val="005B581E"/>
    <w:rsid w:val="005C1B8C"/>
    <w:rsid w:val="005C1C28"/>
    <w:rsid w:val="005C42B8"/>
    <w:rsid w:val="005C49EC"/>
    <w:rsid w:val="005C6103"/>
    <w:rsid w:val="005C6DB5"/>
    <w:rsid w:val="005C732C"/>
    <w:rsid w:val="005C766D"/>
    <w:rsid w:val="005C7CCB"/>
    <w:rsid w:val="005D5852"/>
    <w:rsid w:val="005D716A"/>
    <w:rsid w:val="005D79AF"/>
    <w:rsid w:val="005E19E7"/>
    <w:rsid w:val="005E3043"/>
    <w:rsid w:val="005E3BD9"/>
    <w:rsid w:val="005E6DE2"/>
    <w:rsid w:val="005E7090"/>
    <w:rsid w:val="005E7CC4"/>
    <w:rsid w:val="005F0040"/>
    <w:rsid w:val="005F039A"/>
    <w:rsid w:val="005F058B"/>
    <w:rsid w:val="005F26D0"/>
    <w:rsid w:val="005F2EE2"/>
    <w:rsid w:val="005F30FA"/>
    <w:rsid w:val="005F3934"/>
    <w:rsid w:val="005F43D6"/>
    <w:rsid w:val="005F5019"/>
    <w:rsid w:val="005F7B56"/>
    <w:rsid w:val="00601485"/>
    <w:rsid w:val="00602337"/>
    <w:rsid w:val="00604A56"/>
    <w:rsid w:val="00604AC5"/>
    <w:rsid w:val="00604DC9"/>
    <w:rsid w:val="0060652C"/>
    <w:rsid w:val="006071E9"/>
    <w:rsid w:val="00610CE9"/>
    <w:rsid w:val="0061395D"/>
    <w:rsid w:val="006151B1"/>
    <w:rsid w:val="006157CB"/>
    <w:rsid w:val="006162F0"/>
    <w:rsid w:val="0061716C"/>
    <w:rsid w:val="00617958"/>
    <w:rsid w:val="00621501"/>
    <w:rsid w:val="006225BD"/>
    <w:rsid w:val="00622F83"/>
    <w:rsid w:val="00623D76"/>
    <w:rsid w:val="006243A1"/>
    <w:rsid w:val="006272E6"/>
    <w:rsid w:val="00630E50"/>
    <w:rsid w:val="00632E56"/>
    <w:rsid w:val="00633857"/>
    <w:rsid w:val="00635CBA"/>
    <w:rsid w:val="00635E78"/>
    <w:rsid w:val="006370AC"/>
    <w:rsid w:val="00637164"/>
    <w:rsid w:val="00640576"/>
    <w:rsid w:val="00641CD0"/>
    <w:rsid w:val="00641E76"/>
    <w:rsid w:val="00642D8C"/>
    <w:rsid w:val="00643279"/>
    <w:rsid w:val="0064338B"/>
    <w:rsid w:val="006438C3"/>
    <w:rsid w:val="00644A4C"/>
    <w:rsid w:val="0064524C"/>
    <w:rsid w:val="00645A99"/>
    <w:rsid w:val="00645C71"/>
    <w:rsid w:val="006464AE"/>
    <w:rsid w:val="00646542"/>
    <w:rsid w:val="006504F4"/>
    <w:rsid w:val="006519DE"/>
    <w:rsid w:val="00654BC9"/>
    <w:rsid w:val="006552FD"/>
    <w:rsid w:val="0065582E"/>
    <w:rsid w:val="00656ACF"/>
    <w:rsid w:val="00656C97"/>
    <w:rsid w:val="006574D7"/>
    <w:rsid w:val="00662F85"/>
    <w:rsid w:val="0066369F"/>
    <w:rsid w:val="006636A3"/>
    <w:rsid w:val="00663AF3"/>
    <w:rsid w:val="00665DE8"/>
    <w:rsid w:val="00666B6C"/>
    <w:rsid w:val="00666FE4"/>
    <w:rsid w:val="006711F8"/>
    <w:rsid w:val="0067201B"/>
    <w:rsid w:val="00672D18"/>
    <w:rsid w:val="0067587A"/>
    <w:rsid w:val="00675B30"/>
    <w:rsid w:val="00680091"/>
    <w:rsid w:val="00682682"/>
    <w:rsid w:val="00682702"/>
    <w:rsid w:val="00683F3E"/>
    <w:rsid w:val="0068412D"/>
    <w:rsid w:val="00690993"/>
    <w:rsid w:val="00692368"/>
    <w:rsid w:val="00692912"/>
    <w:rsid w:val="00693283"/>
    <w:rsid w:val="0069419A"/>
    <w:rsid w:val="006947CE"/>
    <w:rsid w:val="00695DBF"/>
    <w:rsid w:val="00696484"/>
    <w:rsid w:val="006A1530"/>
    <w:rsid w:val="006A2EBC"/>
    <w:rsid w:val="006A36D3"/>
    <w:rsid w:val="006A4A10"/>
    <w:rsid w:val="006A4C9A"/>
    <w:rsid w:val="006A4F09"/>
    <w:rsid w:val="006A5EA0"/>
    <w:rsid w:val="006A609F"/>
    <w:rsid w:val="006A783B"/>
    <w:rsid w:val="006A7B33"/>
    <w:rsid w:val="006B4562"/>
    <w:rsid w:val="006B4E13"/>
    <w:rsid w:val="006B5E27"/>
    <w:rsid w:val="006B75DD"/>
    <w:rsid w:val="006C10AA"/>
    <w:rsid w:val="006C1C2C"/>
    <w:rsid w:val="006C2D6B"/>
    <w:rsid w:val="006C4F97"/>
    <w:rsid w:val="006C67E0"/>
    <w:rsid w:val="006C7437"/>
    <w:rsid w:val="006C7ABA"/>
    <w:rsid w:val="006D094F"/>
    <w:rsid w:val="006D0D60"/>
    <w:rsid w:val="006D1122"/>
    <w:rsid w:val="006D3C00"/>
    <w:rsid w:val="006D788D"/>
    <w:rsid w:val="006E0E63"/>
    <w:rsid w:val="006E2F0F"/>
    <w:rsid w:val="006E3675"/>
    <w:rsid w:val="006E4A7F"/>
    <w:rsid w:val="006E7EB3"/>
    <w:rsid w:val="006F0250"/>
    <w:rsid w:val="006F26A4"/>
    <w:rsid w:val="006F3A9B"/>
    <w:rsid w:val="006F5077"/>
    <w:rsid w:val="006F51E0"/>
    <w:rsid w:val="006F6B19"/>
    <w:rsid w:val="00700338"/>
    <w:rsid w:val="00703F4B"/>
    <w:rsid w:val="00704090"/>
    <w:rsid w:val="00704DF6"/>
    <w:rsid w:val="00705168"/>
    <w:rsid w:val="00705879"/>
    <w:rsid w:val="0070651C"/>
    <w:rsid w:val="00706543"/>
    <w:rsid w:val="00706B5A"/>
    <w:rsid w:val="00711420"/>
    <w:rsid w:val="0071244A"/>
    <w:rsid w:val="00712EFD"/>
    <w:rsid w:val="007132A3"/>
    <w:rsid w:val="00713661"/>
    <w:rsid w:val="00714A50"/>
    <w:rsid w:val="00716421"/>
    <w:rsid w:val="00717CA4"/>
    <w:rsid w:val="0072066E"/>
    <w:rsid w:val="00724EFB"/>
    <w:rsid w:val="0072778D"/>
    <w:rsid w:val="007300D4"/>
    <w:rsid w:val="007307E9"/>
    <w:rsid w:val="00735EDF"/>
    <w:rsid w:val="00737A33"/>
    <w:rsid w:val="00740F06"/>
    <w:rsid w:val="00741992"/>
    <w:rsid w:val="007419C3"/>
    <w:rsid w:val="00743AC1"/>
    <w:rsid w:val="007441E0"/>
    <w:rsid w:val="00744296"/>
    <w:rsid w:val="0074493D"/>
    <w:rsid w:val="007467A7"/>
    <w:rsid w:val="007469DD"/>
    <w:rsid w:val="0074741B"/>
    <w:rsid w:val="0074759E"/>
    <w:rsid w:val="007478EA"/>
    <w:rsid w:val="00747E4B"/>
    <w:rsid w:val="00752347"/>
    <w:rsid w:val="0075415C"/>
    <w:rsid w:val="00756EEB"/>
    <w:rsid w:val="00757159"/>
    <w:rsid w:val="00760901"/>
    <w:rsid w:val="007613DF"/>
    <w:rsid w:val="00761556"/>
    <w:rsid w:val="00762422"/>
    <w:rsid w:val="0076318B"/>
    <w:rsid w:val="00763502"/>
    <w:rsid w:val="00763923"/>
    <w:rsid w:val="00765DB9"/>
    <w:rsid w:val="00770153"/>
    <w:rsid w:val="00770CB4"/>
    <w:rsid w:val="007731A0"/>
    <w:rsid w:val="00773DA2"/>
    <w:rsid w:val="007744D6"/>
    <w:rsid w:val="00775154"/>
    <w:rsid w:val="007759A4"/>
    <w:rsid w:val="007762CE"/>
    <w:rsid w:val="00776A96"/>
    <w:rsid w:val="007803FD"/>
    <w:rsid w:val="00780576"/>
    <w:rsid w:val="00780D35"/>
    <w:rsid w:val="00781E63"/>
    <w:rsid w:val="0078462F"/>
    <w:rsid w:val="00786A81"/>
    <w:rsid w:val="007913AB"/>
    <w:rsid w:val="007914F7"/>
    <w:rsid w:val="00792095"/>
    <w:rsid w:val="00793DFE"/>
    <w:rsid w:val="00796C9C"/>
    <w:rsid w:val="00797B10"/>
    <w:rsid w:val="007A33B0"/>
    <w:rsid w:val="007A4B7C"/>
    <w:rsid w:val="007A4BFB"/>
    <w:rsid w:val="007A5D89"/>
    <w:rsid w:val="007A7B8C"/>
    <w:rsid w:val="007A7E87"/>
    <w:rsid w:val="007B008F"/>
    <w:rsid w:val="007B066C"/>
    <w:rsid w:val="007B1625"/>
    <w:rsid w:val="007B2F3E"/>
    <w:rsid w:val="007B3FBD"/>
    <w:rsid w:val="007B5E5A"/>
    <w:rsid w:val="007B706E"/>
    <w:rsid w:val="007B71EB"/>
    <w:rsid w:val="007C1AE1"/>
    <w:rsid w:val="007C52CE"/>
    <w:rsid w:val="007C6205"/>
    <w:rsid w:val="007C686A"/>
    <w:rsid w:val="007C728E"/>
    <w:rsid w:val="007C7EBD"/>
    <w:rsid w:val="007D1D2A"/>
    <w:rsid w:val="007D292A"/>
    <w:rsid w:val="007D2C53"/>
    <w:rsid w:val="007D3D60"/>
    <w:rsid w:val="007D5076"/>
    <w:rsid w:val="007D590D"/>
    <w:rsid w:val="007E02B4"/>
    <w:rsid w:val="007E1980"/>
    <w:rsid w:val="007E41D0"/>
    <w:rsid w:val="007E420C"/>
    <w:rsid w:val="007E4B76"/>
    <w:rsid w:val="007E4DF7"/>
    <w:rsid w:val="007E5EA8"/>
    <w:rsid w:val="007E7A2C"/>
    <w:rsid w:val="007F0CF1"/>
    <w:rsid w:val="007F12A5"/>
    <w:rsid w:val="007F4CF1"/>
    <w:rsid w:val="007F51C3"/>
    <w:rsid w:val="007F6709"/>
    <w:rsid w:val="007F758D"/>
    <w:rsid w:val="007F7D52"/>
    <w:rsid w:val="00804CC2"/>
    <w:rsid w:val="00804E6A"/>
    <w:rsid w:val="0080654C"/>
    <w:rsid w:val="008071C6"/>
    <w:rsid w:val="008079AF"/>
    <w:rsid w:val="008102A9"/>
    <w:rsid w:val="00811179"/>
    <w:rsid w:val="008113AE"/>
    <w:rsid w:val="00813732"/>
    <w:rsid w:val="0081446E"/>
    <w:rsid w:val="00814B7E"/>
    <w:rsid w:val="00817A00"/>
    <w:rsid w:val="00820479"/>
    <w:rsid w:val="008273D1"/>
    <w:rsid w:val="00827462"/>
    <w:rsid w:val="00831D43"/>
    <w:rsid w:val="0083208E"/>
    <w:rsid w:val="0083258B"/>
    <w:rsid w:val="0083508B"/>
    <w:rsid w:val="00835DB3"/>
    <w:rsid w:val="0083617B"/>
    <w:rsid w:val="008371BD"/>
    <w:rsid w:val="0084067D"/>
    <w:rsid w:val="008432FA"/>
    <w:rsid w:val="00846BEF"/>
    <w:rsid w:val="008504A8"/>
    <w:rsid w:val="008518B0"/>
    <w:rsid w:val="0085282E"/>
    <w:rsid w:val="008530ED"/>
    <w:rsid w:val="0085328E"/>
    <w:rsid w:val="008544BE"/>
    <w:rsid w:val="00856418"/>
    <w:rsid w:val="008577F7"/>
    <w:rsid w:val="0086217E"/>
    <w:rsid w:val="00862A9D"/>
    <w:rsid w:val="00862C71"/>
    <w:rsid w:val="00865B04"/>
    <w:rsid w:val="00867D66"/>
    <w:rsid w:val="008716C3"/>
    <w:rsid w:val="0087198C"/>
    <w:rsid w:val="008722EF"/>
    <w:rsid w:val="008724CF"/>
    <w:rsid w:val="00872C1F"/>
    <w:rsid w:val="00872F5E"/>
    <w:rsid w:val="00873B42"/>
    <w:rsid w:val="0087433B"/>
    <w:rsid w:val="00884C39"/>
    <w:rsid w:val="008856D8"/>
    <w:rsid w:val="008861C5"/>
    <w:rsid w:val="00892E82"/>
    <w:rsid w:val="00893091"/>
    <w:rsid w:val="00893CB3"/>
    <w:rsid w:val="0089782C"/>
    <w:rsid w:val="008A066B"/>
    <w:rsid w:val="008A1CD8"/>
    <w:rsid w:val="008A2D89"/>
    <w:rsid w:val="008A7C18"/>
    <w:rsid w:val="008B2F42"/>
    <w:rsid w:val="008B3EAF"/>
    <w:rsid w:val="008B57E4"/>
    <w:rsid w:val="008B7216"/>
    <w:rsid w:val="008C1B58"/>
    <w:rsid w:val="008C39AE"/>
    <w:rsid w:val="008C590D"/>
    <w:rsid w:val="008C6C78"/>
    <w:rsid w:val="008D0C74"/>
    <w:rsid w:val="008D1B17"/>
    <w:rsid w:val="008D43E2"/>
    <w:rsid w:val="008D4FA4"/>
    <w:rsid w:val="008D55D4"/>
    <w:rsid w:val="008D69FA"/>
    <w:rsid w:val="008D7A7A"/>
    <w:rsid w:val="008E031B"/>
    <w:rsid w:val="008E50EB"/>
    <w:rsid w:val="008E521F"/>
    <w:rsid w:val="008E7029"/>
    <w:rsid w:val="008E7EF6"/>
    <w:rsid w:val="008F1A48"/>
    <w:rsid w:val="008F1F98"/>
    <w:rsid w:val="008F29E0"/>
    <w:rsid w:val="008F3A0B"/>
    <w:rsid w:val="008F418D"/>
    <w:rsid w:val="008F6758"/>
    <w:rsid w:val="008F7174"/>
    <w:rsid w:val="00900363"/>
    <w:rsid w:val="0090189D"/>
    <w:rsid w:val="00903E37"/>
    <w:rsid w:val="009040DD"/>
    <w:rsid w:val="00905B47"/>
    <w:rsid w:val="00906DF5"/>
    <w:rsid w:val="009076F3"/>
    <w:rsid w:val="00910E8C"/>
    <w:rsid w:val="00912208"/>
    <w:rsid w:val="00912ED1"/>
    <w:rsid w:val="0091331C"/>
    <w:rsid w:val="00914B20"/>
    <w:rsid w:val="009158A9"/>
    <w:rsid w:val="00915C09"/>
    <w:rsid w:val="00916E36"/>
    <w:rsid w:val="00916FE4"/>
    <w:rsid w:val="00922DC8"/>
    <w:rsid w:val="00924F72"/>
    <w:rsid w:val="009279DE"/>
    <w:rsid w:val="00930116"/>
    <w:rsid w:val="0093411D"/>
    <w:rsid w:val="009348F6"/>
    <w:rsid w:val="00934ED0"/>
    <w:rsid w:val="00935FED"/>
    <w:rsid w:val="00936135"/>
    <w:rsid w:val="00937027"/>
    <w:rsid w:val="0093770C"/>
    <w:rsid w:val="00940F40"/>
    <w:rsid w:val="00941BD7"/>
    <w:rsid w:val="0094212C"/>
    <w:rsid w:val="009431CA"/>
    <w:rsid w:val="0094330D"/>
    <w:rsid w:val="00952A6C"/>
    <w:rsid w:val="00952BFB"/>
    <w:rsid w:val="00954689"/>
    <w:rsid w:val="0095735E"/>
    <w:rsid w:val="009574F9"/>
    <w:rsid w:val="009617C9"/>
    <w:rsid w:val="00961999"/>
    <w:rsid w:val="00961C93"/>
    <w:rsid w:val="00961E04"/>
    <w:rsid w:val="00964197"/>
    <w:rsid w:val="00965324"/>
    <w:rsid w:val="00966A99"/>
    <w:rsid w:val="00967F05"/>
    <w:rsid w:val="0097091E"/>
    <w:rsid w:val="00971E49"/>
    <w:rsid w:val="009760D3"/>
    <w:rsid w:val="0097675C"/>
    <w:rsid w:val="00977132"/>
    <w:rsid w:val="0098006B"/>
    <w:rsid w:val="00980335"/>
    <w:rsid w:val="00981A4B"/>
    <w:rsid w:val="00981ECA"/>
    <w:rsid w:val="00982501"/>
    <w:rsid w:val="00982525"/>
    <w:rsid w:val="00982663"/>
    <w:rsid w:val="0098433B"/>
    <w:rsid w:val="00984F13"/>
    <w:rsid w:val="00985EAF"/>
    <w:rsid w:val="009877D3"/>
    <w:rsid w:val="009878E0"/>
    <w:rsid w:val="00987BCB"/>
    <w:rsid w:val="00994332"/>
    <w:rsid w:val="00994557"/>
    <w:rsid w:val="009946E4"/>
    <w:rsid w:val="00994830"/>
    <w:rsid w:val="00994E8F"/>
    <w:rsid w:val="009951DC"/>
    <w:rsid w:val="009959BB"/>
    <w:rsid w:val="00997158"/>
    <w:rsid w:val="0099766B"/>
    <w:rsid w:val="009A11A7"/>
    <w:rsid w:val="009A1342"/>
    <w:rsid w:val="009A1AB0"/>
    <w:rsid w:val="009A2058"/>
    <w:rsid w:val="009A3A7C"/>
    <w:rsid w:val="009A4240"/>
    <w:rsid w:val="009A4B60"/>
    <w:rsid w:val="009A4D45"/>
    <w:rsid w:val="009A616A"/>
    <w:rsid w:val="009A67B0"/>
    <w:rsid w:val="009B2ADB"/>
    <w:rsid w:val="009B603A"/>
    <w:rsid w:val="009B73B1"/>
    <w:rsid w:val="009C1A94"/>
    <w:rsid w:val="009C2D0E"/>
    <w:rsid w:val="009C3DAC"/>
    <w:rsid w:val="009C42E0"/>
    <w:rsid w:val="009C52CB"/>
    <w:rsid w:val="009C6064"/>
    <w:rsid w:val="009C7C4D"/>
    <w:rsid w:val="009D15AC"/>
    <w:rsid w:val="009D2725"/>
    <w:rsid w:val="009D5362"/>
    <w:rsid w:val="009D592F"/>
    <w:rsid w:val="009D7A64"/>
    <w:rsid w:val="009E0AF5"/>
    <w:rsid w:val="009E136C"/>
    <w:rsid w:val="009E1415"/>
    <w:rsid w:val="009E18C9"/>
    <w:rsid w:val="009E1B46"/>
    <w:rsid w:val="009E3E24"/>
    <w:rsid w:val="009E4769"/>
    <w:rsid w:val="009E6116"/>
    <w:rsid w:val="009F02C6"/>
    <w:rsid w:val="009F3711"/>
    <w:rsid w:val="009F426A"/>
    <w:rsid w:val="009F51A9"/>
    <w:rsid w:val="009F5DFD"/>
    <w:rsid w:val="009F6205"/>
    <w:rsid w:val="00A007E4"/>
    <w:rsid w:val="00A013E3"/>
    <w:rsid w:val="00A02E43"/>
    <w:rsid w:val="00A038DE"/>
    <w:rsid w:val="00A05D6A"/>
    <w:rsid w:val="00A065F9"/>
    <w:rsid w:val="00A07F34"/>
    <w:rsid w:val="00A20EF7"/>
    <w:rsid w:val="00A2118D"/>
    <w:rsid w:val="00A22154"/>
    <w:rsid w:val="00A229E8"/>
    <w:rsid w:val="00A233E2"/>
    <w:rsid w:val="00A23D28"/>
    <w:rsid w:val="00A25C38"/>
    <w:rsid w:val="00A267A4"/>
    <w:rsid w:val="00A26BCD"/>
    <w:rsid w:val="00A270B7"/>
    <w:rsid w:val="00A31F51"/>
    <w:rsid w:val="00A32343"/>
    <w:rsid w:val="00A3286B"/>
    <w:rsid w:val="00A3300F"/>
    <w:rsid w:val="00A33493"/>
    <w:rsid w:val="00A35970"/>
    <w:rsid w:val="00A36BBE"/>
    <w:rsid w:val="00A40FE5"/>
    <w:rsid w:val="00A4307A"/>
    <w:rsid w:val="00A43648"/>
    <w:rsid w:val="00A44B23"/>
    <w:rsid w:val="00A45FC9"/>
    <w:rsid w:val="00A4627B"/>
    <w:rsid w:val="00A472BC"/>
    <w:rsid w:val="00A47EBB"/>
    <w:rsid w:val="00A50AB4"/>
    <w:rsid w:val="00A51CDD"/>
    <w:rsid w:val="00A52305"/>
    <w:rsid w:val="00A52EEF"/>
    <w:rsid w:val="00A535CF"/>
    <w:rsid w:val="00A538F1"/>
    <w:rsid w:val="00A55937"/>
    <w:rsid w:val="00A60286"/>
    <w:rsid w:val="00A6054E"/>
    <w:rsid w:val="00A60723"/>
    <w:rsid w:val="00A6095C"/>
    <w:rsid w:val="00A60CD8"/>
    <w:rsid w:val="00A61862"/>
    <w:rsid w:val="00A64BCF"/>
    <w:rsid w:val="00A657CF"/>
    <w:rsid w:val="00A66A77"/>
    <w:rsid w:val="00A6730D"/>
    <w:rsid w:val="00A674C0"/>
    <w:rsid w:val="00A71625"/>
    <w:rsid w:val="00A7177F"/>
    <w:rsid w:val="00A71B9B"/>
    <w:rsid w:val="00A751C7"/>
    <w:rsid w:val="00A76E89"/>
    <w:rsid w:val="00A77A8D"/>
    <w:rsid w:val="00A81AA6"/>
    <w:rsid w:val="00A82B13"/>
    <w:rsid w:val="00A8300D"/>
    <w:rsid w:val="00A85A60"/>
    <w:rsid w:val="00A87844"/>
    <w:rsid w:val="00A90044"/>
    <w:rsid w:val="00A912C2"/>
    <w:rsid w:val="00A91A20"/>
    <w:rsid w:val="00A91FD5"/>
    <w:rsid w:val="00A93FCF"/>
    <w:rsid w:val="00A94246"/>
    <w:rsid w:val="00A94A0F"/>
    <w:rsid w:val="00A94A4E"/>
    <w:rsid w:val="00A94F97"/>
    <w:rsid w:val="00A960D9"/>
    <w:rsid w:val="00AA038C"/>
    <w:rsid w:val="00AA627F"/>
    <w:rsid w:val="00AA7A09"/>
    <w:rsid w:val="00AB29A4"/>
    <w:rsid w:val="00AB2AB4"/>
    <w:rsid w:val="00AB31CB"/>
    <w:rsid w:val="00AB3B50"/>
    <w:rsid w:val="00AB7930"/>
    <w:rsid w:val="00AC05B1"/>
    <w:rsid w:val="00AC10A6"/>
    <w:rsid w:val="00AC21AC"/>
    <w:rsid w:val="00AC247A"/>
    <w:rsid w:val="00AC6BBC"/>
    <w:rsid w:val="00AC711E"/>
    <w:rsid w:val="00AC7666"/>
    <w:rsid w:val="00AC7EF5"/>
    <w:rsid w:val="00AD1445"/>
    <w:rsid w:val="00AD1CF2"/>
    <w:rsid w:val="00AD1F12"/>
    <w:rsid w:val="00AD22B1"/>
    <w:rsid w:val="00AD356C"/>
    <w:rsid w:val="00AE0E7D"/>
    <w:rsid w:val="00AE1D28"/>
    <w:rsid w:val="00AE2914"/>
    <w:rsid w:val="00AE4C96"/>
    <w:rsid w:val="00AE687E"/>
    <w:rsid w:val="00AE6C90"/>
    <w:rsid w:val="00AE6D15"/>
    <w:rsid w:val="00AE7D9B"/>
    <w:rsid w:val="00AF0514"/>
    <w:rsid w:val="00AF28FA"/>
    <w:rsid w:val="00AF3959"/>
    <w:rsid w:val="00AF3ADB"/>
    <w:rsid w:val="00AF46E2"/>
    <w:rsid w:val="00AF4F4E"/>
    <w:rsid w:val="00AF6661"/>
    <w:rsid w:val="00AF71BC"/>
    <w:rsid w:val="00B02BA7"/>
    <w:rsid w:val="00B04182"/>
    <w:rsid w:val="00B044AE"/>
    <w:rsid w:val="00B0699C"/>
    <w:rsid w:val="00B07AE3"/>
    <w:rsid w:val="00B107D9"/>
    <w:rsid w:val="00B10AEB"/>
    <w:rsid w:val="00B11430"/>
    <w:rsid w:val="00B12171"/>
    <w:rsid w:val="00B126D7"/>
    <w:rsid w:val="00B13A35"/>
    <w:rsid w:val="00B20168"/>
    <w:rsid w:val="00B21047"/>
    <w:rsid w:val="00B221E6"/>
    <w:rsid w:val="00B23A96"/>
    <w:rsid w:val="00B23DEB"/>
    <w:rsid w:val="00B24437"/>
    <w:rsid w:val="00B267C7"/>
    <w:rsid w:val="00B270D9"/>
    <w:rsid w:val="00B2773C"/>
    <w:rsid w:val="00B27740"/>
    <w:rsid w:val="00B32580"/>
    <w:rsid w:val="00B353EB"/>
    <w:rsid w:val="00B3574B"/>
    <w:rsid w:val="00B35973"/>
    <w:rsid w:val="00B37444"/>
    <w:rsid w:val="00B42445"/>
    <w:rsid w:val="00B439C4"/>
    <w:rsid w:val="00B449FA"/>
    <w:rsid w:val="00B4535E"/>
    <w:rsid w:val="00B467EE"/>
    <w:rsid w:val="00B4691F"/>
    <w:rsid w:val="00B47F9D"/>
    <w:rsid w:val="00B50585"/>
    <w:rsid w:val="00B5098B"/>
    <w:rsid w:val="00B52A8C"/>
    <w:rsid w:val="00B540A3"/>
    <w:rsid w:val="00B54901"/>
    <w:rsid w:val="00B54C70"/>
    <w:rsid w:val="00B55FF6"/>
    <w:rsid w:val="00B56951"/>
    <w:rsid w:val="00B60EA4"/>
    <w:rsid w:val="00B60F57"/>
    <w:rsid w:val="00B61A67"/>
    <w:rsid w:val="00B627B2"/>
    <w:rsid w:val="00B636A8"/>
    <w:rsid w:val="00B6384F"/>
    <w:rsid w:val="00B642A4"/>
    <w:rsid w:val="00B645D6"/>
    <w:rsid w:val="00B665C6"/>
    <w:rsid w:val="00B66CF6"/>
    <w:rsid w:val="00B70B1C"/>
    <w:rsid w:val="00B70D81"/>
    <w:rsid w:val="00B72D3A"/>
    <w:rsid w:val="00B73BCA"/>
    <w:rsid w:val="00B74901"/>
    <w:rsid w:val="00B753FF"/>
    <w:rsid w:val="00B75B15"/>
    <w:rsid w:val="00B77793"/>
    <w:rsid w:val="00B805AF"/>
    <w:rsid w:val="00B81795"/>
    <w:rsid w:val="00B820BA"/>
    <w:rsid w:val="00B83BC3"/>
    <w:rsid w:val="00B869EC"/>
    <w:rsid w:val="00B87CDD"/>
    <w:rsid w:val="00B90F38"/>
    <w:rsid w:val="00B91C65"/>
    <w:rsid w:val="00B91E12"/>
    <w:rsid w:val="00B9312E"/>
    <w:rsid w:val="00B9397A"/>
    <w:rsid w:val="00B94491"/>
    <w:rsid w:val="00B9633D"/>
    <w:rsid w:val="00B97D35"/>
    <w:rsid w:val="00BA2EBE"/>
    <w:rsid w:val="00BA3AD2"/>
    <w:rsid w:val="00BA4722"/>
    <w:rsid w:val="00BA4E66"/>
    <w:rsid w:val="00BA74C6"/>
    <w:rsid w:val="00BB0BCC"/>
    <w:rsid w:val="00BB0F28"/>
    <w:rsid w:val="00BB2CA2"/>
    <w:rsid w:val="00BB2E6B"/>
    <w:rsid w:val="00BB42B9"/>
    <w:rsid w:val="00BB458A"/>
    <w:rsid w:val="00BB60AB"/>
    <w:rsid w:val="00BC31AB"/>
    <w:rsid w:val="00BC3F64"/>
    <w:rsid w:val="00BC54E6"/>
    <w:rsid w:val="00BC5E85"/>
    <w:rsid w:val="00BC614F"/>
    <w:rsid w:val="00BC6FA8"/>
    <w:rsid w:val="00BD00D3"/>
    <w:rsid w:val="00BD0692"/>
    <w:rsid w:val="00BD0780"/>
    <w:rsid w:val="00BD1659"/>
    <w:rsid w:val="00BD3AA9"/>
    <w:rsid w:val="00BD4A18"/>
    <w:rsid w:val="00BD6DB2"/>
    <w:rsid w:val="00BD6F36"/>
    <w:rsid w:val="00BE0141"/>
    <w:rsid w:val="00BE0B8A"/>
    <w:rsid w:val="00BE0E26"/>
    <w:rsid w:val="00BE11CF"/>
    <w:rsid w:val="00BE15ED"/>
    <w:rsid w:val="00BE21AB"/>
    <w:rsid w:val="00BE3CB9"/>
    <w:rsid w:val="00BE5013"/>
    <w:rsid w:val="00BE55CB"/>
    <w:rsid w:val="00BE56FC"/>
    <w:rsid w:val="00BE6BE2"/>
    <w:rsid w:val="00BE7137"/>
    <w:rsid w:val="00BF30C4"/>
    <w:rsid w:val="00BF4C5A"/>
    <w:rsid w:val="00BF617A"/>
    <w:rsid w:val="00BF6BBE"/>
    <w:rsid w:val="00BF6CD6"/>
    <w:rsid w:val="00BF7838"/>
    <w:rsid w:val="00BF7A04"/>
    <w:rsid w:val="00C01501"/>
    <w:rsid w:val="00C0379D"/>
    <w:rsid w:val="00C03817"/>
    <w:rsid w:val="00C03931"/>
    <w:rsid w:val="00C0464D"/>
    <w:rsid w:val="00C05301"/>
    <w:rsid w:val="00C05FE3"/>
    <w:rsid w:val="00C06638"/>
    <w:rsid w:val="00C07324"/>
    <w:rsid w:val="00C07B9A"/>
    <w:rsid w:val="00C07BE5"/>
    <w:rsid w:val="00C114BF"/>
    <w:rsid w:val="00C121BB"/>
    <w:rsid w:val="00C14776"/>
    <w:rsid w:val="00C14F91"/>
    <w:rsid w:val="00C154F9"/>
    <w:rsid w:val="00C17537"/>
    <w:rsid w:val="00C20BD2"/>
    <w:rsid w:val="00C2136D"/>
    <w:rsid w:val="00C214EE"/>
    <w:rsid w:val="00C221EE"/>
    <w:rsid w:val="00C2314B"/>
    <w:rsid w:val="00C2343F"/>
    <w:rsid w:val="00C24971"/>
    <w:rsid w:val="00C2654B"/>
    <w:rsid w:val="00C26BE5"/>
    <w:rsid w:val="00C26E4D"/>
    <w:rsid w:val="00C278E2"/>
    <w:rsid w:val="00C27909"/>
    <w:rsid w:val="00C27B03"/>
    <w:rsid w:val="00C30717"/>
    <w:rsid w:val="00C3095C"/>
    <w:rsid w:val="00C314E1"/>
    <w:rsid w:val="00C31619"/>
    <w:rsid w:val="00C31B9E"/>
    <w:rsid w:val="00C33EEB"/>
    <w:rsid w:val="00C34397"/>
    <w:rsid w:val="00C360D0"/>
    <w:rsid w:val="00C36A0E"/>
    <w:rsid w:val="00C37E85"/>
    <w:rsid w:val="00C4095D"/>
    <w:rsid w:val="00C4359C"/>
    <w:rsid w:val="00C4580B"/>
    <w:rsid w:val="00C47EFD"/>
    <w:rsid w:val="00C511DB"/>
    <w:rsid w:val="00C53895"/>
    <w:rsid w:val="00C55930"/>
    <w:rsid w:val="00C55934"/>
    <w:rsid w:val="00C55D12"/>
    <w:rsid w:val="00C56B11"/>
    <w:rsid w:val="00C571EB"/>
    <w:rsid w:val="00C57D8F"/>
    <w:rsid w:val="00C601D2"/>
    <w:rsid w:val="00C60B96"/>
    <w:rsid w:val="00C62D04"/>
    <w:rsid w:val="00C65BCC"/>
    <w:rsid w:val="00C66970"/>
    <w:rsid w:val="00C66D64"/>
    <w:rsid w:val="00C673E2"/>
    <w:rsid w:val="00C67F6F"/>
    <w:rsid w:val="00C70F06"/>
    <w:rsid w:val="00C7668B"/>
    <w:rsid w:val="00C76EFE"/>
    <w:rsid w:val="00C77C53"/>
    <w:rsid w:val="00C83209"/>
    <w:rsid w:val="00C83F65"/>
    <w:rsid w:val="00C83FD5"/>
    <w:rsid w:val="00C84ADD"/>
    <w:rsid w:val="00C8691C"/>
    <w:rsid w:val="00C91356"/>
    <w:rsid w:val="00C9391A"/>
    <w:rsid w:val="00CA168A"/>
    <w:rsid w:val="00CA245D"/>
    <w:rsid w:val="00CA357E"/>
    <w:rsid w:val="00CA44F9"/>
    <w:rsid w:val="00CA4A69"/>
    <w:rsid w:val="00CB0A0D"/>
    <w:rsid w:val="00CB2036"/>
    <w:rsid w:val="00CB7BA6"/>
    <w:rsid w:val="00CC3E0C"/>
    <w:rsid w:val="00CC412B"/>
    <w:rsid w:val="00CC4F82"/>
    <w:rsid w:val="00CC58D3"/>
    <w:rsid w:val="00CC6AE3"/>
    <w:rsid w:val="00CC784D"/>
    <w:rsid w:val="00CD1ADB"/>
    <w:rsid w:val="00CD3C7B"/>
    <w:rsid w:val="00CD4499"/>
    <w:rsid w:val="00CD4D11"/>
    <w:rsid w:val="00CD67E2"/>
    <w:rsid w:val="00CE1E6D"/>
    <w:rsid w:val="00CE1EA3"/>
    <w:rsid w:val="00CE2F55"/>
    <w:rsid w:val="00CE4C24"/>
    <w:rsid w:val="00CE6AC1"/>
    <w:rsid w:val="00CF32E2"/>
    <w:rsid w:val="00CF574F"/>
    <w:rsid w:val="00CF5882"/>
    <w:rsid w:val="00CF6FC8"/>
    <w:rsid w:val="00D0002A"/>
    <w:rsid w:val="00D00BEE"/>
    <w:rsid w:val="00D01F81"/>
    <w:rsid w:val="00D0337B"/>
    <w:rsid w:val="00D03E48"/>
    <w:rsid w:val="00D0438B"/>
    <w:rsid w:val="00D079B2"/>
    <w:rsid w:val="00D10236"/>
    <w:rsid w:val="00D1044F"/>
    <w:rsid w:val="00D114E9"/>
    <w:rsid w:val="00D1387E"/>
    <w:rsid w:val="00D17DBA"/>
    <w:rsid w:val="00D20F94"/>
    <w:rsid w:val="00D211DA"/>
    <w:rsid w:val="00D220A8"/>
    <w:rsid w:val="00D22FF1"/>
    <w:rsid w:val="00D2463D"/>
    <w:rsid w:val="00D25515"/>
    <w:rsid w:val="00D27F91"/>
    <w:rsid w:val="00D313B7"/>
    <w:rsid w:val="00D324ED"/>
    <w:rsid w:val="00D329CD"/>
    <w:rsid w:val="00D34519"/>
    <w:rsid w:val="00D35FC3"/>
    <w:rsid w:val="00D361A9"/>
    <w:rsid w:val="00D36345"/>
    <w:rsid w:val="00D3634C"/>
    <w:rsid w:val="00D36F7E"/>
    <w:rsid w:val="00D37590"/>
    <w:rsid w:val="00D413E4"/>
    <w:rsid w:val="00D420D8"/>
    <w:rsid w:val="00D429C6"/>
    <w:rsid w:val="00D42D9D"/>
    <w:rsid w:val="00D430EB"/>
    <w:rsid w:val="00D43882"/>
    <w:rsid w:val="00D43E66"/>
    <w:rsid w:val="00D4584E"/>
    <w:rsid w:val="00D46F51"/>
    <w:rsid w:val="00D47748"/>
    <w:rsid w:val="00D502DD"/>
    <w:rsid w:val="00D50AA2"/>
    <w:rsid w:val="00D51A2D"/>
    <w:rsid w:val="00D538B2"/>
    <w:rsid w:val="00D546A8"/>
    <w:rsid w:val="00D54978"/>
    <w:rsid w:val="00D54CC3"/>
    <w:rsid w:val="00D6041A"/>
    <w:rsid w:val="00D6044B"/>
    <w:rsid w:val="00D60998"/>
    <w:rsid w:val="00D62C5B"/>
    <w:rsid w:val="00D633EB"/>
    <w:rsid w:val="00D64A53"/>
    <w:rsid w:val="00D67352"/>
    <w:rsid w:val="00D67AEA"/>
    <w:rsid w:val="00D67BF9"/>
    <w:rsid w:val="00D7023E"/>
    <w:rsid w:val="00D702BA"/>
    <w:rsid w:val="00D71058"/>
    <w:rsid w:val="00D71B31"/>
    <w:rsid w:val="00D72603"/>
    <w:rsid w:val="00D72A97"/>
    <w:rsid w:val="00D730BE"/>
    <w:rsid w:val="00D74129"/>
    <w:rsid w:val="00D74F8C"/>
    <w:rsid w:val="00D75077"/>
    <w:rsid w:val="00D75B8A"/>
    <w:rsid w:val="00D75BD9"/>
    <w:rsid w:val="00D76EF5"/>
    <w:rsid w:val="00D818EA"/>
    <w:rsid w:val="00D820E5"/>
    <w:rsid w:val="00D82FF7"/>
    <w:rsid w:val="00D832B1"/>
    <w:rsid w:val="00D847FE"/>
    <w:rsid w:val="00D84FD5"/>
    <w:rsid w:val="00D905ED"/>
    <w:rsid w:val="00D90D55"/>
    <w:rsid w:val="00D93521"/>
    <w:rsid w:val="00D9396B"/>
    <w:rsid w:val="00D93F3C"/>
    <w:rsid w:val="00D964EA"/>
    <w:rsid w:val="00D966D0"/>
    <w:rsid w:val="00D9765D"/>
    <w:rsid w:val="00DA006B"/>
    <w:rsid w:val="00DA0C59"/>
    <w:rsid w:val="00DA19A2"/>
    <w:rsid w:val="00DA1FBC"/>
    <w:rsid w:val="00DA333A"/>
    <w:rsid w:val="00DA3647"/>
    <w:rsid w:val="00DA396A"/>
    <w:rsid w:val="00DA3991"/>
    <w:rsid w:val="00DB0732"/>
    <w:rsid w:val="00DB0F9D"/>
    <w:rsid w:val="00DB51F3"/>
    <w:rsid w:val="00DB6F6B"/>
    <w:rsid w:val="00DB7E3C"/>
    <w:rsid w:val="00DB7E6C"/>
    <w:rsid w:val="00DC05B5"/>
    <w:rsid w:val="00DC2CF8"/>
    <w:rsid w:val="00DC6020"/>
    <w:rsid w:val="00DC6631"/>
    <w:rsid w:val="00DD037E"/>
    <w:rsid w:val="00DD1AF8"/>
    <w:rsid w:val="00DD2803"/>
    <w:rsid w:val="00DD5A29"/>
    <w:rsid w:val="00DD5AEF"/>
    <w:rsid w:val="00DD5BF7"/>
    <w:rsid w:val="00DD5D9D"/>
    <w:rsid w:val="00DD7EBA"/>
    <w:rsid w:val="00DE35CB"/>
    <w:rsid w:val="00DE3A90"/>
    <w:rsid w:val="00DE4107"/>
    <w:rsid w:val="00DE55D6"/>
    <w:rsid w:val="00DE6BCE"/>
    <w:rsid w:val="00DF1686"/>
    <w:rsid w:val="00DF21E9"/>
    <w:rsid w:val="00DF336E"/>
    <w:rsid w:val="00DF3529"/>
    <w:rsid w:val="00DF54CB"/>
    <w:rsid w:val="00E00F14"/>
    <w:rsid w:val="00E0337D"/>
    <w:rsid w:val="00E03B0F"/>
    <w:rsid w:val="00E06386"/>
    <w:rsid w:val="00E0741B"/>
    <w:rsid w:val="00E07E1E"/>
    <w:rsid w:val="00E119EE"/>
    <w:rsid w:val="00E1379D"/>
    <w:rsid w:val="00E14111"/>
    <w:rsid w:val="00E16853"/>
    <w:rsid w:val="00E16C63"/>
    <w:rsid w:val="00E179FA"/>
    <w:rsid w:val="00E201AB"/>
    <w:rsid w:val="00E20AFC"/>
    <w:rsid w:val="00E221A0"/>
    <w:rsid w:val="00E229A1"/>
    <w:rsid w:val="00E24EB4"/>
    <w:rsid w:val="00E24F19"/>
    <w:rsid w:val="00E2552C"/>
    <w:rsid w:val="00E26B39"/>
    <w:rsid w:val="00E274FD"/>
    <w:rsid w:val="00E320ED"/>
    <w:rsid w:val="00E3226A"/>
    <w:rsid w:val="00E32400"/>
    <w:rsid w:val="00E33AFB"/>
    <w:rsid w:val="00E34218"/>
    <w:rsid w:val="00E4131D"/>
    <w:rsid w:val="00E46282"/>
    <w:rsid w:val="00E4713F"/>
    <w:rsid w:val="00E473BD"/>
    <w:rsid w:val="00E50AA9"/>
    <w:rsid w:val="00E5174D"/>
    <w:rsid w:val="00E5216E"/>
    <w:rsid w:val="00E52A1D"/>
    <w:rsid w:val="00E55AC6"/>
    <w:rsid w:val="00E572B4"/>
    <w:rsid w:val="00E6392B"/>
    <w:rsid w:val="00E64D7F"/>
    <w:rsid w:val="00E65490"/>
    <w:rsid w:val="00E663FF"/>
    <w:rsid w:val="00E71E85"/>
    <w:rsid w:val="00E7229B"/>
    <w:rsid w:val="00E729DD"/>
    <w:rsid w:val="00E72D6F"/>
    <w:rsid w:val="00E74623"/>
    <w:rsid w:val="00E748A0"/>
    <w:rsid w:val="00E75036"/>
    <w:rsid w:val="00E75535"/>
    <w:rsid w:val="00E75C92"/>
    <w:rsid w:val="00E767BF"/>
    <w:rsid w:val="00E76C83"/>
    <w:rsid w:val="00E76CA6"/>
    <w:rsid w:val="00E76E74"/>
    <w:rsid w:val="00E82344"/>
    <w:rsid w:val="00E84C82"/>
    <w:rsid w:val="00E84D64"/>
    <w:rsid w:val="00E85639"/>
    <w:rsid w:val="00E857DF"/>
    <w:rsid w:val="00E8631F"/>
    <w:rsid w:val="00E863A5"/>
    <w:rsid w:val="00E8708A"/>
    <w:rsid w:val="00E87408"/>
    <w:rsid w:val="00E8788F"/>
    <w:rsid w:val="00E9040E"/>
    <w:rsid w:val="00E90BAC"/>
    <w:rsid w:val="00E90F9B"/>
    <w:rsid w:val="00E90FA0"/>
    <w:rsid w:val="00E914C4"/>
    <w:rsid w:val="00E934F5"/>
    <w:rsid w:val="00E947EF"/>
    <w:rsid w:val="00E94B55"/>
    <w:rsid w:val="00E957E3"/>
    <w:rsid w:val="00E9634F"/>
    <w:rsid w:val="00E966A2"/>
    <w:rsid w:val="00E96961"/>
    <w:rsid w:val="00EA0E91"/>
    <w:rsid w:val="00EA15F8"/>
    <w:rsid w:val="00EA4C50"/>
    <w:rsid w:val="00EA72EC"/>
    <w:rsid w:val="00EA7E33"/>
    <w:rsid w:val="00EB11CB"/>
    <w:rsid w:val="00EB11E5"/>
    <w:rsid w:val="00EB275A"/>
    <w:rsid w:val="00EB786A"/>
    <w:rsid w:val="00EC08A0"/>
    <w:rsid w:val="00EC1482"/>
    <w:rsid w:val="00EC1578"/>
    <w:rsid w:val="00EC1B29"/>
    <w:rsid w:val="00EC1BA4"/>
    <w:rsid w:val="00EC1C72"/>
    <w:rsid w:val="00EC2068"/>
    <w:rsid w:val="00EC3089"/>
    <w:rsid w:val="00EC3CC9"/>
    <w:rsid w:val="00EC48D0"/>
    <w:rsid w:val="00EC57A1"/>
    <w:rsid w:val="00EC680A"/>
    <w:rsid w:val="00EC6C7A"/>
    <w:rsid w:val="00EC71ED"/>
    <w:rsid w:val="00EC7F7C"/>
    <w:rsid w:val="00ED37E4"/>
    <w:rsid w:val="00ED45C5"/>
    <w:rsid w:val="00ED4C9E"/>
    <w:rsid w:val="00ED7F2A"/>
    <w:rsid w:val="00EE0603"/>
    <w:rsid w:val="00EE2BED"/>
    <w:rsid w:val="00EE331F"/>
    <w:rsid w:val="00EE35CB"/>
    <w:rsid w:val="00EE374B"/>
    <w:rsid w:val="00EE38CD"/>
    <w:rsid w:val="00EE58EF"/>
    <w:rsid w:val="00EF0C35"/>
    <w:rsid w:val="00EF14AE"/>
    <w:rsid w:val="00EF7FA8"/>
    <w:rsid w:val="00F0463A"/>
    <w:rsid w:val="00F073C5"/>
    <w:rsid w:val="00F07E5D"/>
    <w:rsid w:val="00F11BB5"/>
    <w:rsid w:val="00F1232E"/>
    <w:rsid w:val="00F13287"/>
    <w:rsid w:val="00F13514"/>
    <w:rsid w:val="00F136C1"/>
    <w:rsid w:val="00F13C4E"/>
    <w:rsid w:val="00F1417B"/>
    <w:rsid w:val="00F14361"/>
    <w:rsid w:val="00F152CD"/>
    <w:rsid w:val="00F15B86"/>
    <w:rsid w:val="00F1709A"/>
    <w:rsid w:val="00F17EC0"/>
    <w:rsid w:val="00F20F0F"/>
    <w:rsid w:val="00F2545A"/>
    <w:rsid w:val="00F27CD5"/>
    <w:rsid w:val="00F27E75"/>
    <w:rsid w:val="00F27F06"/>
    <w:rsid w:val="00F34B99"/>
    <w:rsid w:val="00F4396B"/>
    <w:rsid w:val="00F4452A"/>
    <w:rsid w:val="00F45BAE"/>
    <w:rsid w:val="00F476B3"/>
    <w:rsid w:val="00F52BCC"/>
    <w:rsid w:val="00F52DAB"/>
    <w:rsid w:val="00F532C1"/>
    <w:rsid w:val="00F543F0"/>
    <w:rsid w:val="00F54C43"/>
    <w:rsid w:val="00F54EC2"/>
    <w:rsid w:val="00F561F9"/>
    <w:rsid w:val="00F579BF"/>
    <w:rsid w:val="00F601EE"/>
    <w:rsid w:val="00F664D3"/>
    <w:rsid w:val="00F675EE"/>
    <w:rsid w:val="00F71D36"/>
    <w:rsid w:val="00F75763"/>
    <w:rsid w:val="00F75C4C"/>
    <w:rsid w:val="00F760F3"/>
    <w:rsid w:val="00F76929"/>
    <w:rsid w:val="00F76CA5"/>
    <w:rsid w:val="00F77057"/>
    <w:rsid w:val="00F77087"/>
    <w:rsid w:val="00F81D29"/>
    <w:rsid w:val="00F8205F"/>
    <w:rsid w:val="00F82E80"/>
    <w:rsid w:val="00F8358C"/>
    <w:rsid w:val="00F83E9F"/>
    <w:rsid w:val="00F86CB2"/>
    <w:rsid w:val="00F86EBE"/>
    <w:rsid w:val="00F87F76"/>
    <w:rsid w:val="00F91C4D"/>
    <w:rsid w:val="00F92FD9"/>
    <w:rsid w:val="00F95CE7"/>
    <w:rsid w:val="00F962A6"/>
    <w:rsid w:val="00F9709B"/>
    <w:rsid w:val="00FA1471"/>
    <w:rsid w:val="00FA2F3B"/>
    <w:rsid w:val="00FA6627"/>
    <w:rsid w:val="00FA6684"/>
    <w:rsid w:val="00FA6873"/>
    <w:rsid w:val="00FA731E"/>
    <w:rsid w:val="00FB01A3"/>
    <w:rsid w:val="00FB2B38"/>
    <w:rsid w:val="00FB2E1B"/>
    <w:rsid w:val="00FB45F4"/>
    <w:rsid w:val="00FC08F0"/>
    <w:rsid w:val="00FC10EF"/>
    <w:rsid w:val="00FC164F"/>
    <w:rsid w:val="00FC1884"/>
    <w:rsid w:val="00FC3B87"/>
    <w:rsid w:val="00FC4B1B"/>
    <w:rsid w:val="00FC613A"/>
    <w:rsid w:val="00FC6358"/>
    <w:rsid w:val="00FC67AE"/>
    <w:rsid w:val="00FC6F17"/>
    <w:rsid w:val="00FD101F"/>
    <w:rsid w:val="00FD320D"/>
    <w:rsid w:val="00FD3D25"/>
    <w:rsid w:val="00FD5D4A"/>
    <w:rsid w:val="00FD6BA8"/>
    <w:rsid w:val="00FE02C1"/>
    <w:rsid w:val="00FE0A26"/>
    <w:rsid w:val="00FE18E2"/>
    <w:rsid w:val="00FE1C57"/>
    <w:rsid w:val="00FE20FB"/>
    <w:rsid w:val="00FE23DE"/>
    <w:rsid w:val="00FE359F"/>
    <w:rsid w:val="00FE45F1"/>
    <w:rsid w:val="00FE4E17"/>
    <w:rsid w:val="00FE6918"/>
    <w:rsid w:val="00FF215C"/>
    <w:rsid w:val="00FF25C0"/>
    <w:rsid w:val="00FF480A"/>
    <w:rsid w:val="00FF508E"/>
    <w:rsid w:val="00FF79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b">
    <w:name w:val="Normal"/>
    <w:qFormat/>
    <w:rsid w:val="00035925"/>
    <w:pPr>
      <w:widowControl w:val="0"/>
      <w:jc w:val="both"/>
    </w:pPr>
    <w:rPr>
      <w:kern w:val="2"/>
      <w:sz w:val="21"/>
      <w:szCs w:val="24"/>
    </w:rPr>
  </w:style>
  <w:style w:type="paragraph" w:styleId="1">
    <w:name w:val="heading 1"/>
    <w:basedOn w:val="afb"/>
    <w:next w:val="afb"/>
    <w:link w:val="1Char"/>
    <w:qFormat/>
    <w:rsid w:val="00FE1C57"/>
    <w:pPr>
      <w:autoSpaceDE w:val="0"/>
      <w:autoSpaceDN w:val="0"/>
      <w:adjustRightInd w:val="0"/>
      <w:jc w:val="center"/>
      <w:textAlignment w:val="baseline"/>
      <w:outlineLvl w:val="0"/>
    </w:pPr>
    <w:rPr>
      <w:kern w:val="0"/>
      <w:sz w:val="44"/>
      <w:szCs w:val="20"/>
    </w:rPr>
  </w:style>
  <w:style w:type="paragraph" w:styleId="2">
    <w:name w:val="heading 2"/>
    <w:basedOn w:val="afb"/>
    <w:next w:val="afb"/>
    <w:link w:val="2Char"/>
    <w:qFormat/>
    <w:rsid w:val="00FE1C57"/>
    <w:pPr>
      <w:keepNext/>
      <w:keepLines/>
      <w:spacing w:before="260" w:after="260" w:line="416" w:lineRule="auto"/>
      <w:outlineLvl w:val="1"/>
    </w:pPr>
    <w:rPr>
      <w:rFonts w:ascii="Arial" w:eastAsia="黑体" w:hAnsi="Arial"/>
      <w:b/>
      <w:bCs/>
      <w:sz w:val="32"/>
      <w:szCs w:val="32"/>
    </w:rPr>
  </w:style>
  <w:style w:type="paragraph" w:styleId="3">
    <w:name w:val="heading 3"/>
    <w:basedOn w:val="afb"/>
    <w:next w:val="afb"/>
    <w:link w:val="3Char"/>
    <w:qFormat/>
    <w:rsid w:val="00FE1C57"/>
    <w:pPr>
      <w:keepNext/>
      <w:keepLines/>
      <w:spacing w:before="260" w:after="260" w:line="416" w:lineRule="auto"/>
      <w:outlineLvl w:val="2"/>
    </w:pPr>
    <w:rPr>
      <w:b/>
      <w:bCs/>
      <w:sz w:val="32"/>
      <w:szCs w:val="32"/>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customStyle="1" w:styleId="aff">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
    <w:rsid w:val="00035925"/>
    <w:rPr>
      <w:rFonts w:ascii="宋体"/>
      <w:noProof/>
      <w:sz w:val="21"/>
      <w:lang w:val="en-US" w:eastAsia="zh-CN" w:bidi="ar-SA"/>
    </w:rPr>
  </w:style>
  <w:style w:type="paragraph" w:customStyle="1" w:styleId="aff0">
    <w:name w:val="一级条标题"/>
    <w:next w:val="aff"/>
    <w:uiPriority w:val="99"/>
    <w:rsid w:val="001C149C"/>
    <w:pPr>
      <w:spacing w:beforeLines="50" w:afterLines="50"/>
      <w:outlineLvl w:val="2"/>
    </w:pPr>
    <w:rPr>
      <w:rFonts w:ascii="黑体" w:eastAsia="黑体"/>
      <w:sz w:val="21"/>
      <w:szCs w:val="21"/>
    </w:rPr>
  </w:style>
  <w:style w:type="paragraph" w:customStyle="1" w:styleId="aff1">
    <w:name w:val="标准书脚_奇数页"/>
    <w:rsid w:val="000A48B1"/>
    <w:pPr>
      <w:spacing w:before="120"/>
      <w:ind w:right="198"/>
      <w:jc w:val="right"/>
    </w:pPr>
    <w:rPr>
      <w:rFonts w:ascii="宋体"/>
      <w:sz w:val="18"/>
      <w:szCs w:val="18"/>
    </w:rPr>
  </w:style>
  <w:style w:type="paragraph" w:customStyle="1" w:styleId="aff2">
    <w:name w:val="标准书眉_奇数页"/>
    <w:next w:val="afb"/>
    <w:rsid w:val="0074741B"/>
    <w:pPr>
      <w:tabs>
        <w:tab w:val="center" w:pos="4154"/>
        <w:tab w:val="right" w:pos="8306"/>
      </w:tabs>
      <w:spacing w:after="220"/>
      <w:jc w:val="right"/>
    </w:pPr>
    <w:rPr>
      <w:rFonts w:ascii="黑体" w:eastAsia="黑体"/>
      <w:noProof/>
      <w:sz w:val="21"/>
      <w:szCs w:val="21"/>
    </w:rPr>
  </w:style>
  <w:style w:type="paragraph" w:customStyle="1" w:styleId="aff3">
    <w:name w:val="章标题"/>
    <w:next w:val="aff"/>
    <w:rsid w:val="001C149C"/>
    <w:pPr>
      <w:spacing w:beforeLines="100" w:afterLines="100"/>
      <w:jc w:val="both"/>
      <w:outlineLvl w:val="1"/>
    </w:pPr>
    <w:rPr>
      <w:rFonts w:ascii="黑体" w:eastAsia="黑体"/>
      <w:sz w:val="21"/>
    </w:rPr>
  </w:style>
  <w:style w:type="paragraph" w:customStyle="1" w:styleId="aff4">
    <w:name w:val="二级条标题"/>
    <w:basedOn w:val="aff0"/>
    <w:next w:val="aff"/>
    <w:rsid w:val="001C149C"/>
    <w:pPr>
      <w:numPr>
        <w:ilvl w:val="2"/>
      </w:num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6">
    <w:name w:val="列项——（一级）"/>
    <w:rsid w:val="00BE55CB"/>
    <w:pPr>
      <w:widowControl w:val="0"/>
      <w:numPr>
        <w:numId w:val="4"/>
      </w:numPr>
      <w:jc w:val="both"/>
    </w:pPr>
    <w:rPr>
      <w:rFonts w:ascii="宋体"/>
      <w:sz w:val="21"/>
    </w:rPr>
  </w:style>
  <w:style w:type="paragraph" w:customStyle="1" w:styleId="a7">
    <w:name w:val="列项●（二级）"/>
    <w:rsid w:val="00BE55CB"/>
    <w:pPr>
      <w:numPr>
        <w:ilvl w:val="1"/>
        <w:numId w:val="4"/>
      </w:numPr>
      <w:tabs>
        <w:tab w:val="left" w:pos="840"/>
      </w:tabs>
      <w:jc w:val="both"/>
    </w:pPr>
    <w:rPr>
      <w:rFonts w:ascii="宋体"/>
      <w:sz w:val="21"/>
    </w:rPr>
  </w:style>
  <w:style w:type="paragraph" w:customStyle="1" w:styleId="aff5">
    <w:name w:val="目次、标准名称标题"/>
    <w:basedOn w:val="afb"/>
    <w:next w:val="aff"/>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6">
    <w:name w:val="三级条标题"/>
    <w:basedOn w:val="aff4"/>
    <w:next w:val="aff"/>
    <w:uiPriority w:val="99"/>
    <w:rsid w:val="001C149C"/>
    <w:pPr>
      <w:numPr>
        <w:ilvl w:val="3"/>
      </w:numPr>
      <w:outlineLvl w:val="4"/>
    </w:pPr>
  </w:style>
  <w:style w:type="paragraph" w:customStyle="1" w:styleId="a1">
    <w:name w:val="示例"/>
    <w:next w:val="aff7"/>
    <w:rsid w:val="005A5EAF"/>
    <w:pPr>
      <w:widowControl w:val="0"/>
      <w:numPr>
        <w:numId w:val="1"/>
      </w:numPr>
      <w:jc w:val="both"/>
    </w:pPr>
    <w:rPr>
      <w:rFonts w:ascii="宋体"/>
      <w:sz w:val="18"/>
      <w:szCs w:val="18"/>
    </w:rPr>
  </w:style>
  <w:style w:type="paragraph" w:customStyle="1" w:styleId="aa">
    <w:name w:val="数字编号列项（二级）"/>
    <w:rsid w:val="003E5729"/>
    <w:pPr>
      <w:numPr>
        <w:ilvl w:val="1"/>
        <w:numId w:val="16"/>
      </w:numPr>
      <w:jc w:val="both"/>
    </w:pPr>
    <w:rPr>
      <w:rFonts w:ascii="宋体"/>
      <w:sz w:val="21"/>
    </w:rPr>
  </w:style>
  <w:style w:type="paragraph" w:customStyle="1" w:styleId="aff8">
    <w:name w:val="四级条标题"/>
    <w:basedOn w:val="aff6"/>
    <w:next w:val="aff"/>
    <w:rsid w:val="001C149C"/>
    <w:pPr>
      <w:numPr>
        <w:ilvl w:val="4"/>
      </w:numPr>
      <w:outlineLvl w:val="5"/>
    </w:pPr>
  </w:style>
  <w:style w:type="paragraph" w:customStyle="1" w:styleId="aff9">
    <w:name w:val="五级条标题"/>
    <w:basedOn w:val="aff8"/>
    <w:next w:val="aff"/>
    <w:rsid w:val="001C149C"/>
    <w:pPr>
      <w:numPr>
        <w:ilvl w:val="5"/>
      </w:numPr>
      <w:outlineLvl w:val="6"/>
    </w:pPr>
  </w:style>
  <w:style w:type="paragraph" w:styleId="affa">
    <w:name w:val="footer"/>
    <w:basedOn w:val="afb"/>
    <w:link w:val="Char0"/>
    <w:rsid w:val="00294E70"/>
    <w:pPr>
      <w:snapToGrid w:val="0"/>
      <w:ind w:rightChars="100" w:right="210"/>
      <w:jc w:val="right"/>
    </w:pPr>
    <w:rPr>
      <w:sz w:val="18"/>
      <w:szCs w:val="18"/>
    </w:rPr>
  </w:style>
  <w:style w:type="paragraph" w:styleId="affb">
    <w:name w:val="header"/>
    <w:basedOn w:val="afb"/>
    <w:rsid w:val="00930116"/>
    <w:pPr>
      <w:snapToGrid w:val="0"/>
      <w:jc w:val="left"/>
    </w:pPr>
    <w:rPr>
      <w:sz w:val="18"/>
      <w:szCs w:val="18"/>
    </w:rPr>
  </w:style>
  <w:style w:type="paragraph" w:customStyle="1" w:styleId="afa">
    <w:name w:val="注："/>
    <w:next w:val="aff"/>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fc">
    <w:name w:val="字母编号列项（一级）"/>
    <w:rsid w:val="003E5729"/>
    <w:pPr>
      <w:jc w:val="both"/>
    </w:pPr>
    <w:rPr>
      <w:rFonts w:ascii="宋体"/>
      <w:sz w:val="21"/>
    </w:rPr>
  </w:style>
  <w:style w:type="paragraph" w:customStyle="1" w:styleId="a8">
    <w:name w:val="列项◆（三级）"/>
    <w:basedOn w:val="afb"/>
    <w:rsid w:val="00BE55CB"/>
    <w:pPr>
      <w:numPr>
        <w:ilvl w:val="2"/>
        <w:numId w:val="4"/>
      </w:numPr>
    </w:pPr>
    <w:rPr>
      <w:rFonts w:ascii="宋体"/>
      <w:szCs w:val="21"/>
    </w:rPr>
  </w:style>
  <w:style w:type="paragraph" w:customStyle="1" w:styleId="ab">
    <w:name w:val="编号列项（三级）"/>
    <w:rsid w:val="003E5729"/>
    <w:pPr>
      <w:numPr>
        <w:ilvl w:val="2"/>
        <w:numId w:val="16"/>
      </w:numPr>
    </w:pPr>
    <w:rPr>
      <w:rFonts w:ascii="宋体"/>
      <w:sz w:val="21"/>
    </w:rPr>
  </w:style>
  <w:style w:type="paragraph" w:customStyle="1" w:styleId="ac">
    <w:name w:val="示例×："/>
    <w:basedOn w:val="aff3"/>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ff4"/>
    <w:rsid w:val="001C149C"/>
    <w:pPr>
      <w:spacing w:beforeLines="0" w:afterLines="0"/>
    </w:pPr>
    <w:rPr>
      <w:rFonts w:ascii="宋体" w:eastAsia="宋体"/>
    </w:rPr>
  </w:style>
  <w:style w:type="paragraph" w:customStyle="1" w:styleId="affe">
    <w:name w:val="注：（正文）"/>
    <w:basedOn w:val="afa"/>
    <w:next w:val="aff"/>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b"/>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b"/>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2"/>
    <w:next w:val="afb"/>
    <w:rsid w:val="0074741B"/>
    <w:pPr>
      <w:jc w:val="left"/>
    </w:pPr>
  </w:style>
  <w:style w:type="paragraph" w:customStyle="1" w:styleId="afff3">
    <w:name w:val="标准书眉一"/>
    <w:rsid w:val="00083A09"/>
    <w:pPr>
      <w:jc w:val="both"/>
    </w:pPr>
  </w:style>
  <w:style w:type="paragraph" w:customStyle="1" w:styleId="afff4">
    <w:name w:val="参考文献"/>
    <w:basedOn w:val="afb"/>
    <w:next w:val="aff"/>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b"/>
    <w:next w:val="aff"/>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1">
    <w:name w:val="附录标识"/>
    <w:basedOn w:val="afb"/>
    <w:next w:val="aff"/>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
    <w:next w:val="aff"/>
    <w:rsid w:val="00083A09"/>
    <w:pPr>
      <w:ind w:firstLineChars="0" w:firstLine="0"/>
      <w:jc w:val="center"/>
    </w:pPr>
    <w:rPr>
      <w:rFonts w:ascii="黑体" w:eastAsia="黑体"/>
    </w:rPr>
  </w:style>
  <w:style w:type="paragraph" w:customStyle="1" w:styleId="ae">
    <w:name w:val="附录表标号"/>
    <w:basedOn w:val="afb"/>
    <w:next w:val="aff"/>
    <w:rsid w:val="00083A09"/>
    <w:pPr>
      <w:numPr>
        <w:numId w:val="7"/>
      </w:numPr>
      <w:tabs>
        <w:tab w:val="clear" w:pos="0"/>
      </w:tabs>
      <w:spacing w:line="14" w:lineRule="exact"/>
      <w:ind w:left="811" w:hanging="448"/>
      <w:jc w:val="center"/>
      <w:outlineLvl w:val="0"/>
    </w:pPr>
    <w:rPr>
      <w:color w:val="FFFFFF"/>
    </w:rPr>
  </w:style>
  <w:style w:type="paragraph" w:customStyle="1" w:styleId="af">
    <w:name w:val="附录表标题"/>
    <w:basedOn w:val="afb"/>
    <w:next w:val="aff"/>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4">
    <w:name w:val="附录二级条标题"/>
    <w:basedOn w:val="afb"/>
    <w:next w:val="aff"/>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4"/>
    <w:rsid w:val="00BF617A"/>
    <w:pPr>
      <w:tabs>
        <w:tab w:val="clear" w:pos="360"/>
      </w:tabs>
      <w:spacing w:beforeLines="0" w:afterLines="0"/>
    </w:pPr>
    <w:rPr>
      <w:rFonts w:ascii="宋体" w:eastAsia="宋体"/>
      <w:szCs w:val="21"/>
    </w:rPr>
  </w:style>
  <w:style w:type="paragraph" w:customStyle="1" w:styleId="affff3">
    <w:name w:val="附录公式"/>
    <w:basedOn w:val="aff"/>
    <w:next w:val="aff"/>
    <w:link w:val="Char1"/>
    <w:qFormat/>
    <w:rsid w:val="00083A09"/>
  </w:style>
  <w:style w:type="character" w:customStyle="1" w:styleId="Char1">
    <w:name w:val="附录公式 Char"/>
    <w:link w:val="affff3"/>
    <w:rsid w:val="00083A09"/>
    <w:rPr>
      <w:rFonts w:ascii="宋体"/>
      <w:noProof/>
      <w:sz w:val="21"/>
      <w:lang w:val="en-US" w:eastAsia="zh-CN" w:bidi="ar-SA"/>
    </w:rPr>
  </w:style>
  <w:style w:type="paragraph" w:customStyle="1" w:styleId="affff4">
    <w:name w:val="附录公式编号制表符"/>
    <w:basedOn w:val="afb"/>
    <w:next w:val="aff"/>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5">
    <w:name w:val="附录三级条标题"/>
    <w:basedOn w:val="af4"/>
    <w:next w:val="aff"/>
    <w:rsid w:val="00083A09"/>
    <w:pPr>
      <w:numPr>
        <w:ilvl w:val="4"/>
      </w:numPr>
      <w:tabs>
        <w:tab w:val="num" w:pos="360"/>
      </w:tabs>
      <w:outlineLvl w:val="4"/>
    </w:pPr>
  </w:style>
  <w:style w:type="paragraph" w:customStyle="1" w:styleId="affff5">
    <w:name w:val="附录三级无"/>
    <w:basedOn w:val="af5"/>
    <w:rsid w:val="00BF617A"/>
    <w:pPr>
      <w:tabs>
        <w:tab w:val="clear" w:pos="360"/>
      </w:tabs>
      <w:spacing w:beforeLines="0" w:afterLines="0"/>
    </w:pPr>
    <w:rPr>
      <w:rFonts w:ascii="宋体" w:eastAsia="宋体"/>
      <w:szCs w:val="21"/>
    </w:rPr>
  </w:style>
  <w:style w:type="paragraph" w:customStyle="1" w:styleId="af9">
    <w:name w:val="附录数字编号列项（二级）"/>
    <w:qFormat/>
    <w:rsid w:val="00A751C7"/>
    <w:pPr>
      <w:numPr>
        <w:ilvl w:val="1"/>
        <w:numId w:val="10"/>
      </w:numPr>
    </w:pPr>
    <w:rPr>
      <w:rFonts w:ascii="宋体"/>
      <w:sz w:val="21"/>
    </w:rPr>
  </w:style>
  <w:style w:type="paragraph" w:customStyle="1" w:styleId="af6">
    <w:name w:val="附录四级条标题"/>
    <w:basedOn w:val="af5"/>
    <w:next w:val="aff"/>
    <w:rsid w:val="00083A09"/>
    <w:pPr>
      <w:numPr>
        <w:ilvl w:val="5"/>
      </w:numPr>
      <w:tabs>
        <w:tab w:val="num" w:pos="360"/>
      </w:tabs>
      <w:outlineLvl w:val="5"/>
    </w:pPr>
  </w:style>
  <w:style w:type="paragraph" w:customStyle="1" w:styleId="affff6">
    <w:name w:val="附录四级无"/>
    <w:basedOn w:val="af6"/>
    <w:rsid w:val="00BF617A"/>
    <w:pPr>
      <w:tabs>
        <w:tab w:val="clear" w:pos="360"/>
      </w:tabs>
      <w:spacing w:beforeLines="0" w:afterLines="0"/>
    </w:pPr>
    <w:rPr>
      <w:rFonts w:ascii="宋体" w:eastAsia="宋体"/>
      <w:szCs w:val="21"/>
    </w:rPr>
  </w:style>
  <w:style w:type="paragraph" w:customStyle="1" w:styleId="a4">
    <w:name w:val="附录图标号"/>
    <w:basedOn w:val="afb"/>
    <w:rsid w:val="00083A09"/>
    <w:pPr>
      <w:keepNext/>
      <w:pageBreakBefore/>
      <w:widowControl/>
      <w:numPr>
        <w:numId w:val="8"/>
      </w:numPr>
      <w:spacing w:line="14" w:lineRule="exact"/>
      <w:ind w:left="0" w:firstLine="363"/>
      <w:jc w:val="center"/>
      <w:outlineLvl w:val="0"/>
    </w:pPr>
    <w:rPr>
      <w:color w:val="FFFFFF"/>
    </w:rPr>
  </w:style>
  <w:style w:type="paragraph" w:customStyle="1" w:styleId="a5">
    <w:name w:val="附录图标题"/>
    <w:basedOn w:val="afb"/>
    <w:next w:val="aff"/>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7">
    <w:name w:val="附录五级条标题"/>
    <w:basedOn w:val="af6"/>
    <w:next w:val="aff"/>
    <w:rsid w:val="00083A09"/>
    <w:pPr>
      <w:numPr>
        <w:ilvl w:val="6"/>
      </w:numPr>
      <w:tabs>
        <w:tab w:val="num" w:pos="360"/>
      </w:tabs>
      <w:outlineLvl w:val="6"/>
    </w:pPr>
  </w:style>
  <w:style w:type="paragraph" w:customStyle="1" w:styleId="affff7">
    <w:name w:val="附录五级无"/>
    <w:basedOn w:val="af7"/>
    <w:rsid w:val="00BF617A"/>
    <w:pPr>
      <w:tabs>
        <w:tab w:val="clear" w:pos="360"/>
      </w:tabs>
      <w:spacing w:beforeLines="0" w:afterLines="0"/>
    </w:pPr>
    <w:rPr>
      <w:rFonts w:ascii="宋体" w:eastAsia="宋体"/>
      <w:szCs w:val="21"/>
    </w:rPr>
  </w:style>
  <w:style w:type="paragraph" w:customStyle="1" w:styleId="af2">
    <w:name w:val="附录章标题"/>
    <w:next w:val="aff"/>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f"/>
    <w:rsid w:val="00083A09"/>
    <w:pPr>
      <w:numPr>
        <w:ilvl w:val="2"/>
      </w:numPr>
      <w:tabs>
        <w:tab w:val="num" w:pos="360"/>
      </w:tabs>
      <w:autoSpaceDN w:val="0"/>
      <w:spacing w:beforeLines="50" w:afterLines="50"/>
      <w:outlineLvl w:val="2"/>
    </w:pPr>
  </w:style>
  <w:style w:type="paragraph" w:customStyle="1" w:styleId="affff8">
    <w:name w:val="附录一级无"/>
    <w:basedOn w:val="af3"/>
    <w:rsid w:val="00BF617A"/>
    <w:pPr>
      <w:tabs>
        <w:tab w:val="clear" w:pos="360"/>
      </w:tabs>
      <w:spacing w:beforeLines="0" w:afterLines="0"/>
    </w:pPr>
    <w:rPr>
      <w:rFonts w:ascii="宋体" w:eastAsia="宋体"/>
      <w:szCs w:val="21"/>
    </w:rPr>
  </w:style>
  <w:style w:type="paragraph" w:customStyle="1" w:styleId="af8">
    <w:name w:val="附录字母编号列项（一级）"/>
    <w:qFormat/>
    <w:rsid w:val="00A751C7"/>
    <w:pPr>
      <w:numPr>
        <w:numId w:val="10"/>
      </w:numPr>
    </w:pPr>
    <w:rPr>
      <w:rFonts w:ascii="宋体"/>
      <w:noProof/>
      <w:sz w:val="21"/>
    </w:rPr>
  </w:style>
  <w:style w:type="paragraph" w:styleId="a9">
    <w:name w:val="footnote text"/>
    <w:basedOn w:val="afb"/>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b"/>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0">
    <w:name w:val="toc 3"/>
    <w:basedOn w:val="afb"/>
    <w:next w:val="afb"/>
    <w:autoRedefine/>
    <w:uiPriority w:val="39"/>
    <w:rsid w:val="00270A0B"/>
    <w:pPr>
      <w:tabs>
        <w:tab w:val="left" w:pos="1470"/>
        <w:tab w:val="right" w:leader="dot" w:pos="9241"/>
      </w:tabs>
      <w:snapToGrid w:val="0"/>
      <w:spacing w:line="300" w:lineRule="auto"/>
      <w:ind w:firstLineChars="100" w:firstLine="210"/>
      <w:jc w:val="left"/>
    </w:pPr>
    <w:rPr>
      <w:rFonts w:ascii="宋体"/>
      <w:szCs w:val="21"/>
    </w:rPr>
  </w:style>
  <w:style w:type="paragraph" w:styleId="4">
    <w:name w:val="toc 4"/>
    <w:basedOn w:val="afb"/>
    <w:next w:val="afb"/>
    <w:autoRedefine/>
    <w:semiHidden/>
    <w:rsid w:val="00961C93"/>
    <w:pPr>
      <w:tabs>
        <w:tab w:val="right" w:leader="dot" w:pos="9241"/>
      </w:tabs>
      <w:ind w:firstLineChars="200" w:firstLine="198"/>
      <w:jc w:val="left"/>
    </w:pPr>
    <w:rPr>
      <w:rFonts w:ascii="宋体"/>
      <w:szCs w:val="21"/>
    </w:rPr>
  </w:style>
  <w:style w:type="paragraph" w:styleId="5">
    <w:name w:val="toc 5"/>
    <w:basedOn w:val="afb"/>
    <w:next w:val="afb"/>
    <w:autoRedefine/>
    <w:semiHidden/>
    <w:rsid w:val="00961C93"/>
    <w:pPr>
      <w:tabs>
        <w:tab w:val="right" w:leader="dot" w:pos="9241"/>
      </w:tabs>
      <w:ind w:firstLineChars="300" w:firstLine="300"/>
      <w:jc w:val="left"/>
    </w:pPr>
    <w:rPr>
      <w:rFonts w:ascii="宋体"/>
      <w:szCs w:val="21"/>
    </w:rPr>
  </w:style>
  <w:style w:type="paragraph" w:styleId="6">
    <w:name w:val="toc 6"/>
    <w:basedOn w:val="afb"/>
    <w:next w:val="afb"/>
    <w:autoRedefine/>
    <w:semiHidden/>
    <w:rsid w:val="00961C93"/>
    <w:pPr>
      <w:tabs>
        <w:tab w:val="right" w:leader="dot" w:pos="9241"/>
      </w:tabs>
      <w:ind w:firstLineChars="400" w:firstLine="403"/>
      <w:jc w:val="left"/>
    </w:pPr>
    <w:rPr>
      <w:rFonts w:ascii="宋体"/>
      <w:szCs w:val="21"/>
    </w:rPr>
  </w:style>
  <w:style w:type="paragraph" w:styleId="7">
    <w:name w:val="toc 7"/>
    <w:basedOn w:val="afb"/>
    <w:next w:val="afb"/>
    <w:autoRedefine/>
    <w:semiHidden/>
    <w:rsid w:val="00961C93"/>
    <w:pPr>
      <w:tabs>
        <w:tab w:val="right" w:leader="dot" w:pos="9241"/>
      </w:tabs>
      <w:ind w:firstLineChars="500" w:firstLine="505"/>
      <w:jc w:val="left"/>
    </w:pPr>
    <w:rPr>
      <w:rFonts w:ascii="宋体"/>
      <w:szCs w:val="21"/>
    </w:rPr>
  </w:style>
  <w:style w:type="paragraph" w:styleId="8">
    <w:name w:val="toc 8"/>
    <w:basedOn w:val="afb"/>
    <w:next w:val="afb"/>
    <w:autoRedefine/>
    <w:semiHidden/>
    <w:rsid w:val="00D54CC3"/>
    <w:pPr>
      <w:tabs>
        <w:tab w:val="right" w:leader="dot" w:pos="9241"/>
      </w:tabs>
      <w:ind w:firstLineChars="600" w:firstLine="607"/>
      <w:jc w:val="left"/>
    </w:pPr>
    <w:rPr>
      <w:rFonts w:ascii="宋体"/>
      <w:szCs w:val="21"/>
    </w:rPr>
  </w:style>
  <w:style w:type="paragraph" w:styleId="9">
    <w:name w:val="toc 9"/>
    <w:basedOn w:val="afb"/>
    <w:next w:val="afb"/>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b"/>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ff6"/>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
    <w:next w:val="aff"/>
    <w:qFormat/>
    <w:rsid w:val="00083A09"/>
    <w:pPr>
      <w:ind w:firstLine="360"/>
    </w:pPr>
    <w:rPr>
      <w:sz w:val="18"/>
    </w:rPr>
  </w:style>
  <w:style w:type="paragraph" w:customStyle="1" w:styleId="a0">
    <w:name w:val="首示例"/>
    <w:next w:val="aff"/>
    <w:link w:val="Char2"/>
    <w:qFormat/>
    <w:rsid w:val="00083A09"/>
    <w:pPr>
      <w:numPr>
        <w:numId w:val="11"/>
      </w:numPr>
      <w:tabs>
        <w:tab w:val="num" w:pos="360"/>
      </w:tabs>
      <w:ind w:firstLine="0"/>
    </w:pPr>
    <w:rPr>
      <w:rFonts w:ascii="宋体" w:hAnsi="宋体"/>
      <w:kern w:val="2"/>
      <w:sz w:val="18"/>
      <w:szCs w:val="18"/>
    </w:rPr>
  </w:style>
  <w:style w:type="character" w:customStyle="1" w:styleId="Char2">
    <w:name w:val="首示例 Char"/>
    <w:link w:val="a0"/>
    <w:rsid w:val="00083A09"/>
    <w:rPr>
      <w:rFonts w:ascii="宋体" w:hAnsi="宋体"/>
      <w:kern w:val="2"/>
      <w:sz w:val="18"/>
      <w:szCs w:val="18"/>
    </w:rPr>
  </w:style>
  <w:style w:type="paragraph" w:customStyle="1" w:styleId="afffff4">
    <w:name w:val="四级无"/>
    <w:basedOn w:val="aff8"/>
    <w:rsid w:val="001C149C"/>
    <w:pPr>
      <w:spacing w:beforeLines="0" w:afterLines="0"/>
    </w:pPr>
    <w:rPr>
      <w:rFonts w:ascii="宋体" w:eastAsia="宋体"/>
    </w:rPr>
  </w:style>
  <w:style w:type="paragraph" w:styleId="11">
    <w:name w:val="index 1"/>
    <w:basedOn w:val="afb"/>
    <w:next w:val="aff"/>
    <w:rsid w:val="009951DC"/>
    <w:pPr>
      <w:tabs>
        <w:tab w:val="right" w:leader="dot" w:pos="9299"/>
      </w:tabs>
      <w:jc w:val="left"/>
    </w:pPr>
    <w:rPr>
      <w:rFonts w:ascii="宋体"/>
      <w:szCs w:val="21"/>
    </w:rPr>
  </w:style>
  <w:style w:type="paragraph" w:styleId="21">
    <w:name w:val="index 2"/>
    <w:basedOn w:val="afb"/>
    <w:next w:val="afb"/>
    <w:autoRedefine/>
    <w:rsid w:val="00083A09"/>
    <w:pPr>
      <w:ind w:left="420" w:hanging="210"/>
      <w:jc w:val="left"/>
    </w:pPr>
    <w:rPr>
      <w:rFonts w:ascii="Calibri" w:hAnsi="Calibri"/>
      <w:sz w:val="20"/>
      <w:szCs w:val="20"/>
    </w:rPr>
  </w:style>
  <w:style w:type="paragraph" w:styleId="31">
    <w:name w:val="index 3"/>
    <w:basedOn w:val="afb"/>
    <w:next w:val="afb"/>
    <w:autoRedefine/>
    <w:rsid w:val="00083A09"/>
    <w:pPr>
      <w:ind w:left="630" w:hanging="210"/>
      <w:jc w:val="left"/>
    </w:pPr>
    <w:rPr>
      <w:rFonts w:ascii="Calibri" w:hAnsi="Calibri"/>
      <w:sz w:val="20"/>
      <w:szCs w:val="20"/>
    </w:rPr>
  </w:style>
  <w:style w:type="paragraph" w:styleId="40">
    <w:name w:val="index 4"/>
    <w:basedOn w:val="afb"/>
    <w:next w:val="afb"/>
    <w:autoRedefine/>
    <w:rsid w:val="00083A09"/>
    <w:pPr>
      <w:ind w:left="840" w:hanging="210"/>
      <w:jc w:val="left"/>
    </w:pPr>
    <w:rPr>
      <w:rFonts w:ascii="Calibri" w:hAnsi="Calibri"/>
      <w:sz w:val="20"/>
      <w:szCs w:val="20"/>
    </w:rPr>
  </w:style>
  <w:style w:type="paragraph" w:styleId="50">
    <w:name w:val="index 5"/>
    <w:basedOn w:val="afb"/>
    <w:next w:val="afb"/>
    <w:autoRedefine/>
    <w:rsid w:val="00083A09"/>
    <w:pPr>
      <w:ind w:left="1050" w:hanging="210"/>
      <w:jc w:val="left"/>
    </w:pPr>
    <w:rPr>
      <w:rFonts w:ascii="Calibri" w:hAnsi="Calibri"/>
      <w:sz w:val="20"/>
      <w:szCs w:val="20"/>
    </w:rPr>
  </w:style>
  <w:style w:type="paragraph" w:styleId="60">
    <w:name w:val="index 6"/>
    <w:basedOn w:val="afb"/>
    <w:next w:val="afb"/>
    <w:autoRedefine/>
    <w:rsid w:val="00083A09"/>
    <w:pPr>
      <w:ind w:left="1260" w:hanging="210"/>
      <w:jc w:val="left"/>
    </w:pPr>
    <w:rPr>
      <w:rFonts w:ascii="Calibri" w:hAnsi="Calibri"/>
      <w:sz w:val="20"/>
      <w:szCs w:val="20"/>
    </w:rPr>
  </w:style>
  <w:style w:type="paragraph" w:styleId="70">
    <w:name w:val="index 7"/>
    <w:basedOn w:val="afb"/>
    <w:next w:val="afb"/>
    <w:autoRedefine/>
    <w:rsid w:val="00083A09"/>
    <w:pPr>
      <w:ind w:left="1470" w:hanging="210"/>
      <w:jc w:val="left"/>
    </w:pPr>
    <w:rPr>
      <w:rFonts w:ascii="Calibri" w:hAnsi="Calibri"/>
      <w:sz w:val="20"/>
      <w:szCs w:val="20"/>
    </w:rPr>
  </w:style>
  <w:style w:type="paragraph" w:styleId="80">
    <w:name w:val="index 8"/>
    <w:basedOn w:val="afb"/>
    <w:next w:val="afb"/>
    <w:autoRedefine/>
    <w:rsid w:val="00083A09"/>
    <w:pPr>
      <w:ind w:left="1680" w:hanging="210"/>
      <w:jc w:val="left"/>
    </w:pPr>
    <w:rPr>
      <w:rFonts w:ascii="Calibri" w:hAnsi="Calibri"/>
      <w:sz w:val="20"/>
      <w:szCs w:val="20"/>
    </w:rPr>
  </w:style>
  <w:style w:type="paragraph" w:styleId="90">
    <w:name w:val="index 9"/>
    <w:basedOn w:val="afb"/>
    <w:next w:val="afb"/>
    <w:autoRedefine/>
    <w:rsid w:val="00083A09"/>
    <w:pPr>
      <w:ind w:left="1890" w:hanging="210"/>
      <w:jc w:val="left"/>
    </w:pPr>
    <w:rPr>
      <w:rFonts w:ascii="Calibri" w:hAnsi="Calibri"/>
      <w:sz w:val="20"/>
      <w:szCs w:val="20"/>
    </w:rPr>
  </w:style>
  <w:style w:type="paragraph" w:styleId="afffff5">
    <w:name w:val="index heading"/>
    <w:basedOn w:val="afb"/>
    <w:next w:val="11"/>
    <w:rsid w:val="00083A09"/>
    <w:pPr>
      <w:spacing w:before="120" w:after="120"/>
      <w:jc w:val="center"/>
    </w:pPr>
    <w:rPr>
      <w:rFonts w:ascii="Calibri" w:hAnsi="Calibri"/>
      <w:b/>
      <w:bCs/>
      <w:iCs/>
      <w:szCs w:val="20"/>
    </w:rPr>
  </w:style>
  <w:style w:type="paragraph" w:styleId="afffff6">
    <w:name w:val="caption"/>
    <w:basedOn w:val="afb"/>
    <w:next w:val="afb"/>
    <w:qFormat/>
    <w:rsid w:val="00083A09"/>
    <w:pPr>
      <w:spacing w:before="152" w:after="160"/>
    </w:pPr>
    <w:rPr>
      <w:rFonts w:ascii="Arial" w:eastAsia="黑体" w:hAnsi="Arial" w:cs="Arial"/>
      <w:sz w:val="20"/>
      <w:szCs w:val="20"/>
    </w:rPr>
  </w:style>
  <w:style w:type="paragraph" w:customStyle="1" w:styleId="afffff7">
    <w:name w:val="条文脚注"/>
    <w:basedOn w:val="a9"/>
    <w:rsid w:val="000D718B"/>
    <w:pPr>
      <w:numPr>
        <w:numId w:val="0"/>
      </w:numPr>
      <w:jc w:val="both"/>
    </w:pPr>
  </w:style>
  <w:style w:type="paragraph" w:customStyle="1" w:styleId="afffff8">
    <w:name w:val="图标脚注说明"/>
    <w:basedOn w:val="aff"/>
    <w:rsid w:val="000D718B"/>
    <w:pPr>
      <w:ind w:left="840" w:firstLineChars="0" w:hanging="420"/>
    </w:pPr>
    <w:rPr>
      <w:sz w:val="18"/>
      <w:szCs w:val="18"/>
    </w:rPr>
  </w:style>
  <w:style w:type="paragraph" w:customStyle="1" w:styleId="a2">
    <w:name w:val="图表脚注说明"/>
    <w:basedOn w:val="afb"/>
    <w:rsid w:val="003912E7"/>
    <w:pPr>
      <w:numPr>
        <w:numId w:val="13"/>
      </w:numPr>
    </w:pPr>
    <w:rPr>
      <w:rFonts w:ascii="宋体"/>
      <w:sz w:val="18"/>
      <w:szCs w:val="18"/>
    </w:rPr>
  </w:style>
  <w:style w:type="paragraph" w:customStyle="1" w:styleId="afffff9">
    <w:name w:val="图的脚注"/>
    <w:next w:val="aff"/>
    <w:autoRedefine/>
    <w:qFormat/>
    <w:rsid w:val="00083A09"/>
    <w:pPr>
      <w:widowControl w:val="0"/>
      <w:ind w:leftChars="200" w:left="840" w:hangingChars="200" w:hanging="420"/>
      <w:jc w:val="both"/>
    </w:pPr>
    <w:rPr>
      <w:rFonts w:ascii="宋体"/>
      <w:sz w:val="18"/>
    </w:rPr>
  </w:style>
  <w:style w:type="table" w:styleId="afffffa">
    <w:name w:val="Table Grid"/>
    <w:basedOn w:val="afd"/>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b"/>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b"/>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ff9"/>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ff0"/>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0">
    <w:name w:val="正文表标题"/>
    <w:next w:val="aff"/>
    <w:rsid w:val="00083A09"/>
    <w:pPr>
      <w:numPr>
        <w:numId w:val="14"/>
      </w:numPr>
      <w:tabs>
        <w:tab w:val="num" w:pos="360"/>
      </w:tabs>
      <w:spacing w:beforeLines="50" w:afterLines="50"/>
      <w:jc w:val="center"/>
    </w:pPr>
    <w:rPr>
      <w:rFonts w:ascii="黑体" w:eastAsia="黑体"/>
      <w:sz w:val="21"/>
    </w:rPr>
  </w:style>
  <w:style w:type="paragraph" w:customStyle="1" w:styleId="affffff3">
    <w:name w:val="正文公式编号制表符"/>
    <w:basedOn w:val="aff"/>
    <w:next w:val="aff"/>
    <w:qFormat/>
    <w:rsid w:val="00EC680A"/>
    <w:pPr>
      <w:ind w:firstLineChars="0" w:firstLine="0"/>
    </w:pPr>
  </w:style>
  <w:style w:type="paragraph" w:customStyle="1" w:styleId="ad">
    <w:name w:val="正文图标题"/>
    <w:next w:val="aff"/>
    <w:rsid w:val="00083A09"/>
    <w:pPr>
      <w:numPr>
        <w:numId w:val="15"/>
      </w:numPr>
      <w:tabs>
        <w:tab w:val="num" w:pos="360"/>
      </w:tabs>
      <w:spacing w:beforeLines="50" w:afterLines="50"/>
      <w:jc w:val="center"/>
    </w:pPr>
    <w:rPr>
      <w:rFonts w:ascii="黑体" w:eastAsia="黑体"/>
      <w:sz w:val="21"/>
    </w:rPr>
  </w:style>
  <w:style w:type="paragraph" w:customStyle="1" w:styleId="affffff4">
    <w:name w:val="终结线"/>
    <w:basedOn w:val="afb"/>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2">
    <w:name w:val="封面标准名称2"/>
    <w:basedOn w:val="afffb"/>
    <w:rsid w:val="0028269A"/>
    <w:pPr>
      <w:framePr w:wrap="around" w:y="4469"/>
      <w:spacing w:beforeLines="630"/>
    </w:pPr>
  </w:style>
  <w:style w:type="paragraph" w:customStyle="1" w:styleId="23">
    <w:name w:val="封面标准英文名称2"/>
    <w:basedOn w:val="afffc"/>
    <w:rsid w:val="0028269A"/>
    <w:pPr>
      <w:framePr w:wrap="around" w:y="4469"/>
    </w:pPr>
  </w:style>
  <w:style w:type="paragraph" w:customStyle="1" w:styleId="24">
    <w:name w:val="封面一致性程度标识2"/>
    <w:basedOn w:val="afffd"/>
    <w:rsid w:val="0028269A"/>
    <w:pPr>
      <w:framePr w:wrap="around" w:y="4469"/>
    </w:pPr>
  </w:style>
  <w:style w:type="paragraph" w:customStyle="1" w:styleId="25">
    <w:name w:val="封面标准文稿类别2"/>
    <w:basedOn w:val="afffe"/>
    <w:rsid w:val="0028269A"/>
    <w:pPr>
      <w:framePr w:wrap="around" w:y="4469"/>
    </w:pPr>
  </w:style>
  <w:style w:type="paragraph" w:customStyle="1" w:styleId="26">
    <w:name w:val="封面标准文稿编辑信息2"/>
    <w:basedOn w:val="affff"/>
    <w:rsid w:val="0028269A"/>
    <w:pPr>
      <w:framePr w:wrap="around" w:y="4469"/>
    </w:pPr>
  </w:style>
  <w:style w:type="paragraph" w:customStyle="1" w:styleId="aff7">
    <w:name w:val="示例内容"/>
    <w:rsid w:val="00B636A8"/>
    <w:pPr>
      <w:ind w:firstLineChars="200" w:firstLine="200"/>
    </w:pPr>
    <w:rPr>
      <w:rFonts w:ascii="宋体"/>
      <w:noProof/>
      <w:sz w:val="18"/>
      <w:szCs w:val="18"/>
    </w:rPr>
  </w:style>
  <w:style w:type="paragraph" w:styleId="affffff7">
    <w:name w:val="Balloon Text"/>
    <w:basedOn w:val="afb"/>
    <w:link w:val="Char3"/>
    <w:rsid w:val="007A33B0"/>
    <w:rPr>
      <w:rFonts w:ascii="宋体"/>
      <w:sz w:val="18"/>
      <w:szCs w:val="18"/>
    </w:rPr>
  </w:style>
  <w:style w:type="paragraph" w:styleId="12">
    <w:name w:val="toc 1"/>
    <w:basedOn w:val="afb"/>
    <w:next w:val="afb"/>
    <w:autoRedefine/>
    <w:uiPriority w:val="39"/>
    <w:rsid w:val="00961C93"/>
    <w:pPr>
      <w:tabs>
        <w:tab w:val="right" w:leader="dot" w:pos="9241"/>
      </w:tabs>
      <w:spacing w:beforeLines="25" w:afterLines="25"/>
      <w:jc w:val="left"/>
    </w:pPr>
    <w:rPr>
      <w:rFonts w:ascii="宋体"/>
      <w:szCs w:val="21"/>
    </w:rPr>
  </w:style>
  <w:style w:type="paragraph" w:styleId="27">
    <w:name w:val="toc 2"/>
    <w:basedOn w:val="afb"/>
    <w:next w:val="afb"/>
    <w:autoRedefine/>
    <w:uiPriority w:val="39"/>
    <w:rsid w:val="00270A0B"/>
    <w:pPr>
      <w:tabs>
        <w:tab w:val="left" w:pos="642"/>
        <w:tab w:val="right" w:leader="dot" w:pos="9241"/>
      </w:tabs>
      <w:snapToGrid w:val="0"/>
      <w:spacing w:line="300" w:lineRule="auto"/>
    </w:pPr>
    <w:rPr>
      <w:rFonts w:ascii="宋体"/>
      <w:szCs w:val="21"/>
    </w:rPr>
  </w:style>
  <w:style w:type="character" w:customStyle="1" w:styleId="Char3">
    <w:name w:val="批注框文本 Char"/>
    <w:link w:val="affffff7"/>
    <w:rsid w:val="007A33B0"/>
    <w:rPr>
      <w:rFonts w:ascii="宋体"/>
      <w:kern w:val="2"/>
      <w:sz w:val="18"/>
      <w:szCs w:val="18"/>
    </w:rPr>
  </w:style>
  <w:style w:type="character" w:customStyle="1" w:styleId="Char0">
    <w:name w:val="页脚 Char"/>
    <w:link w:val="affa"/>
    <w:semiHidden/>
    <w:locked/>
    <w:rsid w:val="002F061F"/>
    <w:rPr>
      <w:rFonts w:eastAsia="宋体"/>
      <w:kern w:val="2"/>
      <w:sz w:val="18"/>
      <w:szCs w:val="18"/>
      <w:lang w:val="en-US" w:eastAsia="zh-CN" w:bidi="ar-SA"/>
    </w:rPr>
  </w:style>
  <w:style w:type="paragraph" w:styleId="affffff8">
    <w:name w:val="Normal (Web)"/>
    <w:basedOn w:val="afb"/>
    <w:rsid w:val="000B5333"/>
    <w:pPr>
      <w:widowControl/>
      <w:spacing w:before="100" w:beforeAutospacing="1" w:after="100" w:afterAutospacing="1"/>
      <w:jc w:val="left"/>
    </w:pPr>
    <w:rPr>
      <w:rFonts w:ascii="宋体" w:hAnsi="宋体" w:cs="宋体"/>
      <w:kern w:val="0"/>
      <w:sz w:val="24"/>
    </w:rPr>
  </w:style>
  <w:style w:type="paragraph" w:styleId="z-">
    <w:name w:val="HTML Bottom of Form"/>
    <w:basedOn w:val="afb"/>
    <w:next w:val="afb"/>
    <w:hidden/>
    <w:rsid w:val="00F54EC2"/>
    <w:pPr>
      <w:widowControl/>
      <w:pBdr>
        <w:top w:val="single" w:sz="6" w:space="1" w:color="auto"/>
      </w:pBdr>
      <w:jc w:val="center"/>
    </w:pPr>
    <w:rPr>
      <w:rFonts w:ascii="Arial" w:hAnsi="Arial" w:cs="Arial"/>
      <w:vanish/>
      <w:kern w:val="0"/>
      <w:sz w:val="16"/>
      <w:szCs w:val="16"/>
    </w:rPr>
  </w:style>
  <w:style w:type="character" w:customStyle="1" w:styleId="dict-hilight2">
    <w:name w:val="dict-hilight2"/>
    <w:rsid w:val="006519DE"/>
    <w:rPr>
      <w:shd w:val="clear" w:color="auto" w:fill="DDEDFF"/>
    </w:rPr>
  </w:style>
  <w:style w:type="paragraph" w:customStyle="1" w:styleId="reader-word-layerreader-word-s2-1">
    <w:name w:val="reader-word-layer reader-word-s2-1"/>
    <w:basedOn w:val="afb"/>
    <w:rsid w:val="006636A3"/>
    <w:pPr>
      <w:widowControl/>
      <w:spacing w:before="100" w:beforeAutospacing="1" w:after="100" w:afterAutospacing="1"/>
      <w:jc w:val="left"/>
    </w:pPr>
    <w:rPr>
      <w:rFonts w:ascii="宋体" w:hAnsi="宋体" w:cs="宋体"/>
      <w:kern w:val="0"/>
      <w:sz w:val="24"/>
    </w:rPr>
  </w:style>
  <w:style w:type="paragraph" w:customStyle="1" w:styleId="ordinary-output">
    <w:name w:val="ordinary-output"/>
    <w:basedOn w:val="afb"/>
    <w:rsid w:val="00BE3CB9"/>
    <w:pPr>
      <w:widowControl/>
      <w:spacing w:before="100" w:beforeAutospacing="1" w:after="75" w:line="330" w:lineRule="atLeast"/>
      <w:jc w:val="left"/>
    </w:pPr>
    <w:rPr>
      <w:rFonts w:ascii="宋体" w:hAnsi="宋体" w:cs="宋体"/>
      <w:color w:val="333333"/>
      <w:kern w:val="0"/>
      <w:sz w:val="27"/>
      <w:szCs w:val="27"/>
    </w:rPr>
  </w:style>
  <w:style w:type="character" w:customStyle="1" w:styleId="high-light-bg4">
    <w:name w:val="high-light-bg4"/>
    <w:rsid w:val="00BE3CB9"/>
  </w:style>
  <w:style w:type="paragraph" w:styleId="affffff9">
    <w:name w:val="List Paragraph"/>
    <w:basedOn w:val="afb"/>
    <w:uiPriority w:val="34"/>
    <w:qFormat/>
    <w:rsid w:val="00BE56FC"/>
    <w:pPr>
      <w:ind w:firstLineChars="200" w:firstLine="420"/>
    </w:pPr>
  </w:style>
  <w:style w:type="character" w:customStyle="1" w:styleId="1Char">
    <w:name w:val="标题 1 Char"/>
    <w:basedOn w:val="afc"/>
    <w:link w:val="1"/>
    <w:rsid w:val="00FE1C57"/>
    <w:rPr>
      <w:sz w:val="44"/>
    </w:rPr>
  </w:style>
  <w:style w:type="character" w:customStyle="1" w:styleId="2Char">
    <w:name w:val="标题 2 Char"/>
    <w:basedOn w:val="afc"/>
    <w:link w:val="2"/>
    <w:rsid w:val="00FE1C57"/>
    <w:rPr>
      <w:rFonts w:ascii="Arial" w:eastAsia="黑体" w:hAnsi="Arial"/>
      <w:b/>
      <w:bCs/>
      <w:kern w:val="2"/>
      <w:sz w:val="32"/>
      <w:szCs w:val="32"/>
    </w:rPr>
  </w:style>
  <w:style w:type="character" w:customStyle="1" w:styleId="3Char">
    <w:name w:val="标题 3 Char"/>
    <w:basedOn w:val="afc"/>
    <w:link w:val="3"/>
    <w:rsid w:val="00FE1C57"/>
    <w:rPr>
      <w:b/>
      <w:bCs/>
      <w:kern w:val="2"/>
      <w:sz w:val="32"/>
      <w:szCs w:val="32"/>
    </w:rPr>
  </w:style>
  <w:style w:type="character" w:styleId="affffffa">
    <w:name w:val="annotation reference"/>
    <w:rsid w:val="00FE1C57"/>
    <w:rPr>
      <w:sz w:val="21"/>
      <w:szCs w:val="21"/>
    </w:rPr>
  </w:style>
  <w:style w:type="character" w:customStyle="1" w:styleId="Char4">
    <w:name w:val="批注主题 Char"/>
    <w:link w:val="affffffb"/>
    <w:rsid w:val="00FE1C57"/>
    <w:rPr>
      <w:b/>
      <w:bCs/>
      <w:kern w:val="2"/>
      <w:sz w:val="21"/>
      <w:szCs w:val="24"/>
    </w:rPr>
  </w:style>
  <w:style w:type="character" w:customStyle="1" w:styleId="Char5">
    <w:name w:val="批注文字 Char"/>
    <w:rsid w:val="00FE1C57"/>
    <w:rPr>
      <w:kern w:val="2"/>
      <w:sz w:val="21"/>
      <w:szCs w:val="24"/>
    </w:rPr>
  </w:style>
  <w:style w:type="paragraph" w:styleId="affffffc">
    <w:name w:val="Block Text"/>
    <w:basedOn w:val="afb"/>
    <w:rsid w:val="00FE1C57"/>
    <w:pPr>
      <w:tabs>
        <w:tab w:val="left" w:pos="7920"/>
        <w:tab w:val="left" w:pos="8460"/>
      </w:tabs>
      <w:snapToGrid w:val="0"/>
      <w:spacing w:line="300" w:lineRule="auto"/>
      <w:ind w:leftChars="-21" w:left="-44" w:right="-29" w:firstLineChars="200" w:firstLine="420"/>
      <w:outlineLvl w:val="0"/>
    </w:pPr>
    <w:rPr>
      <w:bCs/>
      <w:color w:val="008000"/>
    </w:rPr>
  </w:style>
  <w:style w:type="paragraph" w:styleId="affffffd">
    <w:name w:val="Date"/>
    <w:basedOn w:val="afb"/>
    <w:next w:val="afb"/>
    <w:link w:val="Char6"/>
    <w:rsid w:val="00FE1C57"/>
    <w:pPr>
      <w:ind w:leftChars="2500" w:left="100"/>
    </w:pPr>
    <w:rPr>
      <w:rFonts w:ascii="黑体" w:eastAsia="黑体"/>
      <w:color w:val="000000"/>
    </w:rPr>
  </w:style>
  <w:style w:type="character" w:customStyle="1" w:styleId="Char6">
    <w:name w:val="日期 Char"/>
    <w:basedOn w:val="afc"/>
    <w:link w:val="affffffd"/>
    <w:rsid w:val="00FE1C57"/>
    <w:rPr>
      <w:rFonts w:ascii="黑体" w:eastAsia="黑体"/>
      <w:color w:val="000000"/>
      <w:kern w:val="2"/>
      <w:sz w:val="21"/>
      <w:szCs w:val="24"/>
    </w:rPr>
  </w:style>
  <w:style w:type="paragraph" w:styleId="affffffe">
    <w:name w:val="annotation text"/>
    <w:basedOn w:val="afb"/>
    <w:link w:val="Char10"/>
    <w:rsid w:val="00FE1C57"/>
    <w:pPr>
      <w:jc w:val="left"/>
    </w:pPr>
  </w:style>
  <w:style w:type="character" w:customStyle="1" w:styleId="Char10">
    <w:name w:val="批注文字 Char1"/>
    <w:basedOn w:val="afc"/>
    <w:link w:val="affffffe"/>
    <w:rsid w:val="00FE1C57"/>
    <w:rPr>
      <w:kern w:val="2"/>
      <w:sz w:val="21"/>
      <w:szCs w:val="24"/>
    </w:rPr>
  </w:style>
  <w:style w:type="paragraph" w:styleId="affffffb">
    <w:name w:val="annotation subject"/>
    <w:basedOn w:val="affffffe"/>
    <w:next w:val="affffffe"/>
    <w:link w:val="Char4"/>
    <w:rsid w:val="00FE1C57"/>
    <w:rPr>
      <w:b/>
      <w:bCs/>
    </w:rPr>
  </w:style>
  <w:style w:type="character" w:customStyle="1" w:styleId="Char11">
    <w:name w:val="批注主题 Char1"/>
    <w:basedOn w:val="Char10"/>
    <w:rsid w:val="00FE1C57"/>
    <w:rPr>
      <w:b/>
      <w:bCs/>
      <w:kern w:val="2"/>
      <w:sz w:val="21"/>
      <w:szCs w:val="24"/>
    </w:rPr>
  </w:style>
  <w:style w:type="paragraph" w:styleId="afffffff">
    <w:name w:val="Body Text"/>
    <w:basedOn w:val="afb"/>
    <w:link w:val="Char7"/>
    <w:rsid w:val="00FE1C57"/>
    <w:pPr>
      <w:tabs>
        <w:tab w:val="left" w:pos="-1980"/>
        <w:tab w:val="left" w:pos="8460"/>
      </w:tabs>
      <w:snapToGrid w:val="0"/>
      <w:spacing w:line="300" w:lineRule="auto"/>
      <w:ind w:right="-15"/>
    </w:pPr>
    <w:rPr>
      <w:color w:val="000000"/>
    </w:rPr>
  </w:style>
  <w:style w:type="character" w:customStyle="1" w:styleId="Char7">
    <w:name w:val="正文文本 Char"/>
    <w:basedOn w:val="afc"/>
    <w:link w:val="afffffff"/>
    <w:rsid w:val="00FE1C57"/>
    <w:rPr>
      <w:color w:val="000000"/>
      <w:kern w:val="2"/>
      <w:sz w:val="21"/>
      <w:szCs w:val="24"/>
    </w:rPr>
  </w:style>
  <w:style w:type="paragraph" w:customStyle="1" w:styleId="CharCharCharCharCharCharCharCharCharCharCharCharChar">
    <w:name w:val="Char Char Char Char Char Char Char Char Char Char Char Char Char"/>
    <w:basedOn w:val="afb"/>
    <w:rsid w:val="00FE1C57"/>
    <w:pPr>
      <w:widowControl/>
      <w:spacing w:after="160" w:line="240" w:lineRule="exact"/>
      <w:jc w:val="left"/>
    </w:pPr>
    <w:rPr>
      <w:rFonts w:ascii="Verdana" w:eastAsia="仿宋_GB2312" w:hAnsi="Verdana"/>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b">
    <w:name w:val="Normal"/>
    <w:qFormat/>
    <w:rsid w:val="00035925"/>
    <w:pPr>
      <w:widowControl w:val="0"/>
      <w:jc w:val="both"/>
    </w:pPr>
    <w:rPr>
      <w:kern w:val="2"/>
      <w:sz w:val="21"/>
      <w:szCs w:val="24"/>
    </w:rPr>
  </w:style>
  <w:style w:type="paragraph" w:styleId="1">
    <w:name w:val="heading 1"/>
    <w:basedOn w:val="afb"/>
    <w:next w:val="afb"/>
    <w:link w:val="1Char"/>
    <w:qFormat/>
    <w:rsid w:val="00FE1C57"/>
    <w:pPr>
      <w:autoSpaceDE w:val="0"/>
      <w:autoSpaceDN w:val="0"/>
      <w:adjustRightInd w:val="0"/>
      <w:jc w:val="center"/>
      <w:textAlignment w:val="baseline"/>
      <w:outlineLvl w:val="0"/>
    </w:pPr>
    <w:rPr>
      <w:kern w:val="0"/>
      <w:sz w:val="44"/>
      <w:szCs w:val="20"/>
    </w:rPr>
  </w:style>
  <w:style w:type="paragraph" w:styleId="2">
    <w:name w:val="heading 2"/>
    <w:basedOn w:val="afb"/>
    <w:next w:val="afb"/>
    <w:link w:val="2Char"/>
    <w:qFormat/>
    <w:rsid w:val="00FE1C57"/>
    <w:pPr>
      <w:keepNext/>
      <w:keepLines/>
      <w:spacing w:before="260" w:after="260" w:line="416" w:lineRule="auto"/>
      <w:outlineLvl w:val="1"/>
    </w:pPr>
    <w:rPr>
      <w:rFonts w:ascii="Arial" w:eastAsia="黑体" w:hAnsi="Arial"/>
      <w:b/>
      <w:bCs/>
      <w:sz w:val="32"/>
      <w:szCs w:val="32"/>
    </w:rPr>
  </w:style>
  <w:style w:type="paragraph" w:styleId="3">
    <w:name w:val="heading 3"/>
    <w:basedOn w:val="afb"/>
    <w:next w:val="afb"/>
    <w:link w:val="3Char"/>
    <w:qFormat/>
    <w:rsid w:val="00FE1C57"/>
    <w:pPr>
      <w:keepNext/>
      <w:keepLines/>
      <w:spacing w:before="260" w:after="260" w:line="416" w:lineRule="auto"/>
      <w:outlineLvl w:val="2"/>
    </w:pPr>
    <w:rPr>
      <w:b/>
      <w:bCs/>
      <w:sz w:val="32"/>
      <w:szCs w:val="32"/>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customStyle="1" w:styleId="aff">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
    <w:rsid w:val="00035925"/>
    <w:rPr>
      <w:rFonts w:ascii="宋体"/>
      <w:noProof/>
      <w:sz w:val="21"/>
      <w:lang w:val="en-US" w:eastAsia="zh-CN" w:bidi="ar-SA"/>
    </w:rPr>
  </w:style>
  <w:style w:type="paragraph" w:customStyle="1" w:styleId="aff0">
    <w:name w:val="一级条标题"/>
    <w:next w:val="aff"/>
    <w:uiPriority w:val="99"/>
    <w:rsid w:val="001C149C"/>
    <w:pPr>
      <w:spacing w:beforeLines="50" w:afterLines="50"/>
      <w:outlineLvl w:val="2"/>
    </w:pPr>
    <w:rPr>
      <w:rFonts w:ascii="黑体" w:eastAsia="黑体"/>
      <w:sz w:val="21"/>
      <w:szCs w:val="21"/>
    </w:rPr>
  </w:style>
  <w:style w:type="paragraph" w:customStyle="1" w:styleId="aff1">
    <w:name w:val="标准书脚_奇数页"/>
    <w:rsid w:val="000A48B1"/>
    <w:pPr>
      <w:spacing w:before="120"/>
      <w:ind w:right="198"/>
      <w:jc w:val="right"/>
    </w:pPr>
    <w:rPr>
      <w:rFonts w:ascii="宋体"/>
      <w:sz w:val="18"/>
      <w:szCs w:val="18"/>
    </w:rPr>
  </w:style>
  <w:style w:type="paragraph" w:customStyle="1" w:styleId="aff2">
    <w:name w:val="标准书眉_奇数页"/>
    <w:next w:val="afb"/>
    <w:rsid w:val="0074741B"/>
    <w:pPr>
      <w:tabs>
        <w:tab w:val="center" w:pos="4154"/>
        <w:tab w:val="right" w:pos="8306"/>
      </w:tabs>
      <w:spacing w:after="220"/>
      <w:jc w:val="right"/>
    </w:pPr>
    <w:rPr>
      <w:rFonts w:ascii="黑体" w:eastAsia="黑体"/>
      <w:noProof/>
      <w:sz w:val="21"/>
      <w:szCs w:val="21"/>
    </w:rPr>
  </w:style>
  <w:style w:type="paragraph" w:customStyle="1" w:styleId="aff3">
    <w:name w:val="章标题"/>
    <w:next w:val="aff"/>
    <w:rsid w:val="001C149C"/>
    <w:pPr>
      <w:spacing w:beforeLines="100" w:afterLines="100"/>
      <w:jc w:val="both"/>
      <w:outlineLvl w:val="1"/>
    </w:pPr>
    <w:rPr>
      <w:rFonts w:ascii="黑体" w:eastAsia="黑体"/>
      <w:sz w:val="21"/>
    </w:rPr>
  </w:style>
  <w:style w:type="paragraph" w:customStyle="1" w:styleId="aff4">
    <w:name w:val="二级条标题"/>
    <w:basedOn w:val="aff0"/>
    <w:next w:val="aff"/>
    <w:rsid w:val="001C149C"/>
    <w:pPr>
      <w:numPr>
        <w:ilvl w:val="2"/>
      </w:num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6">
    <w:name w:val="列项——（一级）"/>
    <w:rsid w:val="00BE55CB"/>
    <w:pPr>
      <w:widowControl w:val="0"/>
      <w:numPr>
        <w:numId w:val="4"/>
      </w:numPr>
      <w:jc w:val="both"/>
    </w:pPr>
    <w:rPr>
      <w:rFonts w:ascii="宋体"/>
      <w:sz w:val="21"/>
    </w:rPr>
  </w:style>
  <w:style w:type="paragraph" w:customStyle="1" w:styleId="a7">
    <w:name w:val="列项●（二级）"/>
    <w:rsid w:val="00BE55CB"/>
    <w:pPr>
      <w:numPr>
        <w:ilvl w:val="1"/>
        <w:numId w:val="4"/>
      </w:numPr>
      <w:tabs>
        <w:tab w:val="left" w:pos="840"/>
      </w:tabs>
      <w:jc w:val="both"/>
    </w:pPr>
    <w:rPr>
      <w:rFonts w:ascii="宋体"/>
      <w:sz w:val="21"/>
    </w:rPr>
  </w:style>
  <w:style w:type="paragraph" w:customStyle="1" w:styleId="aff5">
    <w:name w:val="目次、标准名称标题"/>
    <w:basedOn w:val="afb"/>
    <w:next w:val="aff"/>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6">
    <w:name w:val="三级条标题"/>
    <w:basedOn w:val="aff4"/>
    <w:next w:val="aff"/>
    <w:uiPriority w:val="99"/>
    <w:rsid w:val="001C149C"/>
    <w:pPr>
      <w:numPr>
        <w:ilvl w:val="3"/>
      </w:numPr>
      <w:outlineLvl w:val="4"/>
    </w:pPr>
  </w:style>
  <w:style w:type="paragraph" w:customStyle="1" w:styleId="a1">
    <w:name w:val="示例"/>
    <w:next w:val="aff7"/>
    <w:rsid w:val="005A5EAF"/>
    <w:pPr>
      <w:widowControl w:val="0"/>
      <w:numPr>
        <w:numId w:val="1"/>
      </w:numPr>
      <w:jc w:val="both"/>
    </w:pPr>
    <w:rPr>
      <w:rFonts w:ascii="宋体"/>
      <w:sz w:val="18"/>
      <w:szCs w:val="18"/>
    </w:rPr>
  </w:style>
  <w:style w:type="paragraph" w:customStyle="1" w:styleId="aa">
    <w:name w:val="数字编号列项（二级）"/>
    <w:rsid w:val="003E5729"/>
    <w:pPr>
      <w:numPr>
        <w:ilvl w:val="1"/>
        <w:numId w:val="16"/>
      </w:numPr>
      <w:jc w:val="both"/>
    </w:pPr>
    <w:rPr>
      <w:rFonts w:ascii="宋体"/>
      <w:sz w:val="21"/>
    </w:rPr>
  </w:style>
  <w:style w:type="paragraph" w:customStyle="1" w:styleId="aff8">
    <w:name w:val="四级条标题"/>
    <w:basedOn w:val="aff6"/>
    <w:next w:val="aff"/>
    <w:rsid w:val="001C149C"/>
    <w:pPr>
      <w:numPr>
        <w:ilvl w:val="4"/>
      </w:numPr>
      <w:outlineLvl w:val="5"/>
    </w:pPr>
  </w:style>
  <w:style w:type="paragraph" w:customStyle="1" w:styleId="aff9">
    <w:name w:val="五级条标题"/>
    <w:basedOn w:val="aff8"/>
    <w:next w:val="aff"/>
    <w:rsid w:val="001C149C"/>
    <w:pPr>
      <w:numPr>
        <w:ilvl w:val="5"/>
      </w:numPr>
      <w:outlineLvl w:val="6"/>
    </w:pPr>
  </w:style>
  <w:style w:type="paragraph" w:styleId="affa">
    <w:name w:val="footer"/>
    <w:basedOn w:val="afb"/>
    <w:link w:val="Char0"/>
    <w:rsid w:val="00294E70"/>
    <w:pPr>
      <w:snapToGrid w:val="0"/>
      <w:ind w:rightChars="100" w:right="210"/>
      <w:jc w:val="right"/>
    </w:pPr>
    <w:rPr>
      <w:sz w:val="18"/>
      <w:szCs w:val="18"/>
    </w:rPr>
  </w:style>
  <w:style w:type="paragraph" w:styleId="affb">
    <w:name w:val="header"/>
    <w:basedOn w:val="afb"/>
    <w:rsid w:val="00930116"/>
    <w:pPr>
      <w:snapToGrid w:val="0"/>
      <w:jc w:val="left"/>
    </w:pPr>
    <w:rPr>
      <w:sz w:val="18"/>
      <w:szCs w:val="18"/>
    </w:rPr>
  </w:style>
  <w:style w:type="paragraph" w:customStyle="1" w:styleId="afa">
    <w:name w:val="注："/>
    <w:next w:val="aff"/>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fc">
    <w:name w:val="字母编号列项（一级）"/>
    <w:rsid w:val="003E5729"/>
    <w:pPr>
      <w:jc w:val="both"/>
    </w:pPr>
    <w:rPr>
      <w:rFonts w:ascii="宋体"/>
      <w:sz w:val="21"/>
    </w:rPr>
  </w:style>
  <w:style w:type="paragraph" w:customStyle="1" w:styleId="a8">
    <w:name w:val="列项◆（三级）"/>
    <w:basedOn w:val="afb"/>
    <w:rsid w:val="00BE55CB"/>
    <w:pPr>
      <w:numPr>
        <w:ilvl w:val="2"/>
        <w:numId w:val="4"/>
      </w:numPr>
    </w:pPr>
    <w:rPr>
      <w:rFonts w:ascii="宋体"/>
      <w:szCs w:val="21"/>
    </w:rPr>
  </w:style>
  <w:style w:type="paragraph" w:customStyle="1" w:styleId="ab">
    <w:name w:val="编号列项（三级）"/>
    <w:rsid w:val="003E5729"/>
    <w:pPr>
      <w:numPr>
        <w:ilvl w:val="2"/>
        <w:numId w:val="16"/>
      </w:numPr>
    </w:pPr>
    <w:rPr>
      <w:rFonts w:ascii="宋体"/>
      <w:sz w:val="21"/>
    </w:rPr>
  </w:style>
  <w:style w:type="paragraph" w:customStyle="1" w:styleId="ac">
    <w:name w:val="示例×："/>
    <w:basedOn w:val="aff3"/>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ff4"/>
    <w:rsid w:val="001C149C"/>
    <w:pPr>
      <w:spacing w:beforeLines="0" w:afterLines="0"/>
    </w:pPr>
    <w:rPr>
      <w:rFonts w:ascii="宋体" w:eastAsia="宋体"/>
    </w:rPr>
  </w:style>
  <w:style w:type="paragraph" w:customStyle="1" w:styleId="affe">
    <w:name w:val="注：（正文）"/>
    <w:basedOn w:val="afa"/>
    <w:next w:val="aff"/>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b"/>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b"/>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2"/>
    <w:next w:val="afb"/>
    <w:rsid w:val="0074741B"/>
    <w:pPr>
      <w:jc w:val="left"/>
    </w:pPr>
  </w:style>
  <w:style w:type="paragraph" w:customStyle="1" w:styleId="afff3">
    <w:name w:val="标准书眉一"/>
    <w:rsid w:val="00083A09"/>
    <w:pPr>
      <w:jc w:val="both"/>
    </w:pPr>
  </w:style>
  <w:style w:type="paragraph" w:customStyle="1" w:styleId="afff4">
    <w:name w:val="参考文献"/>
    <w:basedOn w:val="afb"/>
    <w:next w:val="aff"/>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b"/>
    <w:next w:val="aff"/>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1">
    <w:name w:val="附录标识"/>
    <w:basedOn w:val="afb"/>
    <w:next w:val="aff"/>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
    <w:next w:val="aff"/>
    <w:rsid w:val="00083A09"/>
    <w:pPr>
      <w:ind w:firstLineChars="0" w:firstLine="0"/>
      <w:jc w:val="center"/>
    </w:pPr>
    <w:rPr>
      <w:rFonts w:ascii="黑体" w:eastAsia="黑体"/>
    </w:rPr>
  </w:style>
  <w:style w:type="paragraph" w:customStyle="1" w:styleId="ae">
    <w:name w:val="附录表标号"/>
    <w:basedOn w:val="afb"/>
    <w:next w:val="aff"/>
    <w:rsid w:val="00083A09"/>
    <w:pPr>
      <w:numPr>
        <w:numId w:val="7"/>
      </w:numPr>
      <w:tabs>
        <w:tab w:val="clear" w:pos="0"/>
      </w:tabs>
      <w:spacing w:line="14" w:lineRule="exact"/>
      <w:ind w:left="811" w:hanging="448"/>
      <w:jc w:val="center"/>
      <w:outlineLvl w:val="0"/>
    </w:pPr>
    <w:rPr>
      <w:color w:val="FFFFFF"/>
    </w:rPr>
  </w:style>
  <w:style w:type="paragraph" w:customStyle="1" w:styleId="af">
    <w:name w:val="附录表标题"/>
    <w:basedOn w:val="afb"/>
    <w:next w:val="aff"/>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4">
    <w:name w:val="附录二级条标题"/>
    <w:basedOn w:val="afb"/>
    <w:next w:val="aff"/>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4"/>
    <w:rsid w:val="00BF617A"/>
    <w:pPr>
      <w:tabs>
        <w:tab w:val="clear" w:pos="360"/>
      </w:tabs>
      <w:spacing w:beforeLines="0" w:afterLines="0"/>
    </w:pPr>
    <w:rPr>
      <w:rFonts w:ascii="宋体" w:eastAsia="宋体"/>
      <w:szCs w:val="21"/>
    </w:rPr>
  </w:style>
  <w:style w:type="paragraph" w:customStyle="1" w:styleId="affff3">
    <w:name w:val="附录公式"/>
    <w:basedOn w:val="aff"/>
    <w:next w:val="aff"/>
    <w:link w:val="Char1"/>
    <w:qFormat/>
    <w:rsid w:val="00083A09"/>
  </w:style>
  <w:style w:type="character" w:customStyle="1" w:styleId="Char1">
    <w:name w:val="附录公式 Char"/>
    <w:link w:val="affff3"/>
    <w:rsid w:val="00083A09"/>
    <w:rPr>
      <w:rFonts w:ascii="宋体"/>
      <w:noProof/>
      <w:sz w:val="21"/>
      <w:lang w:val="en-US" w:eastAsia="zh-CN" w:bidi="ar-SA"/>
    </w:rPr>
  </w:style>
  <w:style w:type="paragraph" w:customStyle="1" w:styleId="affff4">
    <w:name w:val="附录公式编号制表符"/>
    <w:basedOn w:val="afb"/>
    <w:next w:val="aff"/>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5">
    <w:name w:val="附录三级条标题"/>
    <w:basedOn w:val="af4"/>
    <w:next w:val="aff"/>
    <w:rsid w:val="00083A09"/>
    <w:pPr>
      <w:numPr>
        <w:ilvl w:val="4"/>
      </w:numPr>
      <w:tabs>
        <w:tab w:val="num" w:pos="360"/>
      </w:tabs>
      <w:outlineLvl w:val="4"/>
    </w:pPr>
  </w:style>
  <w:style w:type="paragraph" w:customStyle="1" w:styleId="affff5">
    <w:name w:val="附录三级无"/>
    <w:basedOn w:val="af5"/>
    <w:rsid w:val="00BF617A"/>
    <w:pPr>
      <w:tabs>
        <w:tab w:val="clear" w:pos="360"/>
      </w:tabs>
      <w:spacing w:beforeLines="0" w:afterLines="0"/>
    </w:pPr>
    <w:rPr>
      <w:rFonts w:ascii="宋体" w:eastAsia="宋体"/>
      <w:szCs w:val="21"/>
    </w:rPr>
  </w:style>
  <w:style w:type="paragraph" w:customStyle="1" w:styleId="af9">
    <w:name w:val="附录数字编号列项（二级）"/>
    <w:qFormat/>
    <w:rsid w:val="00A751C7"/>
    <w:pPr>
      <w:numPr>
        <w:ilvl w:val="1"/>
        <w:numId w:val="10"/>
      </w:numPr>
    </w:pPr>
    <w:rPr>
      <w:rFonts w:ascii="宋体"/>
      <w:sz w:val="21"/>
    </w:rPr>
  </w:style>
  <w:style w:type="paragraph" w:customStyle="1" w:styleId="af6">
    <w:name w:val="附录四级条标题"/>
    <w:basedOn w:val="af5"/>
    <w:next w:val="aff"/>
    <w:rsid w:val="00083A09"/>
    <w:pPr>
      <w:numPr>
        <w:ilvl w:val="5"/>
      </w:numPr>
      <w:tabs>
        <w:tab w:val="num" w:pos="360"/>
      </w:tabs>
      <w:outlineLvl w:val="5"/>
    </w:pPr>
  </w:style>
  <w:style w:type="paragraph" w:customStyle="1" w:styleId="affff6">
    <w:name w:val="附录四级无"/>
    <w:basedOn w:val="af6"/>
    <w:rsid w:val="00BF617A"/>
    <w:pPr>
      <w:tabs>
        <w:tab w:val="clear" w:pos="360"/>
      </w:tabs>
      <w:spacing w:beforeLines="0" w:afterLines="0"/>
    </w:pPr>
    <w:rPr>
      <w:rFonts w:ascii="宋体" w:eastAsia="宋体"/>
      <w:szCs w:val="21"/>
    </w:rPr>
  </w:style>
  <w:style w:type="paragraph" w:customStyle="1" w:styleId="a4">
    <w:name w:val="附录图标号"/>
    <w:basedOn w:val="afb"/>
    <w:rsid w:val="00083A09"/>
    <w:pPr>
      <w:keepNext/>
      <w:pageBreakBefore/>
      <w:widowControl/>
      <w:numPr>
        <w:numId w:val="8"/>
      </w:numPr>
      <w:spacing w:line="14" w:lineRule="exact"/>
      <w:ind w:left="0" w:firstLine="363"/>
      <w:jc w:val="center"/>
      <w:outlineLvl w:val="0"/>
    </w:pPr>
    <w:rPr>
      <w:color w:val="FFFFFF"/>
    </w:rPr>
  </w:style>
  <w:style w:type="paragraph" w:customStyle="1" w:styleId="a5">
    <w:name w:val="附录图标题"/>
    <w:basedOn w:val="afb"/>
    <w:next w:val="aff"/>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7">
    <w:name w:val="附录五级条标题"/>
    <w:basedOn w:val="af6"/>
    <w:next w:val="aff"/>
    <w:rsid w:val="00083A09"/>
    <w:pPr>
      <w:numPr>
        <w:ilvl w:val="6"/>
      </w:numPr>
      <w:tabs>
        <w:tab w:val="num" w:pos="360"/>
      </w:tabs>
      <w:outlineLvl w:val="6"/>
    </w:pPr>
  </w:style>
  <w:style w:type="paragraph" w:customStyle="1" w:styleId="affff7">
    <w:name w:val="附录五级无"/>
    <w:basedOn w:val="af7"/>
    <w:rsid w:val="00BF617A"/>
    <w:pPr>
      <w:tabs>
        <w:tab w:val="clear" w:pos="360"/>
      </w:tabs>
      <w:spacing w:beforeLines="0" w:afterLines="0"/>
    </w:pPr>
    <w:rPr>
      <w:rFonts w:ascii="宋体" w:eastAsia="宋体"/>
      <w:szCs w:val="21"/>
    </w:rPr>
  </w:style>
  <w:style w:type="paragraph" w:customStyle="1" w:styleId="af2">
    <w:name w:val="附录章标题"/>
    <w:next w:val="aff"/>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f"/>
    <w:rsid w:val="00083A09"/>
    <w:pPr>
      <w:numPr>
        <w:ilvl w:val="2"/>
      </w:numPr>
      <w:tabs>
        <w:tab w:val="num" w:pos="360"/>
      </w:tabs>
      <w:autoSpaceDN w:val="0"/>
      <w:spacing w:beforeLines="50" w:afterLines="50"/>
      <w:outlineLvl w:val="2"/>
    </w:pPr>
  </w:style>
  <w:style w:type="paragraph" w:customStyle="1" w:styleId="affff8">
    <w:name w:val="附录一级无"/>
    <w:basedOn w:val="af3"/>
    <w:rsid w:val="00BF617A"/>
    <w:pPr>
      <w:tabs>
        <w:tab w:val="clear" w:pos="360"/>
      </w:tabs>
      <w:spacing w:beforeLines="0" w:afterLines="0"/>
    </w:pPr>
    <w:rPr>
      <w:rFonts w:ascii="宋体" w:eastAsia="宋体"/>
      <w:szCs w:val="21"/>
    </w:rPr>
  </w:style>
  <w:style w:type="paragraph" w:customStyle="1" w:styleId="af8">
    <w:name w:val="附录字母编号列项（一级）"/>
    <w:qFormat/>
    <w:rsid w:val="00A751C7"/>
    <w:pPr>
      <w:numPr>
        <w:numId w:val="10"/>
      </w:numPr>
    </w:pPr>
    <w:rPr>
      <w:rFonts w:ascii="宋体"/>
      <w:noProof/>
      <w:sz w:val="21"/>
    </w:rPr>
  </w:style>
  <w:style w:type="paragraph" w:styleId="a9">
    <w:name w:val="footnote text"/>
    <w:basedOn w:val="afb"/>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b"/>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0">
    <w:name w:val="toc 3"/>
    <w:basedOn w:val="afb"/>
    <w:next w:val="afb"/>
    <w:autoRedefine/>
    <w:uiPriority w:val="39"/>
    <w:rsid w:val="00270A0B"/>
    <w:pPr>
      <w:tabs>
        <w:tab w:val="left" w:pos="1470"/>
        <w:tab w:val="right" w:leader="dot" w:pos="9241"/>
      </w:tabs>
      <w:snapToGrid w:val="0"/>
      <w:spacing w:line="300" w:lineRule="auto"/>
      <w:ind w:firstLineChars="100" w:firstLine="210"/>
      <w:jc w:val="left"/>
    </w:pPr>
    <w:rPr>
      <w:rFonts w:ascii="宋体"/>
      <w:szCs w:val="21"/>
    </w:rPr>
  </w:style>
  <w:style w:type="paragraph" w:styleId="4">
    <w:name w:val="toc 4"/>
    <w:basedOn w:val="afb"/>
    <w:next w:val="afb"/>
    <w:autoRedefine/>
    <w:semiHidden/>
    <w:rsid w:val="00961C93"/>
    <w:pPr>
      <w:tabs>
        <w:tab w:val="right" w:leader="dot" w:pos="9241"/>
      </w:tabs>
      <w:ind w:firstLineChars="200" w:firstLine="198"/>
      <w:jc w:val="left"/>
    </w:pPr>
    <w:rPr>
      <w:rFonts w:ascii="宋体"/>
      <w:szCs w:val="21"/>
    </w:rPr>
  </w:style>
  <w:style w:type="paragraph" w:styleId="5">
    <w:name w:val="toc 5"/>
    <w:basedOn w:val="afb"/>
    <w:next w:val="afb"/>
    <w:autoRedefine/>
    <w:semiHidden/>
    <w:rsid w:val="00961C93"/>
    <w:pPr>
      <w:tabs>
        <w:tab w:val="right" w:leader="dot" w:pos="9241"/>
      </w:tabs>
      <w:ind w:firstLineChars="300" w:firstLine="300"/>
      <w:jc w:val="left"/>
    </w:pPr>
    <w:rPr>
      <w:rFonts w:ascii="宋体"/>
      <w:szCs w:val="21"/>
    </w:rPr>
  </w:style>
  <w:style w:type="paragraph" w:styleId="6">
    <w:name w:val="toc 6"/>
    <w:basedOn w:val="afb"/>
    <w:next w:val="afb"/>
    <w:autoRedefine/>
    <w:semiHidden/>
    <w:rsid w:val="00961C93"/>
    <w:pPr>
      <w:tabs>
        <w:tab w:val="right" w:leader="dot" w:pos="9241"/>
      </w:tabs>
      <w:ind w:firstLineChars="400" w:firstLine="403"/>
      <w:jc w:val="left"/>
    </w:pPr>
    <w:rPr>
      <w:rFonts w:ascii="宋体"/>
      <w:szCs w:val="21"/>
    </w:rPr>
  </w:style>
  <w:style w:type="paragraph" w:styleId="7">
    <w:name w:val="toc 7"/>
    <w:basedOn w:val="afb"/>
    <w:next w:val="afb"/>
    <w:autoRedefine/>
    <w:semiHidden/>
    <w:rsid w:val="00961C93"/>
    <w:pPr>
      <w:tabs>
        <w:tab w:val="right" w:leader="dot" w:pos="9241"/>
      </w:tabs>
      <w:ind w:firstLineChars="500" w:firstLine="505"/>
      <w:jc w:val="left"/>
    </w:pPr>
    <w:rPr>
      <w:rFonts w:ascii="宋体"/>
      <w:szCs w:val="21"/>
    </w:rPr>
  </w:style>
  <w:style w:type="paragraph" w:styleId="8">
    <w:name w:val="toc 8"/>
    <w:basedOn w:val="afb"/>
    <w:next w:val="afb"/>
    <w:autoRedefine/>
    <w:semiHidden/>
    <w:rsid w:val="00D54CC3"/>
    <w:pPr>
      <w:tabs>
        <w:tab w:val="right" w:leader="dot" w:pos="9241"/>
      </w:tabs>
      <w:ind w:firstLineChars="600" w:firstLine="607"/>
      <w:jc w:val="left"/>
    </w:pPr>
    <w:rPr>
      <w:rFonts w:ascii="宋体"/>
      <w:szCs w:val="21"/>
    </w:rPr>
  </w:style>
  <w:style w:type="paragraph" w:styleId="9">
    <w:name w:val="toc 9"/>
    <w:basedOn w:val="afb"/>
    <w:next w:val="afb"/>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b"/>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ff6"/>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
    <w:next w:val="aff"/>
    <w:qFormat/>
    <w:rsid w:val="00083A09"/>
    <w:pPr>
      <w:ind w:firstLine="360"/>
    </w:pPr>
    <w:rPr>
      <w:sz w:val="18"/>
    </w:rPr>
  </w:style>
  <w:style w:type="paragraph" w:customStyle="1" w:styleId="a0">
    <w:name w:val="首示例"/>
    <w:next w:val="aff"/>
    <w:link w:val="Char2"/>
    <w:qFormat/>
    <w:rsid w:val="00083A09"/>
    <w:pPr>
      <w:numPr>
        <w:numId w:val="11"/>
      </w:numPr>
      <w:tabs>
        <w:tab w:val="num" w:pos="360"/>
      </w:tabs>
      <w:ind w:firstLine="0"/>
    </w:pPr>
    <w:rPr>
      <w:rFonts w:ascii="宋体" w:hAnsi="宋体"/>
      <w:kern w:val="2"/>
      <w:sz w:val="18"/>
      <w:szCs w:val="18"/>
    </w:rPr>
  </w:style>
  <w:style w:type="character" w:customStyle="1" w:styleId="Char2">
    <w:name w:val="首示例 Char"/>
    <w:link w:val="a0"/>
    <w:rsid w:val="00083A09"/>
    <w:rPr>
      <w:rFonts w:ascii="宋体" w:hAnsi="宋体"/>
      <w:kern w:val="2"/>
      <w:sz w:val="18"/>
      <w:szCs w:val="18"/>
    </w:rPr>
  </w:style>
  <w:style w:type="paragraph" w:customStyle="1" w:styleId="afffff4">
    <w:name w:val="四级无"/>
    <w:basedOn w:val="aff8"/>
    <w:rsid w:val="001C149C"/>
    <w:pPr>
      <w:spacing w:beforeLines="0" w:afterLines="0"/>
    </w:pPr>
    <w:rPr>
      <w:rFonts w:ascii="宋体" w:eastAsia="宋体"/>
    </w:rPr>
  </w:style>
  <w:style w:type="paragraph" w:styleId="11">
    <w:name w:val="index 1"/>
    <w:basedOn w:val="afb"/>
    <w:next w:val="aff"/>
    <w:rsid w:val="009951DC"/>
    <w:pPr>
      <w:tabs>
        <w:tab w:val="right" w:leader="dot" w:pos="9299"/>
      </w:tabs>
      <w:jc w:val="left"/>
    </w:pPr>
    <w:rPr>
      <w:rFonts w:ascii="宋体"/>
      <w:szCs w:val="21"/>
    </w:rPr>
  </w:style>
  <w:style w:type="paragraph" w:styleId="21">
    <w:name w:val="index 2"/>
    <w:basedOn w:val="afb"/>
    <w:next w:val="afb"/>
    <w:autoRedefine/>
    <w:rsid w:val="00083A09"/>
    <w:pPr>
      <w:ind w:left="420" w:hanging="210"/>
      <w:jc w:val="left"/>
    </w:pPr>
    <w:rPr>
      <w:rFonts w:ascii="Calibri" w:hAnsi="Calibri"/>
      <w:sz w:val="20"/>
      <w:szCs w:val="20"/>
    </w:rPr>
  </w:style>
  <w:style w:type="paragraph" w:styleId="31">
    <w:name w:val="index 3"/>
    <w:basedOn w:val="afb"/>
    <w:next w:val="afb"/>
    <w:autoRedefine/>
    <w:rsid w:val="00083A09"/>
    <w:pPr>
      <w:ind w:left="630" w:hanging="210"/>
      <w:jc w:val="left"/>
    </w:pPr>
    <w:rPr>
      <w:rFonts w:ascii="Calibri" w:hAnsi="Calibri"/>
      <w:sz w:val="20"/>
      <w:szCs w:val="20"/>
    </w:rPr>
  </w:style>
  <w:style w:type="paragraph" w:styleId="40">
    <w:name w:val="index 4"/>
    <w:basedOn w:val="afb"/>
    <w:next w:val="afb"/>
    <w:autoRedefine/>
    <w:rsid w:val="00083A09"/>
    <w:pPr>
      <w:ind w:left="840" w:hanging="210"/>
      <w:jc w:val="left"/>
    </w:pPr>
    <w:rPr>
      <w:rFonts w:ascii="Calibri" w:hAnsi="Calibri"/>
      <w:sz w:val="20"/>
      <w:szCs w:val="20"/>
    </w:rPr>
  </w:style>
  <w:style w:type="paragraph" w:styleId="50">
    <w:name w:val="index 5"/>
    <w:basedOn w:val="afb"/>
    <w:next w:val="afb"/>
    <w:autoRedefine/>
    <w:rsid w:val="00083A09"/>
    <w:pPr>
      <w:ind w:left="1050" w:hanging="210"/>
      <w:jc w:val="left"/>
    </w:pPr>
    <w:rPr>
      <w:rFonts w:ascii="Calibri" w:hAnsi="Calibri"/>
      <w:sz w:val="20"/>
      <w:szCs w:val="20"/>
    </w:rPr>
  </w:style>
  <w:style w:type="paragraph" w:styleId="60">
    <w:name w:val="index 6"/>
    <w:basedOn w:val="afb"/>
    <w:next w:val="afb"/>
    <w:autoRedefine/>
    <w:rsid w:val="00083A09"/>
    <w:pPr>
      <w:ind w:left="1260" w:hanging="210"/>
      <w:jc w:val="left"/>
    </w:pPr>
    <w:rPr>
      <w:rFonts w:ascii="Calibri" w:hAnsi="Calibri"/>
      <w:sz w:val="20"/>
      <w:szCs w:val="20"/>
    </w:rPr>
  </w:style>
  <w:style w:type="paragraph" w:styleId="70">
    <w:name w:val="index 7"/>
    <w:basedOn w:val="afb"/>
    <w:next w:val="afb"/>
    <w:autoRedefine/>
    <w:rsid w:val="00083A09"/>
    <w:pPr>
      <w:ind w:left="1470" w:hanging="210"/>
      <w:jc w:val="left"/>
    </w:pPr>
    <w:rPr>
      <w:rFonts w:ascii="Calibri" w:hAnsi="Calibri"/>
      <w:sz w:val="20"/>
      <w:szCs w:val="20"/>
    </w:rPr>
  </w:style>
  <w:style w:type="paragraph" w:styleId="80">
    <w:name w:val="index 8"/>
    <w:basedOn w:val="afb"/>
    <w:next w:val="afb"/>
    <w:autoRedefine/>
    <w:rsid w:val="00083A09"/>
    <w:pPr>
      <w:ind w:left="1680" w:hanging="210"/>
      <w:jc w:val="left"/>
    </w:pPr>
    <w:rPr>
      <w:rFonts w:ascii="Calibri" w:hAnsi="Calibri"/>
      <w:sz w:val="20"/>
      <w:szCs w:val="20"/>
    </w:rPr>
  </w:style>
  <w:style w:type="paragraph" w:styleId="90">
    <w:name w:val="index 9"/>
    <w:basedOn w:val="afb"/>
    <w:next w:val="afb"/>
    <w:autoRedefine/>
    <w:rsid w:val="00083A09"/>
    <w:pPr>
      <w:ind w:left="1890" w:hanging="210"/>
      <w:jc w:val="left"/>
    </w:pPr>
    <w:rPr>
      <w:rFonts w:ascii="Calibri" w:hAnsi="Calibri"/>
      <w:sz w:val="20"/>
      <w:szCs w:val="20"/>
    </w:rPr>
  </w:style>
  <w:style w:type="paragraph" w:styleId="afffff5">
    <w:name w:val="index heading"/>
    <w:basedOn w:val="afb"/>
    <w:next w:val="11"/>
    <w:rsid w:val="00083A09"/>
    <w:pPr>
      <w:spacing w:before="120" w:after="120"/>
      <w:jc w:val="center"/>
    </w:pPr>
    <w:rPr>
      <w:rFonts w:ascii="Calibri" w:hAnsi="Calibri"/>
      <w:b/>
      <w:bCs/>
      <w:iCs/>
      <w:szCs w:val="20"/>
    </w:rPr>
  </w:style>
  <w:style w:type="paragraph" w:styleId="afffff6">
    <w:name w:val="caption"/>
    <w:basedOn w:val="afb"/>
    <w:next w:val="afb"/>
    <w:qFormat/>
    <w:rsid w:val="00083A09"/>
    <w:pPr>
      <w:spacing w:before="152" w:after="160"/>
    </w:pPr>
    <w:rPr>
      <w:rFonts w:ascii="Arial" w:eastAsia="黑体" w:hAnsi="Arial" w:cs="Arial"/>
      <w:sz w:val="20"/>
      <w:szCs w:val="20"/>
    </w:rPr>
  </w:style>
  <w:style w:type="paragraph" w:customStyle="1" w:styleId="afffff7">
    <w:name w:val="条文脚注"/>
    <w:basedOn w:val="a9"/>
    <w:rsid w:val="000D718B"/>
    <w:pPr>
      <w:numPr>
        <w:numId w:val="0"/>
      </w:numPr>
      <w:jc w:val="both"/>
    </w:pPr>
  </w:style>
  <w:style w:type="paragraph" w:customStyle="1" w:styleId="afffff8">
    <w:name w:val="图标脚注说明"/>
    <w:basedOn w:val="aff"/>
    <w:rsid w:val="000D718B"/>
    <w:pPr>
      <w:ind w:left="840" w:firstLineChars="0" w:hanging="420"/>
    </w:pPr>
    <w:rPr>
      <w:sz w:val="18"/>
      <w:szCs w:val="18"/>
    </w:rPr>
  </w:style>
  <w:style w:type="paragraph" w:customStyle="1" w:styleId="a2">
    <w:name w:val="图表脚注说明"/>
    <w:basedOn w:val="afb"/>
    <w:rsid w:val="003912E7"/>
    <w:pPr>
      <w:numPr>
        <w:numId w:val="13"/>
      </w:numPr>
    </w:pPr>
    <w:rPr>
      <w:rFonts w:ascii="宋体"/>
      <w:sz w:val="18"/>
      <w:szCs w:val="18"/>
    </w:rPr>
  </w:style>
  <w:style w:type="paragraph" w:customStyle="1" w:styleId="afffff9">
    <w:name w:val="图的脚注"/>
    <w:next w:val="aff"/>
    <w:autoRedefine/>
    <w:qFormat/>
    <w:rsid w:val="00083A09"/>
    <w:pPr>
      <w:widowControl w:val="0"/>
      <w:ind w:leftChars="200" w:left="840" w:hangingChars="200" w:hanging="420"/>
      <w:jc w:val="both"/>
    </w:pPr>
    <w:rPr>
      <w:rFonts w:ascii="宋体"/>
      <w:sz w:val="18"/>
    </w:rPr>
  </w:style>
  <w:style w:type="table" w:styleId="afffffa">
    <w:name w:val="Table Grid"/>
    <w:basedOn w:val="afd"/>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b"/>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b"/>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ff9"/>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ff0"/>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0">
    <w:name w:val="正文表标题"/>
    <w:next w:val="aff"/>
    <w:rsid w:val="00083A09"/>
    <w:pPr>
      <w:numPr>
        <w:numId w:val="14"/>
      </w:numPr>
      <w:tabs>
        <w:tab w:val="num" w:pos="360"/>
      </w:tabs>
      <w:spacing w:beforeLines="50" w:afterLines="50"/>
      <w:jc w:val="center"/>
    </w:pPr>
    <w:rPr>
      <w:rFonts w:ascii="黑体" w:eastAsia="黑体"/>
      <w:sz w:val="21"/>
    </w:rPr>
  </w:style>
  <w:style w:type="paragraph" w:customStyle="1" w:styleId="affffff3">
    <w:name w:val="正文公式编号制表符"/>
    <w:basedOn w:val="aff"/>
    <w:next w:val="aff"/>
    <w:qFormat/>
    <w:rsid w:val="00EC680A"/>
    <w:pPr>
      <w:ind w:firstLineChars="0" w:firstLine="0"/>
    </w:pPr>
  </w:style>
  <w:style w:type="paragraph" w:customStyle="1" w:styleId="ad">
    <w:name w:val="正文图标题"/>
    <w:next w:val="aff"/>
    <w:rsid w:val="00083A09"/>
    <w:pPr>
      <w:numPr>
        <w:numId w:val="15"/>
      </w:numPr>
      <w:tabs>
        <w:tab w:val="num" w:pos="360"/>
      </w:tabs>
      <w:spacing w:beforeLines="50" w:afterLines="50"/>
      <w:jc w:val="center"/>
    </w:pPr>
    <w:rPr>
      <w:rFonts w:ascii="黑体" w:eastAsia="黑体"/>
      <w:sz w:val="21"/>
    </w:rPr>
  </w:style>
  <w:style w:type="paragraph" w:customStyle="1" w:styleId="affffff4">
    <w:name w:val="终结线"/>
    <w:basedOn w:val="afb"/>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2">
    <w:name w:val="封面标准名称2"/>
    <w:basedOn w:val="afffb"/>
    <w:rsid w:val="0028269A"/>
    <w:pPr>
      <w:framePr w:wrap="around" w:y="4469"/>
      <w:spacing w:beforeLines="630"/>
    </w:pPr>
  </w:style>
  <w:style w:type="paragraph" w:customStyle="1" w:styleId="23">
    <w:name w:val="封面标准英文名称2"/>
    <w:basedOn w:val="afffc"/>
    <w:rsid w:val="0028269A"/>
    <w:pPr>
      <w:framePr w:wrap="around" w:y="4469"/>
    </w:pPr>
  </w:style>
  <w:style w:type="paragraph" w:customStyle="1" w:styleId="24">
    <w:name w:val="封面一致性程度标识2"/>
    <w:basedOn w:val="afffd"/>
    <w:rsid w:val="0028269A"/>
    <w:pPr>
      <w:framePr w:wrap="around" w:y="4469"/>
    </w:pPr>
  </w:style>
  <w:style w:type="paragraph" w:customStyle="1" w:styleId="25">
    <w:name w:val="封面标准文稿类别2"/>
    <w:basedOn w:val="afffe"/>
    <w:rsid w:val="0028269A"/>
    <w:pPr>
      <w:framePr w:wrap="around" w:y="4469"/>
    </w:pPr>
  </w:style>
  <w:style w:type="paragraph" w:customStyle="1" w:styleId="26">
    <w:name w:val="封面标准文稿编辑信息2"/>
    <w:basedOn w:val="affff"/>
    <w:rsid w:val="0028269A"/>
    <w:pPr>
      <w:framePr w:wrap="around" w:y="4469"/>
    </w:pPr>
  </w:style>
  <w:style w:type="paragraph" w:customStyle="1" w:styleId="aff7">
    <w:name w:val="示例内容"/>
    <w:rsid w:val="00B636A8"/>
    <w:pPr>
      <w:ind w:firstLineChars="200" w:firstLine="200"/>
    </w:pPr>
    <w:rPr>
      <w:rFonts w:ascii="宋体"/>
      <w:noProof/>
      <w:sz w:val="18"/>
      <w:szCs w:val="18"/>
    </w:rPr>
  </w:style>
  <w:style w:type="paragraph" w:styleId="affffff7">
    <w:name w:val="Balloon Text"/>
    <w:basedOn w:val="afb"/>
    <w:link w:val="Char3"/>
    <w:rsid w:val="007A33B0"/>
    <w:rPr>
      <w:rFonts w:ascii="宋体"/>
      <w:sz w:val="18"/>
      <w:szCs w:val="18"/>
    </w:rPr>
  </w:style>
  <w:style w:type="paragraph" w:styleId="12">
    <w:name w:val="toc 1"/>
    <w:basedOn w:val="afb"/>
    <w:next w:val="afb"/>
    <w:autoRedefine/>
    <w:uiPriority w:val="39"/>
    <w:rsid w:val="00961C93"/>
    <w:pPr>
      <w:tabs>
        <w:tab w:val="right" w:leader="dot" w:pos="9241"/>
      </w:tabs>
      <w:spacing w:beforeLines="25" w:afterLines="25"/>
      <w:jc w:val="left"/>
    </w:pPr>
    <w:rPr>
      <w:rFonts w:ascii="宋体"/>
      <w:szCs w:val="21"/>
    </w:rPr>
  </w:style>
  <w:style w:type="paragraph" w:styleId="27">
    <w:name w:val="toc 2"/>
    <w:basedOn w:val="afb"/>
    <w:next w:val="afb"/>
    <w:autoRedefine/>
    <w:uiPriority w:val="39"/>
    <w:rsid w:val="00270A0B"/>
    <w:pPr>
      <w:tabs>
        <w:tab w:val="left" w:pos="642"/>
        <w:tab w:val="right" w:leader="dot" w:pos="9241"/>
      </w:tabs>
      <w:snapToGrid w:val="0"/>
      <w:spacing w:line="300" w:lineRule="auto"/>
    </w:pPr>
    <w:rPr>
      <w:rFonts w:ascii="宋体"/>
      <w:szCs w:val="21"/>
    </w:rPr>
  </w:style>
  <w:style w:type="character" w:customStyle="1" w:styleId="Char3">
    <w:name w:val="批注框文本 Char"/>
    <w:link w:val="affffff7"/>
    <w:rsid w:val="007A33B0"/>
    <w:rPr>
      <w:rFonts w:ascii="宋体"/>
      <w:kern w:val="2"/>
      <w:sz w:val="18"/>
      <w:szCs w:val="18"/>
    </w:rPr>
  </w:style>
  <w:style w:type="character" w:customStyle="1" w:styleId="Char0">
    <w:name w:val="页脚 Char"/>
    <w:link w:val="affa"/>
    <w:semiHidden/>
    <w:locked/>
    <w:rsid w:val="002F061F"/>
    <w:rPr>
      <w:rFonts w:eastAsia="宋体"/>
      <w:kern w:val="2"/>
      <w:sz w:val="18"/>
      <w:szCs w:val="18"/>
      <w:lang w:val="en-US" w:eastAsia="zh-CN" w:bidi="ar-SA"/>
    </w:rPr>
  </w:style>
  <w:style w:type="paragraph" w:styleId="affffff8">
    <w:name w:val="Normal (Web)"/>
    <w:basedOn w:val="afb"/>
    <w:rsid w:val="000B5333"/>
    <w:pPr>
      <w:widowControl/>
      <w:spacing w:before="100" w:beforeAutospacing="1" w:after="100" w:afterAutospacing="1"/>
      <w:jc w:val="left"/>
    </w:pPr>
    <w:rPr>
      <w:rFonts w:ascii="宋体" w:hAnsi="宋体" w:cs="宋体"/>
      <w:kern w:val="0"/>
      <w:sz w:val="24"/>
    </w:rPr>
  </w:style>
  <w:style w:type="paragraph" w:styleId="z-">
    <w:name w:val="HTML Bottom of Form"/>
    <w:basedOn w:val="afb"/>
    <w:next w:val="afb"/>
    <w:hidden/>
    <w:rsid w:val="00F54EC2"/>
    <w:pPr>
      <w:widowControl/>
      <w:pBdr>
        <w:top w:val="single" w:sz="6" w:space="1" w:color="auto"/>
      </w:pBdr>
      <w:jc w:val="center"/>
    </w:pPr>
    <w:rPr>
      <w:rFonts w:ascii="Arial" w:hAnsi="Arial" w:cs="Arial"/>
      <w:vanish/>
      <w:kern w:val="0"/>
      <w:sz w:val="16"/>
      <w:szCs w:val="16"/>
    </w:rPr>
  </w:style>
  <w:style w:type="character" w:customStyle="1" w:styleId="dict-hilight2">
    <w:name w:val="dict-hilight2"/>
    <w:rsid w:val="006519DE"/>
    <w:rPr>
      <w:shd w:val="clear" w:color="auto" w:fill="DDEDFF"/>
    </w:rPr>
  </w:style>
  <w:style w:type="paragraph" w:customStyle="1" w:styleId="reader-word-layerreader-word-s2-1">
    <w:name w:val="reader-word-layer reader-word-s2-1"/>
    <w:basedOn w:val="afb"/>
    <w:rsid w:val="006636A3"/>
    <w:pPr>
      <w:widowControl/>
      <w:spacing w:before="100" w:beforeAutospacing="1" w:after="100" w:afterAutospacing="1"/>
      <w:jc w:val="left"/>
    </w:pPr>
    <w:rPr>
      <w:rFonts w:ascii="宋体" w:hAnsi="宋体" w:cs="宋体"/>
      <w:kern w:val="0"/>
      <w:sz w:val="24"/>
    </w:rPr>
  </w:style>
  <w:style w:type="paragraph" w:customStyle="1" w:styleId="ordinary-output">
    <w:name w:val="ordinary-output"/>
    <w:basedOn w:val="afb"/>
    <w:rsid w:val="00BE3CB9"/>
    <w:pPr>
      <w:widowControl/>
      <w:spacing w:before="100" w:beforeAutospacing="1" w:after="75" w:line="330" w:lineRule="atLeast"/>
      <w:jc w:val="left"/>
    </w:pPr>
    <w:rPr>
      <w:rFonts w:ascii="宋体" w:hAnsi="宋体" w:cs="宋体"/>
      <w:color w:val="333333"/>
      <w:kern w:val="0"/>
      <w:sz w:val="27"/>
      <w:szCs w:val="27"/>
    </w:rPr>
  </w:style>
  <w:style w:type="character" w:customStyle="1" w:styleId="high-light-bg4">
    <w:name w:val="high-light-bg4"/>
    <w:rsid w:val="00BE3CB9"/>
  </w:style>
  <w:style w:type="paragraph" w:styleId="affffff9">
    <w:name w:val="List Paragraph"/>
    <w:basedOn w:val="afb"/>
    <w:uiPriority w:val="34"/>
    <w:qFormat/>
    <w:rsid w:val="00BE56FC"/>
    <w:pPr>
      <w:ind w:firstLineChars="200" w:firstLine="420"/>
    </w:pPr>
  </w:style>
  <w:style w:type="character" w:customStyle="1" w:styleId="1Char">
    <w:name w:val="标题 1 Char"/>
    <w:basedOn w:val="afc"/>
    <w:link w:val="1"/>
    <w:rsid w:val="00FE1C57"/>
    <w:rPr>
      <w:sz w:val="44"/>
    </w:rPr>
  </w:style>
  <w:style w:type="character" w:customStyle="1" w:styleId="2Char">
    <w:name w:val="标题 2 Char"/>
    <w:basedOn w:val="afc"/>
    <w:link w:val="2"/>
    <w:rsid w:val="00FE1C57"/>
    <w:rPr>
      <w:rFonts w:ascii="Arial" w:eastAsia="黑体" w:hAnsi="Arial"/>
      <w:b/>
      <w:bCs/>
      <w:kern w:val="2"/>
      <w:sz w:val="32"/>
      <w:szCs w:val="32"/>
    </w:rPr>
  </w:style>
  <w:style w:type="character" w:customStyle="1" w:styleId="3Char">
    <w:name w:val="标题 3 Char"/>
    <w:basedOn w:val="afc"/>
    <w:link w:val="3"/>
    <w:rsid w:val="00FE1C57"/>
    <w:rPr>
      <w:b/>
      <w:bCs/>
      <w:kern w:val="2"/>
      <w:sz w:val="32"/>
      <w:szCs w:val="32"/>
    </w:rPr>
  </w:style>
  <w:style w:type="character" w:styleId="affffffa">
    <w:name w:val="annotation reference"/>
    <w:rsid w:val="00FE1C57"/>
    <w:rPr>
      <w:sz w:val="21"/>
      <w:szCs w:val="21"/>
    </w:rPr>
  </w:style>
  <w:style w:type="character" w:customStyle="1" w:styleId="Char4">
    <w:name w:val="批注主题 Char"/>
    <w:link w:val="affffffb"/>
    <w:rsid w:val="00FE1C57"/>
    <w:rPr>
      <w:b/>
      <w:bCs/>
      <w:kern w:val="2"/>
      <w:sz w:val="21"/>
      <w:szCs w:val="24"/>
    </w:rPr>
  </w:style>
  <w:style w:type="character" w:customStyle="1" w:styleId="Char5">
    <w:name w:val="批注文字 Char"/>
    <w:rsid w:val="00FE1C57"/>
    <w:rPr>
      <w:kern w:val="2"/>
      <w:sz w:val="21"/>
      <w:szCs w:val="24"/>
    </w:rPr>
  </w:style>
  <w:style w:type="paragraph" w:styleId="affffffc">
    <w:name w:val="Block Text"/>
    <w:basedOn w:val="afb"/>
    <w:rsid w:val="00FE1C57"/>
    <w:pPr>
      <w:tabs>
        <w:tab w:val="left" w:pos="7920"/>
        <w:tab w:val="left" w:pos="8460"/>
      </w:tabs>
      <w:snapToGrid w:val="0"/>
      <w:spacing w:line="300" w:lineRule="auto"/>
      <w:ind w:leftChars="-21" w:left="-44" w:right="-29" w:firstLineChars="200" w:firstLine="420"/>
      <w:outlineLvl w:val="0"/>
    </w:pPr>
    <w:rPr>
      <w:bCs/>
      <w:color w:val="008000"/>
    </w:rPr>
  </w:style>
  <w:style w:type="paragraph" w:styleId="affffffd">
    <w:name w:val="Date"/>
    <w:basedOn w:val="afb"/>
    <w:next w:val="afb"/>
    <w:link w:val="Char6"/>
    <w:rsid w:val="00FE1C57"/>
    <w:pPr>
      <w:ind w:leftChars="2500" w:left="100"/>
    </w:pPr>
    <w:rPr>
      <w:rFonts w:ascii="黑体" w:eastAsia="黑体"/>
      <w:color w:val="000000"/>
    </w:rPr>
  </w:style>
  <w:style w:type="character" w:customStyle="1" w:styleId="Char6">
    <w:name w:val="日期 Char"/>
    <w:basedOn w:val="afc"/>
    <w:link w:val="affffffd"/>
    <w:rsid w:val="00FE1C57"/>
    <w:rPr>
      <w:rFonts w:ascii="黑体" w:eastAsia="黑体"/>
      <w:color w:val="000000"/>
      <w:kern w:val="2"/>
      <w:sz w:val="21"/>
      <w:szCs w:val="24"/>
    </w:rPr>
  </w:style>
  <w:style w:type="paragraph" w:styleId="affffffe">
    <w:name w:val="annotation text"/>
    <w:basedOn w:val="afb"/>
    <w:link w:val="Char10"/>
    <w:rsid w:val="00FE1C57"/>
    <w:pPr>
      <w:jc w:val="left"/>
    </w:pPr>
  </w:style>
  <w:style w:type="character" w:customStyle="1" w:styleId="Char10">
    <w:name w:val="批注文字 Char1"/>
    <w:basedOn w:val="afc"/>
    <w:link w:val="affffffe"/>
    <w:rsid w:val="00FE1C57"/>
    <w:rPr>
      <w:kern w:val="2"/>
      <w:sz w:val="21"/>
      <w:szCs w:val="24"/>
    </w:rPr>
  </w:style>
  <w:style w:type="paragraph" w:styleId="affffffb">
    <w:name w:val="annotation subject"/>
    <w:basedOn w:val="affffffe"/>
    <w:next w:val="affffffe"/>
    <w:link w:val="Char4"/>
    <w:rsid w:val="00FE1C57"/>
    <w:rPr>
      <w:b/>
      <w:bCs/>
    </w:rPr>
  </w:style>
  <w:style w:type="character" w:customStyle="1" w:styleId="Char11">
    <w:name w:val="批注主题 Char1"/>
    <w:basedOn w:val="Char10"/>
    <w:rsid w:val="00FE1C57"/>
    <w:rPr>
      <w:b/>
      <w:bCs/>
      <w:kern w:val="2"/>
      <w:sz w:val="21"/>
      <w:szCs w:val="24"/>
    </w:rPr>
  </w:style>
  <w:style w:type="paragraph" w:styleId="afffffff">
    <w:name w:val="Body Text"/>
    <w:basedOn w:val="afb"/>
    <w:link w:val="Char7"/>
    <w:rsid w:val="00FE1C57"/>
    <w:pPr>
      <w:tabs>
        <w:tab w:val="left" w:pos="-1980"/>
        <w:tab w:val="left" w:pos="8460"/>
      </w:tabs>
      <w:snapToGrid w:val="0"/>
      <w:spacing w:line="300" w:lineRule="auto"/>
      <w:ind w:right="-15"/>
    </w:pPr>
    <w:rPr>
      <w:color w:val="000000"/>
    </w:rPr>
  </w:style>
  <w:style w:type="character" w:customStyle="1" w:styleId="Char7">
    <w:name w:val="正文文本 Char"/>
    <w:basedOn w:val="afc"/>
    <w:link w:val="afffffff"/>
    <w:rsid w:val="00FE1C57"/>
    <w:rPr>
      <w:color w:val="000000"/>
      <w:kern w:val="2"/>
      <w:sz w:val="21"/>
      <w:szCs w:val="24"/>
    </w:rPr>
  </w:style>
  <w:style w:type="paragraph" w:customStyle="1" w:styleId="CharCharCharCharCharCharCharCharCharCharCharCharChar">
    <w:name w:val="Char Char Char Char Char Char Char Char Char Char Char Char Char"/>
    <w:basedOn w:val="afb"/>
    <w:rsid w:val="00FE1C57"/>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8401">
      <w:bodyDiv w:val="1"/>
      <w:marLeft w:val="0"/>
      <w:marRight w:val="0"/>
      <w:marTop w:val="0"/>
      <w:marBottom w:val="0"/>
      <w:divBdr>
        <w:top w:val="none" w:sz="0" w:space="0" w:color="auto"/>
        <w:left w:val="none" w:sz="0" w:space="0" w:color="auto"/>
        <w:bottom w:val="none" w:sz="0" w:space="0" w:color="auto"/>
        <w:right w:val="none" w:sz="0" w:space="0" w:color="auto"/>
      </w:divBdr>
      <w:divsChild>
        <w:div w:id="825705090">
          <w:marLeft w:val="0"/>
          <w:marRight w:val="0"/>
          <w:marTop w:val="0"/>
          <w:marBottom w:val="0"/>
          <w:divBdr>
            <w:top w:val="none" w:sz="0" w:space="0" w:color="auto"/>
            <w:left w:val="none" w:sz="0" w:space="0" w:color="auto"/>
            <w:bottom w:val="none" w:sz="0" w:space="0" w:color="auto"/>
            <w:right w:val="none" w:sz="0" w:space="0" w:color="auto"/>
          </w:divBdr>
          <w:divsChild>
            <w:div w:id="1182744121">
              <w:marLeft w:val="0"/>
              <w:marRight w:val="0"/>
              <w:marTop w:val="0"/>
              <w:marBottom w:val="0"/>
              <w:divBdr>
                <w:top w:val="none" w:sz="0" w:space="0" w:color="auto"/>
                <w:left w:val="none" w:sz="0" w:space="0" w:color="auto"/>
                <w:bottom w:val="none" w:sz="0" w:space="0" w:color="auto"/>
                <w:right w:val="none" w:sz="0" w:space="0" w:color="auto"/>
              </w:divBdr>
              <w:divsChild>
                <w:div w:id="2128425742">
                  <w:marLeft w:val="0"/>
                  <w:marRight w:val="0"/>
                  <w:marTop w:val="0"/>
                  <w:marBottom w:val="0"/>
                  <w:divBdr>
                    <w:top w:val="none" w:sz="0" w:space="0" w:color="auto"/>
                    <w:left w:val="none" w:sz="0" w:space="0" w:color="auto"/>
                    <w:bottom w:val="none" w:sz="0" w:space="0" w:color="auto"/>
                    <w:right w:val="none" w:sz="0" w:space="0" w:color="auto"/>
                  </w:divBdr>
                  <w:divsChild>
                    <w:div w:id="245460519">
                      <w:marLeft w:val="0"/>
                      <w:marRight w:val="0"/>
                      <w:marTop w:val="0"/>
                      <w:marBottom w:val="0"/>
                      <w:divBdr>
                        <w:top w:val="none" w:sz="0" w:space="0" w:color="auto"/>
                        <w:left w:val="none" w:sz="0" w:space="0" w:color="auto"/>
                        <w:bottom w:val="none" w:sz="0" w:space="0" w:color="auto"/>
                        <w:right w:val="none" w:sz="0" w:space="0" w:color="auto"/>
                      </w:divBdr>
                      <w:divsChild>
                        <w:div w:id="394398871">
                          <w:marLeft w:val="0"/>
                          <w:marRight w:val="0"/>
                          <w:marTop w:val="0"/>
                          <w:marBottom w:val="1800"/>
                          <w:divBdr>
                            <w:top w:val="none" w:sz="0" w:space="0" w:color="auto"/>
                            <w:left w:val="none" w:sz="0" w:space="0" w:color="auto"/>
                            <w:bottom w:val="none" w:sz="0" w:space="0" w:color="auto"/>
                            <w:right w:val="none" w:sz="0" w:space="0" w:color="auto"/>
                          </w:divBdr>
                          <w:divsChild>
                            <w:div w:id="1864704713">
                              <w:marLeft w:val="0"/>
                              <w:marRight w:val="0"/>
                              <w:marTop w:val="0"/>
                              <w:marBottom w:val="0"/>
                              <w:divBdr>
                                <w:top w:val="none" w:sz="0" w:space="0" w:color="auto"/>
                                <w:left w:val="none" w:sz="0" w:space="0" w:color="auto"/>
                                <w:bottom w:val="none" w:sz="0" w:space="0" w:color="auto"/>
                                <w:right w:val="none" w:sz="0" w:space="0" w:color="auto"/>
                              </w:divBdr>
                              <w:divsChild>
                                <w:div w:id="1326739570">
                                  <w:marLeft w:val="0"/>
                                  <w:marRight w:val="0"/>
                                  <w:marTop w:val="0"/>
                                  <w:marBottom w:val="0"/>
                                  <w:divBdr>
                                    <w:top w:val="none" w:sz="0" w:space="0" w:color="auto"/>
                                    <w:left w:val="none" w:sz="0" w:space="0" w:color="auto"/>
                                    <w:bottom w:val="none" w:sz="0" w:space="0" w:color="auto"/>
                                    <w:right w:val="none" w:sz="0" w:space="0" w:color="auto"/>
                                  </w:divBdr>
                                  <w:divsChild>
                                    <w:div w:id="1094742756">
                                      <w:marLeft w:val="0"/>
                                      <w:marRight w:val="0"/>
                                      <w:marTop w:val="0"/>
                                      <w:marBottom w:val="0"/>
                                      <w:divBdr>
                                        <w:top w:val="none" w:sz="0" w:space="0" w:color="auto"/>
                                        <w:left w:val="none" w:sz="0" w:space="0" w:color="auto"/>
                                        <w:bottom w:val="none" w:sz="0" w:space="0" w:color="auto"/>
                                        <w:right w:val="none" w:sz="0" w:space="0" w:color="auto"/>
                                      </w:divBdr>
                                      <w:divsChild>
                                        <w:div w:id="1412049047">
                                          <w:marLeft w:val="0"/>
                                          <w:marRight w:val="0"/>
                                          <w:marTop w:val="0"/>
                                          <w:marBottom w:val="0"/>
                                          <w:divBdr>
                                            <w:top w:val="none" w:sz="0" w:space="0" w:color="auto"/>
                                            <w:left w:val="none" w:sz="0" w:space="0" w:color="auto"/>
                                            <w:bottom w:val="none" w:sz="0" w:space="0" w:color="auto"/>
                                            <w:right w:val="none" w:sz="0" w:space="0" w:color="auto"/>
                                          </w:divBdr>
                                          <w:divsChild>
                                            <w:div w:id="1960379117">
                                              <w:marLeft w:val="0"/>
                                              <w:marRight w:val="0"/>
                                              <w:marTop w:val="0"/>
                                              <w:marBottom w:val="0"/>
                                              <w:divBdr>
                                                <w:top w:val="none" w:sz="0" w:space="0" w:color="auto"/>
                                                <w:left w:val="none" w:sz="0" w:space="0" w:color="auto"/>
                                                <w:bottom w:val="none" w:sz="0" w:space="0" w:color="auto"/>
                                                <w:right w:val="none" w:sz="0" w:space="0" w:color="auto"/>
                                              </w:divBdr>
                                              <w:divsChild>
                                                <w:div w:id="1199662293">
                                                  <w:marLeft w:val="0"/>
                                                  <w:marRight w:val="0"/>
                                                  <w:marTop w:val="0"/>
                                                  <w:marBottom w:val="0"/>
                                                  <w:divBdr>
                                                    <w:top w:val="single" w:sz="6" w:space="8" w:color="E6E6E6"/>
                                                    <w:left w:val="single" w:sz="6" w:space="8" w:color="E6E6E6"/>
                                                    <w:bottom w:val="single" w:sz="6" w:space="8" w:color="E6E6E6"/>
                                                    <w:right w:val="single" w:sz="6" w:space="8" w:color="E6E6E6"/>
                                                  </w:divBdr>
                                                  <w:divsChild>
                                                    <w:div w:id="128673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528535">
      <w:bodyDiv w:val="1"/>
      <w:marLeft w:val="0"/>
      <w:marRight w:val="0"/>
      <w:marTop w:val="0"/>
      <w:marBottom w:val="0"/>
      <w:divBdr>
        <w:top w:val="none" w:sz="0" w:space="0" w:color="auto"/>
        <w:left w:val="none" w:sz="0" w:space="0" w:color="auto"/>
        <w:bottom w:val="none" w:sz="0" w:space="0" w:color="auto"/>
        <w:right w:val="none" w:sz="0" w:space="0" w:color="auto"/>
      </w:divBdr>
    </w:div>
    <w:div w:id="261308065">
      <w:bodyDiv w:val="1"/>
      <w:marLeft w:val="0"/>
      <w:marRight w:val="0"/>
      <w:marTop w:val="0"/>
      <w:marBottom w:val="0"/>
      <w:divBdr>
        <w:top w:val="none" w:sz="0" w:space="0" w:color="auto"/>
        <w:left w:val="none" w:sz="0" w:space="0" w:color="auto"/>
        <w:bottom w:val="none" w:sz="0" w:space="0" w:color="auto"/>
        <w:right w:val="none" w:sz="0" w:space="0" w:color="auto"/>
      </w:divBdr>
    </w:div>
    <w:div w:id="267927044">
      <w:bodyDiv w:val="1"/>
      <w:marLeft w:val="0"/>
      <w:marRight w:val="0"/>
      <w:marTop w:val="100"/>
      <w:marBottom w:val="100"/>
      <w:divBdr>
        <w:top w:val="none" w:sz="0" w:space="0" w:color="auto"/>
        <w:left w:val="none" w:sz="0" w:space="0" w:color="auto"/>
        <w:bottom w:val="none" w:sz="0" w:space="0" w:color="auto"/>
        <w:right w:val="none" w:sz="0" w:space="0" w:color="auto"/>
      </w:divBdr>
      <w:divsChild>
        <w:div w:id="1272976469">
          <w:marLeft w:val="0"/>
          <w:marRight w:val="0"/>
          <w:marTop w:val="0"/>
          <w:marBottom w:val="0"/>
          <w:divBdr>
            <w:top w:val="none" w:sz="0" w:space="0" w:color="auto"/>
            <w:left w:val="none" w:sz="0" w:space="0" w:color="auto"/>
            <w:bottom w:val="none" w:sz="0" w:space="0" w:color="auto"/>
            <w:right w:val="none" w:sz="0" w:space="0" w:color="auto"/>
          </w:divBdr>
          <w:divsChild>
            <w:div w:id="1955793255">
              <w:marLeft w:val="0"/>
              <w:marRight w:val="0"/>
              <w:marTop w:val="0"/>
              <w:marBottom w:val="0"/>
              <w:divBdr>
                <w:top w:val="none" w:sz="0" w:space="0" w:color="auto"/>
                <w:left w:val="none" w:sz="0" w:space="0" w:color="auto"/>
                <w:bottom w:val="none" w:sz="0" w:space="0" w:color="auto"/>
                <w:right w:val="none" w:sz="0" w:space="0" w:color="auto"/>
              </w:divBdr>
              <w:divsChild>
                <w:div w:id="751241890">
                  <w:marLeft w:val="0"/>
                  <w:marRight w:val="0"/>
                  <w:marTop w:val="0"/>
                  <w:marBottom w:val="0"/>
                  <w:divBdr>
                    <w:top w:val="none" w:sz="0" w:space="0" w:color="auto"/>
                    <w:left w:val="none" w:sz="0" w:space="0" w:color="auto"/>
                    <w:bottom w:val="none" w:sz="0" w:space="0" w:color="auto"/>
                    <w:right w:val="none" w:sz="0" w:space="0" w:color="auto"/>
                  </w:divBdr>
                  <w:divsChild>
                    <w:div w:id="990862567">
                      <w:marLeft w:val="0"/>
                      <w:marRight w:val="0"/>
                      <w:marTop w:val="150"/>
                      <w:marBottom w:val="0"/>
                      <w:divBdr>
                        <w:top w:val="none" w:sz="0" w:space="0" w:color="auto"/>
                        <w:left w:val="none" w:sz="0" w:space="0" w:color="auto"/>
                        <w:bottom w:val="none" w:sz="0" w:space="0" w:color="auto"/>
                        <w:right w:val="none" w:sz="0" w:space="0" w:color="auto"/>
                      </w:divBdr>
                      <w:divsChild>
                        <w:div w:id="1597321781">
                          <w:marLeft w:val="0"/>
                          <w:marRight w:val="0"/>
                          <w:marTop w:val="0"/>
                          <w:marBottom w:val="0"/>
                          <w:divBdr>
                            <w:top w:val="none" w:sz="0" w:space="0" w:color="auto"/>
                            <w:left w:val="none" w:sz="0" w:space="0" w:color="auto"/>
                            <w:bottom w:val="none" w:sz="0" w:space="0" w:color="auto"/>
                            <w:right w:val="none" w:sz="0" w:space="0" w:color="auto"/>
                          </w:divBdr>
                          <w:divsChild>
                            <w:div w:id="1207765015">
                              <w:marLeft w:val="0"/>
                              <w:marRight w:val="0"/>
                              <w:marTop w:val="0"/>
                              <w:marBottom w:val="0"/>
                              <w:divBdr>
                                <w:top w:val="none" w:sz="0" w:space="0" w:color="auto"/>
                                <w:left w:val="none" w:sz="0" w:space="0" w:color="auto"/>
                                <w:bottom w:val="none" w:sz="0" w:space="0" w:color="auto"/>
                                <w:right w:val="none" w:sz="0" w:space="0" w:color="auto"/>
                              </w:divBdr>
                              <w:divsChild>
                                <w:div w:id="1165634722">
                                  <w:marLeft w:val="0"/>
                                  <w:marRight w:val="0"/>
                                  <w:marTop w:val="0"/>
                                  <w:marBottom w:val="0"/>
                                  <w:divBdr>
                                    <w:top w:val="none" w:sz="0" w:space="0" w:color="auto"/>
                                    <w:left w:val="none" w:sz="0" w:space="0" w:color="auto"/>
                                    <w:bottom w:val="none" w:sz="0" w:space="0" w:color="auto"/>
                                    <w:right w:val="none" w:sz="0" w:space="0" w:color="auto"/>
                                  </w:divBdr>
                                  <w:divsChild>
                                    <w:div w:id="2114741240">
                                      <w:marLeft w:val="0"/>
                                      <w:marRight w:val="0"/>
                                      <w:marTop w:val="0"/>
                                      <w:marBottom w:val="0"/>
                                      <w:divBdr>
                                        <w:top w:val="none" w:sz="0" w:space="0" w:color="auto"/>
                                        <w:left w:val="none" w:sz="0" w:space="0" w:color="auto"/>
                                        <w:bottom w:val="none" w:sz="0" w:space="0" w:color="auto"/>
                                        <w:right w:val="none" w:sz="0" w:space="0" w:color="auto"/>
                                      </w:divBdr>
                                      <w:divsChild>
                                        <w:div w:id="431124021">
                                          <w:marLeft w:val="0"/>
                                          <w:marRight w:val="0"/>
                                          <w:marTop w:val="0"/>
                                          <w:marBottom w:val="0"/>
                                          <w:divBdr>
                                            <w:top w:val="none" w:sz="0" w:space="0" w:color="auto"/>
                                            <w:left w:val="none" w:sz="0" w:space="0" w:color="auto"/>
                                            <w:bottom w:val="none" w:sz="0" w:space="0" w:color="auto"/>
                                            <w:right w:val="none" w:sz="0" w:space="0" w:color="auto"/>
                                          </w:divBdr>
                                          <w:divsChild>
                                            <w:div w:id="1414546731">
                                              <w:marLeft w:val="0"/>
                                              <w:marRight w:val="0"/>
                                              <w:marTop w:val="0"/>
                                              <w:marBottom w:val="0"/>
                                              <w:divBdr>
                                                <w:top w:val="none" w:sz="0" w:space="0" w:color="auto"/>
                                                <w:left w:val="none" w:sz="0" w:space="0" w:color="auto"/>
                                                <w:bottom w:val="none" w:sz="0" w:space="0" w:color="auto"/>
                                                <w:right w:val="none" w:sz="0" w:space="0" w:color="auto"/>
                                              </w:divBdr>
                                              <w:divsChild>
                                                <w:div w:id="1904173472">
                                                  <w:marLeft w:val="0"/>
                                                  <w:marRight w:val="0"/>
                                                  <w:marTop w:val="0"/>
                                                  <w:marBottom w:val="0"/>
                                                  <w:divBdr>
                                                    <w:top w:val="none" w:sz="0" w:space="0" w:color="auto"/>
                                                    <w:left w:val="none" w:sz="0" w:space="0" w:color="auto"/>
                                                    <w:bottom w:val="none" w:sz="0" w:space="0" w:color="auto"/>
                                                    <w:right w:val="none" w:sz="0" w:space="0" w:color="auto"/>
                                                  </w:divBdr>
                                                  <w:divsChild>
                                                    <w:div w:id="426389370">
                                                      <w:marLeft w:val="0"/>
                                                      <w:marRight w:val="0"/>
                                                      <w:marTop w:val="0"/>
                                                      <w:marBottom w:val="0"/>
                                                      <w:divBdr>
                                                        <w:top w:val="none" w:sz="0" w:space="0" w:color="auto"/>
                                                        <w:left w:val="none" w:sz="0" w:space="0" w:color="auto"/>
                                                        <w:bottom w:val="none" w:sz="0" w:space="0" w:color="auto"/>
                                                        <w:right w:val="none" w:sz="0" w:space="0" w:color="auto"/>
                                                      </w:divBdr>
                                                      <w:divsChild>
                                                        <w:div w:id="802577548">
                                                          <w:marLeft w:val="0"/>
                                                          <w:marRight w:val="0"/>
                                                          <w:marTop w:val="0"/>
                                                          <w:marBottom w:val="0"/>
                                                          <w:divBdr>
                                                            <w:top w:val="none" w:sz="0" w:space="0" w:color="auto"/>
                                                            <w:left w:val="none" w:sz="0" w:space="0" w:color="auto"/>
                                                            <w:bottom w:val="none" w:sz="0" w:space="0" w:color="auto"/>
                                                            <w:right w:val="none" w:sz="0" w:space="0" w:color="auto"/>
                                                          </w:divBdr>
                                                          <w:divsChild>
                                                            <w:div w:id="745960771">
                                                              <w:marLeft w:val="0"/>
                                                              <w:marRight w:val="0"/>
                                                              <w:marTop w:val="0"/>
                                                              <w:marBottom w:val="0"/>
                                                              <w:divBdr>
                                                                <w:top w:val="none" w:sz="0" w:space="0" w:color="auto"/>
                                                                <w:left w:val="none" w:sz="0" w:space="0" w:color="auto"/>
                                                                <w:bottom w:val="none" w:sz="0" w:space="0" w:color="auto"/>
                                                                <w:right w:val="none" w:sz="0" w:space="0" w:color="auto"/>
                                                              </w:divBdr>
                                                              <w:divsChild>
                                                                <w:div w:id="723452979">
                                                                  <w:marLeft w:val="0"/>
                                                                  <w:marRight w:val="0"/>
                                                                  <w:marTop w:val="0"/>
                                                                  <w:marBottom w:val="0"/>
                                                                  <w:divBdr>
                                                                    <w:top w:val="none" w:sz="0" w:space="0" w:color="auto"/>
                                                                    <w:left w:val="none" w:sz="0" w:space="0" w:color="auto"/>
                                                                    <w:bottom w:val="none" w:sz="0" w:space="0" w:color="auto"/>
                                                                    <w:right w:val="none" w:sz="0" w:space="0" w:color="auto"/>
                                                                  </w:divBdr>
                                                                  <w:divsChild>
                                                                    <w:div w:id="1254970658">
                                                                      <w:marLeft w:val="0"/>
                                                                      <w:marRight w:val="0"/>
                                                                      <w:marTop w:val="0"/>
                                                                      <w:marBottom w:val="0"/>
                                                                      <w:divBdr>
                                                                        <w:top w:val="none" w:sz="0" w:space="0" w:color="auto"/>
                                                                        <w:left w:val="none" w:sz="0" w:space="0" w:color="auto"/>
                                                                        <w:bottom w:val="none" w:sz="0" w:space="0" w:color="auto"/>
                                                                        <w:right w:val="none" w:sz="0" w:space="0" w:color="auto"/>
                                                                      </w:divBdr>
                                                                      <w:divsChild>
                                                                        <w:div w:id="1459763970">
                                                                          <w:marLeft w:val="0"/>
                                                                          <w:marRight w:val="0"/>
                                                                          <w:marTop w:val="0"/>
                                                                          <w:marBottom w:val="0"/>
                                                                          <w:divBdr>
                                                                            <w:top w:val="none" w:sz="0" w:space="0" w:color="auto"/>
                                                                            <w:left w:val="none" w:sz="0" w:space="0" w:color="auto"/>
                                                                            <w:bottom w:val="none" w:sz="0" w:space="0" w:color="auto"/>
                                                                            <w:right w:val="none" w:sz="0" w:space="0" w:color="auto"/>
                                                                          </w:divBdr>
                                                                          <w:divsChild>
                                                                            <w:div w:id="20518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754868">
      <w:bodyDiv w:val="1"/>
      <w:marLeft w:val="0"/>
      <w:marRight w:val="0"/>
      <w:marTop w:val="0"/>
      <w:marBottom w:val="0"/>
      <w:divBdr>
        <w:top w:val="none" w:sz="0" w:space="0" w:color="auto"/>
        <w:left w:val="none" w:sz="0" w:space="0" w:color="auto"/>
        <w:bottom w:val="none" w:sz="0" w:space="0" w:color="auto"/>
        <w:right w:val="none" w:sz="0" w:space="0" w:color="auto"/>
      </w:divBdr>
    </w:div>
    <w:div w:id="873663694">
      <w:bodyDiv w:val="1"/>
      <w:marLeft w:val="0"/>
      <w:marRight w:val="0"/>
      <w:marTop w:val="100"/>
      <w:marBottom w:val="100"/>
      <w:divBdr>
        <w:top w:val="none" w:sz="0" w:space="0" w:color="auto"/>
        <w:left w:val="none" w:sz="0" w:space="0" w:color="auto"/>
        <w:bottom w:val="none" w:sz="0" w:space="0" w:color="auto"/>
        <w:right w:val="none" w:sz="0" w:space="0" w:color="auto"/>
      </w:divBdr>
      <w:divsChild>
        <w:div w:id="300696575">
          <w:marLeft w:val="0"/>
          <w:marRight w:val="0"/>
          <w:marTop w:val="0"/>
          <w:marBottom w:val="0"/>
          <w:divBdr>
            <w:top w:val="none" w:sz="0" w:space="0" w:color="auto"/>
            <w:left w:val="none" w:sz="0" w:space="0" w:color="auto"/>
            <w:bottom w:val="none" w:sz="0" w:space="0" w:color="auto"/>
            <w:right w:val="none" w:sz="0" w:space="0" w:color="auto"/>
          </w:divBdr>
          <w:divsChild>
            <w:div w:id="1002511019">
              <w:marLeft w:val="0"/>
              <w:marRight w:val="0"/>
              <w:marTop w:val="0"/>
              <w:marBottom w:val="0"/>
              <w:divBdr>
                <w:top w:val="none" w:sz="0" w:space="0" w:color="auto"/>
                <w:left w:val="none" w:sz="0" w:space="0" w:color="auto"/>
                <w:bottom w:val="none" w:sz="0" w:space="0" w:color="auto"/>
                <w:right w:val="none" w:sz="0" w:space="0" w:color="auto"/>
              </w:divBdr>
              <w:divsChild>
                <w:div w:id="125855960">
                  <w:marLeft w:val="0"/>
                  <w:marRight w:val="0"/>
                  <w:marTop w:val="0"/>
                  <w:marBottom w:val="0"/>
                  <w:divBdr>
                    <w:top w:val="none" w:sz="0" w:space="0" w:color="auto"/>
                    <w:left w:val="none" w:sz="0" w:space="0" w:color="auto"/>
                    <w:bottom w:val="none" w:sz="0" w:space="0" w:color="auto"/>
                    <w:right w:val="none" w:sz="0" w:space="0" w:color="auto"/>
                  </w:divBdr>
                  <w:divsChild>
                    <w:div w:id="671758443">
                      <w:marLeft w:val="0"/>
                      <w:marRight w:val="0"/>
                      <w:marTop w:val="150"/>
                      <w:marBottom w:val="0"/>
                      <w:divBdr>
                        <w:top w:val="none" w:sz="0" w:space="0" w:color="auto"/>
                        <w:left w:val="none" w:sz="0" w:space="0" w:color="auto"/>
                        <w:bottom w:val="none" w:sz="0" w:space="0" w:color="auto"/>
                        <w:right w:val="none" w:sz="0" w:space="0" w:color="auto"/>
                      </w:divBdr>
                      <w:divsChild>
                        <w:div w:id="90589560">
                          <w:marLeft w:val="0"/>
                          <w:marRight w:val="0"/>
                          <w:marTop w:val="0"/>
                          <w:marBottom w:val="0"/>
                          <w:divBdr>
                            <w:top w:val="none" w:sz="0" w:space="0" w:color="auto"/>
                            <w:left w:val="none" w:sz="0" w:space="0" w:color="auto"/>
                            <w:bottom w:val="none" w:sz="0" w:space="0" w:color="auto"/>
                            <w:right w:val="none" w:sz="0" w:space="0" w:color="auto"/>
                          </w:divBdr>
                          <w:divsChild>
                            <w:div w:id="1808550911">
                              <w:marLeft w:val="0"/>
                              <w:marRight w:val="0"/>
                              <w:marTop w:val="0"/>
                              <w:marBottom w:val="0"/>
                              <w:divBdr>
                                <w:top w:val="none" w:sz="0" w:space="0" w:color="auto"/>
                                <w:left w:val="none" w:sz="0" w:space="0" w:color="auto"/>
                                <w:bottom w:val="none" w:sz="0" w:space="0" w:color="auto"/>
                                <w:right w:val="none" w:sz="0" w:space="0" w:color="auto"/>
                              </w:divBdr>
                              <w:divsChild>
                                <w:div w:id="1964651443">
                                  <w:marLeft w:val="0"/>
                                  <w:marRight w:val="0"/>
                                  <w:marTop w:val="0"/>
                                  <w:marBottom w:val="0"/>
                                  <w:divBdr>
                                    <w:top w:val="none" w:sz="0" w:space="0" w:color="auto"/>
                                    <w:left w:val="none" w:sz="0" w:space="0" w:color="auto"/>
                                    <w:bottom w:val="none" w:sz="0" w:space="0" w:color="auto"/>
                                    <w:right w:val="none" w:sz="0" w:space="0" w:color="auto"/>
                                  </w:divBdr>
                                  <w:divsChild>
                                    <w:div w:id="2017464668">
                                      <w:marLeft w:val="0"/>
                                      <w:marRight w:val="0"/>
                                      <w:marTop w:val="0"/>
                                      <w:marBottom w:val="0"/>
                                      <w:divBdr>
                                        <w:top w:val="none" w:sz="0" w:space="0" w:color="auto"/>
                                        <w:left w:val="none" w:sz="0" w:space="0" w:color="auto"/>
                                        <w:bottom w:val="none" w:sz="0" w:space="0" w:color="auto"/>
                                        <w:right w:val="none" w:sz="0" w:space="0" w:color="auto"/>
                                      </w:divBdr>
                                      <w:divsChild>
                                        <w:div w:id="1122845504">
                                          <w:marLeft w:val="0"/>
                                          <w:marRight w:val="0"/>
                                          <w:marTop w:val="0"/>
                                          <w:marBottom w:val="0"/>
                                          <w:divBdr>
                                            <w:top w:val="none" w:sz="0" w:space="0" w:color="auto"/>
                                            <w:left w:val="none" w:sz="0" w:space="0" w:color="auto"/>
                                            <w:bottom w:val="none" w:sz="0" w:space="0" w:color="auto"/>
                                            <w:right w:val="none" w:sz="0" w:space="0" w:color="auto"/>
                                          </w:divBdr>
                                          <w:divsChild>
                                            <w:div w:id="928007254">
                                              <w:marLeft w:val="0"/>
                                              <w:marRight w:val="0"/>
                                              <w:marTop w:val="0"/>
                                              <w:marBottom w:val="0"/>
                                              <w:divBdr>
                                                <w:top w:val="none" w:sz="0" w:space="0" w:color="auto"/>
                                                <w:left w:val="none" w:sz="0" w:space="0" w:color="auto"/>
                                                <w:bottom w:val="none" w:sz="0" w:space="0" w:color="auto"/>
                                                <w:right w:val="none" w:sz="0" w:space="0" w:color="auto"/>
                                              </w:divBdr>
                                              <w:divsChild>
                                                <w:div w:id="1197309542">
                                                  <w:marLeft w:val="0"/>
                                                  <w:marRight w:val="0"/>
                                                  <w:marTop w:val="0"/>
                                                  <w:marBottom w:val="0"/>
                                                  <w:divBdr>
                                                    <w:top w:val="none" w:sz="0" w:space="0" w:color="auto"/>
                                                    <w:left w:val="none" w:sz="0" w:space="0" w:color="auto"/>
                                                    <w:bottom w:val="none" w:sz="0" w:space="0" w:color="auto"/>
                                                    <w:right w:val="none" w:sz="0" w:space="0" w:color="auto"/>
                                                  </w:divBdr>
                                                  <w:divsChild>
                                                    <w:div w:id="1016999237">
                                                      <w:marLeft w:val="0"/>
                                                      <w:marRight w:val="0"/>
                                                      <w:marTop w:val="0"/>
                                                      <w:marBottom w:val="0"/>
                                                      <w:divBdr>
                                                        <w:top w:val="none" w:sz="0" w:space="0" w:color="auto"/>
                                                        <w:left w:val="none" w:sz="0" w:space="0" w:color="auto"/>
                                                        <w:bottom w:val="none" w:sz="0" w:space="0" w:color="auto"/>
                                                        <w:right w:val="none" w:sz="0" w:space="0" w:color="auto"/>
                                                      </w:divBdr>
                                                      <w:divsChild>
                                                        <w:div w:id="749279579">
                                                          <w:marLeft w:val="0"/>
                                                          <w:marRight w:val="0"/>
                                                          <w:marTop w:val="0"/>
                                                          <w:marBottom w:val="0"/>
                                                          <w:divBdr>
                                                            <w:top w:val="none" w:sz="0" w:space="0" w:color="auto"/>
                                                            <w:left w:val="none" w:sz="0" w:space="0" w:color="auto"/>
                                                            <w:bottom w:val="none" w:sz="0" w:space="0" w:color="auto"/>
                                                            <w:right w:val="none" w:sz="0" w:space="0" w:color="auto"/>
                                                          </w:divBdr>
                                                          <w:divsChild>
                                                            <w:div w:id="910508211">
                                                              <w:marLeft w:val="0"/>
                                                              <w:marRight w:val="0"/>
                                                              <w:marTop w:val="0"/>
                                                              <w:marBottom w:val="0"/>
                                                              <w:divBdr>
                                                                <w:top w:val="none" w:sz="0" w:space="0" w:color="auto"/>
                                                                <w:left w:val="none" w:sz="0" w:space="0" w:color="auto"/>
                                                                <w:bottom w:val="none" w:sz="0" w:space="0" w:color="auto"/>
                                                                <w:right w:val="none" w:sz="0" w:space="0" w:color="auto"/>
                                                              </w:divBdr>
                                                              <w:divsChild>
                                                                <w:div w:id="1277249983">
                                                                  <w:marLeft w:val="0"/>
                                                                  <w:marRight w:val="0"/>
                                                                  <w:marTop w:val="0"/>
                                                                  <w:marBottom w:val="0"/>
                                                                  <w:divBdr>
                                                                    <w:top w:val="none" w:sz="0" w:space="0" w:color="auto"/>
                                                                    <w:left w:val="none" w:sz="0" w:space="0" w:color="auto"/>
                                                                    <w:bottom w:val="none" w:sz="0" w:space="0" w:color="auto"/>
                                                                    <w:right w:val="none" w:sz="0" w:space="0" w:color="auto"/>
                                                                  </w:divBdr>
                                                                  <w:divsChild>
                                                                    <w:div w:id="570388923">
                                                                      <w:marLeft w:val="0"/>
                                                                      <w:marRight w:val="0"/>
                                                                      <w:marTop w:val="0"/>
                                                                      <w:marBottom w:val="0"/>
                                                                      <w:divBdr>
                                                                        <w:top w:val="none" w:sz="0" w:space="0" w:color="auto"/>
                                                                        <w:left w:val="none" w:sz="0" w:space="0" w:color="auto"/>
                                                                        <w:bottom w:val="none" w:sz="0" w:space="0" w:color="auto"/>
                                                                        <w:right w:val="none" w:sz="0" w:space="0" w:color="auto"/>
                                                                      </w:divBdr>
                                                                      <w:divsChild>
                                                                        <w:div w:id="1608073194">
                                                                          <w:marLeft w:val="0"/>
                                                                          <w:marRight w:val="0"/>
                                                                          <w:marTop w:val="0"/>
                                                                          <w:marBottom w:val="0"/>
                                                                          <w:divBdr>
                                                                            <w:top w:val="none" w:sz="0" w:space="0" w:color="auto"/>
                                                                            <w:left w:val="none" w:sz="0" w:space="0" w:color="auto"/>
                                                                            <w:bottom w:val="none" w:sz="0" w:space="0" w:color="auto"/>
                                                                            <w:right w:val="none" w:sz="0" w:space="0" w:color="auto"/>
                                                                          </w:divBdr>
                                                                          <w:divsChild>
                                                                            <w:div w:id="964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858573">
      <w:bodyDiv w:val="1"/>
      <w:marLeft w:val="0"/>
      <w:marRight w:val="0"/>
      <w:marTop w:val="0"/>
      <w:marBottom w:val="0"/>
      <w:divBdr>
        <w:top w:val="none" w:sz="0" w:space="0" w:color="auto"/>
        <w:left w:val="none" w:sz="0" w:space="0" w:color="auto"/>
        <w:bottom w:val="none" w:sz="0" w:space="0" w:color="auto"/>
        <w:right w:val="none" w:sz="0" w:space="0" w:color="auto"/>
      </w:divBdr>
    </w:div>
    <w:div w:id="19678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105;&#30340;&#25991;&#20214;\&#20379;&#28909;&#26381;&#21153;&#26631;&#20934;\&#24449;&#27714;&#24847;&#35265;\&#22478;&#38215;&#20379;&#28909;&#26381;&#21153;&#26631;&#20934;&#65288;&#24449;&#27714;&#24847;&#35265;&#31295;&#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F0B4E-97BA-4200-A32A-3985B253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城镇供热服务标准（征求意见稿）</Template>
  <TotalTime>325</TotalTime>
  <Pages>16</Pages>
  <Words>1877</Words>
  <Characters>10702</Characters>
  <Application>Microsoft Office Word</Application>
  <DocSecurity>0</DocSecurity>
  <Lines>89</Lines>
  <Paragraphs>25</Paragraphs>
  <ScaleCrop>false</ScaleCrop>
  <Company>Microsoft</Company>
  <LinksUpToDate>false</LinksUpToDate>
  <CharactersWithSpaces>12554</CharactersWithSpaces>
  <SharedDoc>false</SharedDoc>
  <HLinks>
    <vt:vector size="204" baseType="variant">
      <vt:variant>
        <vt:i4>1310775</vt:i4>
      </vt:variant>
      <vt:variant>
        <vt:i4>233</vt:i4>
      </vt:variant>
      <vt:variant>
        <vt:i4>0</vt:i4>
      </vt:variant>
      <vt:variant>
        <vt:i4>5</vt:i4>
      </vt:variant>
      <vt:variant>
        <vt:lpwstr/>
      </vt:variant>
      <vt:variant>
        <vt:lpwstr>_Toc425170105</vt:lpwstr>
      </vt:variant>
      <vt:variant>
        <vt:i4>1310775</vt:i4>
      </vt:variant>
      <vt:variant>
        <vt:i4>227</vt:i4>
      </vt:variant>
      <vt:variant>
        <vt:i4>0</vt:i4>
      </vt:variant>
      <vt:variant>
        <vt:i4>5</vt:i4>
      </vt:variant>
      <vt:variant>
        <vt:lpwstr/>
      </vt:variant>
      <vt:variant>
        <vt:lpwstr>_Toc425170104</vt:lpwstr>
      </vt:variant>
      <vt:variant>
        <vt:i4>1310775</vt:i4>
      </vt:variant>
      <vt:variant>
        <vt:i4>224</vt:i4>
      </vt:variant>
      <vt:variant>
        <vt:i4>0</vt:i4>
      </vt:variant>
      <vt:variant>
        <vt:i4>5</vt:i4>
      </vt:variant>
      <vt:variant>
        <vt:lpwstr/>
      </vt:variant>
      <vt:variant>
        <vt:lpwstr>_Toc425170103</vt:lpwstr>
      </vt:variant>
      <vt:variant>
        <vt:i4>1310775</vt:i4>
      </vt:variant>
      <vt:variant>
        <vt:i4>218</vt:i4>
      </vt:variant>
      <vt:variant>
        <vt:i4>0</vt:i4>
      </vt:variant>
      <vt:variant>
        <vt:i4>5</vt:i4>
      </vt:variant>
      <vt:variant>
        <vt:lpwstr/>
      </vt:variant>
      <vt:variant>
        <vt:lpwstr>_Toc425170102</vt:lpwstr>
      </vt:variant>
      <vt:variant>
        <vt:i4>1310775</vt:i4>
      </vt:variant>
      <vt:variant>
        <vt:i4>212</vt:i4>
      </vt:variant>
      <vt:variant>
        <vt:i4>0</vt:i4>
      </vt:variant>
      <vt:variant>
        <vt:i4>5</vt:i4>
      </vt:variant>
      <vt:variant>
        <vt:lpwstr/>
      </vt:variant>
      <vt:variant>
        <vt:lpwstr>_Toc425170101</vt:lpwstr>
      </vt:variant>
      <vt:variant>
        <vt:i4>1310775</vt:i4>
      </vt:variant>
      <vt:variant>
        <vt:i4>206</vt:i4>
      </vt:variant>
      <vt:variant>
        <vt:i4>0</vt:i4>
      </vt:variant>
      <vt:variant>
        <vt:i4>5</vt:i4>
      </vt:variant>
      <vt:variant>
        <vt:lpwstr/>
      </vt:variant>
      <vt:variant>
        <vt:lpwstr>_Toc425170100</vt:lpwstr>
      </vt:variant>
      <vt:variant>
        <vt:i4>1900598</vt:i4>
      </vt:variant>
      <vt:variant>
        <vt:i4>200</vt:i4>
      </vt:variant>
      <vt:variant>
        <vt:i4>0</vt:i4>
      </vt:variant>
      <vt:variant>
        <vt:i4>5</vt:i4>
      </vt:variant>
      <vt:variant>
        <vt:lpwstr/>
      </vt:variant>
      <vt:variant>
        <vt:lpwstr>_Toc425170099</vt:lpwstr>
      </vt:variant>
      <vt:variant>
        <vt:i4>1900598</vt:i4>
      </vt:variant>
      <vt:variant>
        <vt:i4>194</vt:i4>
      </vt:variant>
      <vt:variant>
        <vt:i4>0</vt:i4>
      </vt:variant>
      <vt:variant>
        <vt:i4>5</vt:i4>
      </vt:variant>
      <vt:variant>
        <vt:lpwstr/>
      </vt:variant>
      <vt:variant>
        <vt:lpwstr>_Toc425170098</vt:lpwstr>
      </vt:variant>
      <vt:variant>
        <vt:i4>1900598</vt:i4>
      </vt:variant>
      <vt:variant>
        <vt:i4>188</vt:i4>
      </vt:variant>
      <vt:variant>
        <vt:i4>0</vt:i4>
      </vt:variant>
      <vt:variant>
        <vt:i4>5</vt:i4>
      </vt:variant>
      <vt:variant>
        <vt:lpwstr/>
      </vt:variant>
      <vt:variant>
        <vt:lpwstr>_Toc425170097</vt:lpwstr>
      </vt:variant>
      <vt:variant>
        <vt:i4>1900598</vt:i4>
      </vt:variant>
      <vt:variant>
        <vt:i4>182</vt:i4>
      </vt:variant>
      <vt:variant>
        <vt:i4>0</vt:i4>
      </vt:variant>
      <vt:variant>
        <vt:i4>5</vt:i4>
      </vt:variant>
      <vt:variant>
        <vt:lpwstr/>
      </vt:variant>
      <vt:variant>
        <vt:lpwstr>_Toc425170096</vt:lpwstr>
      </vt:variant>
      <vt:variant>
        <vt:i4>1900598</vt:i4>
      </vt:variant>
      <vt:variant>
        <vt:i4>176</vt:i4>
      </vt:variant>
      <vt:variant>
        <vt:i4>0</vt:i4>
      </vt:variant>
      <vt:variant>
        <vt:i4>5</vt:i4>
      </vt:variant>
      <vt:variant>
        <vt:lpwstr/>
      </vt:variant>
      <vt:variant>
        <vt:lpwstr>_Toc425170095</vt:lpwstr>
      </vt:variant>
      <vt:variant>
        <vt:i4>1900598</vt:i4>
      </vt:variant>
      <vt:variant>
        <vt:i4>170</vt:i4>
      </vt:variant>
      <vt:variant>
        <vt:i4>0</vt:i4>
      </vt:variant>
      <vt:variant>
        <vt:i4>5</vt:i4>
      </vt:variant>
      <vt:variant>
        <vt:lpwstr/>
      </vt:variant>
      <vt:variant>
        <vt:lpwstr>_Toc425170094</vt:lpwstr>
      </vt:variant>
      <vt:variant>
        <vt:i4>1900598</vt:i4>
      </vt:variant>
      <vt:variant>
        <vt:i4>164</vt:i4>
      </vt:variant>
      <vt:variant>
        <vt:i4>0</vt:i4>
      </vt:variant>
      <vt:variant>
        <vt:i4>5</vt:i4>
      </vt:variant>
      <vt:variant>
        <vt:lpwstr/>
      </vt:variant>
      <vt:variant>
        <vt:lpwstr>_Toc425170093</vt:lpwstr>
      </vt:variant>
      <vt:variant>
        <vt:i4>1900598</vt:i4>
      </vt:variant>
      <vt:variant>
        <vt:i4>158</vt:i4>
      </vt:variant>
      <vt:variant>
        <vt:i4>0</vt:i4>
      </vt:variant>
      <vt:variant>
        <vt:i4>5</vt:i4>
      </vt:variant>
      <vt:variant>
        <vt:lpwstr/>
      </vt:variant>
      <vt:variant>
        <vt:lpwstr>_Toc425170092</vt:lpwstr>
      </vt:variant>
      <vt:variant>
        <vt:i4>1900598</vt:i4>
      </vt:variant>
      <vt:variant>
        <vt:i4>152</vt:i4>
      </vt:variant>
      <vt:variant>
        <vt:i4>0</vt:i4>
      </vt:variant>
      <vt:variant>
        <vt:i4>5</vt:i4>
      </vt:variant>
      <vt:variant>
        <vt:lpwstr/>
      </vt:variant>
      <vt:variant>
        <vt:lpwstr>_Toc425170091</vt:lpwstr>
      </vt:variant>
      <vt:variant>
        <vt:i4>1900598</vt:i4>
      </vt:variant>
      <vt:variant>
        <vt:i4>146</vt:i4>
      </vt:variant>
      <vt:variant>
        <vt:i4>0</vt:i4>
      </vt:variant>
      <vt:variant>
        <vt:i4>5</vt:i4>
      </vt:variant>
      <vt:variant>
        <vt:lpwstr/>
      </vt:variant>
      <vt:variant>
        <vt:lpwstr>_Toc425170090</vt:lpwstr>
      </vt:variant>
      <vt:variant>
        <vt:i4>1835062</vt:i4>
      </vt:variant>
      <vt:variant>
        <vt:i4>140</vt:i4>
      </vt:variant>
      <vt:variant>
        <vt:i4>0</vt:i4>
      </vt:variant>
      <vt:variant>
        <vt:i4>5</vt:i4>
      </vt:variant>
      <vt:variant>
        <vt:lpwstr/>
      </vt:variant>
      <vt:variant>
        <vt:lpwstr>_Toc425170089</vt:lpwstr>
      </vt:variant>
      <vt:variant>
        <vt:i4>1835062</vt:i4>
      </vt:variant>
      <vt:variant>
        <vt:i4>134</vt:i4>
      </vt:variant>
      <vt:variant>
        <vt:i4>0</vt:i4>
      </vt:variant>
      <vt:variant>
        <vt:i4>5</vt:i4>
      </vt:variant>
      <vt:variant>
        <vt:lpwstr/>
      </vt:variant>
      <vt:variant>
        <vt:lpwstr>_Toc425170088</vt:lpwstr>
      </vt:variant>
      <vt:variant>
        <vt:i4>1835062</vt:i4>
      </vt:variant>
      <vt:variant>
        <vt:i4>128</vt:i4>
      </vt:variant>
      <vt:variant>
        <vt:i4>0</vt:i4>
      </vt:variant>
      <vt:variant>
        <vt:i4>5</vt:i4>
      </vt:variant>
      <vt:variant>
        <vt:lpwstr/>
      </vt:variant>
      <vt:variant>
        <vt:lpwstr>_Toc425170087</vt:lpwstr>
      </vt:variant>
      <vt:variant>
        <vt:i4>1835062</vt:i4>
      </vt:variant>
      <vt:variant>
        <vt:i4>122</vt:i4>
      </vt:variant>
      <vt:variant>
        <vt:i4>0</vt:i4>
      </vt:variant>
      <vt:variant>
        <vt:i4>5</vt:i4>
      </vt:variant>
      <vt:variant>
        <vt:lpwstr/>
      </vt:variant>
      <vt:variant>
        <vt:lpwstr>_Toc425170081</vt:lpwstr>
      </vt:variant>
      <vt:variant>
        <vt:i4>1835062</vt:i4>
      </vt:variant>
      <vt:variant>
        <vt:i4>116</vt:i4>
      </vt:variant>
      <vt:variant>
        <vt:i4>0</vt:i4>
      </vt:variant>
      <vt:variant>
        <vt:i4>5</vt:i4>
      </vt:variant>
      <vt:variant>
        <vt:lpwstr/>
      </vt:variant>
      <vt:variant>
        <vt:lpwstr>_Toc425170080</vt:lpwstr>
      </vt:variant>
      <vt:variant>
        <vt:i4>1245238</vt:i4>
      </vt:variant>
      <vt:variant>
        <vt:i4>110</vt:i4>
      </vt:variant>
      <vt:variant>
        <vt:i4>0</vt:i4>
      </vt:variant>
      <vt:variant>
        <vt:i4>5</vt:i4>
      </vt:variant>
      <vt:variant>
        <vt:lpwstr/>
      </vt:variant>
      <vt:variant>
        <vt:lpwstr>_Toc425170079</vt:lpwstr>
      </vt:variant>
      <vt:variant>
        <vt:i4>1245238</vt:i4>
      </vt:variant>
      <vt:variant>
        <vt:i4>104</vt:i4>
      </vt:variant>
      <vt:variant>
        <vt:i4>0</vt:i4>
      </vt:variant>
      <vt:variant>
        <vt:i4>5</vt:i4>
      </vt:variant>
      <vt:variant>
        <vt:lpwstr/>
      </vt:variant>
      <vt:variant>
        <vt:lpwstr>_Toc425170078</vt:lpwstr>
      </vt:variant>
      <vt:variant>
        <vt:i4>1245238</vt:i4>
      </vt:variant>
      <vt:variant>
        <vt:i4>98</vt:i4>
      </vt:variant>
      <vt:variant>
        <vt:i4>0</vt:i4>
      </vt:variant>
      <vt:variant>
        <vt:i4>5</vt:i4>
      </vt:variant>
      <vt:variant>
        <vt:lpwstr/>
      </vt:variant>
      <vt:variant>
        <vt:lpwstr>_Toc425170077</vt:lpwstr>
      </vt:variant>
      <vt:variant>
        <vt:i4>1245238</vt:i4>
      </vt:variant>
      <vt:variant>
        <vt:i4>92</vt:i4>
      </vt:variant>
      <vt:variant>
        <vt:i4>0</vt:i4>
      </vt:variant>
      <vt:variant>
        <vt:i4>5</vt:i4>
      </vt:variant>
      <vt:variant>
        <vt:lpwstr/>
      </vt:variant>
      <vt:variant>
        <vt:lpwstr>_Toc425170076</vt:lpwstr>
      </vt:variant>
      <vt:variant>
        <vt:i4>1245238</vt:i4>
      </vt:variant>
      <vt:variant>
        <vt:i4>86</vt:i4>
      </vt:variant>
      <vt:variant>
        <vt:i4>0</vt:i4>
      </vt:variant>
      <vt:variant>
        <vt:i4>5</vt:i4>
      </vt:variant>
      <vt:variant>
        <vt:lpwstr/>
      </vt:variant>
      <vt:variant>
        <vt:lpwstr>_Toc425170075</vt:lpwstr>
      </vt:variant>
      <vt:variant>
        <vt:i4>1245238</vt:i4>
      </vt:variant>
      <vt:variant>
        <vt:i4>80</vt:i4>
      </vt:variant>
      <vt:variant>
        <vt:i4>0</vt:i4>
      </vt:variant>
      <vt:variant>
        <vt:i4>5</vt:i4>
      </vt:variant>
      <vt:variant>
        <vt:lpwstr/>
      </vt:variant>
      <vt:variant>
        <vt:lpwstr>_Toc425170074</vt:lpwstr>
      </vt:variant>
      <vt:variant>
        <vt:i4>1245238</vt:i4>
      </vt:variant>
      <vt:variant>
        <vt:i4>74</vt:i4>
      </vt:variant>
      <vt:variant>
        <vt:i4>0</vt:i4>
      </vt:variant>
      <vt:variant>
        <vt:i4>5</vt:i4>
      </vt:variant>
      <vt:variant>
        <vt:lpwstr/>
      </vt:variant>
      <vt:variant>
        <vt:lpwstr>_Toc425170073</vt:lpwstr>
      </vt:variant>
      <vt:variant>
        <vt:i4>1245238</vt:i4>
      </vt:variant>
      <vt:variant>
        <vt:i4>68</vt:i4>
      </vt:variant>
      <vt:variant>
        <vt:i4>0</vt:i4>
      </vt:variant>
      <vt:variant>
        <vt:i4>5</vt:i4>
      </vt:variant>
      <vt:variant>
        <vt:lpwstr/>
      </vt:variant>
      <vt:variant>
        <vt:lpwstr>_Toc425170072</vt:lpwstr>
      </vt:variant>
      <vt:variant>
        <vt:i4>1245238</vt:i4>
      </vt:variant>
      <vt:variant>
        <vt:i4>62</vt:i4>
      </vt:variant>
      <vt:variant>
        <vt:i4>0</vt:i4>
      </vt:variant>
      <vt:variant>
        <vt:i4>5</vt:i4>
      </vt:variant>
      <vt:variant>
        <vt:lpwstr/>
      </vt:variant>
      <vt:variant>
        <vt:lpwstr>_Toc425170071</vt:lpwstr>
      </vt:variant>
      <vt:variant>
        <vt:i4>1245238</vt:i4>
      </vt:variant>
      <vt:variant>
        <vt:i4>56</vt:i4>
      </vt:variant>
      <vt:variant>
        <vt:i4>0</vt:i4>
      </vt:variant>
      <vt:variant>
        <vt:i4>5</vt:i4>
      </vt:variant>
      <vt:variant>
        <vt:lpwstr/>
      </vt:variant>
      <vt:variant>
        <vt:lpwstr>_Toc425170070</vt:lpwstr>
      </vt:variant>
      <vt:variant>
        <vt:i4>1179702</vt:i4>
      </vt:variant>
      <vt:variant>
        <vt:i4>50</vt:i4>
      </vt:variant>
      <vt:variant>
        <vt:i4>0</vt:i4>
      </vt:variant>
      <vt:variant>
        <vt:i4>5</vt:i4>
      </vt:variant>
      <vt:variant>
        <vt:lpwstr/>
      </vt:variant>
      <vt:variant>
        <vt:lpwstr>_Toc425170069</vt:lpwstr>
      </vt:variant>
      <vt:variant>
        <vt:i4>1179702</vt:i4>
      </vt:variant>
      <vt:variant>
        <vt:i4>44</vt:i4>
      </vt:variant>
      <vt:variant>
        <vt:i4>0</vt:i4>
      </vt:variant>
      <vt:variant>
        <vt:i4>5</vt:i4>
      </vt:variant>
      <vt:variant>
        <vt:lpwstr/>
      </vt:variant>
      <vt:variant>
        <vt:lpwstr>_Toc425170068</vt:lpwstr>
      </vt:variant>
      <vt:variant>
        <vt:i4>1179702</vt:i4>
      </vt:variant>
      <vt:variant>
        <vt:i4>38</vt:i4>
      </vt:variant>
      <vt:variant>
        <vt:i4>0</vt:i4>
      </vt:variant>
      <vt:variant>
        <vt:i4>5</vt:i4>
      </vt:variant>
      <vt:variant>
        <vt:lpwstr/>
      </vt:variant>
      <vt:variant>
        <vt:lpwstr>_Toc425170067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Microsoft</dc:creator>
  <cp:lastModifiedBy>Microsoft</cp:lastModifiedBy>
  <cp:revision>16</cp:revision>
  <cp:lastPrinted>2017-10-28T07:14:00Z</cp:lastPrinted>
  <dcterms:created xsi:type="dcterms:W3CDTF">2018-01-23T04:48:00Z</dcterms:created>
  <dcterms:modified xsi:type="dcterms:W3CDTF">2018-10-09T06:25:00Z</dcterms:modified>
</cp:coreProperties>
</file>